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CB4AA8" w14:textId="77777777" w:rsidR="00723593" w:rsidRPr="003E323C" w:rsidRDefault="0010300B" w:rsidP="0010300B">
      <w:pPr>
        <w:spacing w:line="240" w:lineRule="auto"/>
        <w:jc w:val="center"/>
        <w:rPr>
          <w:rFonts w:ascii="Century Gothic" w:eastAsia="DengXian" w:hAnsi="Century Gothic" w:cs="Century Schoolbook"/>
          <w:b/>
          <w:color w:val="000000" w:themeColor="text1"/>
          <w:sz w:val="32"/>
          <w:szCs w:val="32"/>
        </w:rPr>
      </w:pPr>
      <w:r w:rsidRPr="003E323C">
        <w:rPr>
          <w:rFonts w:ascii="Arial" w:hAnsi="Arial"/>
          <w:b/>
          <w:noProof/>
          <w:color w:val="000000" w:themeColor="text1"/>
        </w:rPr>
        <w:drawing>
          <wp:anchor distT="0" distB="0" distL="114300" distR="114300" simplePos="0" relativeHeight="251662848" behindDoc="0" locked="0" layoutInCell="1" allowOverlap="1" wp14:anchorId="598C59AA" wp14:editId="49D87326">
            <wp:simplePos x="0" y="0"/>
            <wp:positionH relativeFrom="column">
              <wp:posOffset>1876425</wp:posOffset>
            </wp:positionH>
            <wp:positionV relativeFrom="paragraph">
              <wp:posOffset>351357</wp:posOffset>
            </wp:positionV>
            <wp:extent cx="2095500" cy="1159741"/>
            <wp:effectExtent l="0" t="0" r="0" b="2540"/>
            <wp:wrapSquare wrapText="bothSides"/>
            <wp:docPr id="998122570" name="Picture 998122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095500" cy="115974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FBD505" w14:textId="77777777" w:rsidR="0010300B" w:rsidRPr="003E323C" w:rsidRDefault="0010300B">
      <w:pPr>
        <w:spacing w:line="240" w:lineRule="auto"/>
        <w:jc w:val="center"/>
        <w:rPr>
          <w:rFonts w:ascii="Century Gothic" w:eastAsia="DengXian" w:hAnsi="Century Gothic" w:cs="Century Schoolbook"/>
          <w:b/>
          <w:color w:val="000000" w:themeColor="text1"/>
        </w:rPr>
      </w:pPr>
    </w:p>
    <w:p w14:paraId="3527C6F5" w14:textId="77777777" w:rsidR="0010300B" w:rsidRPr="003E323C" w:rsidRDefault="0010300B">
      <w:pPr>
        <w:spacing w:line="240" w:lineRule="auto"/>
        <w:jc w:val="center"/>
        <w:rPr>
          <w:rFonts w:ascii="Century Gothic" w:eastAsia="DengXian" w:hAnsi="Century Gothic" w:cs="Century Schoolbook"/>
          <w:b/>
          <w:color w:val="000000" w:themeColor="text1"/>
        </w:rPr>
      </w:pPr>
    </w:p>
    <w:p w14:paraId="520869F1" w14:textId="77777777" w:rsidR="0010300B" w:rsidRPr="003E323C" w:rsidRDefault="0010300B">
      <w:pPr>
        <w:spacing w:line="240" w:lineRule="auto"/>
        <w:jc w:val="center"/>
        <w:rPr>
          <w:rFonts w:ascii="Century Gothic" w:eastAsia="DengXian" w:hAnsi="Century Gothic" w:cs="Century Schoolbook"/>
          <w:b/>
          <w:color w:val="000000" w:themeColor="text1"/>
        </w:rPr>
      </w:pPr>
    </w:p>
    <w:p w14:paraId="27D5113A" w14:textId="77777777" w:rsidR="0010300B" w:rsidRPr="003E323C" w:rsidRDefault="0010300B" w:rsidP="0010300B">
      <w:pPr>
        <w:spacing w:line="240" w:lineRule="auto"/>
        <w:rPr>
          <w:rFonts w:ascii="Century Gothic" w:eastAsia="DengXian" w:hAnsi="Century Gothic" w:cs="Century Schoolbook"/>
          <w:b/>
          <w:color w:val="000000" w:themeColor="text1"/>
        </w:rPr>
      </w:pPr>
    </w:p>
    <w:p w14:paraId="3402AD45" w14:textId="77777777" w:rsidR="0010300B" w:rsidRPr="003E323C" w:rsidRDefault="0010300B">
      <w:pPr>
        <w:spacing w:line="240" w:lineRule="auto"/>
        <w:jc w:val="center"/>
        <w:rPr>
          <w:rFonts w:ascii="Century Gothic" w:eastAsia="DengXian" w:hAnsi="Century Gothic" w:cs="Century Schoolbook"/>
          <w:b/>
          <w:color w:val="000000" w:themeColor="text1"/>
        </w:rPr>
      </w:pPr>
    </w:p>
    <w:p w14:paraId="65BE09AE" w14:textId="77777777" w:rsidR="00723593" w:rsidRPr="003E323C" w:rsidRDefault="00000000">
      <w:pPr>
        <w:spacing w:line="240" w:lineRule="auto"/>
        <w:jc w:val="center"/>
        <w:rPr>
          <w:rFonts w:ascii="Century Gothic" w:eastAsia="DengXian" w:hAnsi="Century Gothic" w:cs="Century Schoolbook"/>
          <w:b/>
          <w:color w:val="000000" w:themeColor="text1"/>
          <w:sz w:val="28"/>
          <w:szCs w:val="28"/>
        </w:rPr>
      </w:pPr>
      <w:bookmarkStart w:id="0" w:name="_Hlk195170065"/>
      <w:r w:rsidRPr="003E323C">
        <w:rPr>
          <w:rFonts w:ascii="Century Gothic" w:eastAsia="DengXian" w:hAnsi="Century Gothic" w:cs="Century Schoolbook"/>
          <w:b/>
          <w:color w:val="000000" w:themeColor="text1"/>
          <w:sz w:val="28"/>
          <w:szCs w:val="28"/>
        </w:rPr>
        <w:t xml:space="preserve">ENVIRONMENTAL AND SOCIAL MANAGEMENT PLAN (ESMP) </w:t>
      </w:r>
    </w:p>
    <w:p w14:paraId="46863B57" w14:textId="77777777" w:rsidR="00723593" w:rsidRPr="003E323C" w:rsidRDefault="00723593">
      <w:pPr>
        <w:spacing w:line="240" w:lineRule="auto"/>
        <w:jc w:val="center"/>
        <w:rPr>
          <w:rFonts w:ascii="Century Gothic" w:eastAsia="DengXian" w:hAnsi="Century Gothic" w:cs="Century Schoolbook"/>
          <w:b/>
          <w:color w:val="000000" w:themeColor="text1"/>
          <w:sz w:val="28"/>
          <w:szCs w:val="28"/>
        </w:rPr>
      </w:pPr>
    </w:p>
    <w:p w14:paraId="269F5E5C" w14:textId="77777777" w:rsidR="00723593" w:rsidRPr="003E323C" w:rsidRDefault="00000000">
      <w:pPr>
        <w:spacing w:line="360" w:lineRule="auto"/>
        <w:jc w:val="center"/>
        <w:rPr>
          <w:rFonts w:ascii="Century Gothic" w:eastAsia="DengXian" w:hAnsi="Century Gothic" w:cs="Century Schoolbook"/>
          <w:b/>
          <w:color w:val="000000" w:themeColor="text1"/>
          <w:sz w:val="28"/>
          <w:szCs w:val="28"/>
        </w:rPr>
      </w:pPr>
      <w:r w:rsidRPr="003E323C">
        <w:rPr>
          <w:rFonts w:ascii="Century Gothic" w:eastAsia="DengXian" w:hAnsi="Century Gothic" w:cs="Century Schoolbook"/>
          <w:b/>
          <w:color w:val="000000" w:themeColor="text1"/>
          <w:sz w:val="28"/>
          <w:szCs w:val="28"/>
        </w:rPr>
        <w:t>OF THE PROPOSED</w:t>
      </w:r>
    </w:p>
    <w:p w14:paraId="4AF3BC86" w14:textId="77777777" w:rsidR="00723593" w:rsidRPr="003E323C" w:rsidRDefault="00723593">
      <w:pPr>
        <w:spacing w:line="360" w:lineRule="auto"/>
        <w:jc w:val="center"/>
        <w:rPr>
          <w:rFonts w:ascii="Century Gothic" w:eastAsia="DengXian" w:hAnsi="Century Gothic" w:cs="Century Schoolbook"/>
          <w:b/>
          <w:color w:val="000000" w:themeColor="text1"/>
          <w:sz w:val="28"/>
          <w:szCs w:val="28"/>
        </w:rPr>
      </w:pPr>
    </w:p>
    <w:p w14:paraId="03943700" w14:textId="77777777" w:rsidR="00723593" w:rsidRPr="003E323C" w:rsidRDefault="00000000">
      <w:pPr>
        <w:spacing w:line="240" w:lineRule="auto"/>
        <w:jc w:val="center"/>
        <w:rPr>
          <w:rFonts w:ascii="Century Gothic" w:eastAsia="DengXian" w:hAnsi="Century Gothic" w:cs="Century Schoolbook"/>
          <w:b/>
          <w:color w:val="000000" w:themeColor="text1"/>
          <w:sz w:val="28"/>
          <w:szCs w:val="28"/>
        </w:rPr>
      </w:pPr>
      <w:r w:rsidRPr="003E323C">
        <w:rPr>
          <w:rFonts w:ascii="Century Gothic" w:eastAsia="Bauhaus 93" w:hAnsi="Century Gothic" w:cs="Century Schoolbook"/>
          <w:b/>
          <w:color w:val="000000" w:themeColor="text1"/>
          <w:sz w:val="28"/>
          <w:szCs w:val="28"/>
        </w:rPr>
        <w:t>THE CONSTRUCTION/UPGRADE OF THREE (3) PRIMARY HEALTH CENTRES (PHCs) AT DUGURI, DAGAUDA AND MASHEMA IN BAUCHI STATE</w:t>
      </w:r>
    </w:p>
    <w:p w14:paraId="680EB810" w14:textId="77777777" w:rsidR="00723593" w:rsidRPr="003E323C" w:rsidRDefault="00723593">
      <w:pPr>
        <w:spacing w:line="360" w:lineRule="auto"/>
        <w:jc w:val="center"/>
        <w:rPr>
          <w:rFonts w:ascii="Century Gothic" w:eastAsia="DengXian" w:hAnsi="Century Gothic" w:cs="Century Schoolbook"/>
          <w:b/>
          <w:color w:val="000000" w:themeColor="text1"/>
          <w:sz w:val="28"/>
          <w:szCs w:val="28"/>
        </w:rPr>
      </w:pPr>
    </w:p>
    <w:p w14:paraId="17B83F71" w14:textId="77777777" w:rsidR="00723593" w:rsidRPr="003E323C" w:rsidRDefault="00000000" w:rsidP="004B1F09">
      <w:pPr>
        <w:spacing w:line="360" w:lineRule="auto"/>
        <w:jc w:val="center"/>
        <w:rPr>
          <w:rFonts w:ascii="Century Gothic" w:eastAsia="DengXian" w:hAnsi="Century Gothic" w:cs="Century Schoolbook"/>
          <w:b/>
          <w:color w:val="000000" w:themeColor="text1"/>
          <w:sz w:val="28"/>
          <w:szCs w:val="28"/>
        </w:rPr>
      </w:pPr>
      <w:r w:rsidRPr="003E323C">
        <w:rPr>
          <w:rFonts w:ascii="Century Gothic" w:eastAsia="DengXian" w:hAnsi="Century Gothic" w:cs="Century Schoolbook"/>
          <w:b/>
          <w:color w:val="000000" w:themeColor="text1"/>
          <w:sz w:val="28"/>
          <w:szCs w:val="28"/>
        </w:rPr>
        <w:t>BY</w:t>
      </w:r>
    </w:p>
    <w:p w14:paraId="12668EAC" w14:textId="77777777" w:rsidR="00356D2B" w:rsidRPr="003E323C" w:rsidRDefault="00356D2B">
      <w:pPr>
        <w:spacing w:line="360" w:lineRule="auto"/>
        <w:jc w:val="center"/>
        <w:rPr>
          <w:rFonts w:ascii="Century Gothic" w:eastAsia="DengXian" w:hAnsi="Century Gothic" w:cs="Century Schoolbook"/>
          <w:b/>
          <w:color w:val="000000" w:themeColor="text1"/>
          <w:sz w:val="28"/>
          <w:szCs w:val="28"/>
        </w:rPr>
      </w:pPr>
    </w:p>
    <w:p w14:paraId="037C0DF1" w14:textId="77777777" w:rsidR="00723593" w:rsidRPr="003E323C" w:rsidRDefault="00000000">
      <w:pPr>
        <w:pStyle w:val="List"/>
        <w:jc w:val="center"/>
        <w:rPr>
          <w:rFonts w:ascii="Century Gothic" w:eastAsia="DengXian" w:hAnsi="Century Gothic" w:cs="Century Schoolbook"/>
          <w:color w:val="000000" w:themeColor="text1"/>
          <w:sz w:val="28"/>
          <w:szCs w:val="28"/>
        </w:rPr>
      </w:pPr>
      <w:r w:rsidRPr="003E323C">
        <w:rPr>
          <w:rFonts w:ascii="Century Gothic" w:eastAsia="DengXian" w:hAnsi="Century Gothic" w:cs="Century Schoolbook"/>
          <w:b/>
          <w:color w:val="000000" w:themeColor="text1"/>
          <w:sz w:val="28"/>
          <w:szCs w:val="28"/>
        </w:rPr>
        <w:t>THE INCLUSIVE BASIC SERVICE DELIVERY AND LIVELIHOOD EMPOWERMENT INTEGRATION PROGRAM (IBSDLEIP)</w:t>
      </w:r>
    </w:p>
    <w:p w14:paraId="492F8588" w14:textId="77777777" w:rsidR="00723593" w:rsidRPr="003E323C" w:rsidRDefault="00723593">
      <w:pPr>
        <w:spacing w:line="360" w:lineRule="auto"/>
        <w:jc w:val="center"/>
        <w:rPr>
          <w:rFonts w:ascii="Century Gothic" w:eastAsia="DengXian" w:hAnsi="Century Gothic" w:cs="Century Schoolbook"/>
          <w:color w:val="000000" w:themeColor="text1"/>
          <w:sz w:val="28"/>
          <w:szCs w:val="28"/>
        </w:rPr>
      </w:pPr>
    </w:p>
    <w:p w14:paraId="3F2287FA" w14:textId="77777777" w:rsidR="00356D2B" w:rsidRPr="003E323C" w:rsidRDefault="00356D2B" w:rsidP="00356D2B">
      <w:pPr>
        <w:pStyle w:val="ListParagraph"/>
        <w:spacing w:after="0" w:line="276" w:lineRule="auto"/>
        <w:ind w:left="1440"/>
        <w:jc w:val="center"/>
        <w:rPr>
          <w:rFonts w:ascii="Century Gothic" w:hAnsi="Century Gothic" w:cs="Century Schoolbook"/>
          <w:color w:val="000000" w:themeColor="text1"/>
          <w:sz w:val="28"/>
          <w:szCs w:val="28"/>
        </w:rPr>
      </w:pPr>
    </w:p>
    <w:p w14:paraId="2AC745EF" w14:textId="77777777" w:rsidR="00723593" w:rsidRPr="003E323C" w:rsidRDefault="00000000" w:rsidP="00356D2B">
      <w:pPr>
        <w:pStyle w:val="ListParagraph"/>
        <w:spacing w:after="0" w:line="276" w:lineRule="auto"/>
        <w:ind w:left="1440"/>
        <w:jc w:val="center"/>
        <w:rPr>
          <w:rFonts w:ascii="Century Gothic" w:hAnsi="Century Gothic" w:cs="Century Schoolbook"/>
          <w:color w:val="000000" w:themeColor="text1"/>
          <w:sz w:val="28"/>
          <w:szCs w:val="28"/>
        </w:rPr>
      </w:pPr>
      <w:r w:rsidRPr="003E323C">
        <w:rPr>
          <w:rFonts w:ascii="Century Gothic" w:hAnsi="Century Gothic" w:cs="Century Schoolbook"/>
          <w:color w:val="000000" w:themeColor="text1"/>
          <w:sz w:val="28"/>
          <w:szCs w:val="28"/>
        </w:rPr>
        <w:t>SUBMITTED TO</w:t>
      </w:r>
    </w:p>
    <w:p w14:paraId="39D29992" w14:textId="77777777" w:rsidR="00723593" w:rsidRPr="00D91259" w:rsidRDefault="00723593" w:rsidP="00D91259">
      <w:pPr>
        <w:spacing w:after="0" w:line="276" w:lineRule="auto"/>
        <w:jc w:val="both"/>
        <w:rPr>
          <w:rFonts w:ascii="Century Gothic" w:hAnsi="Century Gothic" w:cs="Century Schoolbook"/>
          <w:color w:val="000000" w:themeColor="text1"/>
          <w:sz w:val="28"/>
          <w:szCs w:val="28"/>
        </w:rPr>
      </w:pPr>
    </w:p>
    <w:p w14:paraId="5F5A5545" w14:textId="77777777" w:rsidR="00723593" w:rsidRPr="003E323C" w:rsidRDefault="00000000">
      <w:pPr>
        <w:pStyle w:val="ListParagraph"/>
        <w:spacing w:after="0" w:line="240" w:lineRule="auto"/>
        <w:ind w:left="0"/>
        <w:jc w:val="center"/>
        <w:rPr>
          <w:rFonts w:ascii="Century Gothic" w:hAnsi="Century Gothic" w:cs="Century Schoolbook"/>
          <w:color w:val="000000" w:themeColor="text1"/>
          <w:sz w:val="28"/>
          <w:szCs w:val="28"/>
        </w:rPr>
      </w:pPr>
      <w:r w:rsidRPr="003E323C">
        <w:rPr>
          <w:rFonts w:ascii="Century Gothic" w:hAnsi="Century Gothic" w:cs="Century Schoolbook"/>
          <w:color w:val="000000" w:themeColor="text1"/>
          <w:sz w:val="28"/>
          <w:szCs w:val="28"/>
        </w:rPr>
        <w:t>FEDERAL MINISTRY OF ENVIRONMENT, MABUSHI, ABUJA –FCT”</w:t>
      </w:r>
    </w:p>
    <w:p w14:paraId="2786331A" w14:textId="77777777" w:rsidR="00723593" w:rsidRPr="003E323C" w:rsidRDefault="00723593">
      <w:pPr>
        <w:pStyle w:val="ListParagraph"/>
        <w:spacing w:after="0" w:line="276" w:lineRule="auto"/>
        <w:ind w:left="1440"/>
        <w:jc w:val="both"/>
        <w:rPr>
          <w:rFonts w:ascii="Century Gothic" w:hAnsi="Century Gothic" w:cs="Century Schoolbook"/>
          <w:color w:val="000000" w:themeColor="text1"/>
          <w:sz w:val="28"/>
          <w:szCs w:val="28"/>
        </w:rPr>
      </w:pPr>
    </w:p>
    <w:p w14:paraId="626329A9" w14:textId="77777777" w:rsidR="00723593" w:rsidRPr="003E323C" w:rsidRDefault="00723593">
      <w:pPr>
        <w:spacing w:line="240" w:lineRule="auto"/>
        <w:jc w:val="both"/>
        <w:rPr>
          <w:rFonts w:ascii="Century Gothic" w:hAnsi="Century Gothic" w:cs="Century Schoolbook"/>
          <w:b/>
          <w:color w:val="000000" w:themeColor="text1"/>
          <w:sz w:val="28"/>
          <w:szCs w:val="28"/>
        </w:rPr>
      </w:pPr>
    </w:p>
    <w:p w14:paraId="32025875" w14:textId="77777777" w:rsidR="00D91259" w:rsidRDefault="00D91259" w:rsidP="00D91259">
      <w:pPr>
        <w:spacing w:line="240" w:lineRule="auto"/>
        <w:jc w:val="center"/>
        <w:rPr>
          <w:rFonts w:cstheme="minorHAnsi"/>
          <w:b/>
          <w:sz w:val="28"/>
          <w:szCs w:val="28"/>
        </w:rPr>
      </w:pPr>
    </w:p>
    <w:p w14:paraId="1A3C0AE3" w14:textId="7838B19A" w:rsidR="00D91259" w:rsidRPr="006C4D4B" w:rsidRDefault="00D91259" w:rsidP="00D91259">
      <w:pPr>
        <w:spacing w:line="240" w:lineRule="auto"/>
        <w:jc w:val="center"/>
        <w:rPr>
          <w:rFonts w:cstheme="minorHAnsi"/>
          <w:b/>
          <w:sz w:val="28"/>
          <w:szCs w:val="28"/>
        </w:rPr>
      </w:pPr>
      <w:r>
        <w:rPr>
          <w:rFonts w:cstheme="minorHAnsi"/>
          <w:b/>
          <w:sz w:val="28"/>
          <w:szCs w:val="28"/>
        </w:rPr>
        <w:t>FINAL REPORT</w:t>
      </w:r>
    </w:p>
    <w:p w14:paraId="11422199" w14:textId="77777777" w:rsidR="00723593" w:rsidRPr="003E323C" w:rsidRDefault="00723593">
      <w:pPr>
        <w:spacing w:line="240" w:lineRule="auto"/>
        <w:jc w:val="both"/>
        <w:rPr>
          <w:rFonts w:ascii="Century Gothic" w:hAnsi="Century Gothic" w:cs="Century Schoolbook"/>
          <w:b/>
          <w:color w:val="000000" w:themeColor="text1"/>
          <w:sz w:val="28"/>
          <w:szCs w:val="28"/>
        </w:rPr>
      </w:pPr>
    </w:p>
    <w:p w14:paraId="3F51F592" w14:textId="77777777" w:rsidR="00723593" w:rsidRPr="003E323C" w:rsidRDefault="00000000" w:rsidP="00D91259">
      <w:pPr>
        <w:spacing w:line="240" w:lineRule="auto"/>
        <w:rPr>
          <w:rFonts w:ascii="Century Gothic" w:eastAsia="Arial" w:hAnsi="Century Gothic" w:cs="Century Schoolbook"/>
          <w:color w:val="000000" w:themeColor="text1"/>
          <w:sz w:val="28"/>
          <w:szCs w:val="28"/>
        </w:rPr>
      </w:pPr>
      <w:r w:rsidRPr="003E323C">
        <w:rPr>
          <w:rFonts w:ascii="Century Gothic" w:hAnsi="Century Gothic" w:cs="Century Schoolbook"/>
          <w:b/>
          <w:color w:val="000000" w:themeColor="text1"/>
          <w:sz w:val="28"/>
          <w:szCs w:val="28"/>
        </w:rPr>
        <w:t>March, 2025</w:t>
      </w:r>
    </w:p>
    <w:bookmarkEnd w:id="0"/>
    <w:p w14:paraId="4646B057" w14:textId="77777777" w:rsidR="00723593" w:rsidRPr="003E323C" w:rsidRDefault="00723593">
      <w:pPr>
        <w:spacing w:line="240" w:lineRule="auto"/>
        <w:jc w:val="both"/>
        <w:rPr>
          <w:rFonts w:ascii="Century Gothic" w:eastAsia="Arial" w:hAnsi="Century Gothic" w:cstheme="minorHAnsi"/>
          <w:color w:val="000000" w:themeColor="text1"/>
          <w:sz w:val="28"/>
          <w:szCs w:val="28"/>
        </w:rPr>
      </w:pPr>
    </w:p>
    <w:p w14:paraId="20E7CC54" w14:textId="77777777" w:rsidR="00723593" w:rsidRPr="003E323C" w:rsidRDefault="00723593">
      <w:pPr>
        <w:spacing w:line="240" w:lineRule="auto"/>
        <w:jc w:val="both"/>
        <w:rPr>
          <w:rFonts w:ascii="Century Gothic" w:eastAsia="Arial" w:hAnsi="Century Gothic" w:cstheme="minorHAnsi"/>
          <w:color w:val="000000" w:themeColor="text1"/>
          <w:sz w:val="28"/>
          <w:szCs w:val="28"/>
        </w:rPr>
      </w:pPr>
    </w:p>
    <w:p w14:paraId="77967A5E" w14:textId="77777777" w:rsidR="001636C2" w:rsidRPr="003E323C" w:rsidRDefault="001636C2">
      <w:pPr>
        <w:spacing w:line="240" w:lineRule="auto"/>
        <w:jc w:val="both"/>
        <w:rPr>
          <w:rFonts w:ascii="Century Gothic" w:eastAsia="Arial" w:hAnsi="Century Gothic" w:cstheme="minorHAnsi"/>
          <w:color w:val="000000" w:themeColor="text1"/>
        </w:rPr>
      </w:pPr>
    </w:p>
    <w:p w14:paraId="62E16FC4" w14:textId="77777777" w:rsidR="00723593" w:rsidRPr="003E323C" w:rsidRDefault="00000000" w:rsidP="001636C2">
      <w:pPr>
        <w:pStyle w:val="Heading1"/>
        <w:spacing w:line="240" w:lineRule="auto"/>
        <w:rPr>
          <w:color w:val="000000" w:themeColor="text1"/>
          <w:sz w:val="22"/>
          <w:szCs w:val="22"/>
        </w:rPr>
      </w:pPr>
      <w:bookmarkStart w:id="1" w:name="_Toc194775122"/>
      <w:r w:rsidRPr="003E323C">
        <w:rPr>
          <w:color w:val="000000" w:themeColor="text1"/>
          <w:sz w:val="22"/>
          <w:szCs w:val="22"/>
        </w:rPr>
        <w:lastRenderedPageBreak/>
        <w:t>TABLE OF CONTENTS</w:t>
      </w:r>
      <w:bookmarkEnd w:id="1"/>
    </w:p>
    <w:p w14:paraId="7D89A9B6" w14:textId="77777777" w:rsidR="00723593" w:rsidRPr="003E323C" w:rsidRDefault="00723593" w:rsidP="001636C2">
      <w:pPr>
        <w:spacing w:line="240" w:lineRule="auto"/>
        <w:jc w:val="both"/>
        <w:rPr>
          <w:rFonts w:ascii="Century Gothic" w:eastAsia="Arial" w:hAnsi="Century Gothic" w:cstheme="minorHAnsi"/>
          <w:color w:val="000000" w:themeColor="text1"/>
        </w:rPr>
      </w:pPr>
    </w:p>
    <w:sdt>
      <w:sdtPr>
        <w:rPr>
          <w:rFonts w:ascii="Century Gothic" w:eastAsiaTheme="minorHAnsi" w:hAnsi="Century Gothic" w:cstheme="minorHAnsi"/>
          <w:color w:val="000000" w:themeColor="text1"/>
          <w:sz w:val="22"/>
          <w:szCs w:val="22"/>
        </w:rPr>
        <w:id w:val="-1675867530"/>
        <w:docPartObj>
          <w:docPartGallery w:val="Table of Contents"/>
          <w:docPartUnique/>
        </w:docPartObj>
      </w:sdtPr>
      <w:sdtEndPr>
        <w:rPr>
          <w:bCs/>
        </w:rPr>
      </w:sdtEndPr>
      <w:sdtContent>
        <w:p w14:paraId="2540A075" w14:textId="77777777" w:rsidR="00723593" w:rsidRPr="003E323C" w:rsidRDefault="00723593" w:rsidP="001636C2">
          <w:pPr>
            <w:pStyle w:val="TOCHeading2"/>
            <w:spacing w:line="240" w:lineRule="auto"/>
            <w:jc w:val="center"/>
            <w:rPr>
              <w:rStyle w:val="Heading1Char"/>
              <w:color w:val="000000" w:themeColor="text1"/>
              <w:sz w:val="22"/>
              <w:szCs w:val="22"/>
            </w:rPr>
          </w:pPr>
        </w:p>
        <w:p w14:paraId="7780E2F2" w14:textId="77A868C2" w:rsidR="00DA6927" w:rsidRPr="003E323C" w:rsidRDefault="00000000">
          <w:pPr>
            <w:pStyle w:val="TOC1"/>
            <w:tabs>
              <w:tab w:val="right" w:leader="dot" w:pos="9016"/>
            </w:tabs>
            <w:rPr>
              <w:rFonts w:eastAsiaTheme="minorEastAsia"/>
              <w:noProof/>
              <w:color w:val="000000" w:themeColor="text1"/>
              <w:kern w:val="2"/>
              <w:sz w:val="24"/>
              <w:szCs w:val="24"/>
              <w14:ligatures w14:val="standardContextual"/>
            </w:rPr>
          </w:pPr>
          <w:r w:rsidRPr="003E323C">
            <w:rPr>
              <w:rFonts w:ascii="Century Gothic" w:hAnsi="Century Gothic" w:cstheme="minorHAnsi"/>
              <w:color w:val="000000" w:themeColor="text1"/>
            </w:rPr>
            <w:fldChar w:fldCharType="begin"/>
          </w:r>
          <w:r w:rsidRPr="003E323C">
            <w:rPr>
              <w:rFonts w:ascii="Century Gothic" w:hAnsi="Century Gothic" w:cstheme="minorHAnsi"/>
              <w:color w:val="000000" w:themeColor="text1"/>
            </w:rPr>
            <w:instrText xml:space="preserve"> TOC \o "1-3" \h \z \u </w:instrText>
          </w:r>
          <w:r w:rsidRPr="003E323C">
            <w:rPr>
              <w:rFonts w:ascii="Century Gothic" w:hAnsi="Century Gothic" w:cstheme="minorHAnsi"/>
              <w:color w:val="000000" w:themeColor="text1"/>
            </w:rPr>
            <w:fldChar w:fldCharType="separate"/>
          </w:r>
          <w:hyperlink w:anchor="_Toc194775122" w:history="1">
            <w:r w:rsidR="00DA6927" w:rsidRPr="003E323C">
              <w:rPr>
                <w:rStyle w:val="Hyperlink"/>
                <w:noProof/>
                <w:color w:val="000000" w:themeColor="text1"/>
              </w:rPr>
              <w:t>TABLE OF CONTENTS</w:t>
            </w:r>
            <w:r w:rsidR="00DA6927" w:rsidRPr="003E323C">
              <w:rPr>
                <w:noProof/>
                <w:webHidden/>
                <w:color w:val="000000" w:themeColor="text1"/>
              </w:rPr>
              <w:tab/>
            </w:r>
            <w:r w:rsidR="00DA6927" w:rsidRPr="003E323C">
              <w:rPr>
                <w:noProof/>
                <w:webHidden/>
                <w:color w:val="000000" w:themeColor="text1"/>
              </w:rPr>
              <w:fldChar w:fldCharType="begin"/>
            </w:r>
            <w:r w:rsidR="00DA6927" w:rsidRPr="003E323C">
              <w:rPr>
                <w:noProof/>
                <w:webHidden/>
                <w:color w:val="000000" w:themeColor="text1"/>
              </w:rPr>
              <w:instrText xml:space="preserve"> PAGEREF _Toc194775122 \h </w:instrText>
            </w:r>
            <w:r w:rsidR="00DA6927" w:rsidRPr="003E323C">
              <w:rPr>
                <w:noProof/>
                <w:webHidden/>
                <w:color w:val="000000" w:themeColor="text1"/>
              </w:rPr>
            </w:r>
            <w:r w:rsidR="00DA6927" w:rsidRPr="003E323C">
              <w:rPr>
                <w:noProof/>
                <w:webHidden/>
                <w:color w:val="000000" w:themeColor="text1"/>
              </w:rPr>
              <w:fldChar w:fldCharType="separate"/>
            </w:r>
            <w:r w:rsidR="009C60BD">
              <w:rPr>
                <w:noProof/>
                <w:webHidden/>
                <w:color w:val="000000" w:themeColor="text1"/>
              </w:rPr>
              <w:t>ii</w:t>
            </w:r>
            <w:r w:rsidR="00DA6927" w:rsidRPr="003E323C">
              <w:rPr>
                <w:noProof/>
                <w:webHidden/>
                <w:color w:val="000000" w:themeColor="text1"/>
              </w:rPr>
              <w:fldChar w:fldCharType="end"/>
            </w:r>
          </w:hyperlink>
        </w:p>
        <w:p w14:paraId="268F6862" w14:textId="164ECA76" w:rsidR="00DA6927" w:rsidRPr="003E323C" w:rsidRDefault="00DA6927">
          <w:pPr>
            <w:pStyle w:val="TOC1"/>
            <w:tabs>
              <w:tab w:val="right" w:leader="dot" w:pos="9016"/>
            </w:tabs>
            <w:rPr>
              <w:rFonts w:eastAsiaTheme="minorEastAsia"/>
              <w:noProof/>
              <w:color w:val="000000" w:themeColor="text1"/>
              <w:kern w:val="2"/>
              <w:sz w:val="24"/>
              <w:szCs w:val="24"/>
              <w14:ligatures w14:val="standardContextual"/>
            </w:rPr>
          </w:pPr>
          <w:hyperlink w:anchor="_Toc194775123" w:history="1">
            <w:r w:rsidRPr="003E323C">
              <w:rPr>
                <w:rStyle w:val="Hyperlink"/>
                <w:noProof/>
                <w:color w:val="000000" w:themeColor="text1"/>
              </w:rPr>
              <w:t>LIST OF TABLES</w:t>
            </w:r>
            <w:r w:rsidRPr="003E323C">
              <w:rPr>
                <w:noProof/>
                <w:webHidden/>
                <w:color w:val="000000" w:themeColor="text1"/>
              </w:rPr>
              <w:tab/>
            </w:r>
            <w:r w:rsidRPr="003E323C">
              <w:rPr>
                <w:noProof/>
                <w:webHidden/>
                <w:color w:val="000000" w:themeColor="text1"/>
              </w:rPr>
              <w:fldChar w:fldCharType="begin"/>
            </w:r>
            <w:r w:rsidRPr="003E323C">
              <w:rPr>
                <w:noProof/>
                <w:webHidden/>
                <w:color w:val="000000" w:themeColor="text1"/>
              </w:rPr>
              <w:instrText xml:space="preserve"> PAGEREF _Toc194775123 \h </w:instrText>
            </w:r>
            <w:r w:rsidRPr="003E323C">
              <w:rPr>
                <w:noProof/>
                <w:webHidden/>
                <w:color w:val="000000" w:themeColor="text1"/>
              </w:rPr>
            </w:r>
            <w:r w:rsidRPr="003E323C">
              <w:rPr>
                <w:noProof/>
                <w:webHidden/>
                <w:color w:val="000000" w:themeColor="text1"/>
              </w:rPr>
              <w:fldChar w:fldCharType="separate"/>
            </w:r>
            <w:r w:rsidR="009C60BD">
              <w:rPr>
                <w:noProof/>
                <w:webHidden/>
                <w:color w:val="000000" w:themeColor="text1"/>
              </w:rPr>
              <w:t>vii</w:t>
            </w:r>
            <w:r w:rsidRPr="003E323C">
              <w:rPr>
                <w:noProof/>
                <w:webHidden/>
                <w:color w:val="000000" w:themeColor="text1"/>
              </w:rPr>
              <w:fldChar w:fldCharType="end"/>
            </w:r>
          </w:hyperlink>
        </w:p>
        <w:p w14:paraId="66A444DA" w14:textId="5D2CAFF3" w:rsidR="00DA6927" w:rsidRPr="003E323C" w:rsidRDefault="00DA6927">
          <w:pPr>
            <w:pStyle w:val="TOC1"/>
            <w:tabs>
              <w:tab w:val="right" w:leader="dot" w:pos="9016"/>
            </w:tabs>
            <w:rPr>
              <w:rFonts w:eastAsiaTheme="minorEastAsia"/>
              <w:noProof/>
              <w:color w:val="000000" w:themeColor="text1"/>
              <w:kern w:val="2"/>
              <w:sz w:val="24"/>
              <w:szCs w:val="24"/>
              <w14:ligatures w14:val="standardContextual"/>
            </w:rPr>
          </w:pPr>
          <w:hyperlink w:anchor="_Toc194775124" w:history="1">
            <w:r w:rsidRPr="003E323C">
              <w:rPr>
                <w:rStyle w:val="Hyperlink"/>
                <w:noProof/>
                <w:color w:val="000000" w:themeColor="text1"/>
              </w:rPr>
              <w:t>LIST OF FIGURES</w:t>
            </w:r>
            <w:r w:rsidRPr="003E323C">
              <w:rPr>
                <w:noProof/>
                <w:webHidden/>
                <w:color w:val="000000" w:themeColor="text1"/>
              </w:rPr>
              <w:tab/>
            </w:r>
            <w:r w:rsidRPr="003E323C">
              <w:rPr>
                <w:noProof/>
                <w:webHidden/>
                <w:color w:val="000000" w:themeColor="text1"/>
              </w:rPr>
              <w:fldChar w:fldCharType="begin"/>
            </w:r>
            <w:r w:rsidRPr="003E323C">
              <w:rPr>
                <w:noProof/>
                <w:webHidden/>
                <w:color w:val="000000" w:themeColor="text1"/>
              </w:rPr>
              <w:instrText xml:space="preserve"> PAGEREF _Toc194775124 \h </w:instrText>
            </w:r>
            <w:r w:rsidRPr="003E323C">
              <w:rPr>
                <w:noProof/>
                <w:webHidden/>
                <w:color w:val="000000" w:themeColor="text1"/>
              </w:rPr>
            </w:r>
            <w:r w:rsidRPr="003E323C">
              <w:rPr>
                <w:noProof/>
                <w:webHidden/>
                <w:color w:val="000000" w:themeColor="text1"/>
              </w:rPr>
              <w:fldChar w:fldCharType="separate"/>
            </w:r>
            <w:r w:rsidR="009C60BD">
              <w:rPr>
                <w:noProof/>
                <w:webHidden/>
                <w:color w:val="000000" w:themeColor="text1"/>
              </w:rPr>
              <w:t>viii</w:t>
            </w:r>
            <w:r w:rsidRPr="003E323C">
              <w:rPr>
                <w:noProof/>
                <w:webHidden/>
                <w:color w:val="000000" w:themeColor="text1"/>
              </w:rPr>
              <w:fldChar w:fldCharType="end"/>
            </w:r>
          </w:hyperlink>
        </w:p>
        <w:p w14:paraId="46F24373" w14:textId="03D89A3F" w:rsidR="00DA6927" w:rsidRPr="003E323C" w:rsidRDefault="00DA6927">
          <w:pPr>
            <w:pStyle w:val="TOC1"/>
            <w:tabs>
              <w:tab w:val="right" w:leader="dot" w:pos="9016"/>
            </w:tabs>
            <w:rPr>
              <w:rFonts w:eastAsiaTheme="minorEastAsia"/>
              <w:noProof/>
              <w:color w:val="000000" w:themeColor="text1"/>
              <w:kern w:val="2"/>
              <w:sz w:val="24"/>
              <w:szCs w:val="24"/>
              <w14:ligatures w14:val="standardContextual"/>
            </w:rPr>
          </w:pPr>
          <w:hyperlink w:anchor="_Toc194775125" w:history="1">
            <w:r w:rsidRPr="003E323C">
              <w:rPr>
                <w:rStyle w:val="Hyperlink"/>
                <w:noProof/>
                <w:color w:val="000000" w:themeColor="text1"/>
              </w:rPr>
              <w:t>List of Abbreviations and Acronyms</w:t>
            </w:r>
            <w:r w:rsidRPr="003E323C">
              <w:rPr>
                <w:noProof/>
                <w:webHidden/>
                <w:color w:val="000000" w:themeColor="text1"/>
              </w:rPr>
              <w:tab/>
            </w:r>
            <w:r w:rsidRPr="003E323C">
              <w:rPr>
                <w:noProof/>
                <w:webHidden/>
                <w:color w:val="000000" w:themeColor="text1"/>
              </w:rPr>
              <w:fldChar w:fldCharType="begin"/>
            </w:r>
            <w:r w:rsidRPr="003E323C">
              <w:rPr>
                <w:noProof/>
                <w:webHidden/>
                <w:color w:val="000000" w:themeColor="text1"/>
              </w:rPr>
              <w:instrText xml:space="preserve"> PAGEREF _Toc194775125 \h </w:instrText>
            </w:r>
            <w:r w:rsidRPr="003E323C">
              <w:rPr>
                <w:noProof/>
                <w:webHidden/>
                <w:color w:val="000000" w:themeColor="text1"/>
              </w:rPr>
            </w:r>
            <w:r w:rsidRPr="003E323C">
              <w:rPr>
                <w:noProof/>
                <w:webHidden/>
                <w:color w:val="000000" w:themeColor="text1"/>
              </w:rPr>
              <w:fldChar w:fldCharType="separate"/>
            </w:r>
            <w:r w:rsidR="009C60BD">
              <w:rPr>
                <w:noProof/>
                <w:webHidden/>
                <w:color w:val="000000" w:themeColor="text1"/>
              </w:rPr>
              <w:t>ix</w:t>
            </w:r>
            <w:r w:rsidRPr="003E323C">
              <w:rPr>
                <w:noProof/>
                <w:webHidden/>
                <w:color w:val="000000" w:themeColor="text1"/>
              </w:rPr>
              <w:fldChar w:fldCharType="end"/>
            </w:r>
          </w:hyperlink>
        </w:p>
        <w:p w14:paraId="57126DF7" w14:textId="0DEADA5C" w:rsidR="00DA6927" w:rsidRPr="003E323C" w:rsidRDefault="00DA6927">
          <w:pPr>
            <w:pStyle w:val="TOC1"/>
            <w:tabs>
              <w:tab w:val="right" w:leader="dot" w:pos="9016"/>
            </w:tabs>
            <w:rPr>
              <w:rFonts w:eastAsiaTheme="minorEastAsia"/>
              <w:noProof/>
              <w:color w:val="000000" w:themeColor="text1"/>
              <w:kern w:val="2"/>
              <w:sz w:val="24"/>
              <w:szCs w:val="24"/>
              <w14:ligatures w14:val="standardContextual"/>
            </w:rPr>
          </w:pPr>
          <w:hyperlink w:anchor="_Toc194775126" w:history="1">
            <w:r w:rsidRPr="003E323C">
              <w:rPr>
                <w:rStyle w:val="Hyperlink"/>
                <w:noProof/>
                <w:color w:val="000000" w:themeColor="text1"/>
              </w:rPr>
              <w:t>EXECUTIVE SUMMARY</w:t>
            </w:r>
            <w:r w:rsidRPr="003E323C">
              <w:rPr>
                <w:noProof/>
                <w:webHidden/>
                <w:color w:val="000000" w:themeColor="text1"/>
              </w:rPr>
              <w:tab/>
            </w:r>
            <w:r w:rsidRPr="003E323C">
              <w:rPr>
                <w:noProof/>
                <w:webHidden/>
                <w:color w:val="000000" w:themeColor="text1"/>
              </w:rPr>
              <w:fldChar w:fldCharType="begin"/>
            </w:r>
            <w:r w:rsidRPr="003E323C">
              <w:rPr>
                <w:noProof/>
                <w:webHidden/>
                <w:color w:val="000000" w:themeColor="text1"/>
              </w:rPr>
              <w:instrText xml:space="preserve"> PAGEREF _Toc194775126 \h </w:instrText>
            </w:r>
            <w:r w:rsidRPr="003E323C">
              <w:rPr>
                <w:noProof/>
                <w:webHidden/>
                <w:color w:val="000000" w:themeColor="text1"/>
              </w:rPr>
            </w:r>
            <w:r w:rsidRPr="003E323C">
              <w:rPr>
                <w:noProof/>
                <w:webHidden/>
                <w:color w:val="000000" w:themeColor="text1"/>
              </w:rPr>
              <w:fldChar w:fldCharType="separate"/>
            </w:r>
            <w:r w:rsidR="009C60BD">
              <w:rPr>
                <w:noProof/>
                <w:webHidden/>
                <w:color w:val="000000" w:themeColor="text1"/>
              </w:rPr>
              <w:t>xi</w:t>
            </w:r>
            <w:r w:rsidRPr="003E323C">
              <w:rPr>
                <w:noProof/>
                <w:webHidden/>
                <w:color w:val="000000" w:themeColor="text1"/>
              </w:rPr>
              <w:fldChar w:fldCharType="end"/>
            </w:r>
          </w:hyperlink>
        </w:p>
        <w:p w14:paraId="791178BD" w14:textId="5A76293D" w:rsidR="00DA6927" w:rsidRPr="003E323C" w:rsidRDefault="00DA6927">
          <w:pPr>
            <w:pStyle w:val="TOC2"/>
            <w:tabs>
              <w:tab w:val="right" w:leader="dot" w:pos="9016"/>
            </w:tabs>
            <w:rPr>
              <w:rFonts w:eastAsiaTheme="minorEastAsia"/>
              <w:noProof/>
              <w:color w:val="000000" w:themeColor="text1"/>
              <w:kern w:val="2"/>
              <w:sz w:val="24"/>
              <w:szCs w:val="24"/>
              <w14:ligatures w14:val="standardContextual"/>
            </w:rPr>
          </w:pPr>
          <w:hyperlink w:anchor="_Toc194775127" w:history="1">
            <w:r w:rsidRPr="003E323C">
              <w:rPr>
                <w:rStyle w:val="Hyperlink"/>
                <w:noProof/>
                <w:color w:val="000000" w:themeColor="text1"/>
              </w:rPr>
              <w:t>ES 1.0 INTRODUCTION</w:t>
            </w:r>
            <w:r w:rsidRPr="003E323C">
              <w:rPr>
                <w:noProof/>
                <w:webHidden/>
                <w:color w:val="000000" w:themeColor="text1"/>
              </w:rPr>
              <w:tab/>
            </w:r>
            <w:r w:rsidRPr="003E323C">
              <w:rPr>
                <w:noProof/>
                <w:webHidden/>
                <w:color w:val="000000" w:themeColor="text1"/>
              </w:rPr>
              <w:fldChar w:fldCharType="begin"/>
            </w:r>
            <w:r w:rsidRPr="003E323C">
              <w:rPr>
                <w:noProof/>
                <w:webHidden/>
                <w:color w:val="000000" w:themeColor="text1"/>
              </w:rPr>
              <w:instrText xml:space="preserve"> PAGEREF _Toc194775127 \h </w:instrText>
            </w:r>
            <w:r w:rsidRPr="003E323C">
              <w:rPr>
                <w:noProof/>
                <w:webHidden/>
                <w:color w:val="000000" w:themeColor="text1"/>
              </w:rPr>
            </w:r>
            <w:r w:rsidRPr="003E323C">
              <w:rPr>
                <w:noProof/>
                <w:webHidden/>
                <w:color w:val="000000" w:themeColor="text1"/>
              </w:rPr>
              <w:fldChar w:fldCharType="separate"/>
            </w:r>
            <w:r w:rsidR="009C60BD">
              <w:rPr>
                <w:noProof/>
                <w:webHidden/>
                <w:color w:val="000000" w:themeColor="text1"/>
              </w:rPr>
              <w:t>xi</w:t>
            </w:r>
            <w:r w:rsidRPr="003E323C">
              <w:rPr>
                <w:noProof/>
                <w:webHidden/>
                <w:color w:val="000000" w:themeColor="text1"/>
              </w:rPr>
              <w:fldChar w:fldCharType="end"/>
            </w:r>
          </w:hyperlink>
        </w:p>
        <w:p w14:paraId="2E51ECF6" w14:textId="13F69891" w:rsidR="00DA6927" w:rsidRPr="003E323C" w:rsidRDefault="00DA6927">
          <w:pPr>
            <w:pStyle w:val="TOC2"/>
            <w:tabs>
              <w:tab w:val="right" w:leader="dot" w:pos="9016"/>
            </w:tabs>
            <w:rPr>
              <w:rFonts w:eastAsiaTheme="minorEastAsia"/>
              <w:noProof/>
              <w:color w:val="000000" w:themeColor="text1"/>
              <w:kern w:val="2"/>
              <w:sz w:val="24"/>
              <w:szCs w:val="24"/>
              <w14:ligatures w14:val="standardContextual"/>
            </w:rPr>
          </w:pPr>
          <w:hyperlink w:anchor="_Toc194775128" w:history="1">
            <w:r w:rsidRPr="003E323C">
              <w:rPr>
                <w:rStyle w:val="Hyperlink"/>
                <w:noProof/>
                <w:color w:val="000000" w:themeColor="text1"/>
              </w:rPr>
              <w:t>ES 1.2: Project Background</w:t>
            </w:r>
            <w:r w:rsidRPr="003E323C">
              <w:rPr>
                <w:noProof/>
                <w:webHidden/>
                <w:color w:val="000000" w:themeColor="text1"/>
              </w:rPr>
              <w:tab/>
            </w:r>
            <w:r w:rsidRPr="003E323C">
              <w:rPr>
                <w:noProof/>
                <w:webHidden/>
                <w:color w:val="000000" w:themeColor="text1"/>
              </w:rPr>
              <w:fldChar w:fldCharType="begin"/>
            </w:r>
            <w:r w:rsidRPr="003E323C">
              <w:rPr>
                <w:noProof/>
                <w:webHidden/>
                <w:color w:val="000000" w:themeColor="text1"/>
              </w:rPr>
              <w:instrText xml:space="preserve"> PAGEREF _Toc194775128 \h </w:instrText>
            </w:r>
            <w:r w:rsidRPr="003E323C">
              <w:rPr>
                <w:noProof/>
                <w:webHidden/>
                <w:color w:val="000000" w:themeColor="text1"/>
              </w:rPr>
            </w:r>
            <w:r w:rsidRPr="003E323C">
              <w:rPr>
                <w:noProof/>
                <w:webHidden/>
                <w:color w:val="000000" w:themeColor="text1"/>
              </w:rPr>
              <w:fldChar w:fldCharType="separate"/>
            </w:r>
            <w:r w:rsidR="009C60BD">
              <w:rPr>
                <w:noProof/>
                <w:webHidden/>
                <w:color w:val="000000" w:themeColor="text1"/>
              </w:rPr>
              <w:t>xi</w:t>
            </w:r>
            <w:r w:rsidRPr="003E323C">
              <w:rPr>
                <w:noProof/>
                <w:webHidden/>
                <w:color w:val="000000" w:themeColor="text1"/>
              </w:rPr>
              <w:fldChar w:fldCharType="end"/>
            </w:r>
          </w:hyperlink>
        </w:p>
        <w:p w14:paraId="17FC6E6A" w14:textId="35E64D08" w:rsidR="00DA6927" w:rsidRPr="003E323C" w:rsidRDefault="00DA6927">
          <w:pPr>
            <w:pStyle w:val="TOC2"/>
            <w:tabs>
              <w:tab w:val="right" w:leader="dot" w:pos="9016"/>
            </w:tabs>
            <w:rPr>
              <w:rFonts w:eastAsiaTheme="minorEastAsia"/>
              <w:noProof/>
              <w:color w:val="000000" w:themeColor="text1"/>
              <w:kern w:val="2"/>
              <w:sz w:val="24"/>
              <w:szCs w:val="24"/>
              <w14:ligatures w14:val="standardContextual"/>
            </w:rPr>
          </w:pPr>
          <w:hyperlink w:anchor="_Toc194775129" w:history="1">
            <w:r w:rsidRPr="003E323C">
              <w:rPr>
                <w:rStyle w:val="Hyperlink"/>
                <w:noProof/>
                <w:color w:val="000000" w:themeColor="text1"/>
              </w:rPr>
              <w:t>ES 1.3 Objectives of the ESMP</w:t>
            </w:r>
            <w:r w:rsidRPr="003E323C">
              <w:rPr>
                <w:noProof/>
                <w:webHidden/>
                <w:color w:val="000000" w:themeColor="text1"/>
              </w:rPr>
              <w:tab/>
            </w:r>
            <w:r w:rsidRPr="003E323C">
              <w:rPr>
                <w:noProof/>
                <w:webHidden/>
                <w:color w:val="000000" w:themeColor="text1"/>
              </w:rPr>
              <w:fldChar w:fldCharType="begin"/>
            </w:r>
            <w:r w:rsidRPr="003E323C">
              <w:rPr>
                <w:noProof/>
                <w:webHidden/>
                <w:color w:val="000000" w:themeColor="text1"/>
              </w:rPr>
              <w:instrText xml:space="preserve"> PAGEREF _Toc194775129 \h </w:instrText>
            </w:r>
            <w:r w:rsidRPr="003E323C">
              <w:rPr>
                <w:noProof/>
                <w:webHidden/>
                <w:color w:val="000000" w:themeColor="text1"/>
              </w:rPr>
            </w:r>
            <w:r w:rsidRPr="003E323C">
              <w:rPr>
                <w:noProof/>
                <w:webHidden/>
                <w:color w:val="000000" w:themeColor="text1"/>
              </w:rPr>
              <w:fldChar w:fldCharType="separate"/>
            </w:r>
            <w:r w:rsidR="009C60BD">
              <w:rPr>
                <w:noProof/>
                <w:webHidden/>
                <w:color w:val="000000" w:themeColor="text1"/>
              </w:rPr>
              <w:t>xi</w:t>
            </w:r>
            <w:r w:rsidRPr="003E323C">
              <w:rPr>
                <w:noProof/>
                <w:webHidden/>
                <w:color w:val="000000" w:themeColor="text1"/>
              </w:rPr>
              <w:fldChar w:fldCharType="end"/>
            </w:r>
          </w:hyperlink>
        </w:p>
        <w:p w14:paraId="4A249234" w14:textId="52273181" w:rsidR="00DA6927" w:rsidRPr="003E323C" w:rsidRDefault="00DA6927">
          <w:pPr>
            <w:pStyle w:val="TOC2"/>
            <w:tabs>
              <w:tab w:val="right" w:leader="dot" w:pos="9016"/>
            </w:tabs>
            <w:rPr>
              <w:rFonts w:eastAsiaTheme="minorEastAsia"/>
              <w:noProof/>
              <w:color w:val="000000" w:themeColor="text1"/>
              <w:kern w:val="2"/>
              <w:sz w:val="24"/>
              <w:szCs w:val="24"/>
              <w14:ligatures w14:val="standardContextual"/>
            </w:rPr>
          </w:pPr>
          <w:hyperlink w:anchor="_Toc194775130" w:history="1">
            <w:r w:rsidRPr="003E323C">
              <w:rPr>
                <w:rStyle w:val="Hyperlink"/>
                <w:noProof/>
                <w:color w:val="000000" w:themeColor="text1"/>
              </w:rPr>
              <w:t>ES 1.4 Scope of ESMP and Applicability</w:t>
            </w:r>
            <w:r w:rsidRPr="003E323C">
              <w:rPr>
                <w:noProof/>
                <w:webHidden/>
                <w:color w:val="000000" w:themeColor="text1"/>
              </w:rPr>
              <w:tab/>
            </w:r>
            <w:r w:rsidRPr="003E323C">
              <w:rPr>
                <w:noProof/>
                <w:webHidden/>
                <w:color w:val="000000" w:themeColor="text1"/>
              </w:rPr>
              <w:fldChar w:fldCharType="begin"/>
            </w:r>
            <w:r w:rsidRPr="003E323C">
              <w:rPr>
                <w:noProof/>
                <w:webHidden/>
                <w:color w:val="000000" w:themeColor="text1"/>
              </w:rPr>
              <w:instrText xml:space="preserve"> PAGEREF _Toc194775130 \h </w:instrText>
            </w:r>
            <w:r w:rsidRPr="003E323C">
              <w:rPr>
                <w:noProof/>
                <w:webHidden/>
                <w:color w:val="000000" w:themeColor="text1"/>
              </w:rPr>
            </w:r>
            <w:r w:rsidRPr="003E323C">
              <w:rPr>
                <w:noProof/>
                <w:webHidden/>
                <w:color w:val="000000" w:themeColor="text1"/>
              </w:rPr>
              <w:fldChar w:fldCharType="separate"/>
            </w:r>
            <w:r w:rsidR="009C60BD">
              <w:rPr>
                <w:noProof/>
                <w:webHidden/>
                <w:color w:val="000000" w:themeColor="text1"/>
              </w:rPr>
              <w:t>xii</w:t>
            </w:r>
            <w:r w:rsidRPr="003E323C">
              <w:rPr>
                <w:noProof/>
                <w:webHidden/>
                <w:color w:val="000000" w:themeColor="text1"/>
              </w:rPr>
              <w:fldChar w:fldCharType="end"/>
            </w:r>
          </w:hyperlink>
        </w:p>
        <w:p w14:paraId="7809A97B" w14:textId="3CFDAA49" w:rsidR="00DA6927" w:rsidRPr="003E323C" w:rsidRDefault="00DA6927">
          <w:pPr>
            <w:pStyle w:val="TOC2"/>
            <w:tabs>
              <w:tab w:val="right" w:leader="dot" w:pos="9016"/>
            </w:tabs>
            <w:rPr>
              <w:rFonts w:eastAsiaTheme="minorEastAsia"/>
              <w:noProof/>
              <w:color w:val="000000" w:themeColor="text1"/>
              <w:kern w:val="2"/>
              <w:sz w:val="24"/>
              <w:szCs w:val="24"/>
              <w14:ligatures w14:val="standardContextual"/>
            </w:rPr>
          </w:pPr>
          <w:hyperlink w:anchor="_Toc194775131" w:history="1">
            <w:r w:rsidRPr="003E323C">
              <w:rPr>
                <w:rStyle w:val="Hyperlink"/>
                <w:noProof/>
                <w:color w:val="000000" w:themeColor="text1"/>
              </w:rPr>
              <w:t>ES 1.5 Study Methodology</w:t>
            </w:r>
            <w:r w:rsidRPr="003E323C">
              <w:rPr>
                <w:noProof/>
                <w:webHidden/>
                <w:color w:val="000000" w:themeColor="text1"/>
              </w:rPr>
              <w:tab/>
            </w:r>
            <w:r w:rsidRPr="003E323C">
              <w:rPr>
                <w:noProof/>
                <w:webHidden/>
                <w:color w:val="000000" w:themeColor="text1"/>
              </w:rPr>
              <w:fldChar w:fldCharType="begin"/>
            </w:r>
            <w:r w:rsidRPr="003E323C">
              <w:rPr>
                <w:noProof/>
                <w:webHidden/>
                <w:color w:val="000000" w:themeColor="text1"/>
              </w:rPr>
              <w:instrText xml:space="preserve"> PAGEREF _Toc194775131 \h </w:instrText>
            </w:r>
            <w:r w:rsidRPr="003E323C">
              <w:rPr>
                <w:noProof/>
                <w:webHidden/>
                <w:color w:val="000000" w:themeColor="text1"/>
              </w:rPr>
            </w:r>
            <w:r w:rsidRPr="003E323C">
              <w:rPr>
                <w:noProof/>
                <w:webHidden/>
                <w:color w:val="000000" w:themeColor="text1"/>
              </w:rPr>
              <w:fldChar w:fldCharType="separate"/>
            </w:r>
            <w:r w:rsidR="009C60BD">
              <w:rPr>
                <w:noProof/>
                <w:webHidden/>
                <w:color w:val="000000" w:themeColor="text1"/>
              </w:rPr>
              <w:t>xii</w:t>
            </w:r>
            <w:r w:rsidRPr="003E323C">
              <w:rPr>
                <w:noProof/>
                <w:webHidden/>
                <w:color w:val="000000" w:themeColor="text1"/>
              </w:rPr>
              <w:fldChar w:fldCharType="end"/>
            </w:r>
          </w:hyperlink>
        </w:p>
        <w:p w14:paraId="25B7D6A9" w14:textId="79BAFEDA" w:rsidR="00DA6927" w:rsidRPr="003E323C" w:rsidRDefault="00DA6927">
          <w:pPr>
            <w:pStyle w:val="TOC2"/>
            <w:tabs>
              <w:tab w:val="right" w:leader="dot" w:pos="9016"/>
            </w:tabs>
            <w:rPr>
              <w:rFonts w:eastAsiaTheme="minorEastAsia"/>
              <w:noProof/>
              <w:color w:val="000000" w:themeColor="text1"/>
              <w:kern w:val="2"/>
              <w:sz w:val="24"/>
              <w:szCs w:val="24"/>
              <w14:ligatures w14:val="standardContextual"/>
            </w:rPr>
          </w:pPr>
          <w:hyperlink w:anchor="_Toc194775132" w:history="1">
            <w:r w:rsidRPr="003E323C">
              <w:rPr>
                <w:rStyle w:val="Hyperlink"/>
                <w:noProof/>
                <w:color w:val="000000" w:themeColor="text1"/>
              </w:rPr>
              <w:t>ES 1.6 Policy, Legal, and Regulatory Frameworks</w:t>
            </w:r>
            <w:r w:rsidRPr="003E323C">
              <w:rPr>
                <w:noProof/>
                <w:webHidden/>
                <w:color w:val="000000" w:themeColor="text1"/>
              </w:rPr>
              <w:tab/>
            </w:r>
            <w:r w:rsidRPr="003E323C">
              <w:rPr>
                <w:noProof/>
                <w:webHidden/>
                <w:color w:val="000000" w:themeColor="text1"/>
              </w:rPr>
              <w:fldChar w:fldCharType="begin"/>
            </w:r>
            <w:r w:rsidRPr="003E323C">
              <w:rPr>
                <w:noProof/>
                <w:webHidden/>
                <w:color w:val="000000" w:themeColor="text1"/>
              </w:rPr>
              <w:instrText xml:space="preserve"> PAGEREF _Toc194775132 \h </w:instrText>
            </w:r>
            <w:r w:rsidRPr="003E323C">
              <w:rPr>
                <w:noProof/>
                <w:webHidden/>
                <w:color w:val="000000" w:themeColor="text1"/>
              </w:rPr>
            </w:r>
            <w:r w:rsidRPr="003E323C">
              <w:rPr>
                <w:noProof/>
                <w:webHidden/>
                <w:color w:val="000000" w:themeColor="text1"/>
              </w:rPr>
              <w:fldChar w:fldCharType="separate"/>
            </w:r>
            <w:r w:rsidR="009C60BD">
              <w:rPr>
                <w:noProof/>
                <w:webHidden/>
                <w:color w:val="000000" w:themeColor="text1"/>
              </w:rPr>
              <w:t>xii</w:t>
            </w:r>
            <w:r w:rsidRPr="003E323C">
              <w:rPr>
                <w:noProof/>
                <w:webHidden/>
                <w:color w:val="000000" w:themeColor="text1"/>
              </w:rPr>
              <w:fldChar w:fldCharType="end"/>
            </w:r>
          </w:hyperlink>
        </w:p>
        <w:p w14:paraId="18B2D85B" w14:textId="622B0D4E" w:rsidR="00DA6927" w:rsidRPr="003E323C" w:rsidRDefault="00DA6927">
          <w:pPr>
            <w:pStyle w:val="TOC2"/>
            <w:tabs>
              <w:tab w:val="right" w:leader="dot" w:pos="9016"/>
            </w:tabs>
            <w:rPr>
              <w:rFonts w:eastAsiaTheme="minorEastAsia"/>
              <w:noProof/>
              <w:color w:val="000000" w:themeColor="text1"/>
              <w:kern w:val="2"/>
              <w:sz w:val="24"/>
              <w:szCs w:val="24"/>
              <w14:ligatures w14:val="standardContextual"/>
            </w:rPr>
          </w:pPr>
          <w:hyperlink w:anchor="_Toc194775133" w:history="1">
            <w:r w:rsidRPr="003E323C">
              <w:rPr>
                <w:rStyle w:val="Hyperlink"/>
                <w:noProof/>
                <w:color w:val="000000" w:themeColor="text1"/>
              </w:rPr>
              <w:t>ES 1.7 African Development Bank Environmental and Social Safeguard Policies</w:t>
            </w:r>
            <w:r w:rsidRPr="003E323C">
              <w:rPr>
                <w:noProof/>
                <w:webHidden/>
                <w:color w:val="000000" w:themeColor="text1"/>
              </w:rPr>
              <w:tab/>
            </w:r>
            <w:r w:rsidRPr="003E323C">
              <w:rPr>
                <w:noProof/>
                <w:webHidden/>
                <w:color w:val="000000" w:themeColor="text1"/>
              </w:rPr>
              <w:fldChar w:fldCharType="begin"/>
            </w:r>
            <w:r w:rsidRPr="003E323C">
              <w:rPr>
                <w:noProof/>
                <w:webHidden/>
                <w:color w:val="000000" w:themeColor="text1"/>
              </w:rPr>
              <w:instrText xml:space="preserve"> PAGEREF _Toc194775133 \h </w:instrText>
            </w:r>
            <w:r w:rsidRPr="003E323C">
              <w:rPr>
                <w:noProof/>
                <w:webHidden/>
                <w:color w:val="000000" w:themeColor="text1"/>
              </w:rPr>
            </w:r>
            <w:r w:rsidRPr="003E323C">
              <w:rPr>
                <w:noProof/>
                <w:webHidden/>
                <w:color w:val="000000" w:themeColor="text1"/>
              </w:rPr>
              <w:fldChar w:fldCharType="separate"/>
            </w:r>
            <w:r w:rsidR="009C60BD">
              <w:rPr>
                <w:noProof/>
                <w:webHidden/>
                <w:color w:val="000000" w:themeColor="text1"/>
              </w:rPr>
              <w:t>xii</w:t>
            </w:r>
            <w:r w:rsidRPr="003E323C">
              <w:rPr>
                <w:noProof/>
                <w:webHidden/>
                <w:color w:val="000000" w:themeColor="text1"/>
              </w:rPr>
              <w:fldChar w:fldCharType="end"/>
            </w:r>
          </w:hyperlink>
        </w:p>
        <w:p w14:paraId="2022CF10" w14:textId="28BA31AF" w:rsidR="00DA6927" w:rsidRPr="003E323C" w:rsidRDefault="00DA6927">
          <w:pPr>
            <w:pStyle w:val="TOC2"/>
            <w:tabs>
              <w:tab w:val="right" w:leader="dot" w:pos="9016"/>
            </w:tabs>
            <w:rPr>
              <w:rFonts w:eastAsiaTheme="minorEastAsia"/>
              <w:noProof/>
              <w:color w:val="000000" w:themeColor="text1"/>
              <w:kern w:val="2"/>
              <w:sz w:val="24"/>
              <w:szCs w:val="24"/>
              <w14:ligatures w14:val="standardContextual"/>
            </w:rPr>
          </w:pPr>
          <w:hyperlink w:anchor="_Toc194775134" w:history="1">
            <w:r w:rsidRPr="003E323C">
              <w:rPr>
                <w:rStyle w:val="Hyperlink"/>
                <w:noProof/>
                <w:color w:val="000000" w:themeColor="text1"/>
              </w:rPr>
              <w:t>ES 2.1 Introduction</w:t>
            </w:r>
            <w:r w:rsidRPr="003E323C">
              <w:rPr>
                <w:noProof/>
                <w:webHidden/>
                <w:color w:val="000000" w:themeColor="text1"/>
              </w:rPr>
              <w:tab/>
            </w:r>
            <w:r w:rsidRPr="003E323C">
              <w:rPr>
                <w:noProof/>
                <w:webHidden/>
                <w:color w:val="000000" w:themeColor="text1"/>
              </w:rPr>
              <w:fldChar w:fldCharType="begin"/>
            </w:r>
            <w:r w:rsidRPr="003E323C">
              <w:rPr>
                <w:noProof/>
                <w:webHidden/>
                <w:color w:val="000000" w:themeColor="text1"/>
              </w:rPr>
              <w:instrText xml:space="preserve"> PAGEREF _Toc194775134 \h </w:instrText>
            </w:r>
            <w:r w:rsidRPr="003E323C">
              <w:rPr>
                <w:noProof/>
                <w:webHidden/>
                <w:color w:val="000000" w:themeColor="text1"/>
              </w:rPr>
            </w:r>
            <w:r w:rsidRPr="003E323C">
              <w:rPr>
                <w:noProof/>
                <w:webHidden/>
                <w:color w:val="000000" w:themeColor="text1"/>
              </w:rPr>
              <w:fldChar w:fldCharType="separate"/>
            </w:r>
            <w:r w:rsidR="009C60BD">
              <w:rPr>
                <w:noProof/>
                <w:webHidden/>
                <w:color w:val="000000" w:themeColor="text1"/>
              </w:rPr>
              <w:t>xiv</w:t>
            </w:r>
            <w:r w:rsidRPr="003E323C">
              <w:rPr>
                <w:noProof/>
                <w:webHidden/>
                <w:color w:val="000000" w:themeColor="text1"/>
              </w:rPr>
              <w:fldChar w:fldCharType="end"/>
            </w:r>
          </w:hyperlink>
        </w:p>
        <w:p w14:paraId="726E4E89" w14:textId="404264F0" w:rsidR="00DA6927" w:rsidRPr="003E323C" w:rsidRDefault="00DA6927">
          <w:pPr>
            <w:pStyle w:val="TOC2"/>
            <w:tabs>
              <w:tab w:val="right" w:leader="dot" w:pos="9016"/>
            </w:tabs>
            <w:rPr>
              <w:rFonts w:eastAsiaTheme="minorEastAsia"/>
              <w:noProof/>
              <w:color w:val="000000" w:themeColor="text1"/>
              <w:kern w:val="2"/>
              <w:sz w:val="24"/>
              <w:szCs w:val="24"/>
              <w14:ligatures w14:val="standardContextual"/>
            </w:rPr>
          </w:pPr>
          <w:hyperlink w:anchor="_Toc194775135" w:history="1">
            <w:r w:rsidRPr="003E323C">
              <w:rPr>
                <w:rStyle w:val="Hyperlink"/>
                <w:noProof/>
                <w:color w:val="000000" w:themeColor="text1"/>
              </w:rPr>
              <w:t>ES 2.2 Project Justification</w:t>
            </w:r>
            <w:r w:rsidRPr="003E323C">
              <w:rPr>
                <w:noProof/>
                <w:webHidden/>
                <w:color w:val="000000" w:themeColor="text1"/>
              </w:rPr>
              <w:tab/>
            </w:r>
            <w:r w:rsidRPr="003E323C">
              <w:rPr>
                <w:noProof/>
                <w:webHidden/>
                <w:color w:val="000000" w:themeColor="text1"/>
              </w:rPr>
              <w:fldChar w:fldCharType="begin"/>
            </w:r>
            <w:r w:rsidRPr="003E323C">
              <w:rPr>
                <w:noProof/>
                <w:webHidden/>
                <w:color w:val="000000" w:themeColor="text1"/>
              </w:rPr>
              <w:instrText xml:space="preserve"> PAGEREF _Toc194775135 \h </w:instrText>
            </w:r>
            <w:r w:rsidRPr="003E323C">
              <w:rPr>
                <w:noProof/>
                <w:webHidden/>
                <w:color w:val="000000" w:themeColor="text1"/>
              </w:rPr>
            </w:r>
            <w:r w:rsidRPr="003E323C">
              <w:rPr>
                <w:noProof/>
                <w:webHidden/>
                <w:color w:val="000000" w:themeColor="text1"/>
              </w:rPr>
              <w:fldChar w:fldCharType="separate"/>
            </w:r>
            <w:r w:rsidR="009C60BD">
              <w:rPr>
                <w:noProof/>
                <w:webHidden/>
                <w:color w:val="000000" w:themeColor="text1"/>
              </w:rPr>
              <w:t>xiv</w:t>
            </w:r>
            <w:r w:rsidRPr="003E323C">
              <w:rPr>
                <w:noProof/>
                <w:webHidden/>
                <w:color w:val="000000" w:themeColor="text1"/>
              </w:rPr>
              <w:fldChar w:fldCharType="end"/>
            </w:r>
          </w:hyperlink>
        </w:p>
        <w:p w14:paraId="0CC7C0AE" w14:textId="4BD0513A" w:rsidR="00DA6927" w:rsidRPr="003E323C" w:rsidRDefault="00DA6927">
          <w:pPr>
            <w:pStyle w:val="TOC2"/>
            <w:tabs>
              <w:tab w:val="right" w:leader="dot" w:pos="9016"/>
            </w:tabs>
            <w:rPr>
              <w:rFonts w:eastAsiaTheme="minorEastAsia"/>
              <w:noProof/>
              <w:color w:val="000000" w:themeColor="text1"/>
              <w:kern w:val="2"/>
              <w:sz w:val="24"/>
              <w:szCs w:val="24"/>
              <w14:ligatures w14:val="standardContextual"/>
            </w:rPr>
          </w:pPr>
          <w:hyperlink w:anchor="_Toc194775136" w:history="1">
            <w:r w:rsidRPr="003E323C">
              <w:rPr>
                <w:rStyle w:val="Hyperlink"/>
                <w:noProof/>
                <w:color w:val="000000" w:themeColor="text1"/>
              </w:rPr>
              <w:t>ES 2.3 Benefit of the Project</w:t>
            </w:r>
            <w:r w:rsidRPr="003E323C">
              <w:rPr>
                <w:noProof/>
                <w:webHidden/>
                <w:color w:val="000000" w:themeColor="text1"/>
              </w:rPr>
              <w:tab/>
            </w:r>
            <w:r w:rsidRPr="003E323C">
              <w:rPr>
                <w:noProof/>
                <w:webHidden/>
                <w:color w:val="000000" w:themeColor="text1"/>
              </w:rPr>
              <w:fldChar w:fldCharType="begin"/>
            </w:r>
            <w:r w:rsidRPr="003E323C">
              <w:rPr>
                <w:noProof/>
                <w:webHidden/>
                <w:color w:val="000000" w:themeColor="text1"/>
              </w:rPr>
              <w:instrText xml:space="preserve"> PAGEREF _Toc194775136 \h </w:instrText>
            </w:r>
            <w:r w:rsidRPr="003E323C">
              <w:rPr>
                <w:noProof/>
                <w:webHidden/>
                <w:color w:val="000000" w:themeColor="text1"/>
              </w:rPr>
            </w:r>
            <w:r w:rsidRPr="003E323C">
              <w:rPr>
                <w:noProof/>
                <w:webHidden/>
                <w:color w:val="000000" w:themeColor="text1"/>
              </w:rPr>
              <w:fldChar w:fldCharType="separate"/>
            </w:r>
            <w:r w:rsidR="009C60BD">
              <w:rPr>
                <w:noProof/>
                <w:webHidden/>
                <w:color w:val="000000" w:themeColor="text1"/>
              </w:rPr>
              <w:t>xiv</w:t>
            </w:r>
            <w:r w:rsidRPr="003E323C">
              <w:rPr>
                <w:noProof/>
                <w:webHidden/>
                <w:color w:val="000000" w:themeColor="text1"/>
              </w:rPr>
              <w:fldChar w:fldCharType="end"/>
            </w:r>
          </w:hyperlink>
        </w:p>
        <w:p w14:paraId="66377DB1" w14:textId="673D0768" w:rsidR="00DA6927" w:rsidRPr="003E323C" w:rsidRDefault="00DA6927">
          <w:pPr>
            <w:pStyle w:val="TOC2"/>
            <w:tabs>
              <w:tab w:val="right" w:leader="dot" w:pos="9016"/>
            </w:tabs>
            <w:rPr>
              <w:rFonts w:eastAsiaTheme="minorEastAsia"/>
              <w:noProof/>
              <w:color w:val="000000" w:themeColor="text1"/>
              <w:kern w:val="2"/>
              <w:sz w:val="24"/>
              <w:szCs w:val="24"/>
              <w14:ligatures w14:val="standardContextual"/>
            </w:rPr>
          </w:pPr>
          <w:hyperlink w:anchor="_Toc194775137" w:history="1">
            <w:r w:rsidRPr="003E323C">
              <w:rPr>
                <w:rStyle w:val="Hyperlink"/>
                <w:noProof/>
                <w:color w:val="000000" w:themeColor="text1"/>
              </w:rPr>
              <w:t>ES 2.4 Project Sustainability</w:t>
            </w:r>
            <w:r w:rsidRPr="003E323C">
              <w:rPr>
                <w:noProof/>
                <w:webHidden/>
                <w:color w:val="000000" w:themeColor="text1"/>
              </w:rPr>
              <w:tab/>
            </w:r>
            <w:r w:rsidRPr="003E323C">
              <w:rPr>
                <w:noProof/>
                <w:webHidden/>
                <w:color w:val="000000" w:themeColor="text1"/>
              </w:rPr>
              <w:fldChar w:fldCharType="begin"/>
            </w:r>
            <w:r w:rsidRPr="003E323C">
              <w:rPr>
                <w:noProof/>
                <w:webHidden/>
                <w:color w:val="000000" w:themeColor="text1"/>
              </w:rPr>
              <w:instrText xml:space="preserve"> PAGEREF _Toc194775137 \h </w:instrText>
            </w:r>
            <w:r w:rsidRPr="003E323C">
              <w:rPr>
                <w:noProof/>
                <w:webHidden/>
                <w:color w:val="000000" w:themeColor="text1"/>
              </w:rPr>
            </w:r>
            <w:r w:rsidRPr="003E323C">
              <w:rPr>
                <w:noProof/>
                <w:webHidden/>
                <w:color w:val="000000" w:themeColor="text1"/>
              </w:rPr>
              <w:fldChar w:fldCharType="separate"/>
            </w:r>
            <w:r w:rsidR="009C60BD">
              <w:rPr>
                <w:noProof/>
                <w:webHidden/>
                <w:color w:val="000000" w:themeColor="text1"/>
              </w:rPr>
              <w:t>xiv</w:t>
            </w:r>
            <w:r w:rsidRPr="003E323C">
              <w:rPr>
                <w:noProof/>
                <w:webHidden/>
                <w:color w:val="000000" w:themeColor="text1"/>
              </w:rPr>
              <w:fldChar w:fldCharType="end"/>
            </w:r>
          </w:hyperlink>
        </w:p>
        <w:p w14:paraId="522B9A2E" w14:textId="077DA418" w:rsidR="00DA6927" w:rsidRPr="003E323C" w:rsidRDefault="00DA6927">
          <w:pPr>
            <w:pStyle w:val="TOC2"/>
            <w:tabs>
              <w:tab w:val="right" w:leader="dot" w:pos="9016"/>
            </w:tabs>
            <w:rPr>
              <w:rFonts w:eastAsiaTheme="minorEastAsia"/>
              <w:noProof/>
              <w:color w:val="000000" w:themeColor="text1"/>
              <w:kern w:val="2"/>
              <w:sz w:val="24"/>
              <w:szCs w:val="24"/>
              <w14:ligatures w14:val="standardContextual"/>
            </w:rPr>
          </w:pPr>
          <w:hyperlink w:anchor="_Toc194775139" w:history="1">
            <w:r w:rsidRPr="003E323C">
              <w:rPr>
                <w:rStyle w:val="Hyperlink"/>
                <w:noProof/>
                <w:color w:val="000000" w:themeColor="text1"/>
              </w:rPr>
              <w:t>ES 3.0 Project Description</w:t>
            </w:r>
            <w:r w:rsidRPr="003E323C">
              <w:rPr>
                <w:noProof/>
                <w:webHidden/>
                <w:color w:val="000000" w:themeColor="text1"/>
              </w:rPr>
              <w:tab/>
            </w:r>
            <w:r w:rsidRPr="003E323C">
              <w:rPr>
                <w:noProof/>
                <w:webHidden/>
                <w:color w:val="000000" w:themeColor="text1"/>
              </w:rPr>
              <w:fldChar w:fldCharType="begin"/>
            </w:r>
            <w:r w:rsidRPr="003E323C">
              <w:rPr>
                <w:noProof/>
                <w:webHidden/>
                <w:color w:val="000000" w:themeColor="text1"/>
              </w:rPr>
              <w:instrText xml:space="preserve"> PAGEREF _Toc194775139 \h </w:instrText>
            </w:r>
            <w:r w:rsidRPr="003E323C">
              <w:rPr>
                <w:noProof/>
                <w:webHidden/>
                <w:color w:val="000000" w:themeColor="text1"/>
              </w:rPr>
            </w:r>
            <w:r w:rsidRPr="003E323C">
              <w:rPr>
                <w:noProof/>
                <w:webHidden/>
                <w:color w:val="000000" w:themeColor="text1"/>
              </w:rPr>
              <w:fldChar w:fldCharType="separate"/>
            </w:r>
            <w:r w:rsidR="009C60BD">
              <w:rPr>
                <w:noProof/>
                <w:webHidden/>
                <w:color w:val="000000" w:themeColor="text1"/>
              </w:rPr>
              <w:t>xv</w:t>
            </w:r>
            <w:r w:rsidRPr="003E323C">
              <w:rPr>
                <w:noProof/>
                <w:webHidden/>
                <w:color w:val="000000" w:themeColor="text1"/>
              </w:rPr>
              <w:fldChar w:fldCharType="end"/>
            </w:r>
          </w:hyperlink>
        </w:p>
        <w:p w14:paraId="6DC6C4C7" w14:textId="5CF8B934" w:rsidR="00DA6927" w:rsidRPr="003E323C" w:rsidRDefault="00DA6927">
          <w:pPr>
            <w:pStyle w:val="TOC2"/>
            <w:tabs>
              <w:tab w:val="right" w:leader="dot" w:pos="9016"/>
            </w:tabs>
            <w:rPr>
              <w:rFonts w:eastAsiaTheme="minorEastAsia"/>
              <w:noProof/>
              <w:color w:val="000000" w:themeColor="text1"/>
              <w:kern w:val="2"/>
              <w:sz w:val="24"/>
              <w:szCs w:val="24"/>
              <w14:ligatures w14:val="standardContextual"/>
            </w:rPr>
          </w:pPr>
          <w:hyperlink w:anchor="_Toc194775140" w:history="1">
            <w:r w:rsidRPr="003E323C">
              <w:rPr>
                <w:rStyle w:val="Hyperlink"/>
                <w:noProof/>
                <w:color w:val="000000" w:themeColor="text1"/>
              </w:rPr>
              <w:t>ES 3.1 Description of the Construction Activities of 3 PHCs</w:t>
            </w:r>
            <w:r w:rsidRPr="003E323C">
              <w:rPr>
                <w:noProof/>
                <w:webHidden/>
                <w:color w:val="000000" w:themeColor="text1"/>
              </w:rPr>
              <w:tab/>
            </w:r>
            <w:r w:rsidRPr="003E323C">
              <w:rPr>
                <w:noProof/>
                <w:webHidden/>
                <w:color w:val="000000" w:themeColor="text1"/>
              </w:rPr>
              <w:fldChar w:fldCharType="begin"/>
            </w:r>
            <w:r w:rsidRPr="003E323C">
              <w:rPr>
                <w:noProof/>
                <w:webHidden/>
                <w:color w:val="000000" w:themeColor="text1"/>
              </w:rPr>
              <w:instrText xml:space="preserve"> PAGEREF _Toc194775140 \h </w:instrText>
            </w:r>
            <w:r w:rsidRPr="003E323C">
              <w:rPr>
                <w:noProof/>
                <w:webHidden/>
                <w:color w:val="000000" w:themeColor="text1"/>
              </w:rPr>
            </w:r>
            <w:r w:rsidRPr="003E323C">
              <w:rPr>
                <w:noProof/>
                <w:webHidden/>
                <w:color w:val="000000" w:themeColor="text1"/>
              </w:rPr>
              <w:fldChar w:fldCharType="separate"/>
            </w:r>
            <w:r w:rsidR="009C60BD">
              <w:rPr>
                <w:noProof/>
                <w:webHidden/>
                <w:color w:val="000000" w:themeColor="text1"/>
              </w:rPr>
              <w:t>xv</w:t>
            </w:r>
            <w:r w:rsidRPr="003E323C">
              <w:rPr>
                <w:noProof/>
                <w:webHidden/>
                <w:color w:val="000000" w:themeColor="text1"/>
              </w:rPr>
              <w:fldChar w:fldCharType="end"/>
            </w:r>
          </w:hyperlink>
        </w:p>
        <w:p w14:paraId="7D77FFF9" w14:textId="29F85FEF" w:rsidR="00DA6927" w:rsidRPr="003E323C" w:rsidRDefault="00DA6927">
          <w:pPr>
            <w:pStyle w:val="TOC2"/>
            <w:tabs>
              <w:tab w:val="right" w:leader="dot" w:pos="9016"/>
            </w:tabs>
            <w:rPr>
              <w:rFonts w:eastAsiaTheme="minorEastAsia"/>
              <w:noProof/>
              <w:color w:val="000000" w:themeColor="text1"/>
              <w:kern w:val="2"/>
              <w:sz w:val="24"/>
              <w:szCs w:val="24"/>
              <w14:ligatures w14:val="standardContextual"/>
            </w:rPr>
          </w:pPr>
          <w:hyperlink w:anchor="_Toc194775141" w:history="1">
            <w:r w:rsidRPr="003E323C">
              <w:rPr>
                <w:rStyle w:val="Hyperlink"/>
                <w:noProof/>
                <w:color w:val="000000" w:themeColor="text1"/>
              </w:rPr>
              <w:t>ES 3.2 Sourcing of water &amp; other materials</w:t>
            </w:r>
            <w:r w:rsidRPr="003E323C">
              <w:rPr>
                <w:noProof/>
                <w:webHidden/>
                <w:color w:val="000000" w:themeColor="text1"/>
              </w:rPr>
              <w:tab/>
            </w:r>
            <w:r w:rsidRPr="003E323C">
              <w:rPr>
                <w:noProof/>
                <w:webHidden/>
                <w:color w:val="000000" w:themeColor="text1"/>
              </w:rPr>
              <w:fldChar w:fldCharType="begin"/>
            </w:r>
            <w:r w:rsidRPr="003E323C">
              <w:rPr>
                <w:noProof/>
                <w:webHidden/>
                <w:color w:val="000000" w:themeColor="text1"/>
              </w:rPr>
              <w:instrText xml:space="preserve"> PAGEREF _Toc194775141 \h </w:instrText>
            </w:r>
            <w:r w:rsidRPr="003E323C">
              <w:rPr>
                <w:noProof/>
                <w:webHidden/>
                <w:color w:val="000000" w:themeColor="text1"/>
              </w:rPr>
            </w:r>
            <w:r w:rsidRPr="003E323C">
              <w:rPr>
                <w:noProof/>
                <w:webHidden/>
                <w:color w:val="000000" w:themeColor="text1"/>
              </w:rPr>
              <w:fldChar w:fldCharType="separate"/>
            </w:r>
            <w:r w:rsidR="009C60BD">
              <w:rPr>
                <w:noProof/>
                <w:webHidden/>
                <w:color w:val="000000" w:themeColor="text1"/>
              </w:rPr>
              <w:t>xv</w:t>
            </w:r>
            <w:r w:rsidRPr="003E323C">
              <w:rPr>
                <w:noProof/>
                <w:webHidden/>
                <w:color w:val="000000" w:themeColor="text1"/>
              </w:rPr>
              <w:fldChar w:fldCharType="end"/>
            </w:r>
          </w:hyperlink>
        </w:p>
        <w:p w14:paraId="7FA3F30E" w14:textId="651C481F" w:rsidR="00DA6927" w:rsidRPr="003E323C" w:rsidRDefault="00DA6927">
          <w:pPr>
            <w:pStyle w:val="TOC2"/>
            <w:tabs>
              <w:tab w:val="right" w:leader="dot" w:pos="9016"/>
            </w:tabs>
            <w:rPr>
              <w:rFonts w:eastAsiaTheme="minorEastAsia"/>
              <w:noProof/>
              <w:color w:val="000000" w:themeColor="text1"/>
              <w:kern w:val="2"/>
              <w:sz w:val="24"/>
              <w:szCs w:val="24"/>
              <w14:ligatures w14:val="standardContextual"/>
            </w:rPr>
          </w:pPr>
          <w:hyperlink w:anchor="_Toc194775142" w:history="1">
            <w:r w:rsidRPr="003E323C">
              <w:rPr>
                <w:rStyle w:val="Hyperlink"/>
                <w:noProof/>
                <w:color w:val="000000" w:themeColor="text1"/>
              </w:rPr>
              <w:t>ES 3.3 Project Location</w:t>
            </w:r>
            <w:r w:rsidRPr="003E323C">
              <w:rPr>
                <w:noProof/>
                <w:webHidden/>
                <w:color w:val="000000" w:themeColor="text1"/>
              </w:rPr>
              <w:tab/>
            </w:r>
            <w:r w:rsidRPr="003E323C">
              <w:rPr>
                <w:noProof/>
                <w:webHidden/>
                <w:color w:val="000000" w:themeColor="text1"/>
              </w:rPr>
              <w:fldChar w:fldCharType="begin"/>
            </w:r>
            <w:r w:rsidRPr="003E323C">
              <w:rPr>
                <w:noProof/>
                <w:webHidden/>
                <w:color w:val="000000" w:themeColor="text1"/>
              </w:rPr>
              <w:instrText xml:space="preserve"> PAGEREF _Toc194775142 \h </w:instrText>
            </w:r>
            <w:r w:rsidRPr="003E323C">
              <w:rPr>
                <w:noProof/>
                <w:webHidden/>
                <w:color w:val="000000" w:themeColor="text1"/>
              </w:rPr>
            </w:r>
            <w:r w:rsidRPr="003E323C">
              <w:rPr>
                <w:noProof/>
                <w:webHidden/>
                <w:color w:val="000000" w:themeColor="text1"/>
              </w:rPr>
              <w:fldChar w:fldCharType="separate"/>
            </w:r>
            <w:r w:rsidR="009C60BD">
              <w:rPr>
                <w:noProof/>
                <w:webHidden/>
                <w:color w:val="000000" w:themeColor="text1"/>
              </w:rPr>
              <w:t>xv</w:t>
            </w:r>
            <w:r w:rsidRPr="003E323C">
              <w:rPr>
                <w:noProof/>
                <w:webHidden/>
                <w:color w:val="000000" w:themeColor="text1"/>
              </w:rPr>
              <w:fldChar w:fldCharType="end"/>
            </w:r>
          </w:hyperlink>
        </w:p>
        <w:p w14:paraId="4FB06D2D" w14:textId="094B77F6" w:rsidR="00DA6927" w:rsidRPr="003E323C" w:rsidRDefault="00DA6927">
          <w:pPr>
            <w:pStyle w:val="TOC2"/>
            <w:tabs>
              <w:tab w:val="right" w:leader="dot" w:pos="9016"/>
            </w:tabs>
            <w:rPr>
              <w:rFonts w:eastAsiaTheme="minorEastAsia"/>
              <w:noProof/>
              <w:color w:val="000000" w:themeColor="text1"/>
              <w:kern w:val="2"/>
              <w:sz w:val="24"/>
              <w:szCs w:val="24"/>
              <w14:ligatures w14:val="standardContextual"/>
            </w:rPr>
          </w:pPr>
          <w:hyperlink w:anchor="_Toc194775143" w:history="1">
            <w:r w:rsidRPr="003E323C">
              <w:rPr>
                <w:rStyle w:val="Hyperlink"/>
                <w:noProof/>
                <w:color w:val="000000" w:themeColor="text1"/>
              </w:rPr>
              <w:t>ES 3.4 Project Facilities</w:t>
            </w:r>
            <w:r w:rsidRPr="003E323C">
              <w:rPr>
                <w:noProof/>
                <w:webHidden/>
                <w:color w:val="000000" w:themeColor="text1"/>
              </w:rPr>
              <w:tab/>
            </w:r>
            <w:r w:rsidRPr="003E323C">
              <w:rPr>
                <w:noProof/>
                <w:webHidden/>
                <w:color w:val="000000" w:themeColor="text1"/>
              </w:rPr>
              <w:fldChar w:fldCharType="begin"/>
            </w:r>
            <w:r w:rsidRPr="003E323C">
              <w:rPr>
                <w:noProof/>
                <w:webHidden/>
                <w:color w:val="000000" w:themeColor="text1"/>
              </w:rPr>
              <w:instrText xml:space="preserve"> PAGEREF _Toc194775143 \h </w:instrText>
            </w:r>
            <w:r w:rsidRPr="003E323C">
              <w:rPr>
                <w:noProof/>
                <w:webHidden/>
                <w:color w:val="000000" w:themeColor="text1"/>
              </w:rPr>
            </w:r>
            <w:r w:rsidRPr="003E323C">
              <w:rPr>
                <w:noProof/>
                <w:webHidden/>
                <w:color w:val="000000" w:themeColor="text1"/>
              </w:rPr>
              <w:fldChar w:fldCharType="separate"/>
            </w:r>
            <w:r w:rsidR="009C60BD">
              <w:rPr>
                <w:noProof/>
                <w:webHidden/>
                <w:color w:val="000000" w:themeColor="text1"/>
              </w:rPr>
              <w:t>xv</w:t>
            </w:r>
            <w:r w:rsidRPr="003E323C">
              <w:rPr>
                <w:noProof/>
                <w:webHidden/>
                <w:color w:val="000000" w:themeColor="text1"/>
              </w:rPr>
              <w:fldChar w:fldCharType="end"/>
            </w:r>
          </w:hyperlink>
        </w:p>
        <w:p w14:paraId="3E593263" w14:textId="237BF136" w:rsidR="00DA6927" w:rsidRPr="003E323C" w:rsidRDefault="00DA6927">
          <w:pPr>
            <w:pStyle w:val="TOC2"/>
            <w:tabs>
              <w:tab w:val="right" w:leader="dot" w:pos="9016"/>
            </w:tabs>
            <w:rPr>
              <w:rFonts w:eastAsiaTheme="minorEastAsia"/>
              <w:noProof/>
              <w:color w:val="000000" w:themeColor="text1"/>
              <w:kern w:val="2"/>
              <w:sz w:val="24"/>
              <w:szCs w:val="24"/>
              <w14:ligatures w14:val="standardContextual"/>
            </w:rPr>
          </w:pPr>
          <w:hyperlink w:anchor="_Toc194775144" w:history="1">
            <w:r w:rsidRPr="003E323C">
              <w:rPr>
                <w:rStyle w:val="Hyperlink"/>
                <w:noProof/>
                <w:color w:val="000000" w:themeColor="text1"/>
              </w:rPr>
              <w:t>ES 3.5 Typical PHCs Activities at the Operational Stage</w:t>
            </w:r>
            <w:r w:rsidRPr="003E323C">
              <w:rPr>
                <w:noProof/>
                <w:webHidden/>
                <w:color w:val="000000" w:themeColor="text1"/>
              </w:rPr>
              <w:tab/>
            </w:r>
            <w:r w:rsidRPr="003E323C">
              <w:rPr>
                <w:noProof/>
                <w:webHidden/>
                <w:color w:val="000000" w:themeColor="text1"/>
              </w:rPr>
              <w:fldChar w:fldCharType="begin"/>
            </w:r>
            <w:r w:rsidRPr="003E323C">
              <w:rPr>
                <w:noProof/>
                <w:webHidden/>
                <w:color w:val="000000" w:themeColor="text1"/>
              </w:rPr>
              <w:instrText xml:space="preserve"> PAGEREF _Toc194775144 \h </w:instrText>
            </w:r>
            <w:r w:rsidRPr="003E323C">
              <w:rPr>
                <w:noProof/>
                <w:webHidden/>
                <w:color w:val="000000" w:themeColor="text1"/>
              </w:rPr>
            </w:r>
            <w:r w:rsidRPr="003E323C">
              <w:rPr>
                <w:noProof/>
                <w:webHidden/>
                <w:color w:val="000000" w:themeColor="text1"/>
              </w:rPr>
              <w:fldChar w:fldCharType="separate"/>
            </w:r>
            <w:r w:rsidR="009C60BD">
              <w:rPr>
                <w:noProof/>
                <w:webHidden/>
                <w:color w:val="000000" w:themeColor="text1"/>
              </w:rPr>
              <w:t>xv</w:t>
            </w:r>
            <w:r w:rsidRPr="003E323C">
              <w:rPr>
                <w:noProof/>
                <w:webHidden/>
                <w:color w:val="000000" w:themeColor="text1"/>
              </w:rPr>
              <w:fldChar w:fldCharType="end"/>
            </w:r>
          </w:hyperlink>
        </w:p>
        <w:p w14:paraId="7EEECE09" w14:textId="380DF393" w:rsidR="00DA6927" w:rsidRPr="003E323C" w:rsidRDefault="00DA6927">
          <w:pPr>
            <w:pStyle w:val="TOC2"/>
            <w:tabs>
              <w:tab w:val="right" w:leader="dot" w:pos="9016"/>
            </w:tabs>
            <w:rPr>
              <w:rFonts w:eastAsiaTheme="minorEastAsia"/>
              <w:noProof/>
              <w:color w:val="000000" w:themeColor="text1"/>
              <w:kern w:val="2"/>
              <w:sz w:val="24"/>
              <w:szCs w:val="24"/>
              <w14:ligatures w14:val="standardContextual"/>
            </w:rPr>
          </w:pPr>
          <w:hyperlink w:anchor="_Toc194775145" w:history="1">
            <w:r w:rsidRPr="003E323C">
              <w:rPr>
                <w:rStyle w:val="Hyperlink"/>
                <w:noProof/>
                <w:color w:val="000000" w:themeColor="text1"/>
              </w:rPr>
              <w:t>ES 3.6 Manpower</w:t>
            </w:r>
            <w:r w:rsidRPr="003E323C">
              <w:rPr>
                <w:noProof/>
                <w:webHidden/>
                <w:color w:val="000000" w:themeColor="text1"/>
              </w:rPr>
              <w:tab/>
            </w:r>
            <w:r w:rsidRPr="003E323C">
              <w:rPr>
                <w:noProof/>
                <w:webHidden/>
                <w:color w:val="000000" w:themeColor="text1"/>
              </w:rPr>
              <w:fldChar w:fldCharType="begin"/>
            </w:r>
            <w:r w:rsidRPr="003E323C">
              <w:rPr>
                <w:noProof/>
                <w:webHidden/>
                <w:color w:val="000000" w:themeColor="text1"/>
              </w:rPr>
              <w:instrText xml:space="preserve"> PAGEREF _Toc194775145 \h </w:instrText>
            </w:r>
            <w:r w:rsidRPr="003E323C">
              <w:rPr>
                <w:noProof/>
                <w:webHidden/>
                <w:color w:val="000000" w:themeColor="text1"/>
              </w:rPr>
            </w:r>
            <w:r w:rsidRPr="003E323C">
              <w:rPr>
                <w:noProof/>
                <w:webHidden/>
                <w:color w:val="000000" w:themeColor="text1"/>
              </w:rPr>
              <w:fldChar w:fldCharType="separate"/>
            </w:r>
            <w:r w:rsidR="009C60BD">
              <w:rPr>
                <w:noProof/>
                <w:webHidden/>
                <w:color w:val="000000" w:themeColor="text1"/>
              </w:rPr>
              <w:t>xvi</w:t>
            </w:r>
            <w:r w:rsidRPr="003E323C">
              <w:rPr>
                <w:noProof/>
                <w:webHidden/>
                <w:color w:val="000000" w:themeColor="text1"/>
              </w:rPr>
              <w:fldChar w:fldCharType="end"/>
            </w:r>
          </w:hyperlink>
        </w:p>
        <w:p w14:paraId="2A6339D0" w14:textId="41181D78" w:rsidR="00DA6927" w:rsidRPr="003E323C" w:rsidRDefault="00DA6927">
          <w:pPr>
            <w:pStyle w:val="TOC2"/>
            <w:tabs>
              <w:tab w:val="right" w:leader="dot" w:pos="9016"/>
            </w:tabs>
            <w:rPr>
              <w:rFonts w:eastAsiaTheme="minorEastAsia"/>
              <w:noProof/>
              <w:color w:val="000000" w:themeColor="text1"/>
              <w:kern w:val="2"/>
              <w:sz w:val="24"/>
              <w:szCs w:val="24"/>
              <w14:ligatures w14:val="standardContextual"/>
            </w:rPr>
          </w:pPr>
          <w:hyperlink w:anchor="_Toc194775146" w:history="1">
            <w:r w:rsidRPr="003E323C">
              <w:rPr>
                <w:rStyle w:val="Hyperlink"/>
                <w:noProof/>
                <w:color w:val="000000" w:themeColor="text1"/>
              </w:rPr>
              <w:t>ES 4.0 Description of Baseline Environment</w:t>
            </w:r>
            <w:r w:rsidRPr="003E323C">
              <w:rPr>
                <w:noProof/>
                <w:webHidden/>
                <w:color w:val="000000" w:themeColor="text1"/>
              </w:rPr>
              <w:tab/>
            </w:r>
            <w:r w:rsidRPr="003E323C">
              <w:rPr>
                <w:noProof/>
                <w:webHidden/>
                <w:color w:val="000000" w:themeColor="text1"/>
              </w:rPr>
              <w:fldChar w:fldCharType="begin"/>
            </w:r>
            <w:r w:rsidRPr="003E323C">
              <w:rPr>
                <w:noProof/>
                <w:webHidden/>
                <w:color w:val="000000" w:themeColor="text1"/>
              </w:rPr>
              <w:instrText xml:space="preserve"> PAGEREF _Toc194775146 \h </w:instrText>
            </w:r>
            <w:r w:rsidRPr="003E323C">
              <w:rPr>
                <w:noProof/>
                <w:webHidden/>
                <w:color w:val="000000" w:themeColor="text1"/>
              </w:rPr>
            </w:r>
            <w:r w:rsidRPr="003E323C">
              <w:rPr>
                <w:noProof/>
                <w:webHidden/>
                <w:color w:val="000000" w:themeColor="text1"/>
              </w:rPr>
              <w:fldChar w:fldCharType="separate"/>
            </w:r>
            <w:r w:rsidR="009C60BD">
              <w:rPr>
                <w:noProof/>
                <w:webHidden/>
                <w:color w:val="000000" w:themeColor="text1"/>
              </w:rPr>
              <w:t>xvi</w:t>
            </w:r>
            <w:r w:rsidRPr="003E323C">
              <w:rPr>
                <w:noProof/>
                <w:webHidden/>
                <w:color w:val="000000" w:themeColor="text1"/>
              </w:rPr>
              <w:fldChar w:fldCharType="end"/>
            </w:r>
          </w:hyperlink>
        </w:p>
        <w:p w14:paraId="3BADB4DB" w14:textId="1796BF5C" w:rsidR="00DA6927" w:rsidRPr="003E323C" w:rsidRDefault="00DA6927">
          <w:pPr>
            <w:pStyle w:val="TOC2"/>
            <w:tabs>
              <w:tab w:val="right" w:leader="dot" w:pos="9016"/>
            </w:tabs>
            <w:rPr>
              <w:rFonts w:eastAsiaTheme="minorEastAsia"/>
              <w:noProof/>
              <w:color w:val="000000" w:themeColor="text1"/>
              <w:kern w:val="2"/>
              <w:sz w:val="24"/>
              <w:szCs w:val="24"/>
              <w14:ligatures w14:val="standardContextual"/>
            </w:rPr>
          </w:pPr>
          <w:hyperlink w:anchor="_Toc194775147" w:history="1">
            <w:r w:rsidRPr="003E323C">
              <w:rPr>
                <w:rStyle w:val="Hyperlink"/>
                <w:noProof/>
                <w:color w:val="000000" w:themeColor="text1"/>
              </w:rPr>
              <w:t>ES 4.1 Biophysical Environment</w:t>
            </w:r>
            <w:r w:rsidRPr="003E323C">
              <w:rPr>
                <w:noProof/>
                <w:webHidden/>
                <w:color w:val="000000" w:themeColor="text1"/>
              </w:rPr>
              <w:tab/>
            </w:r>
            <w:r w:rsidRPr="003E323C">
              <w:rPr>
                <w:noProof/>
                <w:webHidden/>
                <w:color w:val="000000" w:themeColor="text1"/>
              </w:rPr>
              <w:fldChar w:fldCharType="begin"/>
            </w:r>
            <w:r w:rsidRPr="003E323C">
              <w:rPr>
                <w:noProof/>
                <w:webHidden/>
                <w:color w:val="000000" w:themeColor="text1"/>
              </w:rPr>
              <w:instrText xml:space="preserve"> PAGEREF _Toc194775147 \h </w:instrText>
            </w:r>
            <w:r w:rsidRPr="003E323C">
              <w:rPr>
                <w:noProof/>
                <w:webHidden/>
                <w:color w:val="000000" w:themeColor="text1"/>
              </w:rPr>
            </w:r>
            <w:r w:rsidRPr="003E323C">
              <w:rPr>
                <w:noProof/>
                <w:webHidden/>
                <w:color w:val="000000" w:themeColor="text1"/>
              </w:rPr>
              <w:fldChar w:fldCharType="separate"/>
            </w:r>
            <w:r w:rsidR="009C60BD">
              <w:rPr>
                <w:noProof/>
                <w:webHidden/>
                <w:color w:val="000000" w:themeColor="text1"/>
              </w:rPr>
              <w:t>xvi</w:t>
            </w:r>
            <w:r w:rsidRPr="003E323C">
              <w:rPr>
                <w:noProof/>
                <w:webHidden/>
                <w:color w:val="000000" w:themeColor="text1"/>
              </w:rPr>
              <w:fldChar w:fldCharType="end"/>
            </w:r>
          </w:hyperlink>
        </w:p>
        <w:p w14:paraId="12001CAA" w14:textId="32C6558A" w:rsidR="00DA6927" w:rsidRPr="003E323C" w:rsidRDefault="00DA6927">
          <w:pPr>
            <w:pStyle w:val="TOC2"/>
            <w:tabs>
              <w:tab w:val="right" w:leader="dot" w:pos="9016"/>
            </w:tabs>
            <w:rPr>
              <w:rFonts w:eastAsiaTheme="minorEastAsia"/>
              <w:noProof/>
              <w:color w:val="000000" w:themeColor="text1"/>
              <w:kern w:val="2"/>
              <w:sz w:val="24"/>
              <w:szCs w:val="24"/>
              <w14:ligatures w14:val="standardContextual"/>
            </w:rPr>
          </w:pPr>
          <w:hyperlink w:anchor="_Toc194775148" w:history="1">
            <w:r w:rsidRPr="003E323C">
              <w:rPr>
                <w:rStyle w:val="Hyperlink"/>
                <w:noProof/>
                <w:color w:val="000000" w:themeColor="text1"/>
              </w:rPr>
              <w:t>ES 4.2 Socioeconomic Environment Assessment</w:t>
            </w:r>
            <w:r w:rsidRPr="003E323C">
              <w:rPr>
                <w:noProof/>
                <w:webHidden/>
                <w:color w:val="000000" w:themeColor="text1"/>
              </w:rPr>
              <w:tab/>
            </w:r>
            <w:r w:rsidRPr="003E323C">
              <w:rPr>
                <w:noProof/>
                <w:webHidden/>
                <w:color w:val="000000" w:themeColor="text1"/>
              </w:rPr>
              <w:fldChar w:fldCharType="begin"/>
            </w:r>
            <w:r w:rsidRPr="003E323C">
              <w:rPr>
                <w:noProof/>
                <w:webHidden/>
                <w:color w:val="000000" w:themeColor="text1"/>
              </w:rPr>
              <w:instrText xml:space="preserve"> PAGEREF _Toc194775148 \h </w:instrText>
            </w:r>
            <w:r w:rsidRPr="003E323C">
              <w:rPr>
                <w:noProof/>
                <w:webHidden/>
                <w:color w:val="000000" w:themeColor="text1"/>
              </w:rPr>
            </w:r>
            <w:r w:rsidRPr="003E323C">
              <w:rPr>
                <w:noProof/>
                <w:webHidden/>
                <w:color w:val="000000" w:themeColor="text1"/>
              </w:rPr>
              <w:fldChar w:fldCharType="separate"/>
            </w:r>
            <w:r w:rsidR="009C60BD">
              <w:rPr>
                <w:noProof/>
                <w:webHidden/>
                <w:color w:val="000000" w:themeColor="text1"/>
              </w:rPr>
              <w:t>xvii</w:t>
            </w:r>
            <w:r w:rsidRPr="003E323C">
              <w:rPr>
                <w:noProof/>
                <w:webHidden/>
                <w:color w:val="000000" w:themeColor="text1"/>
              </w:rPr>
              <w:fldChar w:fldCharType="end"/>
            </w:r>
          </w:hyperlink>
        </w:p>
        <w:p w14:paraId="295856D6" w14:textId="244BBC7F" w:rsidR="00DA6927" w:rsidRPr="003E323C" w:rsidRDefault="00DA6927">
          <w:pPr>
            <w:pStyle w:val="TOC2"/>
            <w:tabs>
              <w:tab w:val="right" w:leader="dot" w:pos="9016"/>
            </w:tabs>
            <w:rPr>
              <w:rFonts w:eastAsiaTheme="minorEastAsia"/>
              <w:noProof/>
              <w:color w:val="000000" w:themeColor="text1"/>
              <w:kern w:val="2"/>
              <w:sz w:val="24"/>
              <w:szCs w:val="24"/>
              <w14:ligatures w14:val="standardContextual"/>
            </w:rPr>
          </w:pPr>
          <w:hyperlink w:anchor="_Toc194775149" w:history="1">
            <w:r w:rsidRPr="003E323C">
              <w:rPr>
                <w:rStyle w:val="Hyperlink"/>
                <w:noProof/>
                <w:color w:val="000000" w:themeColor="text1"/>
              </w:rPr>
              <w:t>ES 5.0 Potential Impacts and Mitigation Measures</w:t>
            </w:r>
            <w:r w:rsidRPr="003E323C">
              <w:rPr>
                <w:noProof/>
                <w:webHidden/>
                <w:color w:val="000000" w:themeColor="text1"/>
              </w:rPr>
              <w:tab/>
            </w:r>
            <w:r w:rsidRPr="003E323C">
              <w:rPr>
                <w:noProof/>
                <w:webHidden/>
                <w:color w:val="000000" w:themeColor="text1"/>
              </w:rPr>
              <w:fldChar w:fldCharType="begin"/>
            </w:r>
            <w:r w:rsidRPr="003E323C">
              <w:rPr>
                <w:noProof/>
                <w:webHidden/>
                <w:color w:val="000000" w:themeColor="text1"/>
              </w:rPr>
              <w:instrText xml:space="preserve"> PAGEREF _Toc194775149 \h </w:instrText>
            </w:r>
            <w:r w:rsidRPr="003E323C">
              <w:rPr>
                <w:noProof/>
                <w:webHidden/>
                <w:color w:val="000000" w:themeColor="text1"/>
              </w:rPr>
            </w:r>
            <w:r w:rsidRPr="003E323C">
              <w:rPr>
                <w:noProof/>
                <w:webHidden/>
                <w:color w:val="000000" w:themeColor="text1"/>
              </w:rPr>
              <w:fldChar w:fldCharType="separate"/>
            </w:r>
            <w:r w:rsidR="009C60BD">
              <w:rPr>
                <w:noProof/>
                <w:webHidden/>
                <w:color w:val="000000" w:themeColor="text1"/>
              </w:rPr>
              <w:t>xix</w:t>
            </w:r>
            <w:r w:rsidRPr="003E323C">
              <w:rPr>
                <w:noProof/>
                <w:webHidden/>
                <w:color w:val="000000" w:themeColor="text1"/>
              </w:rPr>
              <w:fldChar w:fldCharType="end"/>
            </w:r>
          </w:hyperlink>
        </w:p>
        <w:p w14:paraId="3D08289C" w14:textId="5A1453AB" w:rsidR="00DA6927" w:rsidRPr="003E323C" w:rsidRDefault="00DA6927">
          <w:pPr>
            <w:pStyle w:val="TOC2"/>
            <w:tabs>
              <w:tab w:val="left" w:pos="1100"/>
              <w:tab w:val="right" w:leader="dot" w:pos="9016"/>
            </w:tabs>
            <w:rPr>
              <w:rFonts w:eastAsiaTheme="minorEastAsia"/>
              <w:noProof/>
              <w:color w:val="000000" w:themeColor="text1"/>
              <w:kern w:val="2"/>
              <w:sz w:val="24"/>
              <w:szCs w:val="24"/>
              <w14:ligatures w14:val="standardContextual"/>
            </w:rPr>
          </w:pPr>
          <w:hyperlink w:anchor="_Toc194775150" w:history="1">
            <w:r w:rsidRPr="003E323C">
              <w:rPr>
                <w:rStyle w:val="Hyperlink"/>
                <w:noProof/>
                <w:color w:val="000000" w:themeColor="text1"/>
              </w:rPr>
              <w:t xml:space="preserve">ES 7.1 </w:t>
            </w:r>
            <w:r w:rsidRPr="003E323C">
              <w:rPr>
                <w:rFonts w:eastAsiaTheme="minorEastAsia"/>
                <w:noProof/>
                <w:color w:val="000000" w:themeColor="text1"/>
                <w:kern w:val="2"/>
                <w:sz w:val="24"/>
                <w:szCs w:val="24"/>
                <w14:ligatures w14:val="standardContextual"/>
              </w:rPr>
              <w:tab/>
            </w:r>
            <w:r w:rsidRPr="003E323C">
              <w:rPr>
                <w:rStyle w:val="Hyperlink"/>
                <w:noProof/>
                <w:color w:val="000000" w:themeColor="text1"/>
              </w:rPr>
              <w:t>Institutional Arrangements</w:t>
            </w:r>
            <w:r w:rsidRPr="003E323C">
              <w:rPr>
                <w:noProof/>
                <w:webHidden/>
                <w:color w:val="000000" w:themeColor="text1"/>
              </w:rPr>
              <w:tab/>
            </w:r>
            <w:r w:rsidRPr="003E323C">
              <w:rPr>
                <w:noProof/>
                <w:webHidden/>
                <w:color w:val="000000" w:themeColor="text1"/>
              </w:rPr>
              <w:fldChar w:fldCharType="begin"/>
            </w:r>
            <w:r w:rsidRPr="003E323C">
              <w:rPr>
                <w:noProof/>
                <w:webHidden/>
                <w:color w:val="000000" w:themeColor="text1"/>
              </w:rPr>
              <w:instrText xml:space="preserve"> PAGEREF _Toc194775150 \h </w:instrText>
            </w:r>
            <w:r w:rsidRPr="003E323C">
              <w:rPr>
                <w:noProof/>
                <w:webHidden/>
                <w:color w:val="000000" w:themeColor="text1"/>
              </w:rPr>
            </w:r>
            <w:r w:rsidRPr="003E323C">
              <w:rPr>
                <w:noProof/>
                <w:webHidden/>
                <w:color w:val="000000" w:themeColor="text1"/>
              </w:rPr>
              <w:fldChar w:fldCharType="separate"/>
            </w:r>
            <w:r w:rsidR="009C60BD">
              <w:rPr>
                <w:noProof/>
                <w:webHidden/>
                <w:color w:val="000000" w:themeColor="text1"/>
              </w:rPr>
              <w:t>xxxii</w:t>
            </w:r>
            <w:r w:rsidRPr="003E323C">
              <w:rPr>
                <w:noProof/>
                <w:webHidden/>
                <w:color w:val="000000" w:themeColor="text1"/>
              </w:rPr>
              <w:fldChar w:fldCharType="end"/>
            </w:r>
          </w:hyperlink>
        </w:p>
        <w:p w14:paraId="7D0AAC7B" w14:textId="5A34E2CF" w:rsidR="00DA6927" w:rsidRPr="003E323C" w:rsidRDefault="00DA6927">
          <w:pPr>
            <w:pStyle w:val="TOC2"/>
            <w:tabs>
              <w:tab w:val="right" w:leader="dot" w:pos="9016"/>
            </w:tabs>
            <w:rPr>
              <w:rFonts w:eastAsiaTheme="minorEastAsia"/>
              <w:noProof/>
              <w:color w:val="000000" w:themeColor="text1"/>
              <w:kern w:val="2"/>
              <w:sz w:val="24"/>
              <w:szCs w:val="24"/>
              <w14:ligatures w14:val="standardContextual"/>
            </w:rPr>
          </w:pPr>
          <w:hyperlink w:anchor="_Toc194775151" w:history="1">
            <w:r w:rsidRPr="003E323C">
              <w:rPr>
                <w:rStyle w:val="Hyperlink"/>
                <w:noProof/>
                <w:color w:val="000000" w:themeColor="text1"/>
              </w:rPr>
              <w:t>ES 7.2 Cost of Implementing the ESMMP</w:t>
            </w:r>
            <w:r w:rsidRPr="003E323C">
              <w:rPr>
                <w:noProof/>
                <w:webHidden/>
                <w:color w:val="000000" w:themeColor="text1"/>
              </w:rPr>
              <w:tab/>
            </w:r>
            <w:r w:rsidRPr="003E323C">
              <w:rPr>
                <w:noProof/>
                <w:webHidden/>
                <w:color w:val="000000" w:themeColor="text1"/>
              </w:rPr>
              <w:fldChar w:fldCharType="begin"/>
            </w:r>
            <w:r w:rsidRPr="003E323C">
              <w:rPr>
                <w:noProof/>
                <w:webHidden/>
                <w:color w:val="000000" w:themeColor="text1"/>
              </w:rPr>
              <w:instrText xml:space="preserve"> PAGEREF _Toc194775151 \h </w:instrText>
            </w:r>
            <w:r w:rsidRPr="003E323C">
              <w:rPr>
                <w:noProof/>
                <w:webHidden/>
                <w:color w:val="000000" w:themeColor="text1"/>
              </w:rPr>
            </w:r>
            <w:r w:rsidRPr="003E323C">
              <w:rPr>
                <w:noProof/>
                <w:webHidden/>
                <w:color w:val="000000" w:themeColor="text1"/>
              </w:rPr>
              <w:fldChar w:fldCharType="separate"/>
            </w:r>
            <w:r w:rsidR="009C60BD">
              <w:rPr>
                <w:noProof/>
                <w:webHidden/>
                <w:color w:val="000000" w:themeColor="text1"/>
              </w:rPr>
              <w:t>xxxii</w:t>
            </w:r>
            <w:r w:rsidRPr="003E323C">
              <w:rPr>
                <w:noProof/>
                <w:webHidden/>
                <w:color w:val="000000" w:themeColor="text1"/>
              </w:rPr>
              <w:fldChar w:fldCharType="end"/>
            </w:r>
          </w:hyperlink>
        </w:p>
        <w:p w14:paraId="1D87D349" w14:textId="7AE7B5BF" w:rsidR="00DA6927" w:rsidRPr="003E323C" w:rsidRDefault="00DA6927">
          <w:pPr>
            <w:pStyle w:val="TOC2"/>
            <w:tabs>
              <w:tab w:val="right" w:leader="dot" w:pos="9016"/>
            </w:tabs>
            <w:rPr>
              <w:rFonts w:eastAsiaTheme="minorEastAsia"/>
              <w:noProof/>
              <w:color w:val="000000" w:themeColor="text1"/>
              <w:kern w:val="2"/>
              <w:sz w:val="24"/>
              <w:szCs w:val="24"/>
              <w14:ligatures w14:val="standardContextual"/>
            </w:rPr>
          </w:pPr>
          <w:hyperlink w:anchor="_Toc194775152" w:history="1">
            <w:r w:rsidRPr="003E323C">
              <w:rPr>
                <w:rStyle w:val="Hyperlink"/>
                <w:noProof/>
                <w:color w:val="000000" w:themeColor="text1"/>
              </w:rPr>
              <w:t>ES 8.0 Stakeholder Consultation</w:t>
            </w:r>
            <w:r w:rsidRPr="003E323C">
              <w:rPr>
                <w:noProof/>
                <w:webHidden/>
                <w:color w:val="000000" w:themeColor="text1"/>
              </w:rPr>
              <w:tab/>
            </w:r>
            <w:r w:rsidRPr="003E323C">
              <w:rPr>
                <w:noProof/>
                <w:webHidden/>
                <w:color w:val="000000" w:themeColor="text1"/>
              </w:rPr>
              <w:fldChar w:fldCharType="begin"/>
            </w:r>
            <w:r w:rsidRPr="003E323C">
              <w:rPr>
                <w:noProof/>
                <w:webHidden/>
                <w:color w:val="000000" w:themeColor="text1"/>
              </w:rPr>
              <w:instrText xml:space="preserve"> PAGEREF _Toc194775152 \h </w:instrText>
            </w:r>
            <w:r w:rsidRPr="003E323C">
              <w:rPr>
                <w:noProof/>
                <w:webHidden/>
                <w:color w:val="000000" w:themeColor="text1"/>
              </w:rPr>
            </w:r>
            <w:r w:rsidRPr="003E323C">
              <w:rPr>
                <w:noProof/>
                <w:webHidden/>
                <w:color w:val="000000" w:themeColor="text1"/>
              </w:rPr>
              <w:fldChar w:fldCharType="separate"/>
            </w:r>
            <w:r w:rsidR="009C60BD">
              <w:rPr>
                <w:noProof/>
                <w:webHidden/>
                <w:color w:val="000000" w:themeColor="text1"/>
              </w:rPr>
              <w:t>xxxiii</w:t>
            </w:r>
            <w:r w:rsidRPr="003E323C">
              <w:rPr>
                <w:noProof/>
                <w:webHidden/>
                <w:color w:val="000000" w:themeColor="text1"/>
              </w:rPr>
              <w:fldChar w:fldCharType="end"/>
            </w:r>
          </w:hyperlink>
        </w:p>
        <w:p w14:paraId="7EC160DF" w14:textId="43C902D3" w:rsidR="00DA6927" w:rsidRPr="003E323C" w:rsidRDefault="00DA6927">
          <w:pPr>
            <w:pStyle w:val="TOC2"/>
            <w:tabs>
              <w:tab w:val="right" w:leader="dot" w:pos="9016"/>
            </w:tabs>
            <w:rPr>
              <w:rFonts w:eastAsiaTheme="minorEastAsia"/>
              <w:noProof/>
              <w:color w:val="000000" w:themeColor="text1"/>
              <w:kern w:val="2"/>
              <w:sz w:val="24"/>
              <w:szCs w:val="24"/>
              <w14:ligatures w14:val="standardContextual"/>
            </w:rPr>
          </w:pPr>
          <w:hyperlink w:anchor="_Toc194775153" w:history="1">
            <w:r w:rsidRPr="003E323C">
              <w:rPr>
                <w:rStyle w:val="Hyperlink"/>
                <w:noProof/>
                <w:color w:val="000000" w:themeColor="text1"/>
              </w:rPr>
              <w:t>ES 8.1 Process and the methodology of Stakeholder consultation</w:t>
            </w:r>
            <w:r w:rsidRPr="003E323C">
              <w:rPr>
                <w:noProof/>
                <w:webHidden/>
                <w:color w:val="000000" w:themeColor="text1"/>
              </w:rPr>
              <w:tab/>
            </w:r>
            <w:r w:rsidRPr="003E323C">
              <w:rPr>
                <w:noProof/>
                <w:webHidden/>
                <w:color w:val="000000" w:themeColor="text1"/>
              </w:rPr>
              <w:fldChar w:fldCharType="begin"/>
            </w:r>
            <w:r w:rsidRPr="003E323C">
              <w:rPr>
                <w:noProof/>
                <w:webHidden/>
                <w:color w:val="000000" w:themeColor="text1"/>
              </w:rPr>
              <w:instrText xml:space="preserve"> PAGEREF _Toc194775153 \h </w:instrText>
            </w:r>
            <w:r w:rsidRPr="003E323C">
              <w:rPr>
                <w:noProof/>
                <w:webHidden/>
                <w:color w:val="000000" w:themeColor="text1"/>
              </w:rPr>
            </w:r>
            <w:r w:rsidRPr="003E323C">
              <w:rPr>
                <w:noProof/>
                <w:webHidden/>
                <w:color w:val="000000" w:themeColor="text1"/>
              </w:rPr>
              <w:fldChar w:fldCharType="separate"/>
            </w:r>
            <w:r w:rsidR="009C60BD">
              <w:rPr>
                <w:noProof/>
                <w:webHidden/>
                <w:color w:val="000000" w:themeColor="text1"/>
              </w:rPr>
              <w:t>xxxiii</w:t>
            </w:r>
            <w:r w:rsidRPr="003E323C">
              <w:rPr>
                <w:noProof/>
                <w:webHidden/>
                <w:color w:val="000000" w:themeColor="text1"/>
              </w:rPr>
              <w:fldChar w:fldCharType="end"/>
            </w:r>
          </w:hyperlink>
        </w:p>
        <w:p w14:paraId="5BAE448B" w14:textId="31C2B92E" w:rsidR="00DA6927" w:rsidRPr="003E323C" w:rsidRDefault="00DA6927">
          <w:pPr>
            <w:pStyle w:val="TOC2"/>
            <w:tabs>
              <w:tab w:val="right" w:leader="dot" w:pos="9016"/>
            </w:tabs>
            <w:rPr>
              <w:rFonts w:eastAsiaTheme="minorEastAsia"/>
              <w:noProof/>
              <w:color w:val="000000" w:themeColor="text1"/>
              <w:kern w:val="2"/>
              <w:sz w:val="24"/>
              <w:szCs w:val="24"/>
              <w14:ligatures w14:val="standardContextual"/>
            </w:rPr>
          </w:pPr>
          <w:hyperlink w:anchor="_Toc194775154" w:history="1">
            <w:r w:rsidRPr="003E323C">
              <w:rPr>
                <w:rStyle w:val="Hyperlink"/>
                <w:noProof/>
                <w:color w:val="000000" w:themeColor="text1"/>
              </w:rPr>
              <w:t>Es 9.0: Grievance Redress Mechanism</w:t>
            </w:r>
            <w:r w:rsidRPr="003E323C">
              <w:rPr>
                <w:noProof/>
                <w:webHidden/>
                <w:color w:val="000000" w:themeColor="text1"/>
              </w:rPr>
              <w:tab/>
            </w:r>
            <w:r w:rsidRPr="003E323C">
              <w:rPr>
                <w:noProof/>
                <w:webHidden/>
                <w:color w:val="000000" w:themeColor="text1"/>
              </w:rPr>
              <w:fldChar w:fldCharType="begin"/>
            </w:r>
            <w:r w:rsidRPr="003E323C">
              <w:rPr>
                <w:noProof/>
                <w:webHidden/>
                <w:color w:val="000000" w:themeColor="text1"/>
              </w:rPr>
              <w:instrText xml:space="preserve"> PAGEREF _Toc194775154 \h </w:instrText>
            </w:r>
            <w:r w:rsidRPr="003E323C">
              <w:rPr>
                <w:noProof/>
                <w:webHidden/>
                <w:color w:val="000000" w:themeColor="text1"/>
              </w:rPr>
            </w:r>
            <w:r w:rsidRPr="003E323C">
              <w:rPr>
                <w:noProof/>
                <w:webHidden/>
                <w:color w:val="000000" w:themeColor="text1"/>
              </w:rPr>
              <w:fldChar w:fldCharType="separate"/>
            </w:r>
            <w:r w:rsidR="009C60BD">
              <w:rPr>
                <w:noProof/>
                <w:webHidden/>
                <w:color w:val="000000" w:themeColor="text1"/>
              </w:rPr>
              <w:t>xxxiv</w:t>
            </w:r>
            <w:r w:rsidRPr="003E323C">
              <w:rPr>
                <w:noProof/>
                <w:webHidden/>
                <w:color w:val="000000" w:themeColor="text1"/>
              </w:rPr>
              <w:fldChar w:fldCharType="end"/>
            </w:r>
          </w:hyperlink>
        </w:p>
        <w:p w14:paraId="47887A50" w14:textId="37C6FEC1" w:rsidR="00DA6927" w:rsidRPr="003E323C" w:rsidRDefault="00DA6927">
          <w:pPr>
            <w:pStyle w:val="TOC2"/>
            <w:tabs>
              <w:tab w:val="right" w:leader="dot" w:pos="9016"/>
            </w:tabs>
            <w:rPr>
              <w:rFonts w:eastAsiaTheme="minorEastAsia"/>
              <w:noProof/>
              <w:color w:val="000000" w:themeColor="text1"/>
              <w:kern w:val="2"/>
              <w:sz w:val="24"/>
              <w:szCs w:val="24"/>
              <w14:ligatures w14:val="standardContextual"/>
            </w:rPr>
          </w:pPr>
          <w:hyperlink w:anchor="_Toc194775155" w:history="1">
            <w:r w:rsidRPr="003E323C">
              <w:rPr>
                <w:rStyle w:val="Hyperlink"/>
                <w:rFonts w:eastAsia="SimSun" w:cstheme="minorHAnsi"/>
                <w:noProof/>
                <w:color w:val="000000" w:themeColor="text1"/>
                <w:shd w:val="clear" w:color="auto" w:fill="FFFFFF"/>
              </w:rPr>
              <w:t>ES 9.1Designated staff coordinating Grievance Redress</w:t>
            </w:r>
            <w:r w:rsidRPr="003E323C">
              <w:rPr>
                <w:noProof/>
                <w:webHidden/>
                <w:color w:val="000000" w:themeColor="text1"/>
              </w:rPr>
              <w:tab/>
            </w:r>
            <w:r w:rsidRPr="003E323C">
              <w:rPr>
                <w:noProof/>
                <w:webHidden/>
                <w:color w:val="000000" w:themeColor="text1"/>
              </w:rPr>
              <w:fldChar w:fldCharType="begin"/>
            </w:r>
            <w:r w:rsidRPr="003E323C">
              <w:rPr>
                <w:noProof/>
                <w:webHidden/>
                <w:color w:val="000000" w:themeColor="text1"/>
              </w:rPr>
              <w:instrText xml:space="preserve"> PAGEREF _Toc194775155 \h </w:instrText>
            </w:r>
            <w:r w:rsidRPr="003E323C">
              <w:rPr>
                <w:noProof/>
                <w:webHidden/>
                <w:color w:val="000000" w:themeColor="text1"/>
              </w:rPr>
            </w:r>
            <w:r w:rsidRPr="003E323C">
              <w:rPr>
                <w:noProof/>
                <w:webHidden/>
                <w:color w:val="000000" w:themeColor="text1"/>
              </w:rPr>
              <w:fldChar w:fldCharType="separate"/>
            </w:r>
            <w:r w:rsidR="009C60BD">
              <w:rPr>
                <w:noProof/>
                <w:webHidden/>
                <w:color w:val="000000" w:themeColor="text1"/>
              </w:rPr>
              <w:t>xxxiv</w:t>
            </w:r>
            <w:r w:rsidRPr="003E323C">
              <w:rPr>
                <w:noProof/>
                <w:webHidden/>
                <w:color w:val="000000" w:themeColor="text1"/>
              </w:rPr>
              <w:fldChar w:fldCharType="end"/>
            </w:r>
          </w:hyperlink>
        </w:p>
        <w:p w14:paraId="59C92587" w14:textId="6117DB90" w:rsidR="00DA6927" w:rsidRPr="003E323C" w:rsidRDefault="00DA6927">
          <w:pPr>
            <w:pStyle w:val="TOC2"/>
            <w:tabs>
              <w:tab w:val="right" w:leader="dot" w:pos="9016"/>
            </w:tabs>
            <w:rPr>
              <w:rFonts w:eastAsiaTheme="minorEastAsia"/>
              <w:noProof/>
              <w:color w:val="000000" w:themeColor="text1"/>
              <w:kern w:val="2"/>
              <w:sz w:val="24"/>
              <w:szCs w:val="24"/>
              <w14:ligatures w14:val="standardContextual"/>
            </w:rPr>
          </w:pPr>
          <w:hyperlink w:anchor="_Toc194775156" w:history="1">
            <w:r w:rsidRPr="003E323C">
              <w:rPr>
                <w:rStyle w:val="Hyperlink"/>
                <w:noProof/>
                <w:color w:val="000000" w:themeColor="text1"/>
                <w:lang w:eastAsia="zh-CN"/>
              </w:rPr>
              <w:t>ES 9.2 Mode of receipt and recording of Complaints</w:t>
            </w:r>
            <w:r w:rsidRPr="003E323C">
              <w:rPr>
                <w:noProof/>
                <w:webHidden/>
                <w:color w:val="000000" w:themeColor="text1"/>
              </w:rPr>
              <w:tab/>
            </w:r>
            <w:r w:rsidRPr="003E323C">
              <w:rPr>
                <w:noProof/>
                <w:webHidden/>
                <w:color w:val="000000" w:themeColor="text1"/>
              </w:rPr>
              <w:fldChar w:fldCharType="begin"/>
            </w:r>
            <w:r w:rsidRPr="003E323C">
              <w:rPr>
                <w:noProof/>
                <w:webHidden/>
                <w:color w:val="000000" w:themeColor="text1"/>
              </w:rPr>
              <w:instrText xml:space="preserve"> PAGEREF _Toc194775156 \h </w:instrText>
            </w:r>
            <w:r w:rsidRPr="003E323C">
              <w:rPr>
                <w:noProof/>
                <w:webHidden/>
                <w:color w:val="000000" w:themeColor="text1"/>
              </w:rPr>
            </w:r>
            <w:r w:rsidRPr="003E323C">
              <w:rPr>
                <w:noProof/>
                <w:webHidden/>
                <w:color w:val="000000" w:themeColor="text1"/>
              </w:rPr>
              <w:fldChar w:fldCharType="separate"/>
            </w:r>
            <w:r w:rsidR="009C60BD">
              <w:rPr>
                <w:noProof/>
                <w:webHidden/>
                <w:color w:val="000000" w:themeColor="text1"/>
              </w:rPr>
              <w:t>xxxiv</w:t>
            </w:r>
            <w:r w:rsidRPr="003E323C">
              <w:rPr>
                <w:noProof/>
                <w:webHidden/>
                <w:color w:val="000000" w:themeColor="text1"/>
              </w:rPr>
              <w:fldChar w:fldCharType="end"/>
            </w:r>
          </w:hyperlink>
        </w:p>
        <w:p w14:paraId="14B19D6A" w14:textId="54E47E34" w:rsidR="00DA6927" w:rsidRPr="003E323C" w:rsidRDefault="00DA6927">
          <w:pPr>
            <w:pStyle w:val="TOC2"/>
            <w:tabs>
              <w:tab w:val="right" w:leader="dot" w:pos="9016"/>
            </w:tabs>
            <w:rPr>
              <w:rFonts w:eastAsiaTheme="minorEastAsia"/>
              <w:noProof/>
              <w:color w:val="000000" w:themeColor="text1"/>
              <w:kern w:val="2"/>
              <w:sz w:val="24"/>
              <w:szCs w:val="24"/>
              <w14:ligatures w14:val="standardContextual"/>
            </w:rPr>
          </w:pPr>
          <w:hyperlink w:anchor="_Toc194775157" w:history="1">
            <w:r w:rsidRPr="003E323C">
              <w:rPr>
                <w:rStyle w:val="Hyperlink"/>
                <w:noProof/>
                <w:color w:val="000000" w:themeColor="text1"/>
                <w:lang w:val="en-AU"/>
              </w:rPr>
              <w:t>ES 9.3 Structure of Grievance Redress</w:t>
            </w:r>
            <w:r w:rsidRPr="003E323C">
              <w:rPr>
                <w:noProof/>
                <w:webHidden/>
                <w:color w:val="000000" w:themeColor="text1"/>
              </w:rPr>
              <w:tab/>
            </w:r>
            <w:r w:rsidRPr="003E323C">
              <w:rPr>
                <w:noProof/>
                <w:webHidden/>
                <w:color w:val="000000" w:themeColor="text1"/>
              </w:rPr>
              <w:fldChar w:fldCharType="begin"/>
            </w:r>
            <w:r w:rsidRPr="003E323C">
              <w:rPr>
                <w:noProof/>
                <w:webHidden/>
                <w:color w:val="000000" w:themeColor="text1"/>
              </w:rPr>
              <w:instrText xml:space="preserve"> PAGEREF _Toc194775157 \h </w:instrText>
            </w:r>
            <w:r w:rsidRPr="003E323C">
              <w:rPr>
                <w:noProof/>
                <w:webHidden/>
                <w:color w:val="000000" w:themeColor="text1"/>
              </w:rPr>
            </w:r>
            <w:r w:rsidRPr="003E323C">
              <w:rPr>
                <w:noProof/>
                <w:webHidden/>
                <w:color w:val="000000" w:themeColor="text1"/>
              </w:rPr>
              <w:fldChar w:fldCharType="separate"/>
            </w:r>
            <w:r w:rsidR="009C60BD">
              <w:rPr>
                <w:noProof/>
                <w:webHidden/>
                <w:color w:val="000000" w:themeColor="text1"/>
              </w:rPr>
              <w:t>xxxv</w:t>
            </w:r>
            <w:r w:rsidRPr="003E323C">
              <w:rPr>
                <w:noProof/>
                <w:webHidden/>
                <w:color w:val="000000" w:themeColor="text1"/>
              </w:rPr>
              <w:fldChar w:fldCharType="end"/>
            </w:r>
          </w:hyperlink>
        </w:p>
        <w:p w14:paraId="7CF09829" w14:textId="5DFA07C2" w:rsidR="00DA6927" w:rsidRPr="003E323C" w:rsidRDefault="00DA6927">
          <w:pPr>
            <w:pStyle w:val="TOC2"/>
            <w:tabs>
              <w:tab w:val="right" w:leader="dot" w:pos="9016"/>
            </w:tabs>
            <w:rPr>
              <w:rFonts w:eastAsiaTheme="minorEastAsia"/>
              <w:noProof/>
              <w:color w:val="000000" w:themeColor="text1"/>
              <w:kern w:val="2"/>
              <w:sz w:val="24"/>
              <w:szCs w:val="24"/>
              <w14:ligatures w14:val="standardContextual"/>
            </w:rPr>
          </w:pPr>
          <w:hyperlink w:anchor="_Toc194775158" w:history="1">
            <w:r w:rsidRPr="003E323C">
              <w:rPr>
                <w:rStyle w:val="Hyperlink"/>
                <w:noProof/>
                <w:color w:val="000000" w:themeColor="text1"/>
                <w:lang w:eastAsia="zh-CN"/>
              </w:rPr>
              <w:t>ES 9.4 Grievance Redress Mechanism Process</w:t>
            </w:r>
            <w:r w:rsidRPr="003E323C">
              <w:rPr>
                <w:noProof/>
                <w:webHidden/>
                <w:color w:val="000000" w:themeColor="text1"/>
              </w:rPr>
              <w:tab/>
            </w:r>
            <w:r w:rsidRPr="003E323C">
              <w:rPr>
                <w:noProof/>
                <w:webHidden/>
                <w:color w:val="000000" w:themeColor="text1"/>
              </w:rPr>
              <w:fldChar w:fldCharType="begin"/>
            </w:r>
            <w:r w:rsidRPr="003E323C">
              <w:rPr>
                <w:noProof/>
                <w:webHidden/>
                <w:color w:val="000000" w:themeColor="text1"/>
              </w:rPr>
              <w:instrText xml:space="preserve"> PAGEREF _Toc194775158 \h </w:instrText>
            </w:r>
            <w:r w:rsidRPr="003E323C">
              <w:rPr>
                <w:noProof/>
                <w:webHidden/>
                <w:color w:val="000000" w:themeColor="text1"/>
              </w:rPr>
            </w:r>
            <w:r w:rsidRPr="003E323C">
              <w:rPr>
                <w:noProof/>
                <w:webHidden/>
                <w:color w:val="000000" w:themeColor="text1"/>
              </w:rPr>
              <w:fldChar w:fldCharType="separate"/>
            </w:r>
            <w:r w:rsidR="009C60BD">
              <w:rPr>
                <w:noProof/>
                <w:webHidden/>
                <w:color w:val="000000" w:themeColor="text1"/>
              </w:rPr>
              <w:t>xxxv</w:t>
            </w:r>
            <w:r w:rsidRPr="003E323C">
              <w:rPr>
                <w:noProof/>
                <w:webHidden/>
                <w:color w:val="000000" w:themeColor="text1"/>
              </w:rPr>
              <w:fldChar w:fldCharType="end"/>
            </w:r>
          </w:hyperlink>
        </w:p>
        <w:p w14:paraId="350A66FD" w14:textId="4CC7A53C" w:rsidR="00DA6927" w:rsidRPr="003E323C" w:rsidRDefault="00DA6927">
          <w:pPr>
            <w:pStyle w:val="TOC2"/>
            <w:tabs>
              <w:tab w:val="right" w:leader="dot" w:pos="9016"/>
            </w:tabs>
            <w:rPr>
              <w:rFonts w:eastAsiaTheme="minorEastAsia"/>
              <w:noProof/>
              <w:color w:val="000000" w:themeColor="text1"/>
              <w:kern w:val="2"/>
              <w:sz w:val="24"/>
              <w:szCs w:val="24"/>
              <w14:ligatures w14:val="standardContextual"/>
            </w:rPr>
          </w:pPr>
          <w:hyperlink w:anchor="_Toc194775159" w:history="1">
            <w:r w:rsidRPr="003E323C">
              <w:rPr>
                <w:rStyle w:val="Hyperlink"/>
                <w:noProof/>
                <w:color w:val="000000" w:themeColor="text1"/>
              </w:rPr>
              <w:t>ES 1.0 Conclusion</w:t>
            </w:r>
            <w:r w:rsidRPr="003E323C">
              <w:rPr>
                <w:noProof/>
                <w:webHidden/>
                <w:color w:val="000000" w:themeColor="text1"/>
              </w:rPr>
              <w:tab/>
            </w:r>
            <w:r w:rsidRPr="003E323C">
              <w:rPr>
                <w:noProof/>
                <w:webHidden/>
                <w:color w:val="000000" w:themeColor="text1"/>
              </w:rPr>
              <w:fldChar w:fldCharType="begin"/>
            </w:r>
            <w:r w:rsidRPr="003E323C">
              <w:rPr>
                <w:noProof/>
                <w:webHidden/>
                <w:color w:val="000000" w:themeColor="text1"/>
              </w:rPr>
              <w:instrText xml:space="preserve"> PAGEREF _Toc194775159 \h </w:instrText>
            </w:r>
            <w:r w:rsidRPr="003E323C">
              <w:rPr>
                <w:noProof/>
                <w:webHidden/>
                <w:color w:val="000000" w:themeColor="text1"/>
              </w:rPr>
            </w:r>
            <w:r w:rsidRPr="003E323C">
              <w:rPr>
                <w:noProof/>
                <w:webHidden/>
                <w:color w:val="000000" w:themeColor="text1"/>
              </w:rPr>
              <w:fldChar w:fldCharType="separate"/>
            </w:r>
            <w:r w:rsidR="009C60BD">
              <w:rPr>
                <w:noProof/>
                <w:webHidden/>
                <w:color w:val="000000" w:themeColor="text1"/>
              </w:rPr>
              <w:t>xxxv</w:t>
            </w:r>
            <w:r w:rsidRPr="003E323C">
              <w:rPr>
                <w:noProof/>
                <w:webHidden/>
                <w:color w:val="000000" w:themeColor="text1"/>
              </w:rPr>
              <w:fldChar w:fldCharType="end"/>
            </w:r>
          </w:hyperlink>
        </w:p>
        <w:p w14:paraId="6B1DC8C1" w14:textId="785C2936" w:rsidR="00DA6927" w:rsidRPr="003E323C" w:rsidRDefault="00DA6927">
          <w:pPr>
            <w:pStyle w:val="TOC1"/>
            <w:tabs>
              <w:tab w:val="right" w:leader="dot" w:pos="9016"/>
            </w:tabs>
            <w:rPr>
              <w:rFonts w:eastAsiaTheme="minorEastAsia"/>
              <w:noProof/>
              <w:color w:val="000000" w:themeColor="text1"/>
              <w:kern w:val="2"/>
              <w:sz w:val="24"/>
              <w:szCs w:val="24"/>
              <w14:ligatures w14:val="standardContextual"/>
            </w:rPr>
          </w:pPr>
          <w:hyperlink w:anchor="_Toc194775160" w:history="1">
            <w:r w:rsidRPr="003E323C">
              <w:rPr>
                <w:rStyle w:val="Hyperlink"/>
                <w:noProof/>
                <w:color w:val="000000" w:themeColor="text1"/>
              </w:rPr>
              <w:t>CHAPTER ONE: INTRODUCTION</w:t>
            </w:r>
            <w:r w:rsidRPr="003E323C">
              <w:rPr>
                <w:noProof/>
                <w:webHidden/>
                <w:color w:val="000000" w:themeColor="text1"/>
              </w:rPr>
              <w:tab/>
            </w:r>
            <w:r w:rsidRPr="003E323C">
              <w:rPr>
                <w:noProof/>
                <w:webHidden/>
                <w:color w:val="000000" w:themeColor="text1"/>
              </w:rPr>
              <w:fldChar w:fldCharType="begin"/>
            </w:r>
            <w:r w:rsidRPr="003E323C">
              <w:rPr>
                <w:noProof/>
                <w:webHidden/>
                <w:color w:val="000000" w:themeColor="text1"/>
              </w:rPr>
              <w:instrText xml:space="preserve"> PAGEREF _Toc194775160 \h </w:instrText>
            </w:r>
            <w:r w:rsidRPr="003E323C">
              <w:rPr>
                <w:noProof/>
                <w:webHidden/>
                <w:color w:val="000000" w:themeColor="text1"/>
              </w:rPr>
            </w:r>
            <w:r w:rsidRPr="003E323C">
              <w:rPr>
                <w:noProof/>
                <w:webHidden/>
                <w:color w:val="000000" w:themeColor="text1"/>
              </w:rPr>
              <w:fldChar w:fldCharType="separate"/>
            </w:r>
            <w:r w:rsidR="009C60BD">
              <w:rPr>
                <w:rFonts w:ascii="MS Gothic" w:eastAsia="MS Gothic" w:hAnsi="MS Gothic" w:cs="MS Gothic" w:hint="eastAsia"/>
                <w:noProof/>
                <w:webHidden/>
                <w:color w:val="000000" w:themeColor="text1"/>
              </w:rPr>
              <w:t>１</w:t>
            </w:r>
            <w:r w:rsidRPr="003E323C">
              <w:rPr>
                <w:noProof/>
                <w:webHidden/>
                <w:color w:val="000000" w:themeColor="text1"/>
              </w:rPr>
              <w:fldChar w:fldCharType="end"/>
            </w:r>
          </w:hyperlink>
        </w:p>
        <w:p w14:paraId="70AB93F0" w14:textId="346DDB36" w:rsidR="00DA6927" w:rsidRPr="003E323C" w:rsidRDefault="00DA6927">
          <w:pPr>
            <w:pStyle w:val="TOC2"/>
            <w:tabs>
              <w:tab w:val="right" w:leader="dot" w:pos="9016"/>
            </w:tabs>
            <w:rPr>
              <w:rFonts w:eastAsiaTheme="minorEastAsia"/>
              <w:noProof/>
              <w:color w:val="000000" w:themeColor="text1"/>
              <w:kern w:val="2"/>
              <w:sz w:val="24"/>
              <w:szCs w:val="24"/>
              <w14:ligatures w14:val="standardContextual"/>
            </w:rPr>
          </w:pPr>
          <w:hyperlink w:anchor="_Toc194775161" w:history="1">
            <w:r w:rsidRPr="003E323C">
              <w:rPr>
                <w:rStyle w:val="Hyperlink"/>
                <w:noProof/>
                <w:color w:val="000000" w:themeColor="text1"/>
              </w:rPr>
              <w:t>1.2 Project Background</w:t>
            </w:r>
            <w:r w:rsidRPr="003E323C">
              <w:rPr>
                <w:noProof/>
                <w:webHidden/>
                <w:color w:val="000000" w:themeColor="text1"/>
              </w:rPr>
              <w:tab/>
            </w:r>
            <w:r w:rsidRPr="003E323C">
              <w:rPr>
                <w:noProof/>
                <w:webHidden/>
                <w:color w:val="000000" w:themeColor="text1"/>
              </w:rPr>
              <w:fldChar w:fldCharType="begin"/>
            </w:r>
            <w:r w:rsidRPr="003E323C">
              <w:rPr>
                <w:noProof/>
                <w:webHidden/>
                <w:color w:val="000000" w:themeColor="text1"/>
              </w:rPr>
              <w:instrText xml:space="preserve"> PAGEREF _Toc194775161 \h </w:instrText>
            </w:r>
            <w:r w:rsidRPr="003E323C">
              <w:rPr>
                <w:noProof/>
                <w:webHidden/>
                <w:color w:val="000000" w:themeColor="text1"/>
              </w:rPr>
            </w:r>
            <w:r w:rsidRPr="003E323C">
              <w:rPr>
                <w:noProof/>
                <w:webHidden/>
                <w:color w:val="000000" w:themeColor="text1"/>
              </w:rPr>
              <w:fldChar w:fldCharType="separate"/>
            </w:r>
            <w:r w:rsidR="009C60BD">
              <w:rPr>
                <w:rFonts w:ascii="MS Gothic" w:eastAsia="MS Gothic" w:hAnsi="MS Gothic" w:cs="MS Gothic" w:hint="eastAsia"/>
                <w:noProof/>
                <w:webHidden/>
                <w:color w:val="000000" w:themeColor="text1"/>
              </w:rPr>
              <w:t>１</w:t>
            </w:r>
            <w:r w:rsidRPr="003E323C">
              <w:rPr>
                <w:noProof/>
                <w:webHidden/>
                <w:color w:val="000000" w:themeColor="text1"/>
              </w:rPr>
              <w:fldChar w:fldCharType="end"/>
            </w:r>
          </w:hyperlink>
        </w:p>
        <w:p w14:paraId="015759E6" w14:textId="345F347C" w:rsidR="00DA6927" w:rsidRPr="003E323C" w:rsidRDefault="00DA6927">
          <w:pPr>
            <w:pStyle w:val="TOC3"/>
            <w:tabs>
              <w:tab w:val="right" w:leader="dot" w:pos="9016"/>
            </w:tabs>
            <w:rPr>
              <w:rFonts w:eastAsiaTheme="minorEastAsia"/>
              <w:noProof/>
              <w:color w:val="000000" w:themeColor="text1"/>
              <w:kern w:val="2"/>
              <w:sz w:val="24"/>
              <w:szCs w:val="24"/>
              <w14:ligatures w14:val="standardContextual"/>
            </w:rPr>
          </w:pPr>
          <w:hyperlink w:anchor="_Toc194775162" w:history="1">
            <w:r w:rsidRPr="003E323C">
              <w:rPr>
                <w:rStyle w:val="Hyperlink"/>
                <w:noProof/>
                <w:color w:val="000000" w:themeColor="text1"/>
              </w:rPr>
              <w:t>1.2.1 Programme Description</w:t>
            </w:r>
            <w:r w:rsidRPr="003E323C">
              <w:rPr>
                <w:noProof/>
                <w:webHidden/>
                <w:color w:val="000000" w:themeColor="text1"/>
              </w:rPr>
              <w:tab/>
            </w:r>
            <w:r w:rsidRPr="003E323C">
              <w:rPr>
                <w:noProof/>
                <w:webHidden/>
                <w:color w:val="000000" w:themeColor="text1"/>
              </w:rPr>
              <w:fldChar w:fldCharType="begin"/>
            </w:r>
            <w:r w:rsidRPr="003E323C">
              <w:rPr>
                <w:noProof/>
                <w:webHidden/>
                <w:color w:val="000000" w:themeColor="text1"/>
              </w:rPr>
              <w:instrText xml:space="preserve"> PAGEREF _Toc194775162 \h </w:instrText>
            </w:r>
            <w:r w:rsidRPr="003E323C">
              <w:rPr>
                <w:noProof/>
                <w:webHidden/>
                <w:color w:val="000000" w:themeColor="text1"/>
              </w:rPr>
            </w:r>
            <w:r w:rsidRPr="003E323C">
              <w:rPr>
                <w:noProof/>
                <w:webHidden/>
                <w:color w:val="000000" w:themeColor="text1"/>
              </w:rPr>
              <w:fldChar w:fldCharType="separate"/>
            </w:r>
            <w:r w:rsidR="009C60BD">
              <w:rPr>
                <w:rFonts w:ascii="MS Gothic" w:eastAsia="MS Gothic" w:hAnsi="MS Gothic" w:cs="MS Gothic" w:hint="eastAsia"/>
                <w:noProof/>
                <w:webHidden/>
                <w:color w:val="000000" w:themeColor="text1"/>
              </w:rPr>
              <w:t>２</w:t>
            </w:r>
            <w:r w:rsidRPr="003E323C">
              <w:rPr>
                <w:noProof/>
                <w:webHidden/>
                <w:color w:val="000000" w:themeColor="text1"/>
              </w:rPr>
              <w:fldChar w:fldCharType="end"/>
            </w:r>
          </w:hyperlink>
        </w:p>
        <w:p w14:paraId="0F207BD6" w14:textId="54849AF6" w:rsidR="00DA6927" w:rsidRPr="003E323C" w:rsidRDefault="00DA6927">
          <w:pPr>
            <w:pStyle w:val="TOC2"/>
            <w:tabs>
              <w:tab w:val="right" w:leader="dot" w:pos="9016"/>
            </w:tabs>
            <w:rPr>
              <w:rFonts w:eastAsiaTheme="minorEastAsia"/>
              <w:noProof/>
              <w:color w:val="000000" w:themeColor="text1"/>
              <w:kern w:val="2"/>
              <w:sz w:val="24"/>
              <w:szCs w:val="24"/>
              <w14:ligatures w14:val="standardContextual"/>
            </w:rPr>
          </w:pPr>
          <w:hyperlink w:anchor="_Toc194775163" w:history="1">
            <w:r w:rsidRPr="003E323C">
              <w:rPr>
                <w:rStyle w:val="Hyperlink"/>
                <w:noProof/>
                <w:color w:val="000000" w:themeColor="text1"/>
              </w:rPr>
              <w:t>1.3 Objectives of the ESMP</w:t>
            </w:r>
            <w:r w:rsidRPr="003E323C">
              <w:rPr>
                <w:noProof/>
                <w:webHidden/>
                <w:color w:val="000000" w:themeColor="text1"/>
              </w:rPr>
              <w:tab/>
            </w:r>
            <w:r w:rsidRPr="003E323C">
              <w:rPr>
                <w:noProof/>
                <w:webHidden/>
                <w:color w:val="000000" w:themeColor="text1"/>
              </w:rPr>
              <w:fldChar w:fldCharType="begin"/>
            </w:r>
            <w:r w:rsidRPr="003E323C">
              <w:rPr>
                <w:noProof/>
                <w:webHidden/>
                <w:color w:val="000000" w:themeColor="text1"/>
              </w:rPr>
              <w:instrText xml:space="preserve"> PAGEREF _Toc194775163 \h </w:instrText>
            </w:r>
            <w:r w:rsidRPr="003E323C">
              <w:rPr>
                <w:noProof/>
                <w:webHidden/>
                <w:color w:val="000000" w:themeColor="text1"/>
              </w:rPr>
            </w:r>
            <w:r w:rsidRPr="003E323C">
              <w:rPr>
                <w:noProof/>
                <w:webHidden/>
                <w:color w:val="000000" w:themeColor="text1"/>
              </w:rPr>
              <w:fldChar w:fldCharType="separate"/>
            </w:r>
            <w:r w:rsidR="009C60BD">
              <w:rPr>
                <w:rFonts w:ascii="MS Gothic" w:eastAsia="MS Gothic" w:hAnsi="MS Gothic" w:cs="MS Gothic" w:hint="eastAsia"/>
                <w:noProof/>
                <w:webHidden/>
                <w:color w:val="000000" w:themeColor="text1"/>
              </w:rPr>
              <w:t>３</w:t>
            </w:r>
            <w:r w:rsidRPr="003E323C">
              <w:rPr>
                <w:noProof/>
                <w:webHidden/>
                <w:color w:val="000000" w:themeColor="text1"/>
              </w:rPr>
              <w:fldChar w:fldCharType="end"/>
            </w:r>
          </w:hyperlink>
        </w:p>
        <w:p w14:paraId="6C3B8BD2" w14:textId="0916BA26" w:rsidR="00DA6927" w:rsidRPr="003E323C" w:rsidRDefault="00DA6927">
          <w:pPr>
            <w:pStyle w:val="TOC2"/>
            <w:tabs>
              <w:tab w:val="right" w:leader="dot" w:pos="9016"/>
            </w:tabs>
            <w:rPr>
              <w:rFonts w:eastAsiaTheme="minorEastAsia"/>
              <w:noProof/>
              <w:color w:val="000000" w:themeColor="text1"/>
              <w:kern w:val="2"/>
              <w:sz w:val="24"/>
              <w:szCs w:val="24"/>
              <w14:ligatures w14:val="standardContextual"/>
            </w:rPr>
          </w:pPr>
          <w:hyperlink w:anchor="_Toc194775164" w:history="1">
            <w:r w:rsidRPr="003E323C">
              <w:rPr>
                <w:rStyle w:val="Hyperlink"/>
                <w:noProof/>
                <w:color w:val="000000" w:themeColor="text1"/>
              </w:rPr>
              <w:t>1.4 Scope of ESMP and Applicability</w:t>
            </w:r>
            <w:r w:rsidRPr="003E323C">
              <w:rPr>
                <w:noProof/>
                <w:webHidden/>
                <w:color w:val="000000" w:themeColor="text1"/>
              </w:rPr>
              <w:tab/>
            </w:r>
            <w:r w:rsidRPr="003E323C">
              <w:rPr>
                <w:noProof/>
                <w:webHidden/>
                <w:color w:val="000000" w:themeColor="text1"/>
              </w:rPr>
              <w:fldChar w:fldCharType="begin"/>
            </w:r>
            <w:r w:rsidRPr="003E323C">
              <w:rPr>
                <w:noProof/>
                <w:webHidden/>
                <w:color w:val="000000" w:themeColor="text1"/>
              </w:rPr>
              <w:instrText xml:space="preserve"> PAGEREF _Toc194775164 \h </w:instrText>
            </w:r>
            <w:r w:rsidRPr="003E323C">
              <w:rPr>
                <w:noProof/>
                <w:webHidden/>
                <w:color w:val="000000" w:themeColor="text1"/>
              </w:rPr>
            </w:r>
            <w:r w:rsidRPr="003E323C">
              <w:rPr>
                <w:noProof/>
                <w:webHidden/>
                <w:color w:val="000000" w:themeColor="text1"/>
              </w:rPr>
              <w:fldChar w:fldCharType="separate"/>
            </w:r>
            <w:r w:rsidR="009C60BD">
              <w:rPr>
                <w:rFonts w:ascii="MS Gothic" w:eastAsia="MS Gothic" w:hAnsi="MS Gothic" w:cs="MS Gothic" w:hint="eastAsia"/>
                <w:noProof/>
                <w:webHidden/>
                <w:color w:val="000000" w:themeColor="text1"/>
              </w:rPr>
              <w:t>４</w:t>
            </w:r>
            <w:r w:rsidRPr="003E323C">
              <w:rPr>
                <w:noProof/>
                <w:webHidden/>
                <w:color w:val="000000" w:themeColor="text1"/>
              </w:rPr>
              <w:fldChar w:fldCharType="end"/>
            </w:r>
          </w:hyperlink>
        </w:p>
        <w:p w14:paraId="436FDCC8" w14:textId="5BB4D96A" w:rsidR="00DA6927" w:rsidRPr="003E323C" w:rsidRDefault="00DA6927">
          <w:pPr>
            <w:pStyle w:val="TOC3"/>
            <w:tabs>
              <w:tab w:val="left" w:pos="1320"/>
              <w:tab w:val="right" w:leader="dot" w:pos="9016"/>
            </w:tabs>
            <w:rPr>
              <w:rFonts w:eastAsiaTheme="minorEastAsia"/>
              <w:noProof/>
              <w:color w:val="000000" w:themeColor="text1"/>
              <w:kern w:val="2"/>
              <w:sz w:val="24"/>
              <w:szCs w:val="24"/>
              <w14:ligatures w14:val="standardContextual"/>
            </w:rPr>
          </w:pPr>
          <w:hyperlink w:anchor="_Toc194775165" w:history="1">
            <w:r w:rsidRPr="003E323C">
              <w:rPr>
                <w:rStyle w:val="Hyperlink"/>
                <w:noProof/>
                <w:color w:val="000000" w:themeColor="text1"/>
              </w:rPr>
              <w:t>1.4.1</w:t>
            </w:r>
            <w:r w:rsidRPr="003E323C">
              <w:rPr>
                <w:rFonts w:eastAsiaTheme="minorEastAsia"/>
                <w:noProof/>
                <w:color w:val="000000" w:themeColor="text1"/>
                <w:kern w:val="2"/>
                <w:sz w:val="24"/>
                <w:szCs w:val="24"/>
                <w14:ligatures w14:val="standardContextual"/>
              </w:rPr>
              <w:tab/>
            </w:r>
            <w:r w:rsidRPr="003E323C">
              <w:rPr>
                <w:rStyle w:val="Hyperlink"/>
                <w:noProof/>
                <w:color w:val="000000" w:themeColor="text1"/>
              </w:rPr>
              <w:t>Scope</w:t>
            </w:r>
            <w:r w:rsidRPr="003E323C">
              <w:rPr>
                <w:noProof/>
                <w:webHidden/>
                <w:color w:val="000000" w:themeColor="text1"/>
              </w:rPr>
              <w:tab/>
            </w:r>
            <w:r w:rsidRPr="003E323C">
              <w:rPr>
                <w:noProof/>
                <w:webHidden/>
                <w:color w:val="000000" w:themeColor="text1"/>
              </w:rPr>
              <w:fldChar w:fldCharType="begin"/>
            </w:r>
            <w:r w:rsidRPr="003E323C">
              <w:rPr>
                <w:noProof/>
                <w:webHidden/>
                <w:color w:val="000000" w:themeColor="text1"/>
              </w:rPr>
              <w:instrText xml:space="preserve"> PAGEREF _Toc194775165 \h </w:instrText>
            </w:r>
            <w:r w:rsidRPr="003E323C">
              <w:rPr>
                <w:noProof/>
                <w:webHidden/>
                <w:color w:val="000000" w:themeColor="text1"/>
              </w:rPr>
            </w:r>
            <w:r w:rsidRPr="003E323C">
              <w:rPr>
                <w:noProof/>
                <w:webHidden/>
                <w:color w:val="000000" w:themeColor="text1"/>
              </w:rPr>
              <w:fldChar w:fldCharType="separate"/>
            </w:r>
            <w:r w:rsidR="009C60BD">
              <w:rPr>
                <w:rFonts w:ascii="MS Gothic" w:eastAsia="MS Gothic" w:hAnsi="MS Gothic" w:cs="MS Gothic" w:hint="eastAsia"/>
                <w:noProof/>
                <w:webHidden/>
                <w:color w:val="000000" w:themeColor="text1"/>
              </w:rPr>
              <w:t>４</w:t>
            </w:r>
            <w:r w:rsidRPr="003E323C">
              <w:rPr>
                <w:noProof/>
                <w:webHidden/>
                <w:color w:val="000000" w:themeColor="text1"/>
              </w:rPr>
              <w:fldChar w:fldCharType="end"/>
            </w:r>
          </w:hyperlink>
        </w:p>
        <w:p w14:paraId="3575ACAA" w14:textId="256F0BF4" w:rsidR="00DA6927" w:rsidRPr="003E323C" w:rsidRDefault="00DA6927">
          <w:pPr>
            <w:pStyle w:val="TOC3"/>
            <w:tabs>
              <w:tab w:val="left" w:pos="1320"/>
              <w:tab w:val="right" w:leader="dot" w:pos="9016"/>
            </w:tabs>
            <w:rPr>
              <w:rFonts w:eastAsiaTheme="minorEastAsia"/>
              <w:noProof/>
              <w:color w:val="000000" w:themeColor="text1"/>
              <w:kern w:val="2"/>
              <w:sz w:val="24"/>
              <w:szCs w:val="24"/>
              <w14:ligatures w14:val="standardContextual"/>
            </w:rPr>
          </w:pPr>
          <w:hyperlink w:anchor="_Toc194775166" w:history="1">
            <w:r w:rsidRPr="003E323C">
              <w:rPr>
                <w:rStyle w:val="Hyperlink"/>
                <w:rFonts w:cstheme="minorHAnsi"/>
                <w:bCs/>
                <w:noProof/>
                <w:color w:val="000000" w:themeColor="text1"/>
              </w:rPr>
              <w:t>1.4.2</w:t>
            </w:r>
            <w:r w:rsidRPr="003E323C">
              <w:rPr>
                <w:rFonts w:eastAsiaTheme="minorEastAsia"/>
                <w:noProof/>
                <w:color w:val="000000" w:themeColor="text1"/>
                <w:kern w:val="2"/>
                <w:sz w:val="24"/>
                <w:szCs w:val="24"/>
                <w14:ligatures w14:val="standardContextual"/>
              </w:rPr>
              <w:tab/>
            </w:r>
            <w:r w:rsidRPr="003E323C">
              <w:rPr>
                <w:rStyle w:val="Hyperlink"/>
                <w:rFonts w:cstheme="minorHAnsi"/>
                <w:bCs/>
                <w:noProof/>
                <w:color w:val="000000" w:themeColor="text1"/>
              </w:rPr>
              <w:t>Applicability</w:t>
            </w:r>
            <w:r w:rsidRPr="003E323C">
              <w:rPr>
                <w:noProof/>
                <w:webHidden/>
                <w:color w:val="000000" w:themeColor="text1"/>
              </w:rPr>
              <w:tab/>
            </w:r>
            <w:r w:rsidRPr="003E323C">
              <w:rPr>
                <w:noProof/>
                <w:webHidden/>
                <w:color w:val="000000" w:themeColor="text1"/>
              </w:rPr>
              <w:fldChar w:fldCharType="begin"/>
            </w:r>
            <w:r w:rsidRPr="003E323C">
              <w:rPr>
                <w:noProof/>
                <w:webHidden/>
                <w:color w:val="000000" w:themeColor="text1"/>
              </w:rPr>
              <w:instrText xml:space="preserve"> PAGEREF _Toc194775166 \h </w:instrText>
            </w:r>
            <w:r w:rsidRPr="003E323C">
              <w:rPr>
                <w:noProof/>
                <w:webHidden/>
                <w:color w:val="000000" w:themeColor="text1"/>
              </w:rPr>
            </w:r>
            <w:r w:rsidRPr="003E323C">
              <w:rPr>
                <w:noProof/>
                <w:webHidden/>
                <w:color w:val="000000" w:themeColor="text1"/>
              </w:rPr>
              <w:fldChar w:fldCharType="separate"/>
            </w:r>
            <w:r w:rsidR="009C60BD">
              <w:rPr>
                <w:rFonts w:ascii="MS Gothic" w:eastAsia="MS Gothic" w:hAnsi="MS Gothic" w:cs="MS Gothic" w:hint="eastAsia"/>
                <w:noProof/>
                <w:webHidden/>
                <w:color w:val="000000" w:themeColor="text1"/>
              </w:rPr>
              <w:t>４</w:t>
            </w:r>
            <w:r w:rsidRPr="003E323C">
              <w:rPr>
                <w:noProof/>
                <w:webHidden/>
                <w:color w:val="000000" w:themeColor="text1"/>
              </w:rPr>
              <w:fldChar w:fldCharType="end"/>
            </w:r>
          </w:hyperlink>
        </w:p>
        <w:p w14:paraId="7E6DBE96" w14:textId="630F8888" w:rsidR="00DA6927" w:rsidRPr="003E323C" w:rsidRDefault="00DA6927">
          <w:pPr>
            <w:pStyle w:val="TOC2"/>
            <w:tabs>
              <w:tab w:val="right" w:leader="dot" w:pos="9016"/>
            </w:tabs>
            <w:rPr>
              <w:rFonts w:eastAsiaTheme="minorEastAsia"/>
              <w:noProof/>
              <w:color w:val="000000" w:themeColor="text1"/>
              <w:kern w:val="2"/>
              <w:sz w:val="24"/>
              <w:szCs w:val="24"/>
              <w14:ligatures w14:val="standardContextual"/>
            </w:rPr>
          </w:pPr>
          <w:hyperlink w:anchor="_Toc194775167" w:history="1">
            <w:r w:rsidRPr="003E323C">
              <w:rPr>
                <w:rStyle w:val="Hyperlink"/>
                <w:noProof/>
                <w:color w:val="000000" w:themeColor="text1"/>
              </w:rPr>
              <w:t>1.5 Study Methodology</w:t>
            </w:r>
            <w:r w:rsidRPr="003E323C">
              <w:rPr>
                <w:noProof/>
                <w:webHidden/>
                <w:color w:val="000000" w:themeColor="text1"/>
              </w:rPr>
              <w:tab/>
            </w:r>
            <w:r w:rsidRPr="003E323C">
              <w:rPr>
                <w:noProof/>
                <w:webHidden/>
                <w:color w:val="000000" w:themeColor="text1"/>
              </w:rPr>
              <w:fldChar w:fldCharType="begin"/>
            </w:r>
            <w:r w:rsidRPr="003E323C">
              <w:rPr>
                <w:noProof/>
                <w:webHidden/>
                <w:color w:val="000000" w:themeColor="text1"/>
              </w:rPr>
              <w:instrText xml:space="preserve"> PAGEREF _Toc194775167 \h </w:instrText>
            </w:r>
            <w:r w:rsidRPr="003E323C">
              <w:rPr>
                <w:noProof/>
                <w:webHidden/>
                <w:color w:val="000000" w:themeColor="text1"/>
              </w:rPr>
            </w:r>
            <w:r w:rsidRPr="003E323C">
              <w:rPr>
                <w:noProof/>
                <w:webHidden/>
                <w:color w:val="000000" w:themeColor="text1"/>
              </w:rPr>
              <w:fldChar w:fldCharType="separate"/>
            </w:r>
            <w:r w:rsidR="009C60BD">
              <w:rPr>
                <w:rFonts w:ascii="MS Gothic" w:eastAsia="MS Gothic" w:hAnsi="MS Gothic" w:cs="MS Gothic" w:hint="eastAsia"/>
                <w:noProof/>
                <w:webHidden/>
                <w:color w:val="000000" w:themeColor="text1"/>
              </w:rPr>
              <w:t>４</w:t>
            </w:r>
            <w:r w:rsidRPr="003E323C">
              <w:rPr>
                <w:noProof/>
                <w:webHidden/>
                <w:color w:val="000000" w:themeColor="text1"/>
              </w:rPr>
              <w:fldChar w:fldCharType="end"/>
            </w:r>
          </w:hyperlink>
        </w:p>
        <w:p w14:paraId="53356F9C" w14:textId="1CB52BDA" w:rsidR="00DA6927" w:rsidRPr="003E323C" w:rsidRDefault="00DA6927">
          <w:pPr>
            <w:pStyle w:val="TOC2"/>
            <w:tabs>
              <w:tab w:val="right" w:leader="dot" w:pos="9016"/>
            </w:tabs>
            <w:rPr>
              <w:rFonts w:eastAsiaTheme="minorEastAsia"/>
              <w:noProof/>
              <w:color w:val="000000" w:themeColor="text1"/>
              <w:kern w:val="2"/>
              <w:sz w:val="24"/>
              <w:szCs w:val="24"/>
              <w14:ligatures w14:val="standardContextual"/>
            </w:rPr>
          </w:pPr>
          <w:hyperlink w:anchor="_Toc194775168" w:history="1">
            <w:r w:rsidRPr="003E323C">
              <w:rPr>
                <w:rStyle w:val="Hyperlink"/>
                <w:noProof/>
                <w:color w:val="000000" w:themeColor="text1"/>
              </w:rPr>
              <w:t>1.6 Administrative, Policy, Legal, and Regulatory Frameworks</w:t>
            </w:r>
            <w:r w:rsidRPr="003E323C">
              <w:rPr>
                <w:noProof/>
                <w:webHidden/>
                <w:color w:val="000000" w:themeColor="text1"/>
              </w:rPr>
              <w:tab/>
            </w:r>
            <w:r w:rsidRPr="003E323C">
              <w:rPr>
                <w:noProof/>
                <w:webHidden/>
                <w:color w:val="000000" w:themeColor="text1"/>
              </w:rPr>
              <w:fldChar w:fldCharType="begin"/>
            </w:r>
            <w:r w:rsidRPr="003E323C">
              <w:rPr>
                <w:noProof/>
                <w:webHidden/>
                <w:color w:val="000000" w:themeColor="text1"/>
              </w:rPr>
              <w:instrText xml:space="preserve"> PAGEREF _Toc194775168 \h </w:instrText>
            </w:r>
            <w:r w:rsidRPr="003E323C">
              <w:rPr>
                <w:noProof/>
                <w:webHidden/>
                <w:color w:val="000000" w:themeColor="text1"/>
              </w:rPr>
            </w:r>
            <w:r w:rsidRPr="003E323C">
              <w:rPr>
                <w:noProof/>
                <w:webHidden/>
                <w:color w:val="000000" w:themeColor="text1"/>
              </w:rPr>
              <w:fldChar w:fldCharType="separate"/>
            </w:r>
            <w:r w:rsidR="009C60BD">
              <w:rPr>
                <w:rFonts w:ascii="MS Gothic" w:eastAsia="MS Gothic" w:hAnsi="MS Gothic" w:cs="MS Gothic" w:hint="eastAsia"/>
                <w:noProof/>
                <w:webHidden/>
                <w:color w:val="000000" w:themeColor="text1"/>
              </w:rPr>
              <w:t>４</w:t>
            </w:r>
            <w:r w:rsidRPr="003E323C">
              <w:rPr>
                <w:noProof/>
                <w:webHidden/>
                <w:color w:val="000000" w:themeColor="text1"/>
              </w:rPr>
              <w:fldChar w:fldCharType="end"/>
            </w:r>
          </w:hyperlink>
        </w:p>
        <w:p w14:paraId="44079BE6" w14:textId="1A08D954" w:rsidR="00DA6927" w:rsidRPr="003E323C" w:rsidRDefault="00DA6927">
          <w:pPr>
            <w:pStyle w:val="TOC3"/>
            <w:tabs>
              <w:tab w:val="left" w:pos="1320"/>
              <w:tab w:val="right" w:leader="dot" w:pos="9016"/>
            </w:tabs>
            <w:rPr>
              <w:rFonts w:eastAsiaTheme="minorEastAsia"/>
              <w:noProof/>
              <w:color w:val="000000" w:themeColor="text1"/>
              <w:kern w:val="2"/>
              <w:sz w:val="24"/>
              <w:szCs w:val="24"/>
              <w14:ligatures w14:val="standardContextual"/>
            </w:rPr>
          </w:pPr>
          <w:hyperlink w:anchor="_Toc194775169" w:history="1">
            <w:r w:rsidRPr="003E323C">
              <w:rPr>
                <w:rStyle w:val="Hyperlink"/>
                <w:noProof/>
                <w:color w:val="000000" w:themeColor="text1"/>
              </w:rPr>
              <w:t>1.6.1</w:t>
            </w:r>
            <w:r w:rsidRPr="003E323C">
              <w:rPr>
                <w:rFonts w:eastAsiaTheme="minorEastAsia"/>
                <w:noProof/>
                <w:color w:val="000000" w:themeColor="text1"/>
                <w:kern w:val="2"/>
                <w:sz w:val="24"/>
                <w:szCs w:val="24"/>
                <w14:ligatures w14:val="standardContextual"/>
              </w:rPr>
              <w:tab/>
            </w:r>
            <w:r w:rsidRPr="003E323C">
              <w:rPr>
                <w:rStyle w:val="Hyperlink"/>
                <w:noProof/>
                <w:color w:val="000000" w:themeColor="text1"/>
              </w:rPr>
              <w:t>Nigerian Administrative Framework</w:t>
            </w:r>
            <w:r w:rsidRPr="003E323C">
              <w:rPr>
                <w:noProof/>
                <w:webHidden/>
                <w:color w:val="000000" w:themeColor="text1"/>
              </w:rPr>
              <w:tab/>
            </w:r>
            <w:r w:rsidRPr="003E323C">
              <w:rPr>
                <w:noProof/>
                <w:webHidden/>
                <w:color w:val="000000" w:themeColor="text1"/>
              </w:rPr>
              <w:fldChar w:fldCharType="begin"/>
            </w:r>
            <w:r w:rsidRPr="003E323C">
              <w:rPr>
                <w:noProof/>
                <w:webHidden/>
                <w:color w:val="000000" w:themeColor="text1"/>
              </w:rPr>
              <w:instrText xml:space="preserve"> PAGEREF _Toc194775169 \h </w:instrText>
            </w:r>
            <w:r w:rsidRPr="003E323C">
              <w:rPr>
                <w:noProof/>
                <w:webHidden/>
                <w:color w:val="000000" w:themeColor="text1"/>
              </w:rPr>
            </w:r>
            <w:r w:rsidRPr="003E323C">
              <w:rPr>
                <w:noProof/>
                <w:webHidden/>
                <w:color w:val="000000" w:themeColor="text1"/>
              </w:rPr>
              <w:fldChar w:fldCharType="separate"/>
            </w:r>
            <w:r w:rsidR="009C60BD">
              <w:rPr>
                <w:rFonts w:ascii="MS Gothic" w:eastAsia="MS Gothic" w:hAnsi="MS Gothic" w:cs="MS Gothic" w:hint="eastAsia"/>
                <w:noProof/>
                <w:webHidden/>
                <w:color w:val="000000" w:themeColor="text1"/>
              </w:rPr>
              <w:t>４</w:t>
            </w:r>
            <w:r w:rsidRPr="003E323C">
              <w:rPr>
                <w:noProof/>
                <w:webHidden/>
                <w:color w:val="000000" w:themeColor="text1"/>
              </w:rPr>
              <w:fldChar w:fldCharType="end"/>
            </w:r>
          </w:hyperlink>
        </w:p>
        <w:p w14:paraId="72F4936E" w14:textId="13D5CE28" w:rsidR="00DA6927" w:rsidRPr="003E323C" w:rsidRDefault="00DA6927">
          <w:pPr>
            <w:pStyle w:val="TOC3"/>
            <w:tabs>
              <w:tab w:val="right" w:leader="dot" w:pos="9016"/>
            </w:tabs>
            <w:rPr>
              <w:rFonts w:eastAsiaTheme="minorEastAsia"/>
              <w:noProof/>
              <w:color w:val="000000" w:themeColor="text1"/>
              <w:kern w:val="2"/>
              <w:sz w:val="24"/>
              <w:szCs w:val="24"/>
              <w14:ligatures w14:val="standardContextual"/>
            </w:rPr>
          </w:pPr>
          <w:hyperlink w:anchor="_Toc194775170" w:history="1">
            <w:r w:rsidRPr="003E323C">
              <w:rPr>
                <w:rStyle w:val="Hyperlink"/>
                <w:noProof/>
                <w:color w:val="000000" w:themeColor="text1"/>
              </w:rPr>
              <w:t>1.6.2 Policy Framework</w:t>
            </w:r>
            <w:r w:rsidRPr="003E323C">
              <w:rPr>
                <w:noProof/>
                <w:webHidden/>
                <w:color w:val="000000" w:themeColor="text1"/>
              </w:rPr>
              <w:tab/>
            </w:r>
            <w:r w:rsidRPr="003E323C">
              <w:rPr>
                <w:noProof/>
                <w:webHidden/>
                <w:color w:val="000000" w:themeColor="text1"/>
              </w:rPr>
              <w:fldChar w:fldCharType="begin"/>
            </w:r>
            <w:r w:rsidRPr="003E323C">
              <w:rPr>
                <w:noProof/>
                <w:webHidden/>
                <w:color w:val="000000" w:themeColor="text1"/>
              </w:rPr>
              <w:instrText xml:space="preserve"> PAGEREF _Toc194775170 \h </w:instrText>
            </w:r>
            <w:r w:rsidRPr="003E323C">
              <w:rPr>
                <w:noProof/>
                <w:webHidden/>
                <w:color w:val="000000" w:themeColor="text1"/>
              </w:rPr>
            </w:r>
            <w:r w:rsidRPr="003E323C">
              <w:rPr>
                <w:noProof/>
                <w:webHidden/>
                <w:color w:val="000000" w:themeColor="text1"/>
              </w:rPr>
              <w:fldChar w:fldCharType="separate"/>
            </w:r>
            <w:r w:rsidR="009C60BD">
              <w:rPr>
                <w:rFonts w:ascii="MS Gothic" w:eastAsia="MS Gothic" w:hAnsi="MS Gothic" w:cs="MS Gothic" w:hint="eastAsia"/>
                <w:noProof/>
                <w:webHidden/>
                <w:color w:val="000000" w:themeColor="text1"/>
              </w:rPr>
              <w:t>６</w:t>
            </w:r>
            <w:r w:rsidRPr="003E323C">
              <w:rPr>
                <w:noProof/>
                <w:webHidden/>
                <w:color w:val="000000" w:themeColor="text1"/>
              </w:rPr>
              <w:fldChar w:fldCharType="end"/>
            </w:r>
          </w:hyperlink>
        </w:p>
        <w:p w14:paraId="2BC8CABD" w14:textId="560D3CD4" w:rsidR="00DA6927" w:rsidRPr="003E323C" w:rsidRDefault="00DA6927">
          <w:pPr>
            <w:pStyle w:val="TOC2"/>
            <w:tabs>
              <w:tab w:val="left" w:pos="1100"/>
              <w:tab w:val="right" w:leader="dot" w:pos="9016"/>
            </w:tabs>
            <w:rPr>
              <w:rFonts w:eastAsiaTheme="minorEastAsia"/>
              <w:noProof/>
              <w:color w:val="000000" w:themeColor="text1"/>
              <w:kern w:val="2"/>
              <w:sz w:val="24"/>
              <w:szCs w:val="24"/>
              <w14:ligatures w14:val="standardContextual"/>
            </w:rPr>
          </w:pPr>
          <w:hyperlink w:anchor="_Toc194775171" w:history="1">
            <w:r w:rsidRPr="003E323C">
              <w:rPr>
                <w:rStyle w:val="Hyperlink"/>
                <w:noProof/>
                <w:color w:val="000000" w:themeColor="text1"/>
              </w:rPr>
              <w:t>1.6.3</w:t>
            </w:r>
            <w:r w:rsidRPr="003E323C">
              <w:rPr>
                <w:rFonts w:eastAsiaTheme="minorEastAsia"/>
                <w:noProof/>
                <w:color w:val="000000" w:themeColor="text1"/>
                <w:kern w:val="2"/>
                <w:sz w:val="24"/>
                <w:szCs w:val="24"/>
                <w14:ligatures w14:val="standardContextual"/>
              </w:rPr>
              <w:tab/>
            </w:r>
            <w:r w:rsidRPr="003E323C">
              <w:rPr>
                <w:rStyle w:val="Hyperlink"/>
                <w:noProof/>
                <w:color w:val="000000" w:themeColor="text1"/>
              </w:rPr>
              <w:t>International Conventions and Treaties</w:t>
            </w:r>
            <w:r w:rsidRPr="003E323C">
              <w:rPr>
                <w:noProof/>
                <w:webHidden/>
                <w:color w:val="000000" w:themeColor="text1"/>
              </w:rPr>
              <w:tab/>
            </w:r>
            <w:r w:rsidRPr="003E323C">
              <w:rPr>
                <w:noProof/>
                <w:webHidden/>
                <w:color w:val="000000" w:themeColor="text1"/>
              </w:rPr>
              <w:fldChar w:fldCharType="begin"/>
            </w:r>
            <w:r w:rsidRPr="003E323C">
              <w:rPr>
                <w:noProof/>
                <w:webHidden/>
                <w:color w:val="000000" w:themeColor="text1"/>
              </w:rPr>
              <w:instrText xml:space="preserve"> PAGEREF _Toc194775171 \h </w:instrText>
            </w:r>
            <w:r w:rsidRPr="003E323C">
              <w:rPr>
                <w:noProof/>
                <w:webHidden/>
                <w:color w:val="000000" w:themeColor="text1"/>
              </w:rPr>
            </w:r>
            <w:r w:rsidRPr="003E323C">
              <w:rPr>
                <w:noProof/>
                <w:webHidden/>
                <w:color w:val="000000" w:themeColor="text1"/>
              </w:rPr>
              <w:fldChar w:fldCharType="separate"/>
            </w:r>
            <w:r w:rsidR="009C60BD">
              <w:rPr>
                <w:rFonts w:ascii="MS Gothic" w:eastAsia="MS Gothic" w:hAnsi="MS Gothic" w:cs="MS Gothic" w:hint="eastAsia"/>
                <w:noProof/>
                <w:webHidden/>
                <w:color w:val="000000" w:themeColor="text1"/>
              </w:rPr>
              <w:t>９</w:t>
            </w:r>
            <w:r w:rsidRPr="003E323C">
              <w:rPr>
                <w:noProof/>
                <w:webHidden/>
                <w:color w:val="000000" w:themeColor="text1"/>
              </w:rPr>
              <w:fldChar w:fldCharType="end"/>
            </w:r>
          </w:hyperlink>
        </w:p>
        <w:p w14:paraId="51167E2A" w14:textId="33C0A2A5" w:rsidR="00DA6927" w:rsidRPr="003E323C" w:rsidRDefault="00DA6927">
          <w:pPr>
            <w:pStyle w:val="TOC2"/>
            <w:tabs>
              <w:tab w:val="right" w:leader="dot" w:pos="9016"/>
            </w:tabs>
            <w:rPr>
              <w:rFonts w:eastAsiaTheme="minorEastAsia"/>
              <w:noProof/>
              <w:color w:val="000000" w:themeColor="text1"/>
              <w:kern w:val="2"/>
              <w:sz w:val="24"/>
              <w:szCs w:val="24"/>
              <w14:ligatures w14:val="standardContextual"/>
            </w:rPr>
          </w:pPr>
          <w:hyperlink w:anchor="_Toc194775172" w:history="1">
            <w:r w:rsidRPr="003E323C">
              <w:rPr>
                <w:rStyle w:val="Hyperlink"/>
                <w:noProof/>
                <w:color w:val="000000" w:themeColor="text1"/>
              </w:rPr>
              <w:t>1.7 African Development Banks Environmental and Social Safeguards Policies</w:t>
            </w:r>
            <w:r w:rsidRPr="003E323C">
              <w:rPr>
                <w:noProof/>
                <w:webHidden/>
                <w:color w:val="000000" w:themeColor="text1"/>
              </w:rPr>
              <w:tab/>
            </w:r>
            <w:r w:rsidRPr="003E323C">
              <w:rPr>
                <w:noProof/>
                <w:webHidden/>
                <w:color w:val="000000" w:themeColor="text1"/>
              </w:rPr>
              <w:fldChar w:fldCharType="begin"/>
            </w:r>
            <w:r w:rsidRPr="003E323C">
              <w:rPr>
                <w:noProof/>
                <w:webHidden/>
                <w:color w:val="000000" w:themeColor="text1"/>
              </w:rPr>
              <w:instrText xml:space="preserve"> PAGEREF _Toc194775172 \h </w:instrText>
            </w:r>
            <w:r w:rsidRPr="003E323C">
              <w:rPr>
                <w:noProof/>
                <w:webHidden/>
                <w:color w:val="000000" w:themeColor="text1"/>
              </w:rPr>
            </w:r>
            <w:r w:rsidRPr="003E323C">
              <w:rPr>
                <w:noProof/>
                <w:webHidden/>
                <w:color w:val="000000" w:themeColor="text1"/>
              </w:rPr>
              <w:fldChar w:fldCharType="separate"/>
            </w:r>
            <w:r w:rsidR="009C60BD">
              <w:rPr>
                <w:rFonts w:ascii="MS Gothic" w:eastAsia="MS Gothic" w:hAnsi="MS Gothic" w:cs="MS Gothic" w:hint="eastAsia"/>
                <w:noProof/>
                <w:webHidden/>
                <w:color w:val="000000" w:themeColor="text1"/>
              </w:rPr>
              <w:t>１０</w:t>
            </w:r>
            <w:r w:rsidRPr="003E323C">
              <w:rPr>
                <w:noProof/>
                <w:webHidden/>
                <w:color w:val="000000" w:themeColor="text1"/>
              </w:rPr>
              <w:fldChar w:fldCharType="end"/>
            </w:r>
          </w:hyperlink>
        </w:p>
        <w:p w14:paraId="66F2F25D" w14:textId="4290ADEF" w:rsidR="00DA6927" w:rsidRPr="003E323C" w:rsidRDefault="00DA6927">
          <w:pPr>
            <w:pStyle w:val="TOC3"/>
            <w:tabs>
              <w:tab w:val="right" w:leader="dot" w:pos="9016"/>
            </w:tabs>
            <w:rPr>
              <w:rFonts w:eastAsiaTheme="minorEastAsia"/>
              <w:noProof/>
              <w:color w:val="000000" w:themeColor="text1"/>
              <w:kern w:val="2"/>
              <w:sz w:val="24"/>
              <w:szCs w:val="24"/>
              <w14:ligatures w14:val="standardContextual"/>
            </w:rPr>
          </w:pPr>
          <w:hyperlink w:anchor="_Toc194775173" w:history="1">
            <w:r w:rsidRPr="003E323C">
              <w:rPr>
                <w:rStyle w:val="Hyperlink"/>
                <w:noProof/>
                <w:color w:val="000000" w:themeColor="text1"/>
                <w:shd w:val="clear" w:color="auto" w:fill="FFFFFF"/>
              </w:rPr>
              <w:t>1.8.1 AfDB Operational Safeguards</w:t>
            </w:r>
            <w:r w:rsidRPr="003E323C">
              <w:rPr>
                <w:noProof/>
                <w:webHidden/>
                <w:color w:val="000000" w:themeColor="text1"/>
              </w:rPr>
              <w:tab/>
            </w:r>
            <w:r w:rsidRPr="003E323C">
              <w:rPr>
                <w:noProof/>
                <w:webHidden/>
                <w:color w:val="000000" w:themeColor="text1"/>
              </w:rPr>
              <w:fldChar w:fldCharType="begin"/>
            </w:r>
            <w:r w:rsidRPr="003E323C">
              <w:rPr>
                <w:noProof/>
                <w:webHidden/>
                <w:color w:val="000000" w:themeColor="text1"/>
              </w:rPr>
              <w:instrText xml:space="preserve"> PAGEREF _Toc194775173 \h </w:instrText>
            </w:r>
            <w:r w:rsidRPr="003E323C">
              <w:rPr>
                <w:noProof/>
                <w:webHidden/>
                <w:color w:val="000000" w:themeColor="text1"/>
              </w:rPr>
            </w:r>
            <w:r w:rsidRPr="003E323C">
              <w:rPr>
                <w:noProof/>
                <w:webHidden/>
                <w:color w:val="000000" w:themeColor="text1"/>
              </w:rPr>
              <w:fldChar w:fldCharType="separate"/>
            </w:r>
            <w:r w:rsidR="009C60BD">
              <w:rPr>
                <w:rFonts w:ascii="MS Gothic" w:eastAsia="MS Gothic" w:hAnsi="MS Gothic" w:cs="MS Gothic" w:hint="eastAsia"/>
                <w:noProof/>
                <w:webHidden/>
                <w:color w:val="000000" w:themeColor="text1"/>
              </w:rPr>
              <w:t>１１</w:t>
            </w:r>
            <w:r w:rsidRPr="003E323C">
              <w:rPr>
                <w:noProof/>
                <w:webHidden/>
                <w:color w:val="000000" w:themeColor="text1"/>
              </w:rPr>
              <w:fldChar w:fldCharType="end"/>
            </w:r>
          </w:hyperlink>
        </w:p>
        <w:p w14:paraId="1148C336" w14:textId="5A35FE44" w:rsidR="00DA6927" w:rsidRPr="003E323C" w:rsidRDefault="00DA6927">
          <w:pPr>
            <w:pStyle w:val="TOC2"/>
            <w:tabs>
              <w:tab w:val="right" w:leader="dot" w:pos="9016"/>
            </w:tabs>
            <w:rPr>
              <w:rFonts w:eastAsiaTheme="minorEastAsia"/>
              <w:noProof/>
              <w:color w:val="000000" w:themeColor="text1"/>
              <w:kern w:val="2"/>
              <w:sz w:val="24"/>
              <w:szCs w:val="24"/>
              <w14:ligatures w14:val="standardContextual"/>
            </w:rPr>
          </w:pPr>
          <w:hyperlink w:anchor="_Toc194775174" w:history="1">
            <w:r w:rsidRPr="003E323C">
              <w:rPr>
                <w:rStyle w:val="Hyperlink"/>
                <w:noProof/>
                <w:color w:val="000000" w:themeColor="text1"/>
              </w:rPr>
              <w:t>1.8 Structure of the ESMP</w:t>
            </w:r>
            <w:r w:rsidRPr="003E323C">
              <w:rPr>
                <w:noProof/>
                <w:webHidden/>
                <w:color w:val="000000" w:themeColor="text1"/>
              </w:rPr>
              <w:tab/>
            </w:r>
            <w:r w:rsidRPr="003E323C">
              <w:rPr>
                <w:noProof/>
                <w:webHidden/>
                <w:color w:val="000000" w:themeColor="text1"/>
              </w:rPr>
              <w:fldChar w:fldCharType="begin"/>
            </w:r>
            <w:r w:rsidRPr="003E323C">
              <w:rPr>
                <w:noProof/>
                <w:webHidden/>
                <w:color w:val="000000" w:themeColor="text1"/>
              </w:rPr>
              <w:instrText xml:space="preserve"> PAGEREF _Toc194775174 \h </w:instrText>
            </w:r>
            <w:r w:rsidRPr="003E323C">
              <w:rPr>
                <w:noProof/>
                <w:webHidden/>
                <w:color w:val="000000" w:themeColor="text1"/>
              </w:rPr>
            </w:r>
            <w:r w:rsidRPr="003E323C">
              <w:rPr>
                <w:noProof/>
                <w:webHidden/>
                <w:color w:val="000000" w:themeColor="text1"/>
              </w:rPr>
              <w:fldChar w:fldCharType="separate"/>
            </w:r>
            <w:r w:rsidR="009C60BD">
              <w:rPr>
                <w:rFonts w:ascii="MS Gothic" w:eastAsia="MS Gothic" w:hAnsi="MS Gothic" w:cs="MS Gothic" w:hint="eastAsia"/>
                <w:noProof/>
                <w:webHidden/>
                <w:color w:val="000000" w:themeColor="text1"/>
              </w:rPr>
              <w:t>１３</w:t>
            </w:r>
            <w:r w:rsidRPr="003E323C">
              <w:rPr>
                <w:noProof/>
                <w:webHidden/>
                <w:color w:val="000000" w:themeColor="text1"/>
              </w:rPr>
              <w:fldChar w:fldCharType="end"/>
            </w:r>
          </w:hyperlink>
        </w:p>
        <w:p w14:paraId="2F75B7E6" w14:textId="111A73D8" w:rsidR="00DA6927" w:rsidRPr="003E323C" w:rsidRDefault="00DA6927">
          <w:pPr>
            <w:pStyle w:val="TOC1"/>
            <w:tabs>
              <w:tab w:val="right" w:leader="dot" w:pos="9016"/>
            </w:tabs>
            <w:rPr>
              <w:rFonts w:eastAsiaTheme="minorEastAsia"/>
              <w:noProof/>
              <w:color w:val="000000" w:themeColor="text1"/>
              <w:kern w:val="2"/>
              <w:sz w:val="24"/>
              <w:szCs w:val="24"/>
              <w14:ligatures w14:val="standardContextual"/>
            </w:rPr>
          </w:pPr>
          <w:hyperlink w:anchor="_Toc194775175" w:history="1">
            <w:r w:rsidRPr="003E323C">
              <w:rPr>
                <w:rStyle w:val="Hyperlink"/>
                <w:noProof/>
                <w:color w:val="000000" w:themeColor="text1"/>
              </w:rPr>
              <w:t>CHAPTER TWO: PROJECT JUSTIFICATION</w:t>
            </w:r>
            <w:r w:rsidRPr="003E323C">
              <w:rPr>
                <w:noProof/>
                <w:webHidden/>
                <w:color w:val="000000" w:themeColor="text1"/>
              </w:rPr>
              <w:tab/>
            </w:r>
            <w:r w:rsidRPr="003E323C">
              <w:rPr>
                <w:noProof/>
                <w:webHidden/>
                <w:color w:val="000000" w:themeColor="text1"/>
              </w:rPr>
              <w:fldChar w:fldCharType="begin"/>
            </w:r>
            <w:r w:rsidRPr="003E323C">
              <w:rPr>
                <w:noProof/>
                <w:webHidden/>
                <w:color w:val="000000" w:themeColor="text1"/>
              </w:rPr>
              <w:instrText xml:space="preserve"> PAGEREF _Toc194775175 \h </w:instrText>
            </w:r>
            <w:r w:rsidRPr="003E323C">
              <w:rPr>
                <w:noProof/>
                <w:webHidden/>
                <w:color w:val="000000" w:themeColor="text1"/>
              </w:rPr>
            </w:r>
            <w:r w:rsidRPr="003E323C">
              <w:rPr>
                <w:noProof/>
                <w:webHidden/>
                <w:color w:val="000000" w:themeColor="text1"/>
              </w:rPr>
              <w:fldChar w:fldCharType="separate"/>
            </w:r>
            <w:r w:rsidR="009C60BD">
              <w:rPr>
                <w:rFonts w:ascii="MS Gothic" w:eastAsia="MS Gothic" w:hAnsi="MS Gothic" w:cs="MS Gothic" w:hint="eastAsia"/>
                <w:noProof/>
                <w:webHidden/>
                <w:color w:val="000000" w:themeColor="text1"/>
              </w:rPr>
              <w:t>１４</w:t>
            </w:r>
            <w:r w:rsidRPr="003E323C">
              <w:rPr>
                <w:noProof/>
                <w:webHidden/>
                <w:color w:val="000000" w:themeColor="text1"/>
              </w:rPr>
              <w:fldChar w:fldCharType="end"/>
            </w:r>
          </w:hyperlink>
        </w:p>
        <w:p w14:paraId="521CBEC2" w14:textId="6D1209F6" w:rsidR="00DA6927" w:rsidRPr="003E323C" w:rsidRDefault="00DA6927">
          <w:pPr>
            <w:pStyle w:val="TOC2"/>
            <w:tabs>
              <w:tab w:val="left" w:pos="880"/>
              <w:tab w:val="right" w:leader="dot" w:pos="9016"/>
            </w:tabs>
            <w:rPr>
              <w:rFonts w:eastAsiaTheme="minorEastAsia"/>
              <w:noProof/>
              <w:color w:val="000000" w:themeColor="text1"/>
              <w:kern w:val="2"/>
              <w:sz w:val="24"/>
              <w:szCs w:val="24"/>
              <w14:ligatures w14:val="standardContextual"/>
            </w:rPr>
          </w:pPr>
          <w:hyperlink w:anchor="_Toc194775176" w:history="1">
            <w:r w:rsidRPr="003E323C">
              <w:rPr>
                <w:rStyle w:val="Hyperlink"/>
                <w:noProof/>
                <w:color w:val="000000" w:themeColor="text1"/>
              </w:rPr>
              <w:t>2.1</w:t>
            </w:r>
            <w:r w:rsidRPr="003E323C">
              <w:rPr>
                <w:rFonts w:eastAsiaTheme="minorEastAsia"/>
                <w:noProof/>
                <w:color w:val="000000" w:themeColor="text1"/>
                <w:kern w:val="2"/>
                <w:sz w:val="24"/>
                <w:szCs w:val="24"/>
                <w14:ligatures w14:val="standardContextual"/>
              </w:rPr>
              <w:tab/>
            </w:r>
            <w:r w:rsidRPr="003E323C">
              <w:rPr>
                <w:rStyle w:val="Hyperlink"/>
                <w:noProof/>
                <w:color w:val="000000" w:themeColor="text1"/>
              </w:rPr>
              <w:t>Introduction</w:t>
            </w:r>
            <w:r w:rsidRPr="003E323C">
              <w:rPr>
                <w:noProof/>
                <w:webHidden/>
                <w:color w:val="000000" w:themeColor="text1"/>
              </w:rPr>
              <w:tab/>
            </w:r>
            <w:r w:rsidRPr="003E323C">
              <w:rPr>
                <w:noProof/>
                <w:webHidden/>
                <w:color w:val="000000" w:themeColor="text1"/>
              </w:rPr>
              <w:fldChar w:fldCharType="begin"/>
            </w:r>
            <w:r w:rsidRPr="003E323C">
              <w:rPr>
                <w:noProof/>
                <w:webHidden/>
                <w:color w:val="000000" w:themeColor="text1"/>
              </w:rPr>
              <w:instrText xml:space="preserve"> PAGEREF _Toc194775176 \h </w:instrText>
            </w:r>
            <w:r w:rsidRPr="003E323C">
              <w:rPr>
                <w:noProof/>
                <w:webHidden/>
                <w:color w:val="000000" w:themeColor="text1"/>
              </w:rPr>
            </w:r>
            <w:r w:rsidRPr="003E323C">
              <w:rPr>
                <w:noProof/>
                <w:webHidden/>
                <w:color w:val="000000" w:themeColor="text1"/>
              </w:rPr>
              <w:fldChar w:fldCharType="separate"/>
            </w:r>
            <w:r w:rsidR="009C60BD">
              <w:rPr>
                <w:rFonts w:ascii="MS Gothic" w:eastAsia="MS Gothic" w:hAnsi="MS Gothic" w:cs="MS Gothic" w:hint="eastAsia"/>
                <w:noProof/>
                <w:webHidden/>
                <w:color w:val="000000" w:themeColor="text1"/>
              </w:rPr>
              <w:t>１４</w:t>
            </w:r>
            <w:r w:rsidRPr="003E323C">
              <w:rPr>
                <w:noProof/>
                <w:webHidden/>
                <w:color w:val="000000" w:themeColor="text1"/>
              </w:rPr>
              <w:fldChar w:fldCharType="end"/>
            </w:r>
          </w:hyperlink>
        </w:p>
        <w:p w14:paraId="33CEE7E7" w14:textId="0DBF4E15" w:rsidR="00DA6927" w:rsidRPr="003E323C" w:rsidRDefault="00DA6927">
          <w:pPr>
            <w:pStyle w:val="TOC2"/>
            <w:tabs>
              <w:tab w:val="left" w:pos="880"/>
              <w:tab w:val="right" w:leader="dot" w:pos="9016"/>
            </w:tabs>
            <w:rPr>
              <w:rFonts w:eastAsiaTheme="minorEastAsia"/>
              <w:noProof/>
              <w:color w:val="000000" w:themeColor="text1"/>
              <w:kern w:val="2"/>
              <w:sz w:val="24"/>
              <w:szCs w:val="24"/>
              <w14:ligatures w14:val="standardContextual"/>
            </w:rPr>
          </w:pPr>
          <w:hyperlink w:anchor="_Toc194775177" w:history="1">
            <w:r w:rsidRPr="003E323C">
              <w:rPr>
                <w:rStyle w:val="Hyperlink"/>
                <w:noProof/>
                <w:color w:val="000000" w:themeColor="text1"/>
              </w:rPr>
              <w:t>2.2</w:t>
            </w:r>
            <w:r w:rsidRPr="003E323C">
              <w:rPr>
                <w:rFonts w:eastAsiaTheme="minorEastAsia"/>
                <w:noProof/>
                <w:color w:val="000000" w:themeColor="text1"/>
                <w:kern w:val="2"/>
                <w:sz w:val="24"/>
                <w:szCs w:val="24"/>
                <w14:ligatures w14:val="standardContextual"/>
              </w:rPr>
              <w:tab/>
            </w:r>
            <w:r w:rsidRPr="003E323C">
              <w:rPr>
                <w:rStyle w:val="Hyperlink"/>
                <w:noProof/>
                <w:color w:val="000000" w:themeColor="text1"/>
              </w:rPr>
              <w:t>Project Justification</w:t>
            </w:r>
            <w:r w:rsidRPr="003E323C">
              <w:rPr>
                <w:noProof/>
                <w:webHidden/>
                <w:color w:val="000000" w:themeColor="text1"/>
              </w:rPr>
              <w:tab/>
            </w:r>
            <w:r w:rsidRPr="003E323C">
              <w:rPr>
                <w:noProof/>
                <w:webHidden/>
                <w:color w:val="000000" w:themeColor="text1"/>
              </w:rPr>
              <w:fldChar w:fldCharType="begin"/>
            </w:r>
            <w:r w:rsidRPr="003E323C">
              <w:rPr>
                <w:noProof/>
                <w:webHidden/>
                <w:color w:val="000000" w:themeColor="text1"/>
              </w:rPr>
              <w:instrText xml:space="preserve"> PAGEREF _Toc194775177 \h </w:instrText>
            </w:r>
            <w:r w:rsidRPr="003E323C">
              <w:rPr>
                <w:noProof/>
                <w:webHidden/>
                <w:color w:val="000000" w:themeColor="text1"/>
              </w:rPr>
            </w:r>
            <w:r w:rsidRPr="003E323C">
              <w:rPr>
                <w:noProof/>
                <w:webHidden/>
                <w:color w:val="000000" w:themeColor="text1"/>
              </w:rPr>
              <w:fldChar w:fldCharType="separate"/>
            </w:r>
            <w:r w:rsidR="009C60BD">
              <w:rPr>
                <w:rFonts w:ascii="MS Gothic" w:eastAsia="MS Gothic" w:hAnsi="MS Gothic" w:cs="MS Gothic" w:hint="eastAsia"/>
                <w:noProof/>
                <w:webHidden/>
                <w:color w:val="000000" w:themeColor="text1"/>
              </w:rPr>
              <w:t>１４</w:t>
            </w:r>
            <w:r w:rsidRPr="003E323C">
              <w:rPr>
                <w:noProof/>
                <w:webHidden/>
                <w:color w:val="000000" w:themeColor="text1"/>
              </w:rPr>
              <w:fldChar w:fldCharType="end"/>
            </w:r>
          </w:hyperlink>
        </w:p>
        <w:p w14:paraId="23A35113" w14:textId="053A4052" w:rsidR="00DA6927" w:rsidRPr="003E323C" w:rsidRDefault="00DA6927">
          <w:pPr>
            <w:pStyle w:val="TOC2"/>
            <w:tabs>
              <w:tab w:val="left" w:pos="880"/>
              <w:tab w:val="right" w:leader="dot" w:pos="9016"/>
            </w:tabs>
            <w:rPr>
              <w:rFonts w:eastAsiaTheme="minorEastAsia"/>
              <w:noProof/>
              <w:color w:val="000000" w:themeColor="text1"/>
              <w:kern w:val="2"/>
              <w:sz w:val="24"/>
              <w:szCs w:val="24"/>
              <w14:ligatures w14:val="standardContextual"/>
            </w:rPr>
          </w:pPr>
          <w:hyperlink w:anchor="_Toc194775178" w:history="1">
            <w:r w:rsidRPr="003E323C">
              <w:rPr>
                <w:rStyle w:val="Hyperlink"/>
                <w:noProof/>
                <w:color w:val="000000" w:themeColor="text1"/>
              </w:rPr>
              <w:t>2.3</w:t>
            </w:r>
            <w:r w:rsidRPr="003E323C">
              <w:rPr>
                <w:rFonts w:eastAsiaTheme="minorEastAsia"/>
                <w:noProof/>
                <w:color w:val="000000" w:themeColor="text1"/>
                <w:kern w:val="2"/>
                <w:sz w:val="24"/>
                <w:szCs w:val="24"/>
                <w14:ligatures w14:val="standardContextual"/>
              </w:rPr>
              <w:tab/>
            </w:r>
            <w:r w:rsidRPr="003E323C">
              <w:rPr>
                <w:rStyle w:val="Hyperlink"/>
                <w:noProof/>
                <w:color w:val="000000" w:themeColor="text1"/>
              </w:rPr>
              <w:t>Benefits of the Project</w:t>
            </w:r>
            <w:r w:rsidRPr="003E323C">
              <w:rPr>
                <w:noProof/>
                <w:webHidden/>
                <w:color w:val="000000" w:themeColor="text1"/>
              </w:rPr>
              <w:tab/>
            </w:r>
            <w:r w:rsidRPr="003E323C">
              <w:rPr>
                <w:noProof/>
                <w:webHidden/>
                <w:color w:val="000000" w:themeColor="text1"/>
              </w:rPr>
              <w:fldChar w:fldCharType="begin"/>
            </w:r>
            <w:r w:rsidRPr="003E323C">
              <w:rPr>
                <w:noProof/>
                <w:webHidden/>
                <w:color w:val="000000" w:themeColor="text1"/>
              </w:rPr>
              <w:instrText xml:space="preserve"> PAGEREF _Toc194775178 \h </w:instrText>
            </w:r>
            <w:r w:rsidRPr="003E323C">
              <w:rPr>
                <w:noProof/>
                <w:webHidden/>
                <w:color w:val="000000" w:themeColor="text1"/>
              </w:rPr>
            </w:r>
            <w:r w:rsidRPr="003E323C">
              <w:rPr>
                <w:noProof/>
                <w:webHidden/>
                <w:color w:val="000000" w:themeColor="text1"/>
              </w:rPr>
              <w:fldChar w:fldCharType="separate"/>
            </w:r>
            <w:r w:rsidR="009C60BD">
              <w:rPr>
                <w:rFonts w:ascii="MS Gothic" w:eastAsia="MS Gothic" w:hAnsi="MS Gothic" w:cs="MS Gothic" w:hint="eastAsia"/>
                <w:noProof/>
                <w:webHidden/>
                <w:color w:val="000000" w:themeColor="text1"/>
              </w:rPr>
              <w:t>１５</w:t>
            </w:r>
            <w:r w:rsidRPr="003E323C">
              <w:rPr>
                <w:noProof/>
                <w:webHidden/>
                <w:color w:val="000000" w:themeColor="text1"/>
              </w:rPr>
              <w:fldChar w:fldCharType="end"/>
            </w:r>
          </w:hyperlink>
        </w:p>
        <w:p w14:paraId="4B6A1CAB" w14:textId="02314859" w:rsidR="00DA6927" w:rsidRPr="003E323C" w:rsidRDefault="00DA6927">
          <w:pPr>
            <w:pStyle w:val="TOC2"/>
            <w:tabs>
              <w:tab w:val="left" w:pos="880"/>
              <w:tab w:val="right" w:leader="dot" w:pos="9016"/>
            </w:tabs>
            <w:rPr>
              <w:rFonts w:eastAsiaTheme="minorEastAsia"/>
              <w:noProof/>
              <w:color w:val="000000" w:themeColor="text1"/>
              <w:kern w:val="2"/>
              <w:sz w:val="24"/>
              <w:szCs w:val="24"/>
              <w14:ligatures w14:val="standardContextual"/>
            </w:rPr>
          </w:pPr>
          <w:hyperlink w:anchor="_Toc194775179" w:history="1">
            <w:r w:rsidRPr="003E323C">
              <w:rPr>
                <w:rStyle w:val="Hyperlink"/>
                <w:noProof/>
                <w:color w:val="000000" w:themeColor="text1"/>
              </w:rPr>
              <w:t>2.4</w:t>
            </w:r>
            <w:r w:rsidRPr="003E323C">
              <w:rPr>
                <w:rFonts w:eastAsiaTheme="minorEastAsia"/>
                <w:noProof/>
                <w:color w:val="000000" w:themeColor="text1"/>
                <w:kern w:val="2"/>
                <w:sz w:val="24"/>
                <w:szCs w:val="24"/>
                <w14:ligatures w14:val="standardContextual"/>
              </w:rPr>
              <w:tab/>
            </w:r>
            <w:r w:rsidRPr="003E323C">
              <w:rPr>
                <w:rStyle w:val="Hyperlink"/>
                <w:noProof/>
                <w:color w:val="000000" w:themeColor="text1"/>
              </w:rPr>
              <w:t>Project Sustainability</w:t>
            </w:r>
            <w:r w:rsidRPr="003E323C">
              <w:rPr>
                <w:noProof/>
                <w:webHidden/>
                <w:color w:val="000000" w:themeColor="text1"/>
              </w:rPr>
              <w:tab/>
            </w:r>
            <w:r w:rsidRPr="003E323C">
              <w:rPr>
                <w:noProof/>
                <w:webHidden/>
                <w:color w:val="000000" w:themeColor="text1"/>
              </w:rPr>
              <w:fldChar w:fldCharType="begin"/>
            </w:r>
            <w:r w:rsidRPr="003E323C">
              <w:rPr>
                <w:noProof/>
                <w:webHidden/>
                <w:color w:val="000000" w:themeColor="text1"/>
              </w:rPr>
              <w:instrText xml:space="preserve"> PAGEREF _Toc194775179 \h </w:instrText>
            </w:r>
            <w:r w:rsidRPr="003E323C">
              <w:rPr>
                <w:noProof/>
                <w:webHidden/>
                <w:color w:val="000000" w:themeColor="text1"/>
              </w:rPr>
            </w:r>
            <w:r w:rsidRPr="003E323C">
              <w:rPr>
                <w:noProof/>
                <w:webHidden/>
                <w:color w:val="000000" w:themeColor="text1"/>
              </w:rPr>
              <w:fldChar w:fldCharType="separate"/>
            </w:r>
            <w:r w:rsidR="009C60BD">
              <w:rPr>
                <w:rFonts w:ascii="MS Gothic" w:eastAsia="MS Gothic" w:hAnsi="MS Gothic" w:cs="MS Gothic" w:hint="eastAsia"/>
                <w:noProof/>
                <w:webHidden/>
                <w:color w:val="000000" w:themeColor="text1"/>
              </w:rPr>
              <w:t>１５</w:t>
            </w:r>
            <w:r w:rsidRPr="003E323C">
              <w:rPr>
                <w:noProof/>
                <w:webHidden/>
                <w:color w:val="000000" w:themeColor="text1"/>
              </w:rPr>
              <w:fldChar w:fldCharType="end"/>
            </w:r>
          </w:hyperlink>
        </w:p>
        <w:p w14:paraId="40DAB2FF" w14:textId="241B6083" w:rsidR="00DA6927" w:rsidRPr="003E323C" w:rsidRDefault="00DA6927">
          <w:pPr>
            <w:pStyle w:val="TOC3"/>
            <w:tabs>
              <w:tab w:val="left" w:pos="1320"/>
              <w:tab w:val="right" w:leader="dot" w:pos="9016"/>
            </w:tabs>
            <w:rPr>
              <w:rFonts w:eastAsiaTheme="minorEastAsia"/>
              <w:noProof/>
              <w:color w:val="000000" w:themeColor="text1"/>
              <w:kern w:val="2"/>
              <w:sz w:val="24"/>
              <w:szCs w:val="24"/>
              <w14:ligatures w14:val="standardContextual"/>
            </w:rPr>
          </w:pPr>
          <w:hyperlink w:anchor="_Toc194775180" w:history="1">
            <w:r w:rsidRPr="003E323C">
              <w:rPr>
                <w:rStyle w:val="Hyperlink"/>
                <w:noProof/>
                <w:color w:val="000000" w:themeColor="text1"/>
              </w:rPr>
              <w:t>2.4.1</w:t>
            </w:r>
            <w:r w:rsidRPr="003E323C">
              <w:rPr>
                <w:rFonts w:eastAsiaTheme="minorEastAsia"/>
                <w:noProof/>
                <w:color w:val="000000" w:themeColor="text1"/>
                <w:kern w:val="2"/>
                <w:sz w:val="24"/>
                <w:szCs w:val="24"/>
                <w14:ligatures w14:val="standardContextual"/>
              </w:rPr>
              <w:tab/>
            </w:r>
            <w:r w:rsidRPr="003E323C">
              <w:rPr>
                <w:rStyle w:val="Hyperlink"/>
                <w:noProof/>
                <w:color w:val="000000" w:themeColor="text1"/>
              </w:rPr>
              <w:t>Technical Sustainability</w:t>
            </w:r>
            <w:r w:rsidRPr="003E323C">
              <w:rPr>
                <w:noProof/>
                <w:webHidden/>
                <w:color w:val="000000" w:themeColor="text1"/>
              </w:rPr>
              <w:tab/>
            </w:r>
            <w:r w:rsidRPr="003E323C">
              <w:rPr>
                <w:noProof/>
                <w:webHidden/>
                <w:color w:val="000000" w:themeColor="text1"/>
              </w:rPr>
              <w:fldChar w:fldCharType="begin"/>
            </w:r>
            <w:r w:rsidRPr="003E323C">
              <w:rPr>
                <w:noProof/>
                <w:webHidden/>
                <w:color w:val="000000" w:themeColor="text1"/>
              </w:rPr>
              <w:instrText xml:space="preserve"> PAGEREF _Toc194775180 \h </w:instrText>
            </w:r>
            <w:r w:rsidRPr="003E323C">
              <w:rPr>
                <w:noProof/>
                <w:webHidden/>
                <w:color w:val="000000" w:themeColor="text1"/>
              </w:rPr>
            </w:r>
            <w:r w:rsidRPr="003E323C">
              <w:rPr>
                <w:noProof/>
                <w:webHidden/>
                <w:color w:val="000000" w:themeColor="text1"/>
              </w:rPr>
              <w:fldChar w:fldCharType="separate"/>
            </w:r>
            <w:r w:rsidR="009C60BD">
              <w:rPr>
                <w:rFonts w:ascii="MS Gothic" w:eastAsia="MS Gothic" w:hAnsi="MS Gothic" w:cs="MS Gothic" w:hint="eastAsia"/>
                <w:noProof/>
                <w:webHidden/>
                <w:color w:val="000000" w:themeColor="text1"/>
              </w:rPr>
              <w:t>１５</w:t>
            </w:r>
            <w:r w:rsidRPr="003E323C">
              <w:rPr>
                <w:noProof/>
                <w:webHidden/>
                <w:color w:val="000000" w:themeColor="text1"/>
              </w:rPr>
              <w:fldChar w:fldCharType="end"/>
            </w:r>
          </w:hyperlink>
        </w:p>
        <w:p w14:paraId="2111C98A" w14:textId="765C8A36" w:rsidR="00DA6927" w:rsidRPr="003E323C" w:rsidRDefault="00DA6927">
          <w:pPr>
            <w:pStyle w:val="TOC3"/>
            <w:tabs>
              <w:tab w:val="left" w:pos="1320"/>
              <w:tab w:val="right" w:leader="dot" w:pos="9016"/>
            </w:tabs>
            <w:rPr>
              <w:rFonts w:eastAsiaTheme="minorEastAsia"/>
              <w:noProof/>
              <w:color w:val="000000" w:themeColor="text1"/>
              <w:kern w:val="2"/>
              <w:sz w:val="24"/>
              <w:szCs w:val="24"/>
              <w14:ligatures w14:val="standardContextual"/>
            </w:rPr>
          </w:pPr>
          <w:hyperlink w:anchor="_Toc194775181" w:history="1">
            <w:r w:rsidRPr="003E323C">
              <w:rPr>
                <w:rStyle w:val="Hyperlink"/>
                <w:noProof/>
                <w:color w:val="000000" w:themeColor="text1"/>
              </w:rPr>
              <w:t>2.4.2</w:t>
            </w:r>
            <w:r w:rsidRPr="003E323C">
              <w:rPr>
                <w:rFonts w:eastAsiaTheme="minorEastAsia"/>
                <w:noProof/>
                <w:color w:val="000000" w:themeColor="text1"/>
                <w:kern w:val="2"/>
                <w:sz w:val="24"/>
                <w:szCs w:val="24"/>
                <w14:ligatures w14:val="standardContextual"/>
              </w:rPr>
              <w:tab/>
            </w:r>
            <w:r w:rsidRPr="003E323C">
              <w:rPr>
                <w:rStyle w:val="Hyperlink"/>
                <w:noProof/>
                <w:color w:val="000000" w:themeColor="text1"/>
              </w:rPr>
              <w:t>Socio-economic Sustainability</w:t>
            </w:r>
            <w:r w:rsidRPr="003E323C">
              <w:rPr>
                <w:noProof/>
                <w:webHidden/>
                <w:color w:val="000000" w:themeColor="text1"/>
              </w:rPr>
              <w:tab/>
            </w:r>
            <w:r w:rsidRPr="003E323C">
              <w:rPr>
                <w:noProof/>
                <w:webHidden/>
                <w:color w:val="000000" w:themeColor="text1"/>
              </w:rPr>
              <w:fldChar w:fldCharType="begin"/>
            </w:r>
            <w:r w:rsidRPr="003E323C">
              <w:rPr>
                <w:noProof/>
                <w:webHidden/>
                <w:color w:val="000000" w:themeColor="text1"/>
              </w:rPr>
              <w:instrText xml:space="preserve"> PAGEREF _Toc194775181 \h </w:instrText>
            </w:r>
            <w:r w:rsidRPr="003E323C">
              <w:rPr>
                <w:noProof/>
                <w:webHidden/>
                <w:color w:val="000000" w:themeColor="text1"/>
              </w:rPr>
            </w:r>
            <w:r w:rsidRPr="003E323C">
              <w:rPr>
                <w:noProof/>
                <w:webHidden/>
                <w:color w:val="000000" w:themeColor="text1"/>
              </w:rPr>
              <w:fldChar w:fldCharType="separate"/>
            </w:r>
            <w:r w:rsidR="009C60BD">
              <w:rPr>
                <w:rFonts w:ascii="MS Gothic" w:eastAsia="MS Gothic" w:hAnsi="MS Gothic" w:cs="MS Gothic" w:hint="eastAsia"/>
                <w:noProof/>
                <w:webHidden/>
                <w:color w:val="000000" w:themeColor="text1"/>
              </w:rPr>
              <w:t>１５</w:t>
            </w:r>
            <w:r w:rsidRPr="003E323C">
              <w:rPr>
                <w:noProof/>
                <w:webHidden/>
                <w:color w:val="000000" w:themeColor="text1"/>
              </w:rPr>
              <w:fldChar w:fldCharType="end"/>
            </w:r>
          </w:hyperlink>
        </w:p>
        <w:p w14:paraId="426D71FF" w14:textId="45940F75" w:rsidR="00DA6927" w:rsidRPr="003E323C" w:rsidRDefault="00DA6927">
          <w:pPr>
            <w:pStyle w:val="TOC3"/>
            <w:tabs>
              <w:tab w:val="left" w:pos="1320"/>
              <w:tab w:val="right" w:leader="dot" w:pos="9016"/>
            </w:tabs>
            <w:rPr>
              <w:rFonts w:eastAsiaTheme="minorEastAsia"/>
              <w:noProof/>
              <w:color w:val="000000" w:themeColor="text1"/>
              <w:kern w:val="2"/>
              <w:sz w:val="24"/>
              <w:szCs w:val="24"/>
              <w14:ligatures w14:val="standardContextual"/>
            </w:rPr>
          </w:pPr>
          <w:hyperlink w:anchor="_Toc194775182" w:history="1">
            <w:r w:rsidRPr="003E323C">
              <w:rPr>
                <w:rStyle w:val="Hyperlink"/>
                <w:noProof/>
                <w:color w:val="000000" w:themeColor="text1"/>
              </w:rPr>
              <w:t>2.4.3</w:t>
            </w:r>
            <w:r w:rsidRPr="003E323C">
              <w:rPr>
                <w:rFonts w:eastAsiaTheme="minorEastAsia"/>
                <w:noProof/>
                <w:color w:val="000000" w:themeColor="text1"/>
                <w:kern w:val="2"/>
                <w:sz w:val="24"/>
                <w:szCs w:val="24"/>
                <w14:ligatures w14:val="standardContextual"/>
              </w:rPr>
              <w:tab/>
            </w:r>
            <w:r w:rsidRPr="003E323C">
              <w:rPr>
                <w:rStyle w:val="Hyperlink"/>
                <w:noProof/>
                <w:color w:val="000000" w:themeColor="text1"/>
              </w:rPr>
              <w:t>Environmental Sustainability</w:t>
            </w:r>
            <w:r w:rsidRPr="003E323C">
              <w:rPr>
                <w:noProof/>
                <w:webHidden/>
                <w:color w:val="000000" w:themeColor="text1"/>
              </w:rPr>
              <w:tab/>
            </w:r>
            <w:r w:rsidRPr="003E323C">
              <w:rPr>
                <w:noProof/>
                <w:webHidden/>
                <w:color w:val="000000" w:themeColor="text1"/>
              </w:rPr>
              <w:fldChar w:fldCharType="begin"/>
            </w:r>
            <w:r w:rsidRPr="003E323C">
              <w:rPr>
                <w:noProof/>
                <w:webHidden/>
                <w:color w:val="000000" w:themeColor="text1"/>
              </w:rPr>
              <w:instrText xml:space="preserve"> PAGEREF _Toc194775182 \h </w:instrText>
            </w:r>
            <w:r w:rsidRPr="003E323C">
              <w:rPr>
                <w:noProof/>
                <w:webHidden/>
                <w:color w:val="000000" w:themeColor="text1"/>
              </w:rPr>
            </w:r>
            <w:r w:rsidRPr="003E323C">
              <w:rPr>
                <w:noProof/>
                <w:webHidden/>
                <w:color w:val="000000" w:themeColor="text1"/>
              </w:rPr>
              <w:fldChar w:fldCharType="separate"/>
            </w:r>
            <w:r w:rsidR="009C60BD">
              <w:rPr>
                <w:rFonts w:ascii="MS Gothic" w:eastAsia="MS Gothic" w:hAnsi="MS Gothic" w:cs="MS Gothic" w:hint="eastAsia"/>
                <w:noProof/>
                <w:webHidden/>
                <w:color w:val="000000" w:themeColor="text1"/>
              </w:rPr>
              <w:t>１５</w:t>
            </w:r>
            <w:r w:rsidRPr="003E323C">
              <w:rPr>
                <w:noProof/>
                <w:webHidden/>
                <w:color w:val="000000" w:themeColor="text1"/>
              </w:rPr>
              <w:fldChar w:fldCharType="end"/>
            </w:r>
          </w:hyperlink>
        </w:p>
        <w:p w14:paraId="7BBB2CAF" w14:textId="1A91F0AB" w:rsidR="00DA6927" w:rsidRPr="003E323C" w:rsidRDefault="00DA6927">
          <w:pPr>
            <w:pStyle w:val="TOC1"/>
            <w:tabs>
              <w:tab w:val="right" w:leader="dot" w:pos="9016"/>
            </w:tabs>
            <w:rPr>
              <w:rFonts w:eastAsiaTheme="minorEastAsia"/>
              <w:noProof/>
              <w:color w:val="000000" w:themeColor="text1"/>
              <w:kern w:val="2"/>
              <w:sz w:val="24"/>
              <w:szCs w:val="24"/>
              <w14:ligatures w14:val="standardContextual"/>
            </w:rPr>
          </w:pPr>
          <w:hyperlink w:anchor="_Toc194775183" w:history="1">
            <w:r w:rsidRPr="003E323C">
              <w:rPr>
                <w:rStyle w:val="Hyperlink"/>
                <w:noProof/>
                <w:color w:val="000000" w:themeColor="text1"/>
              </w:rPr>
              <w:t>CHAPTER THREE: PROJECT DESCRIPTION</w:t>
            </w:r>
            <w:r w:rsidRPr="003E323C">
              <w:rPr>
                <w:noProof/>
                <w:webHidden/>
                <w:color w:val="000000" w:themeColor="text1"/>
              </w:rPr>
              <w:tab/>
            </w:r>
            <w:r w:rsidRPr="003E323C">
              <w:rPr>
                <w:noProof/>
                <w:webHidden/>
                <w:color w:val="000000" w:themeColor="text1"/>
              </w:rPr>
              <w:fldChar w:fldCharType="begin"/>
            </w:r>
            <w:r w:rsidRPr="003E323C">
              <w:rPr>
                <w:noProof/>
                <w:webHidden/>
                <w:color w:val="000000" w:themeColor="text1"/>
              </w:rPr>
              <w:instrText xml:space="preserve"> PAGEREF _Toc194775183 \h </w:instrText>
            </w:r>
            <w:r w:rsidRPr="003E323C">
              <w:rPr>
                <w:noProof/>
                <w:webHidden/>
                <w:color w:val="000000" w:themeColor="text1"/>
              </w:rPr>
            </w:r>
            <w:r w:rsidRPr="003E323C">
              <w:rPr>
                <w:noProof/>
                <w:webHidden/>
                <w:color w:val="000000" w:themeColor="text1"/>
              </w:rPr>
              <w:fldChar w:fldCharType="separate"/>
            </w:r>
            <w:r w:rsidR="009C60BD">
              <w:rPr>
                <w:rFonts w:ascii="MS Gothic" w:eastAsia="MS Gothic" w:hAnsi="MS Gothic" w:cs="MS Gothic" w:hint="eastAsia"/>
                <w:noProof/>
                <w:webHidden/>
                <w:color w:val="000000" w:themeColor="text1"/>
              </w:rPr>
              <w:t>１７</w:t>
            </w:r>
            <w:r w:rsidRPr="003E323C">
              <w:rPr>
                <w:noProof/>
                <w:webHidden/>
                <w:color w:val="000000" w:themeColor="text1"/>
              </w:rPr>
              <w:fldChar w:fldCharType="end"/>
            </w:r>
          </w:hyperlink>
        </w:p>
        <w:p w14:paraId="56AE28BD" w14:textId="537AB281" w:rsidR="00DA6927" w:rsidRPr="003E323C" w:rsidRDefault="00DA6927">
          <w:pPr>
            <w:pStyle w:val="TOC2"/>
            <w:tabs>
              <w:tab w:val="right" w:leader="dot" w:pos="9016"/>
            </w:tabs>
            <w:rPr>
              <w:rFonts w:eastAsiaTheme="minorEastAsia"/>
              <w:noProof/>
              <w:color w:val="000000" w:themeColor="text1"/>
              <w:kern w:val="2"/>
              <w:sz w:val="24"/>
              <w:szCs w:val="24"/>
              <w14:ligatures w14:val="standardContextual"/>
            </w:rPr>
          </w:pPr>
          <w:hyperlink w:anchor="_Toc194775184" w:history="1">
            <w:r w:rsidRPr="003E323C">
              <w:rPr>
                <w:rStyle w:val="Hyperlink"/>
                <w:noProof/>
                <w:color w:val="000000" w:themeColor="text1"/>
              </w:rPr>
              <w:t>3.1 Introduction</w:t>
            </w:r>
            <w:r w:rsidRPr="003E323C">
              <w:rPr>
                <w:noProof/>
                <w:webHidden/>
                <w:color w:val="000000" w:themeColor="text1"/>
              </w:rPr>
              <w:tab/>
            </w:r>
            <w:r w:rsidRPr="003E323C">
              <w:rPr>
                <w:noProof/>
                <w:webHidden/>
                <w:color w:val="000000" w:themeColor="text1"/>
              </w:rPr>
              <w:fldChar w:fldCharType="begin"/>
            </w:r>
            <w:r w:rsidRPr="003E323C">
              <w:rPr>
                <w:noProof/>
                <w:webHidden/>
                <w:color w:val="000000" w:themeColor="text1"/>
              </w:rPr>
              <w:instrText xml:space="preserve"> PAGEREF _Toc194775184 \h </w:instrText>
            </w:r>
            <w:r w:rsidRPr="003E323C">
              <w:rPr>
                <w:noProof/>
                <w:webHidden/>
                <w:color w:val="000000" w:themeColor="text1"/>
              </w:rPr>
            </w:r>
            <w:r w:rsidRPr="003E323C">
              <w:rPr>
                <w:noProof/>
                <w:webHidden/>
                <w:color w:val="000000" w:themeColor="text1"/>
              </w:rPr>
              <w:fldChar w:fldCharType="separate"/>
            </w:r>
            <w:r w:rsidR="009C60BD">
              <w:rPr>
                <w:rFonts w:ascii="MS Gothic" w:eastAsia="MS Gothic" w:hAnsi="MS Gothic" w:cs="MS Gothic" w:hint="eastAsia"/>
                <w:noProof/>
                <w:webHidden/>
                <w:color w:val="000000" w:themeColor="text1"/>
              </w:rPr>
              <w:t>１７</w:t>
            </w:r>
            <w:r w:rsidRPr="003E323C">
              <w:rPr>
                <w:noProof/>
                <w:webHidden/>
                <w:color w:val="000000" w:themeColor="text1"/>
              </w:rPr>
              <w:fldChar w:fldCharType="end"/>
            </w:r>
          </w:hyperlink>
        </w:p>
        <w:p w14:paraId="725DBB8A" w14:textId="2AB44B57" w:rsidR="00DA6927" w:rsidRPr="003E323C" w:rsidRDefault="00DA6927">
          <w:pPr>
            <w:pStyle w:val="TOC2"/>
            <w:tabs>
              <w:tab w:val="left" w:pos="880"/>
              <w:tab w:val="right" w:leader="dot" w:pos="9016"/>
            </w:tabs>
            <w:rPr>
              <w:rFonts w:eastAsiaTheme="minorEastAsia"/>
              <w:noProof/>
              <w:color w:val="000000" w:themeColor="text1"/>
              <w:kern w:val="2"/>
              <w:sz w:val="24"/>
              <w:szCs w:val="24"/>
              <w14:ligatures w14:val="standardContextual"/>
            </w:rPr>
          </w:pPr>
          <w:hyperlink w:anchor="_Toc194775185" w:history="1">
            <w:r w:rsidRPr="003E323C">
              <w:rPr>
                <w:rStyle w:val="Hyperlink"/>
                <w:noProof/>
                <w:color w:val="000000" w:themeColor="text1"/>
              </w:rPr>
              <w:t>3.2</w:t>
            </w:r>
            <w:r w:rsidRPr="003E323C">
              <w:rPr>
                <w:rFonts w:eastAsiaTheme="minorEastAsia"/>
                <w:noProof/>
                <w:color w:val="000000" w:themeColor="text1"/>
                <w:kern w:val="2"/>
                <w:sz w:val="24"/>
                <w:szCs w:val="24"/>
                <w14:ligatures w14:val="standardContextual"/>
              </w:rPr>
              <w:tab/>
            </w:r>
            <w:r w:rsidRPr="003E323C">
              <w:rPr>
                <w:rStyle w:val="Hyperlink"/>
                <w:noProof/>
                <w:color w:val="000000" w:themeColor="text1"/>
              </w:rPr>
              <w:t>Project Location</w:t>
            </w:r>
            <w:r w:rsidRPr="003E323C">
              <w:rPr>
                <w:noProof/>
                <w:webHidden/>
                <w:color w:val="000000" w:themeColor="text1"/>
              </w:rPr>
              <w:tab/>
            </w:r>
            <w:r w:rsidRPr="003E323C">
              <w:rPr>
                <w:noProof/>
                <w:webHidden/>
                <w:color w:val="000000" w:themeColor="text1"/>
              </w:rPr>
              <w:fldChar w:fldCharType="begin"/>
            </w:r>
            <w:r w:rsidRPr="003E323C">
              <w:rPr>
                <w:noProof/>
                <w:webHidden/>
                <w:color w:val="000000" w:themeColor="text1"/>
              </w:rPr>
              <w:instrText xml:space="preserve"> PAGEREF _Toc194775185 \h </w:instrText>
            </w:r>
            <w:r w:rsidRPr="003E323C">
              <w:rPr>
                <w:noProof/>
                <w:webHidden/>
                <w:color w:val="000000" w:themeColor="text1"/>
              </w:rPr>
            </w:r>
            <w:r w:rsidRPr="003E323C">
              <w:rPr>
                <w:noProof/>
                <w:webHidden/>
                <w:color w:val="000000" w:themeColor="text1"/>
              </w:rPr>
              <w:fldChar w:fldCharType="separate"/>
            </w:r>
            <w:r w:rsidR="009C60BD">
              <w:rPr>
                <w:rFonts w:ascii="MS Gothic" w:eastAsia="MS Gothic" w:hAnsi="MS Gothic" w:cs="MS Gothic" w:hint="eastAsia"/>
                <w:noProof/>
                <w:webHidden/>
                <w:color w:val="000000" w:themeColor="text1"/>
              </w:rPr>
              <w:t>１７</w:t>
            </w:r>
            <w:r w:rsidRPr="003E323C">
              <w:rPr>
                <w:noProof/>
                <w:webHidden/>
                <w:color w:val="000000" w:themeColor="text1"/>
              </w:rPr>
              <w:fldChar w:fldCharType="end"/>
            </w:r>
          </w:hyperlink>
        </w:p>
        <w:p w14:paraId="10F09805" w14:textId="625C0A23" w:rsidR="00DA6927" w:rsidRPr="003E323C" w:rsidRDefault="00DA6927">
          <w:pPr>
            <w:pStyle w:val="TOC3"/>
            <w:tabs>
              <w:tab w:val="right" w:leader="dot" w:pos="9016"/>
            </w:tabs>
            <w:rPr>
              <w:rFonts w:eastAsiaTheme="minorEastAsia"/>
              <w:noProof/>
              <w:color w:val="000000" w:themeColor="text1"/>
              <w:kern w:val="2"/>
              <w:sz w:val="24"/>
              <w:szCs w:val="24"/>
              <w14:ligatures w14:val="standardContextual"/>
            </w:rPr>
          </w:pPr>
          <w:hyperlink w:anchor="_Toc194775186" w:history="1">
            <w:r w:rsidRPr="003E323C">
              <w:rPr>
                <w:rStyle w:val="Hyperlink"/>
                <w:noProof/>
                <w:color w:val="000000" w:themeColor="text1"/>
                <w:shd w:val="clear" w:color="auto" w:fill="FFFFFF"/>
              </w:rPr>
              <w:t>3.2.1 Bauchi State</w:t>
            </w:r>
            <w:r w:rsidRPr="003E323C">
              <w:rPr>
                <w:noProof/>
                <w:webHidden/>
                <w:color w:val="000000" w:themeColor="text1"/>
              </w:rPr>
              <w:tab/>
            </w:r>
            <w:r w:rsidRPr="003E323C">
              <w:rPr>
                <w:noProof/>
                <w:webHidden/>
                <w:color w:val="000000" w:themeColor="text1"/>
              </w:rPr>
              <w:fldChar w:fldCharType="begin"/>
            </w:r>
            <w:r w:rsidRPr="003E323C">
              <w:rPr>
                <w:noProof/>
                <w:webHidden/>
                <w:color w:val="000000" w:themeColor="text1"/>
              </w:rPr>
              <w:instrText xml:space="preserve"> PAGEREF _Toc194775186 \h </w:instrText>
            </w:r>
            <w:r w:rsidRPr="003E323C">
              <w:rPr>
                <w:noProof/>
                <w:webHidden/>
                <w:color w:val="000000" w:themeColor="text1"/>
              </w:rPr>
            </w:r>
            <w:r w:rsidRPr="003E323C">
              <w:rPr>
                <w:noProof/>
                <w:webHidden/>
                <w:color w:val="000000" w:themeColor="text1"/>
              </w:rPr>
              <w:fldChar w:fldCharType="separate"/>
            </w:r>
            <w:r w:rsidR="009C60BD">
              <w:rPr>
                <w:rFonts w:ascii="MS Gothic" w:eastAsia="MS Gothic" w:hAnsi="MS Gothic" w:cs="MS Gothic" w:hint="eastAsia"/>
                <w:noProof/>
                <w:webHidden/>
                <w:color w:val="000000" w:themeColor="text1"/>
              </w:rPr>
              <w:t>１７</w:t>
            </w:r>
            <w:r w:rsidRPr="003E323C">
              <w:rPr>
                <w:noProof/>
                <w:webHidden/>
                <w:color w:val="000000" w:themeColor="text1"/>
              </w:rPr>
              <w:fldChar w:fldCharType="end"/>
            </w:r>
          </w:hyperlink>
        </w:p>
        <w:p w14:paraId="7904A718" w14:textId="46D609A2" w:rsidR="00DA6927" w:rsidRPr="003E323C" w:rsidRDefault="00DA6927">
          <w:pPr>
            <w:pStyle w:val="TOC3"/>
            <w:tabs>
              <w:tab w:val="right" w:leader="dot" w:pos="9016"/>
            </w:tabs>
            <w:rPr>
              <w:rFonts w:eastAsiaTheme="minorEastAsia"/>
              <w:noProof/>
              <w:color w:val="000000" w:themeColor="text1"/>
              <w:kern w:val="2"/>
              <w:sz w:val="24"/>
              <w:szCs w:val="24"/>
              <w14:ligatures w14:val="standardContextual"/>
            </w:rPr>
          </w:pPr>
          <w:hyperlink w:anchor="_Toc194775187" w:history="1">
            <w:r w:rsidRPr="003E323C">
              <w:rPr>
                <w:rStyle w:val="Hyperlink"/>
                <w:noProof/>
                <w:color w:val="000000" w:themeColor="text1"/>
              </w:rPr>
              <w:t>3.2.2 Dambam Local Government Area</w:t>
            </w:r>
            <w:r w:rsidRPr="003E323C">
              <w:rPr>
                <w:noProof/>
                <w:webHidden/>
                <w:color w:val="000000" w:themeColor="text1"/>
              </w:rPr>
              <w:tab/>
            </w:r>
            <w:r w:rsidRPr="003E323C">
              <w:rPr>
                <w:noProof/>
                <w:webHidden/>
                <w:color w:val="000000" w:themeColor="text1"/>
              </w:rPr>
              <w:fldChar w:fldCharType="begin"/>
            </w:r>
            <w:r w:rsidRPr="003E323C">
              <w:rPr>
                <w:noProof/>
                <w:webHidden/>
                <w:color w:val="000000" w:themeColor="text1"/>
              </w:rPr>
              <w:instrText xml:space="preserve"> PAGEREF _Toc194775187 \h </w:instrText>
            </w:r>
            <w:r w:rsidRPr="003E323C">
              <w:rPr>
                <w:noProof/>
                <w:webHidden/>
                <w:color w:val="000000" w:themeColor="text1"/>
              </w:rPr>
            </w:r>
            <w:r w:rsidRPr="003E323C">
              <w:rPr>
                <w:noProof/>
                <w:webHidden/>
                <w:color w:val="000000" w:themeColor="text1"/>
              </w:rPr>
              <w:fldChar w:fldCharType="separate"/>
            </w:r>
            <w:r w:rsidR="009C60BD">
              <w:rPr>
                <w:rFonts w:ascii="MS Gothic" w:eastAsia="MS Gothic" w:hAnsi="MS Gothic" w:cs="MS Gothic" w:hint="eastAsia"/>
                <w:noProof/>
                <w:webHidden/>
                <w:color w:val="000000" w:themeColor="text1"/>
              </w:rPr>
              <w:t>１８</w:t>
            </w:r>
            <w:r w:rsidRPr="003E323C">
              <w:rPr>
                <w:noProof/>
                <w:webHidden/>
                <w:color w:val="000000" w:themeColor="text1"/>
              </w:rPr>
              <w:fldChar w:fldCharType="end"/>
            </w:r>
          </w:hyperlink>
        </w:p>
        <w:p w14:paraId="428B3529" w14:textId="547204D5" w:rsidR="00DA6927" w:rsidRPr="003E323C" w:rsidRDefault="00DA6927">
          <w:pPr>
            <w:pStyle w:val="TOC3"/>
            <w:tabs>
              <w:tab w:val="right" w:leader="dot" w:pos="9016"/>
            </w:tabs>
            <w:rPr>
              <w:rFonts w:eastAsiaTheme="minorEastAsia"/>
              <w:noProof/>
              <w:color w:val="000000" w:themeColor="text1"/>
              <w:kern w:val="2"/>
              <w:sz w:val="24"/>
              <w:szCs w:val="24"/>
              <w14:ligatures w14:val="standardContextual"/>
            </w:rPr>
          </w:pPr>
          <w:hyperlink w:anchor="_Toc194775188" w:history="1">
            <w:r w:rsidRPr="003E323C">
              <w:rPr>
                <w:rStyle w:val="Hyperlink"/>
                <w:noProof/>
                <w:color w:val="000000" w:themeColor="text1"/>
                <w:shd w:val="clear" w:color="auto" w:fill="FFFFFF"/>
              </w:rPr>
              <w:t>3.2.3 Itas/Gadau Local Government Area</w:t>
            </w:r>
            <w:r w:rsidRPr="003E323C">
              <w:rPr>
                <w:noProof/>
                <w:webHidden/>
                <w:color w:val="000000" w:themeColor="text1"/>
              </w:rPr>
              <w:tab/>
            </w:r>
            <w:r w:rsidRPr="003E323C">
              <w:rPr>
                <w:noProof/>
                <w:webHidden/>
                <w:color w:val="000000" w:themeColor="text1"/>
              </w:rPr>
              <w:fldChar w:fldCharType="begin"/>
            </w:r>
            <w:r w:rsidRPr="003E323C">
              <w:rPr>
                <w:noProof/>
                <w:webHidden/>
                <w:color w:val="000000" w:themeColor="text1"/>
              </w:rPr>
              <w:instrText xml:space="preserve"> PAGEREF _Toc194775188 \h </w:instrText>
            </w:r>
            <w:r w:rsidRPr="003E323C">
              <w:rPr>
                <w:noProof/>
                <w:webHidden/>
                <w:color w:val="000000" w:themeColor="text1"/>
              </w:rPr>
            </w:r>
            <w:r w:rsidRPr="003E323C">
              <w:rPr>
                <w:noProof/>
                <w:webHidden/>
                <w:color w:val="000000" w:themeColor="text1"/>
              </w:rPr>
              <w:fldChar w:fldCharType="separate"/>
            </w:r>
            <w:r w:rsidR="009C60BD">
              <w:rPr>
                <w:rFonts w:ascii="MS Gothic" w:eastAsia="MS Gothic" w:hAnsi="MS Gothic" w:cs="MS Gothic" w:hint="eastAsia"/>
                <w:noProof/>
                <w:webHidden/>
                <w:color w:val="000000" w:themeColor="text1"/>
              </w:rPr>
              <w:t>１８</w:t>
            </w:r>
            <w:r w:rsidRPr="003E323C">
              <w:rPr>
                <w:noProof/>
                <w:webHidden/>
                <w:color w:val="000000" w:themeColor="text1"/>
              </w:rPr>
              <w:fldChar w:fldCharType="end"/>
            </w:r>
          </w:hyperlink>
        </w:p>
        <w:p w14:paraId="71834008" w14:textId="193A868C" w:rsidR="00DA6927" w:rsidRPr="003E323C" w:rsidRDefault="00DA6927">
          <w:pPr>
            <w:pStyle w:val="TOC3"/>
            <w:tabs>
              <w:tab w:val="right" w:leader="dot" w:pos="9016"/>
            </w:tabs>
            <w:rPr>
              <w:rFonts w:eastAsiaTheme="minorEastAsia"/>
              <w:noProof/>
              <w:color w:val="000000" w:themeColor="text1"/>
              <w:kern w:val="2"/>
              <w:sz w:val="24"/>
              <w:szCs w:val="24"/>
              <w14:ligatures w14:val="standardContextual"/>
            </w:rPr>
          </w:pPr>
          <w:hyperlink w:anchor="_Toc194775189" w:history="1">
            <w:r w:rsidRPr="003E323C">
              <w:rPr>
                <w:rStyle w:val="Hyperlink"/>
                <w:noProof/>
                <w:color w:val="000000" w:themeColor="text1"/>
                <w:shd w:val="clear" w:color="auto" w:fill="FFFFFF"/>
              </w:rPr>
              <w:t>3.2.4 Alkaleri Local Government Area</w:t>
            </w:r>
            <w:r w:rsidRPr="003E323C">
              <w:rPr>
                <w:noProof/>
                <w:webHidden/>
                <w:color w:val="000000" w:themeColor="text1"/>
              </w:rPr>
              <w:tab/>
            </w:r>
            <w:r w:rsidRPr="003E323C">
              <w:rPr>
                <w:noProof/>
                <w:webHidden/>
                <w:color w:val="000000" w:themeColor="text1"/>
              </w:rPr>
              <w:fldChar w:fldCharType="begin"/>
            </w:r>
            <w:r w:rsidRPr="003E323C">
              <w:rPr>
                <w:noProof/>
                <w:webHidden/>
                <w:color w:val="000000" w:themeColor="text1"/>
              </w:rPr>
              <w:instrText xml:space="preserve"> PAGEREF _Toc194775189 \h </w:instrText>
            </w:r>
            <w:r w:rsidRPr="003E323C">
              <w:rPr>
                <w:noProof/>
                <w:webHidden/>
                <w:color w:val="000000" w:themeColor="text1"/>
              </w:rPr>
            </w:r>
            <w:r w:rsidRPr="003E323C">
              <w:rPr>
                <w:noProof/>
                <w:webHidden/>
                <w:color w:val="000000" w:themeColor="text1"/>
              </w:rPr>
              <w:fldChar w:fldCharType="separate"/>
            </w:r>
            <w:r w:rsidR="009C60BD">
              <w:rPr>
                <w:rFonts w:ascii="MS Gothic" w:eastAsia="MS Gothic" w:hAnsi="MS Gothic" w:cs="MS Gothic" w:hint="eastAsia"/>
                <w:noProof/>
                <w:webHidden/>
                <w:color w:val="000000" w:themeColor="text1"/>
              </w:rPr>
              <w:t>１８</w:t>
            </w:r>
            <w:r w:rsidRPr="003E323C">
              <w:rPr>
                <w:noProof/>
                <w:webHidden/>
                <w:color w:val="000000" w:themeColor="text1"/>
              </w:rPr>
              <w:fldChar w:fldCharType="end"/>
            </w:r>
          </w:hyperlink>
        </w:p>
        <w:p w14:paraId="533C6073" w14:textId="780A72DF" w:rsidR="00DA6927" w:rsidRPr="003E323C" w:rsidRDefault="00DA6927">
          <w:pPr>
            <w:pStyle w:val="TOC2"/>
            <w:tabs>
              <w:tab w:val="right" w:leader="dot" w:pos="9016"/>
            </w:tabs>
            <w:rPr>
              <w:rFonts w:eastAsiaTheme="minorEastAsia"/>
              <w:noProof/>
              <w:color w:val="000000" w:themeColor="text1"/>
              <w:kern w:val="2"/>
              <w:sz w:val="24"/>
              <w:szCs w:val="24"/>
              <w14:ligatures w14:val="standardContextual"/>
            </w:rPr>
          </w:pPr>
          <w:hyperlink w:anchor="_Toc194775190" w:history="1">
            <w:r w:rsidRPr="003E323C">
              <w:rPr>
                <w:rStyle w:val="Hyperlink"/>
                <w:noProof/>
                <w:color w:val="000000" w:themeColor="text1"/>
              </w:rPr>
              <w:t>3.3 Description of the Construction Activities</w:t>
            </w:r>
            <w:r w:rsidRPr="003E323C">
              <w:rPr>
                <w:noProof/>
                <w:webHidden/>
                <w:color w:val="000000" w:themeColor="text1"/>
              </w:rPr>
              <w:tab/>
            </w:r>
            <w:r w:rsidRPr="003E323C">
              <w:rPr>
                <w:noProof/>
                <w:webHidden/>
                <w:color w:val="000000" w:themeColor="text1"/>
              </w:rPr>
              <w:fldChar w:fldCharType="begin"/>
            </w:r>
            <w:r w:rsidRPr="003E323C">
              <w:rPr>
                <w:noProof/>
                <w:webHidden/>
                <w:color w:val="000000" w:themeColor="text1"/>
              </w:rPr>
              <w:instrText xml:space="preserve"> PAGEREF _Toc194775190 \h </w:instrText>
            </w:r>
            <w:r w:rsidRPr="003E323C">
              <w:rPr>
                <w:noProof/>
                <w:webHidden/>
                <w:color w:val="000000" w:themeColor="text1"/>
              </w:rPr>
            </w:r>
            <w:r w:rsidRPr="003E323C">
              <w:rPr>
                <w:noProof/>
                <w:webHidden/>
                <w:color w:val="000000" w:themeColor="text1"/>
              </w:rPr>
              <w:fldChar w:fldCharType="separate"/>
            </w:r>
            <w:r w:rsidR="009C60BD">
              <w:rPr>
                <w:rFonts w:ascii="MS Gothic" w:eastAsia="MS Gothic" w:hAnsi="MS Gothic" w:cs="MS Gothic" w:hint="eastAsia"/>
                <w:noProof/>
                <w:webHidden/>
                <w:color w:val="000000" w:themeColor="text1"/>
              </w:rPr>
              <w:t>１９</w:t>
            </w:r>
            <w:r w:rsidRPr="003E323C">
              <w:rPr>
                <w:noProof/>
                <w:webHidden/>
                <w:color w:val="000000" w:themeColor="text1"/>
              </w:rPr>
              <w:fldChar w:fldCharType="end"/>
            </w:r>
          </w:hyperlink>
        </w:p>
        <w:p w14:paraId="4E4D0B32" w14:textId="61C18147" w:rsidR="00DA6927" w:rsidRPr="003E323C" w:rsidRDefault="00DA6927">
          <w:pPr>
            <w:pStyle w:val="TOC2"/>
            <w:tabs>
              <w:tab w:val="right" w:leader="dot" w:pos="9016"/>
            </w:tabs>
            <w:rPr>
              <w:rFonts w:eastAsiaTheme="minorEastAsia"/>
              <w:noProof/>
              <w:color w:val="000000" w:themeColor="text1"/>
              <w:kern w:val="2"/>
              <w:sz w:val="24"/>
              <w:szCs w:val="24"/>
              <w14:ligatures w14:val="standardContextual"/>
            </w:rPr>
          </w:pPr>
          <w:hyperlink w:anchor="_Toc194775191" w:history="1">
            <w:r w:rsidRPr="003E323C">
              <w:rPr>
                <w:rStyle w:val="Hyperlink"/>
                <w:noProof/>
                <w:color w:val="000000" w:themeColor="text1"/>
              </w:rPr>
              <w:t>3.4 Sourcing of water &amp; other materials</w:t>
            </w:r>
            <w:r w:rsidRPr="003E323C">
              <w:rPr>
                <w:noProof/>
                <w:webHidden/>
                <w:color w:val="000000" w:themeColor="text1"/>
              </w:rPr>
              <w:tab/>
            </w:r>
            <w:r w:rsidRPr="003E323C">
              <w:rPr>
                <w:noProof/>
                <w:webHidden/>
                <w:color w:val="000000" w:themeColor="text1"/>
              </w:rPr>
              <w:fldChar w:fldCharType="begin"/>
            </w:r>
            <w:r w:rsidRPr="003E323C">
              <w:rPr>
                <w:noProof/>
                <w:webHidden/>
                <w:color w:val="000000" w:themeColor="text1"/>
              </w:rPr>
              <w:instrText xml:space="preserve"> PAGEREF _Toc194775191 \h </w:instrText>
            </w:r>
            <w:r w:rsidRPr="003E323C">
              <w:rPr>
                <w:noProof/>
                <w:webHidden/>
                <w:color w:val="000000" w:themeColor="text1"/>
              </w:rPr>
            </w:r>
            <w:r w:rsidRPr="003E323C">
              <w:rPr>
                <w:noProof/>
                <w:webHidden/>
                <w:color w:val="000000" w:themeColor="text1"/>
              </w:rPr>
              <w:fldChar w:fldCharType="separate"/>
            </w:r>
            <w:r w:rsidR="009C60BD">
              <w:rPr>
                <w:rFonts w:ascii="MS Gothic" w:eastAsia="MS Gothic" w:hAnsi="MS Gothic" w:cs="MS Gothic" w:hint="eastAsia"/>
                <w:noProof/>
                <w:webHidden/>
                <w:color w:val="000000" w:themeColor="text1"/>
              </w:rPr>
              <w:t>２０</w:t>
            </w:r>
            <w:r w:rsidRPr="003E323C">
              <w:rPr>
                <w:noProof/>
                <w:webHidden/>
                <w:color w:val="000000" w:themeColor="text1"/>
              </w:rPr>
              <w:fldChar w:fldCharType="end"/>
            </w:r>
          </w:hyperlink>
        </w:p>
        <w:p w14:paraId="7CB35AD2" w14:textId="50B0AD9C" w:rsidR="00DA6927" w:rsidRPr="003E323C" w:rsidRDefault="00DA6927">
          <w:pPr>
            <w:pStyle w:val="TOC2"/>
            <w:tabs>
              <w:tab w:val="right" w:leader="dot" w:pos="9016"/>
            </w:tabs>
            <w:rPr>
              <w:rFonts w:eastAsiaTheme="minorEastAsia"/>
              <w:noProof/>
              <w:color w:val="000000" w:themeColor="text1"/>
              <w:kern w:val="2"/>
              <w:sz w:val="24"/>
              <w:szCs w:val="24"/>
              <w14:ligatures w14:val="standardContextual"/>
            </w:rPr>
          </w:pPr>
          <w:hyperlink w:anchor="_Toc194775192" w:history="1">
            <w:r w:rsidRPr="003E323C">
              <w:rPr>
                <w:rStyle w:val="Hyperlink"/>
                <w:noProof/>
                <w:color w:val="000000" w:themeColor="text1"/>
              </w:rPr>
              <w:t>3.5 Site Layout</w:t>
            </w:r>
            <w:r w:rsidRPr="003E323C">
              <w:rPr>
                <w:noProof/>
                <w:webHidden/>
                <w:color w:val="000000" w:themeColor="text1"/>
              </w:rPr>
              <w:tab/>
            </w:r>
            <w:r w:rsidRPr="003E323C">
              <w:rPr>
                <w:noProof/>
                <w:webHidden/>
                <w:color w:val="000000" w:themeColor="text1"/>
              </w:rPr>
              <w:fldChar w:fldCharType="begin"/>
            </w:r>
            <w:r w:rsidRPr="003E323C">
              <w:rPr>
                <w:noProof/>
                <w:webHidden/>
                <w:color w:val="000000" w:themeColor="text1"/>
              </w:rPr>
              <w:instrText xml:space="preserve"> PAGEREF _Toc194775192 \h </w:instrText>
            </w:r>
            <w:r w:rsidRPr="003E323C">
              <w:rPr>
                <w:noProof/>
                <w:webHidden/>
                <w:color w:val="000000" w:themeColor="text1"/>
              </w:rPr>
            </w:r>
            <w:r w:rsidRPr="003E323C">
              <w:rPr>
                <w:noProof/>
                <w:webHidden/>
                <w:color w:val="000000" w:themeColor="text1"/>
              </w:rPr>
              <w:fldChar w:fldCharType="separate"/>
            </w:r>
            <w:r w:rsidR="009C60BD">
              <w:rPr>
                <w:rFonts w:ascii="MS Gothic" w:eastAsia="MS Gothic" w:hAnsi="MS Gothic" w:cs="MS Gothic" w:hint="eastAsia"/>
                <w:noProof/>
                <w:webHidden/>
                <w:color w:val="000000" w:themeColor="text1"/>
              </w:rPr>
              <w:t>２０</w:t>
            </w:r>
            <w:r w:rsidRPr="003E323C">
              <w:rPr>
                <w:noProof/>
                <w:webHidden/>
                <w:color w:val="000000" w:themeColor="text1"/>
              </w:rPr>
              <w:fldChar w:fldCharType="end"/>
            </w:r>
          </w:hyperlink>
        </w:p>
        <w:p w14:paraId="07B02C71" w14:textId="37982045" w:rsidR="00DA6927" w:rsidRPr="003E323C" w:rsidRDefault="00DA6927">
          <w:pPr>
            <w:pStyle w:val="TOC2"/>
            <w:tabs>
              <w:tab w:val="right" w:leader="dot" w:pos="9016"/>
            </w:tabs>
            <w:rPr>
              <w:rFonts w:eastAsiaTheme="minorEastAsia"/>
              <w:noProof/>
              <w:color w:val="000000" w:themeColor="text1"/>
              <w:kern w:val="2"/>
              <w:sz w:val="24"/>
              <w:szCs w:val="24"/>
              <w14:ligatures w14:val="standardContextual"/>
            </w:rPr>
          </w:pPr>
          <w:hyperlink w:anchor="_Toc194775193" w:history="1">
            <w:r w:rsidRPr="003E323C">
              <w:rPr>
                <w:rStyle w:val="Hyperlink"/>
                <w:noProof/>
                <w:color w:val="000000" w:themeColor="text1"/>
              </w:rPr>
              <w:t>3.6 Project Facilities</w:t>
            </w:r>
            <w:r w:rsidRPr="003E323C">
              <w:rPr>
                <w:noProof/>
                <w:webHidden/>
                <w:color w:val="000000" w:themeColor="text1"/>
              </w:rPr>
              <w:tab/>
            </w:r>
            <w:r w:rsidRPr="003E323C">
              <w:rPr>
                <w:noProof/>
                <w:webHidden/>
                <w:color w:val="000000" w:themeColor="text1"/>
              </w:rPr>
              <w:fldChar w:fldCharType="begin"/>
            </w:r>
            <w:r w:rsidRPr="003E323C">
              <w:rPr>
                <w:noProof/>
                <w:webHidden/>
                <w:color w:val="000000" w:themeColor="text1"/>
              </w:rPr>
              <w:instrText xml:space="preserve"> PAGEREF _Toc194775193 \h </w:instrText>
            </w:r>
            <w:r w:rsidRPr="003E323C">
              <w:rPr>
                <w:noProof/>
                <w:webHidden/>
                <w:color w:val="000000" w:themeColor="text1"/>
              </w:rPr>
            </w:r>
            <w:r w:rsidRPr="003E323C">
              <w:rPr>
                <w:noProof/>
                <w:webHidden/>
                <w:color w:val="000000" w:themeColor="text1"/>
              </w:rPr>
              <w:fldChar w:fldCharType="separate"/>
            </w:r>
            <w:r w:rsidR="009C60BD">
              <w:rPr>
                <w:rFonts w:ascii="MS Gothic" w:eastAsia="MS Gothic" w:hAnsi="MS Gothic" w:cs="MS Gothic" w:hint="eastAsia"/>
                <w:noProof/>
                <w:webHidden/>
                <w:color w:val="000000" w:themeColor="text1"/>
              </w:rPr>
              <w:t>２２</w:t>
            </w:r>
            <w:r w:rsidRPr="003E323C">
              <w:rPr>
                <w:noProof/>
                <w:webHidden/>
                <w:color w:val="000000" w:themeColor="text1"/>
              </w:rPr>
              <w:fldChar w:fldCharType="end"/>
            </w:r>
          </w:hyperlink>
        </w:p>
        <w:p w14:paraId="0CA5B229" w14:textId="3654EDEA" w:rsidR="00DA6927" w:rsidRPr="003E323C" w:rsidRDefault="00DA6927">
          <w:pPr>
            <w:pStyle w:val="TOC2"/>
            <w:tabs>
              <w:tab w:val="right" w:leader="dot" w:pos="9016"/>
            </w:tabs>
            <w:rPr>
              <w:rFonts w:eastAsiaTheme="minorEastAsia"/>
              <w:noProof/>
              <w:color w:val="000000" w:themeColor="text1"/>
              <w:kern w:val="2"/>
              <w:sz w:val="24"/>
              <w:szCs w:val="24"/>
              <w14:ligatures w14:val="standardContextual"/>
            </w:rPr>
          </w:pPr>
          <w:hyperlink w:anchor="_Toc194775194" w:history="1">
            <w:r w:rsidRPr="003E323C">
              <w:rPr>
                <w:rStyle w:val="Hyperlink"/>
                <w:noProof/>
                <w:color w:val="000000" w:themeColor="text1"/>
              </w:rPr>
              <w:t>3.7 Operational Phase</w:t>
            </w:r>
            <w:r w:rsidRPr="003E323C">
              <w:rPr>
                <w:noProof/>
                <w:webHidden/>
                <w:color w:val="000000" w:themeColor="text1"/>
              </w:rPr>
              <w:tab/>
            </w:r>
            <w:r w:rsidRPr="003E323C">
              <w:rPr>
                <w:noProof/>
                <w:webHidden/>
                <w:color w:val="000000" w:themeColor="text1"/>
              </w:rPr>
              <w:fldChar w:fldCharType="begin"/>
            </w:r>
            <w:r w:rsidRPr="003E323C">
              <w:rPr>
                <w:noProof/>
                <w:webHidden/>
                <w:color w:val="000000" w:themeColor="text1"/>
              </w:rPr>
              <w:instrText xml:space="preserve"> PAGEREF _Toc194775194 \h </w:instrText>
            </w:r>
            <w:r w:rsidRPr="003E323C">
              <w:rPr>
                <w:noProof/>
                <w:webHidden/>
                <w:color w:val="000000" w:themeColor="text1"/>
              </w:rPr>
            </w:r>
            <w:r w:rsidRPr="003E323C">
              <w:rPr>
                <w:noProof/>
                <w:webHidden/>
                <w:color w:val="000000" w:themeColor="text1"/>
              </w:rPr>
              <w:fldChar w:fldCharType="separate"/>
            </w:r>
            <w:r w:rsidR="009C60BD">
              <w:rPr>
                <w:rFonts w:ascii="MS Gothic" w:eastAsia="MS Gothic" w:hAnsi="MS Gothic" w:cs="MS Gothic" w:hint="eastAsia"/>
                <w:noProof/>
                <w:webHidden/>
                <w:color w:val="000000" w:themeColor="text1"/>
              </w:rPr>
              <w:t>２２</w:t>
            </w:r>
            <w:r w:rsidRPr="003E323C">
              <w:rPr>
                <w:noProof/>
                <w:webHidden/>
                <w:color w:val="000000" w:themeColor="text1"/>
              </w:rPr>
              <w:fldChar w:fldCharType="end"/>
            </w:r>
          </w:hyperlink>
        </w:p>
        <w:p w14:paraId="4BB090D5" w14:textId="4803C17A" w:rsidR="00DA6927" w:rsidRPr="003E323C" w:rsidRDefault="00DA6927">
          <w:pPr>
            <w:pStyle w:val="TOC2"/>
            <w:tabs>
              <w:tab w:val="right" w:leader="dot" w:pos="9016"/>
            </w:tabs>
            <w:rPr>
              <w:rFonts w:eastAsiaTheme="minorEastAsia"/>
              <w:noProof/>
              <w:color w:val="000000" w:themeColor="text1"/>
              <w:kern w:val="2"/>
              <w:sz w:val="24"/>
              <w:szCs w:val="24"/>
              <w14:ligatures w14:val="standardContextual"/>
            </w:rPr>
          </w:pPr>
          <w:hyperlink w:anchor="_Toc194775195" w:history="1">
            <w:r w:rsidRPr="003E323C">
              <w:rPr>
                <w:rStyle w:val="Hyperlink"/>
                <w:noProof/>
                <w:color w:val="000000" w:themeColor="text1"/>
              </w:rPr>
              <w:t>3.8 Manpower</w:t>
            </w:r>
            <w:r w:rsidRPr="003E323C">
              <w:rPr>
                <w:noProof/>
                <w:webHidden/>
                <w:color w:val="000000" w:themeColor="text1"/>
              </w:rPr>
              <w:tab/>
            </w:r>
            <w:r w:rsidRPr="003E323C">
              <w:rPr>
                <w:noProof/>
                <w:webHidden/>
                <w:color w:val="000000" w:themeColor="text1"/>
              </w:rPr>
              <w:fldChar w:fldCharType="begin"/>
            </w:r>
            <w:r w:rsidRPr="003E323C">
              <w:rPr>
                <w:noProof/>
                <w:webHidden/>
                <w:color w:val="000000" w:themeColor="text1"/>
              </w:rPr>
              <w:instrText xml:space="preserve"> PAGEREF _Toc194775195 \h </w:instrText>
            </w:r>
            <w:r w:rsidRPr="003E323C">
              <w:rPr>
                <w:noProof/>
                <w:webHidden/>
                <w:color w:val="000000" w:themeColor="text1"/>
              </w:rPr>
            </w:r>
            <w:r w:rsidRPr="003E323C">
              <w:rPr>
                <w:noProof/>
                <w:webHidden/>
                <w:color w:val="000000" w:themeColor="text1"/>
              </w:rPr>
              <w:fldChar w:fldCharType="separate"/>
            </w:r>
            <w:r w:rsidR="009C60BD">
              <w:rPr>
                <w:rFonts w:ascii="MS Gothic" w:eastAsia="MS Gothic" w:hAnsi="MS Gothic" w:cs="MS Gothic" w:hint="eastAsia"/>
                <w:noProof/>
                <w:webHidden/>
                <w:color w:val="000000" w:themeColor="text1"/>
              </w:rPr>
              <w:t>２３</w:t>
            </w:r>
            <w:r w:rsidRPr="003E323C">
              <w:rPr>
                <w:noProof/>
                <w:webHidden/>
                <w:color w:val="000000" w:themeColor="text1"/>
              </w:rPr>
              <w:fldChar w:fldCharType="end"/>
            </w:r>
          </w:hyperlink>
        </w:p>
        <w:p w14:paraId="4FB10F39" w14:textId="63DDD991" w:rsidR="00DA6927" w:rsidRPr="003E323C" w:rsidRDefault="00DA6927">
          <w:pPr>
            <w:pStyle w:val="TOC1"/>
            <w:tabs>
              <w:tab w:val="right" w:leader="dot" w:pos="9016"/>
            </w:tabs>
            <w:rPr>
              <w:rFonts w:eastAsiaTheme="minorEastAsia"/>
              <w:noProof/>
              <w:color w:val="000000" w:themeColor="text1"/>
              <w:kern w:val="2"/>
              <w:sz w:val="24"/>
              <w:szCs w:val="24"/>
              <w14:ligatures w14:val="standardContextual"/>
            </w:rPr>
          </w:pPr>
          <w:hyperlink w:anchor="_Toc194775196" w:history="1">
            <w:r w:rsidRPr="003E323C">
              <w:rPr>
                <w:rStyle w:val="Hyperlink"/>
                <w:noProof/>
                <w:color w:val="000000" w:themeColor="text1"/>
              </w:rPr>
              <w:t>CHAPTER FOUR: DESCRIPTION OF BASELINE ENVIRONMENT</w:t>
            </w:r>
            <w:r w:rsidRPr="003E323C">
              <w:rPr>
                <w:noProof/>
                <w:webHidden/>
                <w:color w:val="000000" w:themeColor="text1"/>
              </w:rPr>
              <w:tab/>
            </w:r>
            <w:r w:rsidRPr="003E323C">
              <w:rPr>
                <w:noProof/>
                <w:webHidden/>
                <w:color w:val="000000" w:themeColor="text1"/>
              </w:rPr>
              <w:fldChar w:fldCharType="begin"/>
            </w:r>
            <w:r w:rsidRPr="003E323C">
              <w:rPr>
                <w:noProof/>
                <w:webHidden/>
                <w:color w:val="000000" w:themeColor="text1"/>
              </w:rPr>
              <w:instrText xml:space="preserve"> PAGEREF _Toc194775196 \h </w:instrText>
            </w:r>
            <w:r w:rsidRPr="003E323C">
              <w:rPr>
                <w:noProof/>
                <w:webHidden/>
                <w:color w:val="000000" w:themeColor="text1"/>
              </w:rPr>
            </w:r>
            <w:r w:rsidRPr="003E323C">
              <w:rPr>
                <w:noProof/>
                <w:webHidden/>
                <w:color w:val="000000" w:themeColor="text1"/>
              </w:rPr>
              <w:fldChar w:fldCharType="separate"/>
            </w:r>
            <w:r w:rsidR="009C60BD">
              <w:rPr>
                <w:rFonts w:ascii="MS Gothic" w:eastAsia="MS Gothic" w:hAnsi="MS Gothic" w:cs="MS Gothic" w:hint="eastAsia"/>
                <w:noProof/>
                <w:webHidden/>
                <w:color w:val="000000" w:themeColor="text1"/>
              </w:rPr>
              <w:t>２５</w:t>
            </w:r>
            <w:r w:rsidRPr="003E323C">
              <w:rPr>
                <w:noProof/>
                <w:webHidden/>
                <w:color w:val="000000" w:themeColor="text1"/>
              </w:rPr>
              <w:fldChar w:fldCharType="end"/>
            </w:r>
          </w:hyperlink>
        </w:p>
        <w:p w14:paraId="56A1E15C" w14:textId="31FB7F67" w:rsidR="00DA6927" w:rsidRPr="003E323C" w:rsidRDefault="00DA6927">
          <w:pPr>
            <w:pStyle w:val="TOC2"/>
            <w:tabs>
              <w:tab w:val="right" w:leader="dot" w:pos="9016"/>
            </w:tabs>
            <w:rPr>
              <w:rFonts w:eastAsiaTheme="minorEastAsia"/>
              <w:noProof/>
              <w:color w:val="000000" w:themeColor="text1"/>
              <w:kern w:val="2"/>
              <w:sz w:val="24"/>
              <w:szCs w:val="24"/>
              <w14:ligatures w14:val="standardContextual"/>
            </w:rPr>
          </w:pPr>
          <w:hyperlink w:anchor="_Toc194775197" w:history="1">
            <w:r w:rsidRPr="003E323C">
              <w:rPr>
                <w:rStyle w:val="Hyperlink"/>
                <w:noProof/>
                <w:color w:val="000000" w:themeColor="text1"/>
              </w:rPr>
              <w:t>4.1 Introduction</w:t>
            </w:r>
            <w:r w:rsidRPr="003E323C">
              <w:rPr>
                <w:noProof/>
                <w:webHidden/>
                <w:color w:val="000000" w:themeColor="text1"/>
              </w:rPr>
              <w:tab/>
            </w:r>
            <w:r w:rsidRPr="003E323C">
              <w:rPr>
                <w:noProof/>
                <w:webHidden/>
                <w:color w:val="000000" w:themeColor="text1"/>
              </w:rPr>
              <w:fldChar w:fldCharType="begin"/>
            </w:r>
            <w:r w:rsidRPr="003E323C">
              <w:rPr>
                <w:noProof/>
                <w:webHidden/>
                <w:color w:val="000000" w:themeColor="text1"/>
              </w:rPr>
              <w:instrText xml:space="preserve"> PAGEREF _Toc194775197 \h </w:instrText>
            </w:r>
            <w:r w:rsidRPr="003E323C">
              <w:rPr>
                <w:noProof/>
                <w:webHidden/>
                <w:color w:val="000000" w:themeColor="text1"/>
              </w:rPr>
            </w:r>
            <w:r w:rsidRPr="003E323C">
              <w:rPr>
                <w:noProof/>
                <w:webHidden/>
                <w:color w:val="000000" w:themeColor="text1"/>
              </w:rPr>
              <w:fldChar w:fldCharType="separate"/>
            </w:r>
            <w:r w:rsidR="009C60BD">
              <w:rPr>
                <w:rFonts w:ascii="MS Gothic" w:eastAsia="MS Gothic" w:hAnsi="MS Gothic" w:cs="MS Gothic" w:hint="eastAsia"/>
                <w:noProof/>
                <w:webHidden/>
                <w:color w:val="000000" w:themeColor="text1"/>
              </w:rPr>
              <w:t>２５</w:t>
            </w:r>
            <w:r w:rsidRPr="003E323C">
              <w:rPr>
                <w:noProof/>
                <w:webHidden/>
                <w:color w:val="000000" w:themeColor="text1"/>
              </w:rPr>
              <w:fldChar w:fldCharType="end"/>
            </w:r>
          </w:hyperlink>
        </w:p>
        <w:p w14:paraId="1B4F7698" w14:textId="515089F6" w:rsidR="00DA6927" w:rsidRPr="003E323C" w:rsidRDefault="00DA6927">
          <w:pPr>
            <w:pStyle w:val="TOC2"/>
            <w:tabs>
              <w:tab w:val="right" w:leader="dot" w:pos="9016"/>
            </w:tabs>
            <w:rPr>
              <w:rFonts w:eastAsiaTheme="minorEastAsia"/>
              <w:noProof/>
              <w:color w:val="000000" w:themeColor="text1"/>
              <w:kern w:val="2"/>
              <w:sz w:val="24"/>
              <w:szCs w:val="24"/>
              <w14:ligatures w14:val="standardContextual"/>
            </w:rPr>
          </w:pPr>
          <w:hyperlink w:anchor="_Toc194775198" w:history="1">
            <w:r w:rsidRPr="003E323C">
              <w:rPr>
                <w:rStyle w:val="Hyperlink"/>
                <w:noProof/>
                <w:color w:val="000000" w:themeColor="text1"/>
              </w:rPr>
              <w:t>4.2 Data Acquisition Methods</w:t>
            </w:r>
            <w:r w:rsidRPr="003E323C">
              <w:rPr>
                <w:noProof/>
                <w:webHidden/>
                <w:color w:val="000000" w:themeColor="text1"/>
              </w:rPr>
              <w:tab/>
            </w:r>
            <w:r w:rsidRPr="003E323C">
              <w:rPr>
                <w:noProof/>
                <w:webHidden/>
                <w:color w:val="000000" w:themeColor="text1"/>
              </w:rPr>
              <w:fldChar w:fldCharType="begin"/>
            </w:r>
            <w:r w:rsidRPr="003E323C">
              <w:rPr>
                <w:noProof/>
                <w:webHidden/>
                <w:color w:val="000000" w:themeColor="text1"/>
              </w:rPr>
              <w:instrText xml:space="preserve"> PAGEREF _Toc194775198 \h </w:instrText>
            </w:r>
            <w:r w:rsidRPr="003E323C">
              <w:rPr>
                <w:noProof/>
                <w:webHidden/>
                <w:color w:val="000000" w:themeColor="text1"/>
              </w:rPr>
            </w:r>
            <w:r w:rsidRPr="003E323C">
              <w:rPr>
                <w:noProof/>
                <w:webHidden/>
                <w:color w:val="000000" w:themeColor="text1"/>
              </w:rPr>
              <w:fldChar w:fldCharType="separate"/>
            </w:r>
            <w:r w:rsidR="009C60BD">
              <w:rPr>
                <w:rFonts w:ascii="MS Gothic" w:eastAsia="MS Gothic" w:hAnsi="MS Gothic" w:cs="MS Gothic" w:hint="eastAsia"/>
                <w:noProof/>
                <w:webHidden/>
                <w:color w:val="000000" w:themeColor="text1"/>
              </w:rPr>
              <w:t>２５</w:t>
            </w:r>
            <w:r w:rsidRPr="003E323C">
              <w:rPr>
                <w:noProof/>
                <w:webHidden/>
                <w:color w:val="000000" w:themeColor="text1"/>
              </w:rPr>
              <w:fldChar w:fldCharType="end"/>
            </w:r>
          </w:hyperlink>
        </w:p>
        <w:p w14:paraId="52855579" w14:textId="62BD02C4" w:rsidR="00DA6927" w:rsidRPr="003E323C" w:rsidRDefault="00DA6927">
          <w:pPr>
            <w:pStyle w:val="TOC2"/>
            <w:tabs>
              <w:tab w:val="right" w:leader="dot" w:pos="9016"/>
            </w:tabs>
            <w:rPr>
              <w:rFonts w:eastAsiaTheme="minorEastAsia"/>
              <w:noProof/>
              <w:color w:val="000000" w:themeColor="text1"/>
              <w:kern w:val="2"/>
              <w:sz w:val="24"/>
              <w:szCs w:val="24"/>
              <w14:ligatures w14:val="standardContextual"/>
            </w:rPr>
          </w:pPr>
          <w:hyperlink w:anchor="_Toc194775199" w:history="1">
            <w:r w:rsidRPr="003E323C">
              <w:rPr>
                <w:rStyle w:val="Hyperlink"/>
                <w:noProof/>
                <w:color w:val="000000" w:themeColor="text1"/>
              </w:rPr>
              <w:t>4.3 Spatial Boundary for the Study</w:t>
            </w:r>
            <w:r w:rsidRPr="003E323C">
              <w:rPr>
                <w:noProof/>
                <w:webHidden/>
                <w:color w:val="000000" w:themeColor="text1"/>
              </w:rPr>
              <w:tab/>
            </w:r>
            <w:r w:rsidRPr="003E323C">
              <w:rPr>
                <w:noProof/>
                <w:webHidden/>
                <w:color w:val="000000" w:themeColor="text1"/>
              </w:rPr>
              <w:fldChar w:fldCharType="begin"/>
            </w:r>
            <w:r w:rsidRPr="003E323C">
              <w:rPr>
                <w:noProof/>
                <w:webHidden/>
                <w:color w:val="000000" w:themeColor="text1"/>
              </w:rPr>
              <w:instrText xml:space="preserve"> PAGEREF _Toc194775199 \h </w:instrText>
            </w:r>
            <w:r w:rsidRPr="003E323C">
              <w:rPr>
                <w:noProof/>
                <w:webHidden/>
                <w:color w:val="000000" w:themeColor="text1"/>
              </w:rPr>
            </w:r>
            <w:r w:rsidRPr="003E323C">
              <w:rPr>
                <w:noProof/>
                <w:webHidden/>
                <w:color w:val="000000" w:themeColor="text1"/>
              </w:rPr>
              <w:fldChar w:fldCharType="separate"/>
            </w:r>
            <w:r w:rsidR="009C60BD">
              <w:rPr>
                <w:rFonts w:ascii="MS Gothic" w:eastAsia="MS Gothic" w:hAnsi="MS Gothic" w:cs="MS Gothic" w:hint="eastAsia"/>
                <w:noProof/>
                <w:webHidden/>
                <w:color w:val="000000" w:themeColor="text1"/>
              </w:rPr>
              <w:t>２５</w:t>
            </w:r>
            <w:r w:rsidRPr="003E323C">
              <w:rPr>
                <w:noProof/>
                <w:webHidden/>
                <w:color w:val="000000" w:themeColor="text1"/>
              </w:rPr>
              <w:fldChar w:fldCharType="end"/>
            </w:r>
          </w:hyperlink>
        </w:p>
        <w:p w14:paraId="602CDBE5" w14:textId="51DA83B2" w:rsidR="00DA6927" w:rsidRPr="003E323C" w:rsidRDefault="00DA6927">
          <w:pPr>
            <w:pStyle w:val="TOC2"/>
            <w:tabs>
              <w:tab w:val="right" w:leader="dot" w:pos="9016"/>
            </w:tabs>
            <w:rPr>
              <w:rFonts w:eastAsiaTheme="minorEastAsia"/>
              <w:noProof/>
              <w:color w:val="000000" w:themeColor="text1"/>
              <w:kern w:val="2"/>
              <w:sz w:val="24"/>
              <w:szCs w:val="24"/>
              <w14:ligatures w14:val="standardContextual"/>
            </w:rPr>
          </w:pPr>
          <w:hyperlink w:anchor="_Toc194775200" w:history="1">
            <w:r w:rsidRPr="003E323C">
              <w:rPr>
                <w:rStyle w:val="Hyperlink"/>
                <w:noProof/>
                <w:color w:val="000000" w:themeColor="text1"/>
              </w:rPr>
              <w:t>4.4 Environmental Components of the Study</w:t>
            </w:r>
            <w:r w:rsidRPr="003E323C">
              <w:rPr>
                <w:noProof/>
                <w:webHidden/>
                <w:color w:val="000000" w:themeColor="text1"/>
              </w:rPr>
              <w:tab/>
            </w:r>
            <w:r w:rsidRPr="003E323C">
              <w:rPr>
                <w:noProof/>
                <w:webHidden/>
                <w:color w:val="000000" w:themeColor="text1"/>
              </w:rPr>
              <w:fldChar w:fldCharType="begin"/>
            </w:r>
            <w:r w:rsidRPr="003E323C">
              <w:rPr>
                <w:noProof/>
                <w:webHidden/>
                <w:color w:val="000000" w:themeColor="text1"/>
              </w:rPr>
              <w:instrText xml:space="preserve"> PAGEREF _Toc194775200 \h </w:instrText>
            </w:r>
            <w:r w:rsidRPr="003E323C">
              <w:rPr>
                <w:noProof/>
                <w:webHidden/>
                <w:color w:val="000000" w:themeColor="text1"/>
              </w:rPr>
            </w:r>
            <w:r w:rsidRPr="003E323C">
              <w:rPr>
                <w:noProof/>
                <w:webHidden/>
                <w:color w:val="000000" w:themeColor="text1"/>
              </w:rPr>
              <w:fldChar w:fldCharType="separate"/>
            </w:r>
            <w:r w:rsidR="009C60BD">
              <w:rPr>
                <w:rFonts w:ascii="MS Gothic" w:eastAsia="MS Gothic" w:hAnsi="MS Gothic" w:cs="MS Gothic" w:hint="eastAsia"/>
                <w:noProof/>
                <w:webHidden/>
                <w:color w:val="000000" w:themeColor="text1"/>
              </w:rPr>
              <w:t>２５</w:t>
            </w:r>
            <w:r w:rsidRPr="003E323C">
              <w:rPr>
                <w:noProof/>
                <w:webHidden/>
                <w:color w:val="000000" w:themeColor="text1"/>
              </w:rPr>
              <w:fldChar w:fldCharType="end"/>
            </w:r>
          </w:hyperlink>
        </w:p>
        <w:p w14:paraId="33FCD156" w14:textId="2AAD6F47" w:rsidR="00DA6927" w:rsidRPr="003E323C" w:rsidRDefault="00DA6927">
          <w:pPr>
            <w:pStyle w:val="TOC2"/>
            <w:tabs>
              <w:tab w:val="right" w:leader="dot" w:pos="9016"/>
            </w:tabs>
            <w:rPr>
              <w:rFonts w:eastAsiaTheme="minorEastAsia"/>
              <w:noProof/>
              <w:color w:val="000000" w:themeColor="text1"/>
              <w:kern w:val="2"/>
              <w:sz w:val="24"/>
              <w:szCs w:val="24"/>
              <w14:ligatures w14:val="standardContextual"/>
            </w:rPr>
          </w:pPr>
          <w:hyperlink w:anchor="_Toc194775201" w:history="1">
            <w:r w:rsidRPr="003E323C">
              <w:rPr>
                <w:rStyle w:val="Hyperlink"/>
                <w:noProof/>
                <w:color w:val="000000" w:themeColor="text1"/>
              </w:rPr>
              <w:t>4.5 Study Approach and Methodology</w:t>
            </w:r>
            <w:r w:rsidRPr="003E323C">
              <w:rPr>
                <w:noProof/>
                <w:webHidden/>
                <w:color w:val="000000" w:themeColor="text1"/>
              </w:rPr>
              <w:tab/>
            </w:r>
            <w:r w:rsidRPr="003E323C">
              <w:rPr>
                <w:noProof/>
                <w:webHidden/>
                <w:color w:val="000000" w:themeColor="text1"/>
              </w:rPr>
              <w:fldChar w:fldCharType="begin"/>
            </w:r>
            <w:r w:rsidRPr="003E323C">
              <w:rPr>
                <w:noProof/>
                <w:webHidden/>
                <w:color w:val="000000" w:themeColor="text1"/>
              </w:rPr>
              <w:instrText xml:space="preserve"> PAGEREF _Toc194775201 \h </w:instrText>
            </w:r>
            <w:r w:rsidRPr="003E323C">
              <w:rPr>
                <w:noProof/>
                <w:webHidden/>
                <w:color w:val="000000" w:themeColor="text1"/>
              </w:rPr>
            </w:r>
            <w:r w:rsidRPr="003E323C">
              <w:rPr>
                <w:noProof/>
                <w:webHidden/>
                <w:color w:val="000000" w:themeColor="text1"/>
              </w:rPr>
              <w:fldChar w:fldCharType="separate"/>
            </w:r>
            <w:r w:rsidR="009C60BD">
              <w:rPr>
                <w:rFonts w:ascii="MS Gothic" w:eastAsia="MS Gothic" w:hAnsi="MS Gothic" w:cs="MS Gothic" w:hint="eastAsia"/>
                <w:noProof/>
                <w:webHidden/>
                <w:color w:val="000000" w:themeColor="text1"/>
              </w:rPr>
              <w:t>２５</w:t>
            </w:r>
            <w:r w:rsidRPr="003E323C">
              <w:rPr>
                <w:noProof/>
                <w:webHidden/>
                <w:color w:val="000000" w:themeColor="text1"/>
              </w:rPr>
              <w:fldChar w:fldCharType="end"/>
            </w:r>
          </w:hyperlink>
        </w:p>
        <w:p w14:paraId="04F78E5D" w14:textId="4C0D3786" w:rsidR="00DA6927" w:rsidRPr="003E323C" w:rsidRDefault="00DA6927">
          <w:pPr>
            <w:pStyle w:val="TOC3"/>
            <w:tabs>
              <w:tab w:val="right" w:leader="dot" w:pos="9016"/>
            </w:tabs>
            <w:rPr>
              <w:rFonts w:eastAsiaTheme="minorEastAsia"/>
              <w:noProof/>
              <w:color w:val="000000" w:themeColor="text1"/>
              <w:kern w:val="2"/>
              <w:sz w:val="24"/>
              <w:szCs w:val="24"/>
              <w14:ligatures w14:val="standardContextual"/>
            </w:rPr>
          </w:pPr>
          <w:hyperlink w:anchor="_Toc194775202" w:history="1">
            <w:r w:rsidRPr="003E323C">
              <w:rPr>
                <w:rStyle w:val="Hyperlink"/>
                <w:rFonts w:eastAsia="SimSun" w:cs="Times New Roman"/>
                <w:noProof/>
                <w:color w:val="000000" w:themeColor="text1"/>
              </w:rPr>
              <w:t>4.5.1</w:t>
            </w:r>
            <w:r w:rsidRPr="003E323C">
              <w:rPr>
                <w:rStyle w:val="Hyperlink"/>
                <w:rFonts w:cs="Times New Roman"/>
                <w:noProof/>
                <w:color w:val="000000" w:themeColor="text1"/>
              </w:rPr>
              <w:t xml:space="preserve"> Description of Sampling Locations</w:t>
            </w:r>
            <w:r w:rsidRPr="003E323C">
              <w:rPr>
                <w:noProof/>
                <w:webHidden/>
                <w:color w:val="000000" w:themeColor="text1"/>
              </w:rPr>
              <w:tab/>
            </w:r>
            <w:r w:rsidRPr="003E323C">
              <w:rPr>
                <w:noProof/>
                <w:webHidden/>
                <w:color w:val="000000" w:themeColor="text1"/>
              </w:rPr>
              <w:fldChar w:fldCharType="begin"/>
            </w:r>
            <w:r w:rsidRPr="003E323C">
              <w:rPr>
                <w:noProof/>
                <w:webHidden/>
                <w:color w:val="000000" w:themeColor="text1"/>
              </w:rPr>
              <w:instrText xml:space="preserve"> PAGEREF _Toc194775202 \h </w:instrText>
            </w:r>
            <w:r w:rsidRPr="003E323C">
              <w:rPr>
                <w:noProof/>
                <w:webHidden/>
                <w:color w:val="000000" w:themeColor="text1"/>
              </w:rPr>
            </w:r>
            <w:r w:rsidRPr="003E323C">
              <w:rPr>
                <w:noProof/>
                <w:webHidden/>
                <w:color w:val="000000" w:themeColor="text1"/>
              </w:rPr>
              <w:fldChar w:fldCharType="separate"/>
            </w:r>
            <w:r w:rsidR="009C60BD">
              <w:rPr>
                <w:rFonts w:ascii="MS Gothic" w:eastAsia="MS Gothic" w:hAnsi="MS Gothic" w:cs="MS Gothic" w:hint="eastAsia"/>
                <w:noProof/>
                <w:webHidden/>
                <w:color w:val="000000" w:themeColor="text1"/>
              </w:rPr>
              <w:t>２５</w:t>
            </w:r>
            <w:r w:rsidRPr="003E323C">
              <w:rPr>
                <w:noProof/>
                <w:webHidden/>
                <w:color w:val="000000" w:themeColor="text1"/>
              </w:rPr>
              <w:fldChar w:fldCharType="end"/>
            </w:r>
          </w:hyperlink>
        </w:p>
        <w:p w14:paraId="281D2927" w14:textId="5CFB873E" w:rsidR="00DA6927" w:rsidRPr="003E323C" w:rsidRDefault="00DA6927">
          <w:pPr>
            <w:pStyle w:val="TOC3"/>
            <w:tabs>
              <w:tab w:val="right" w:leader="dot" w:pos="9016"/>
            </w:tabs>
            <w:rPr>
              <w:rFonts w:eastAsiaTheme="minorEastAsia"/>
              <w:noProof/>
              <w:color w:val="000000" w:themeColor="text1"/>
              <w:kern w:val="2"/>
              <w:sz w:val="24"/>
              <w:szCs w:val="24"/>
              <w14:ligatures w14:val="standardContextual"/>
            </w:rPr>
          </w:pPr>
          <w:hyperlink w:anchor="_Toc194775203" w:history="1">
            <w:r w:rsidRPr="003E323C">
              <w:rPr>
                <w:rStyle w:val="Hyperlink"/>
                <w:rFonts w:eastAsia="DengXian" w:cs="Arial"/>
                <w:noProof/>
                <w:color w:val="000000" w:themeColor="text1"/>
              </w:rPr>
              <w:t>4.5.2 Literature Review</w:t>
            </w:r>
            <w:r w:rsidRPr="003E323C">
              <w:rPr>
                <w:noProof/>
                <w:webHidden/>
                <w:color w:val="000000" w:themeColor="text1"/>
              </w:rPr>
              <w:tab/>
            </w:r>
            <w:r w:rsidRPr="003E323C">
              <w:rPr>
                <w:noProof/>
                <w:webHidden/>
                <w:color w:val="000000" w:themeColor="text1"/>
              </w:rPr>
              <w:fldChar w:fldCharType="begin"/>
            </w:r>
            <w:r w:rsidRPr="003E323C">
              <w:rPr>
                <w:noProof/>
                <w:webHidden/>
                <w:color w:val="000000" w:themeColor="text1"/>
              </w:rPr>
              <w:instrText xml:space="preserve"> PAGEREF _Toc194775203 \h </w:instrText>
            </w:r>
            <w:r w:rsidRPr="003E323C">
              <w:rPr>
                <w:noProof/>
                <w:webHidden/>
                <w:color w:val="000000" w:themeColor="text1"/>
              </w:rPr>
            </w:r>
            <w:r w:rsidRPr="003E323C">
              <w:rPr>
                <w:noProof/>
                <w:webHidden/>
                <w:color w:val="000000" w:themeColor="text1"/>
              </w:rPr>
              <w:fldChar w:fldCharType="separate"/>
            </w:r>
            <w:r w:rsidR="009C60BD">
              <w:rPr>
                <w:rFonts w:ascii="MS Gothic" w:eastAsia="MS Gothic" w:hAnsi="MS Gothic" w:cs="MS Gothic" w:hint="eastAsia"/>
                <w:noProof/>
                <w:webHidden/>
                <w:color w:val="000000" w:themeColor="text1"/>
              </w:rPr>
              <w:t>２６</w:t>
            </w:r>
            <w:r w:rsidRPr="003E323C">
              <w:rPr>
                <w:noProof/>
                <w:webHidden/>
                <w:color w:val="000000" w:themeColor="text1"/>
              </w:rPr>
              <w:fldChar w:fldCharType="end"/>
            </w:r>
          </w:hyperlink>
        </w:p>
        <w:p w14:paraId="01C08CD2" w14:textId="2A43C1D6" w:rsidR="00DA6927" w:rsidRPr="003E323C" w:rsidRDefault="00DA6927">
          <w:pPr>
            <w:pStyle w:val="TOC3"/>
            <w:tabs>
              <w:tab w:val="right" w:leader="dot" w:pos="9016"/>
            </w:tabs>
            <w:rPr>
              <w:rFonts w:eastAsiaTheme="minorEastAsia"/>
              <w:noProof/>
              <w:color w:val="000000" w:themeColor="text1"/>
              <w:kern w:val="2"/>
              <w:sz w:val="24"/>
              <w:szCs w:val="24"/>
              <w14:ligatures w14:val="standardContextual"/>
            </w:rPr>
          </w:pPr>
          <w:hyperlink w:anchor="_Toc194775204" w:history="1">
            <w:r w:rsidRPr="003E323C">
              <w:rPr>
                <w:rStyle w:val="Hyperlink"/>
                <w:rFonts w:eastAsia="DengXian" w:cs="Arial"/>
                <w:noProof/>
                <w:color w:val="000000" w:themeColor="text1"/>
              </w:rPr>
              <w:t>4.5.3 Field Visits</w:t>
            </w:r>
            <w:r w:rsidRPr="003E323C">
              <w:rPr>
                <w:noProof/>
                <w:webHidden/>
                <w:color w:val="000000" w:themeColor="text1"/>
              </w:rPr>
              <w:tab/>
            </w:r>
            <w:r w:rsidRPr="003E323C">
              <w:rPr>
                <w:noProof/>
                <w:webHidden/>
                <w:color w:val="000000" w:themeColor="text1"/>
              </w:rPr>
              <w:fldChar w:fldCharType="begin"/>
            </w:r>
            <w:r w:rsidRPr="003E323C">
              <w:rPr>
                <w:noProof/>
                <w:webHidden/>
                <w:color w:val="000000" w:themeColor="text1"/>
              </w:rPr>
              <w:instrText xml:space="preserve"> PAGEREF _Toc194775204 \h </w:instrText>
            </w:r>
            <w:r w:rsidRPr="003E323C">
              <w:rPr>
                <w:noProof/>
                <w:webHidden/>
                <w:color w:val="000000" w:themeColor="text1"/>
              </w:rPr>
            </w:r>
            <w:r w:rsidRPr="003E323C">
              <w:rPr>
                <w:noProof/>
                <w:webHidden/>
                <w:color w:val="000000" w:themeColor="text1"/>
              </w:rPr>
              <w:fldChar w:fldCharType="separate"/>
            </w:r>
            <w:r w:rsidR="009C60BD">
              <w:rPr>
                <w:rFonts w:ascii="MS Gothic" w:eastAsia="MS Gothic" w:hAnsi="MS Gothic" w:cs="MS Gothic" w:hint="eastAsia"/>
                <w:noProof/>
                <w:webHidden/>
                <w:color w:val="000000" w:themeColor="text1"/>
              </w:rPr>
              <w:t>２６</w:t>
            </w:r>
            <w:r w:rsidRPr="003E323C">
              <w:rPr>
                <w:noProof/>
                <w:webHidden/>
                <w:color w:val="000000" w:themeColor="text1"/>
              </w:rPr>
              <w:fldChar w:fldCharType="end"/>
            </w:r>
          </w:hyperlink>
        </w:p>
        <w:p w14:paraId="52E70AFC" w14:textId="5642ED9D" w:rsidR="00DA6927" w:rsidRPr="003E323C" w:rsidRDefault="00DA6927">
          <w:pPr>
            <w:pStyle w:val="TOC3"/>
            <w:tabs>
              <w:tab w:val="right" w:leader="dot" w:pos="9016"/>
            </w:tabs>
            <w:rPr>
              <w:rFonts w:eastAsiaTheme="minorEastAsia"/>
              <w:noProof/>
              <w:color w:val="000000" w:themeColor="text1"/>
              <w:kern w:val="2"/>
              <w:sz w:val="24"/>
              <w:szCs w:val="24"/>
              <w14:ligatures w14:val="standardContextual"/>
            </w:rPr>
          </w:pPr>
          <w:hyperlink w:anchor="_Toc194775205" w:history="1">
            <w:r w:rsidRPr="003E323C">
              <w:rPr>
                <w:rStyle w:val="Hyperlink"/>
                <w:rFonts w:eastAsia="DengXian" w:cs="Arial"/>
                <w:noProof/>
                <w:color w:val="000000" w:themeColor="text1"/>
              </w:rPr>
              <w:t>4.5.4 Biophysical Components</w:t>
            </w:r>
            <w:r w:rsidRPr="003E323C">
              <w:rPr>
                <w:noProof/>
                <w:webHidden/>
                <w:color w:val="000000" w:themeColor="text1"/>
              </w:rPr>
              <w:tab/>
            </w:r>
            <w:r w:rsidRPr="003E323C">
              <w:rPr>
                <w:noProof/>
                <w:webHidden/>
                <w:color w:val="000000" w:themeColor="text1"/>
              </w:rPr>
              <w:fldChar w:fldCharType="begin"/>
            </w:r>
            <w:r w:rsidRPr="003E323C">
              <w:rPr>
                <w:noProof/>
                <w:webHidden/>
                <w:color w:val="000000" w:themeColor="text1"/>
              </w:rPr>
              <w:instrText xml:space="preserve"> PAGEREF _Toc194775205 \h </w:instrText>
            </w:r>
            <w:r w:rsidRPr="003E323C">
              <w:rPr>
                <w:noProof/>
                <w:webHidden/>
                <w:color w:val="000000" w:themeColor="text1"/>
              </w:rPr>
            </w:r>
            <w:r w:rsidRPr="003E323C">
              <w:rPr>
                <w:noProof/>
                <w:webHidden/>
                <w:color w:val="000000" w:themeColor="text1"/>
              </w:rPr>
              <w:fldChar w:fldCharType="separate"/>
            </w:r>
            <w:r w:rsidR="009C60BD">
              <w:rPr>
                <w:rFonts w:ascii="MS Gothic" w:eastAsia="MS Gothic" w:hAnsi="MS Gothic" w:cs="MS Gothic" w:hint="eastAsia"/>
                <w:noProof/>
                <w:webHidden/>
                <w:color w:val="000000" w:themeColor="text1"/>
              </w:rPr>
              <w:t>２６</w:t>
            </w:r>
            <w:r w:rsidRPr="003E323C">
              <w:rPr>
                <w:noProof/>
                <w:webHidden/>
                <w:color w:val="000000" w:themeColor="text1"/>
              </w:rPr>
              <w:fldChar w:fldCharType="end"/>
            </w:r>
          </w:hyperlink>
        </w:p>
        <w:p w14:paraId="23053A11" w14:textId="568BBCA1" w:rsidR="00DA6927" w:rsidRPr="003E323C" w:rsidRDefault="00DA6927">
          <w:pPr>
            <w:pStyle w:val="TOC2"/>
            <w:tabs>
              <w:tab w:val="right" w:leader="dot" w:pos="9016"/>
            </w:tabs>
            <w:rPr>
              <w:rFonts w:eastAsiaTheme="minorEastAsia"/>
              <w:noProof/>
              <w:color w:val="000000" w:themeColor="text1"/>
              <w:kern w:val="2"/>
              <w:sz w:val="24"/>
              <w:szCs w:val="24"/>
              <w14:ligatures w14:val="standardContextual"/>
            </w:rPr>
          </w:pPr>
          <w:hyperlink w:anchor="_Toc194775207" w:history="1">
            <w:r w:rsidRPr="003E323C">
              <w:rPr>
                <w:rStyle w:val="Hyperlink"/>
                <w:noProof/>
                <w:color w:val="000000" w:themeColor="text1"/>
              </w:rPr>
              <w:t>4.6 Quality Assurance/Quality Control</w:t>
            </w:r>
            <w:r w:rsidRPr="003E323C">
              <w:rPr>
                <w:noProof/>
                <w:webHidden/>
                <w:color w:val="000000" w:themeColor="text1"/>
              </w:rPr>
              <w:tab/>
            </w:r>
            <w:r w:rsidRPr="003E323C">
              <w:rPr>
                <w:noProof/>
                <w:webHidden/>
                <w:color w:val="000000" w:themeColor="text1"/>
              </w:rPr>
              <w:fldChar w:fldCharType="begin"/>
            </w:r>
            <w:r w:rsidRPr="003E323C">
              <w:rPr>
                <w:noProof/>
                <w:webHidden/>
                <w:color w:val="000000" w:themeColor="text1"/>
              </w:rPr>
              <w:instrText xml:space="preserve"> PAGEREF _Toc194775207 \h </w:instrText>
            </w:r>
            <w:r w:rsidRPr="003E323C">
              <w:rPr>
                <w:noProof/>
                <w:webHidden/>
                <w:color w:val="000000" w:themeColor="text1"/>
              </w:rPr>
            </w:r>
            <w:r w:rsidRPr="003E323C">
              <w:rPr>
                <w:noProof/>
                <w:webHidden/>
                <w:color w:val="000000" w:themeColor="text1"/>
              </w:rPr>
              <w:fldChar w:fldCharType="separate"/>
            </w:r>
            <w:r w:rsidR="009C60BD">
              <w:rPr>
                <w:rFonts w:ascii="MS Gothic" w:eastAsia="MS Gothic" w:hAnsi="MS Gothic" w:cs="MS Gothic" w:hint="eastAsia"/>
                <w:noProof/>
                <w:webHidden/>
                <w:color w:val="000000" w:themeColor="text1"/>
              </w:rPr>
              <w:t>２６</w:t>
            </w:r>
            <w:r w:rsidRPr="003E323C">
              <w:rPr>
                <w:noProof/>
                <w:webHidden/>
                <w:color w:val="000000" w:themeColor="text1"/>
              </w:rPr>
              <w:fldChar w:fldCharType="end"/>
            </w:r>
          </w:hyperlink>
        </w:p>
        <w:p w14:paraId="1A917372" w14:textId="576307F6" w:rsidR="00DA6927" w:rsidRPr="003E323C" w:rsidRDefault="00DA6927">
          <w:pPr>
            <w:pStyle w:val="TOC2"/>
            <w:tabs>
              <w:tab w:val="right" w:leader="dot" w:pos="9016"/>
            </w:tabs>
            <w:rPr>
              <w:rFonts w:eastAsiaTheme="minorEastAsia"/>
              <w:noProof/>
              <w:color w:val="000000" w:themeColor="text1"/>
              <w:kern w:val="2"/>
              <w:sz w:val="24"/>
              <w:szCs w:val="24"/>
              <w14:ligatures w14:val="standardContextual"/>
            </w:rPr>
          </w:pPr>
          <w:hyperlink w:anchor="_Toc194775208" w:history="1">
            <w:r w:rsidRPr="003E323C">
              <w:rPr>
                <w:rStyle w:val="Hyperlink"/>
                <w:noProof/>
                <w:color w:val="000000" w:themeColor="text1"/>
              </w:rPr>
              <w:t>4.7 Biophysical Environment</w:t>
            </w:r>
            <w:r w:rsidRPr="003E323C">
              <w:rPr>
                <w:noProof/>
                <w:webHidden/>
                <w:color w:val="000000" w:themeColor="text1"/>
              </w:rPr>
              <w:tab/>
            </w:r>
            <w:r w:rsidRPr="003E323C">
              <w:rPr>
                <w:noProof/>
                <w:webHidden/>
                <w:color w:val="000000" w:themeColor="text1"/>
              </w:rPr>
              <w:fldChar w:fldCharType="begin"/>
            </w:r>
            <w:r w:rsidRPr="003E323C">
              <w:rPr>
                <w:noProof/>
                <w:webHidden/>
                <w:color w:val="000000" w:themeColor="text1"/>
              </w:rPr>
              <w:instrText xml:space="preserve"> PAGEREF _Toc194775208 \h </w:instrText>
            </w:r>
            <w:r w:rsidRPr="003E323C">
              <w:rPr>
                <w:noProof/>
                <w:webHidden/>
                <w:color w:val="000000" w:themeColor="text1"/>
              </w:rPr>
            </w:r>
            <w:r w:rsidRPr="003E323C">
              <w:rPr>
                <w:noProof/>
                <w:webHidden/>
                <w:color w:val="000000" w:themeColor="text1"/>
              </w:rPr>
              <w:fldChar w:fldCharType="separate"/>
            </w:r>
            <w:r w:rsidR="009C60BD">
              <w:rPr>
                <w:rFonts w:ascii="MS Gothic" w:eastAsia="MS Gothic" w:hAnsi="MS Gothic" w:cs="MS Gothic" w:hint="eastAsia"/>
                <w:noProof/>
                <w:webHidden/>
                <w:color w:val="000000" w:themeColor="text1"/>
              </w:rPr>
              <w:t>２７</w:t>
            </w:r>
            <w:r w:rsidRPr="003E323C">
              <w:rPr>
                <w:noProof/>
                <w:webHidden/>
                <w:color w:val="000000" w:themeColor="text1"/>
              </w:rPr>
              <w:fldChar w:fldCharType="end"/>
            </w:r>
          </w:hyperlink>
        </w:p>
        <w:p w14:paraId="5906AB03" w14:textId="5036B18B" w:rsidR="00DA6927" w:rsidRPr="00357FB5" w:rsidRDefault="00DA6927">
          <w:pPr>
            <w:pStyle w:val="TOC3"/>
            <w:tabs>
              <w:tab w:val="right" w:leader="dot" w:pos="9016"/>
            </w:tabs>
            <w:rPr>
              <w:rFonts w:eastAsiaTheme="minorEastAsia"/>
              <w:noProof/>
              <w:color w:val="000000" w:themeColor="text1"/>
              <w:kern w:val="2"/>
              <w:sz w:val="24"/>
              <w:szCs w:val="24"/>
              <w14:ligatures w14:val="standardContextual"/>
            </w:rPr>
          </w:pPr>
          <w:hyperlink w:anchor="_Toc194775209" w:history="1">
            <w:r w:rsidRPr="00357FB5">
              <w:rPr>
                <w:rStyle w:val="Hyperlink"/>
                <w:rFonts w:cstheme="minorHAnsi"/>
                <w:noProof/>
                <w:color w:val="000000" w:themeColor="text1"/>
              </w:rPr>
              <w:t>4.7.1 Climate/Meteorology</w:t>
            </w:r>
            <w:r w:rsidRPr="00357FB5">
              <w:rPr>
                <w:noProof/>
                <w:webHidden/>
                <w:color w:val="000000" w:themeColor="text1"/>
              </w:rPr>
              <w:tab/>
            </w:r>
            <w:r w:rsidRPr="00357FB5">
              <w:rPr>
                <w:noProof/>
                <w:webHidden/>
                <w:color w:val="000000" w:themeColor="text1"/>
              </w:rPr>
              <w:fldChar w:fldCharType="begin"/>
            </w:r>
            <w:r w:rsidRPr="00357FB5">
              <w:rPr>
                <w:noProof/>
                <w:webHidden/>
                <w:color w:val="000000" w:themeColor="text1"/>
              </w:rPr>
              <w:instrText xml:space="preserve"> PAGEREF _Toc194775209 \h </w:instrText>
            </w:r>
            <w:r w:rsidRPr="00357FB5">
              <w:rPr>
                <w:noProof/>
                <w:webHidden/>
                <w:color w:val="000000" w:themeColor="text1"/>
              </w:rPr>
            </w:r>
            <w:r w:rsidRPr="00357FB5">
              <w:rPr>
                <w:noProof/>
                <w:webHidden/>
                <w:color w:val="000000" w:themeColor="text1"/>
              </w:rPr>
              <w:fldChar w:fldCharType="separate"/>
            </w:r>
            <w:r w:rsidR="009C60BD" w:rsidRPr="00357FB5">
              <w:rPr>
                <w:rFonts w:ascii="MS Gothic" w:eastAsia="MS Gothic" w:hAnsi="MS Gothic" w:cs="MS Gothic" w:hint="eastAsia"/>
                <w:noProof/>
                <w:webHidden/>
                <w:color w:val="000000" w:themeColor="text1"/>
              </w:rPr>
              <w:t>２７</w:t>
            </w:r>
            <w:r w:rsidRPr="00357FB5">
              <w:rPr>
                <w:noProof/>
                <w:webHidden/>
                <w:color w:val="000000" w:themeColor="text1"/>
              </w:rPr>
              <w:fldChar w:fldCharType="end"/>
            </w:r>
          </w:hyperlink>
        </w:p>
        <w:p w14:paraId="6FDB80AE" w14:textId="63DB807A" w:rsidR="00DA6927" w:rsidRPr="003E323C" w:rsidRDefault="00DA6927">
          <w:pPr>
            <w:pStyle w:val="TOC3"/>
            <w:tabs>
              <w:tab w:val="right" w:leader="dot" w:pos="9016"/>
            </w:tabs>
            <w:rPr>
              <w:rFonts w:eastAsiaTheme="minorEastAsia"/>
              <w:noProof/>
              <w:color w:val="000000" w:themeColor="text1"/>
              <w:kern w:val="2"/>
              <w:sz w:val="24"/>
              <w:szCs w:val="24"/>
              <w14:ligatures w14:val="standardContextual"/>
            </w:rPr>
          </w:pPr>
          <w:hyperlink w:anchor="_Toc194775210" w:history="1">
            <w:r w:rsidRPr="003E323C">
              <w:rPr>
                <w:rStyle w:val="Hyperlink"/>
                <w:noProof/>
                <w:color w:val="000000" w:themeColor="text1"/>
              </w:rPr>
              <w:t>4.7.2 Ambient Air Quality and Noise Level</w:t>
            </w:r>
            <w:r w:rsidRPr="003E323C">
              <w:rPr>
                <w:noProof/>
                <w:webHidden/>
                <w:color w:val="000000" w:themeColor="text1"/>
              </w:rPr>
              <w:tab/>
            </w:r>
            <w:r w:rsidRPr="003E323C">
              <w:rPr>
                <w:noProof/>
                <w:webHidden/>
                <w:color w:val="000000" w:themeColor="text1"/>
              </w:rPr>
              <w:fldChar w:fldCharType="begin"/>
            </w:r>
            <w:r w:rsidRPr="003E323C">
              <w:rPr>
                <w:noProof/>
                <w:webHidden/>
                <w:color w:val="000000" w:themeColor="text1"/>
              </w:rPr>
              <w:instrText xml:space="preserve"> PAGEREF _Toc194775210 \h </w:instrText>
            </w:r>
            <w:r w:rsidRPr="003E323C">
              <w:rPr>
                <w:noProof/>
                <w:webHidden/>
                <w:color w:val="000000" w:themeColor="text1"/>
              </w:rPr>
            </w:r>
            <w:r w:rsidRPr="003E323C">
              <w:rPr>
                <w:noProof/>
                <w:webHidden/>
                <w:color w:val="000000" w:themeColor="text1"/>
              </w:rPr>
              <w:fldChar w:fldCharType="separate"/>
            </w:r>
            <w:r w:rsidR="009C60BD">
              <w:rPr>
                <w:rFonts w:ascii="MS Gothic" w:eastAsia="MS Gothic" w:hAnsi="MS Gothic" w:cs="MS Gothic" w:hint="eastAsia"/>
                <w:noProof/>
                <w:webHidden/>
                <w:color w:val="000000" w:themeColor="text1"/>
              </w:rPr>
              <w:t>３０</w:t>
            </w:r>
            <w:r w:rsidRPr="003E323C">
              <w:rPr>
                <w:noProof/>
                <w:webHidden/>
                <w:color w:val="000000" w:themeColor="text1"/>
              </w:rPr>
              <w:fldChar w:fldCharType="end"/>
            </w:r>
          </w:hyperlink>
        </w:p>
        <w:p w14:paraId="52E4974F" w14:textId="0C762BD7" w:rsidR="00DA6927" w:rsidRPr="003E323C" w:rsidRDefault="00DA6927">
          <w:pPr>
            <w:pStyle w:val="TOC3"/>
            <w:tabs>
              <w:tab w:val="right" w:leader="dot" w:pos="9016"/>
            </w:tabs>
            <w:rPr>
              <w:rFonts w:eastAsiaTheme="minorEastAsia"/>
              <w:noProof/>
              <w:color w:val="000000" w:themeColor="text1"/>
              <w:kern w:val="2"/>
              <w:sz w:val="24"/>
              <w:szCs w:val="24"/>
              <w14:ligatures w14:val="standardContextual"/>
            </w:rPr>
          </w:pPr>
          <w:hyperlink w:anchor="_Toc194775211" w:history="1">
            <w:r w:rsidRPr="003E323C">
              <w:rPr>
                <w:rStyle w:val="Hyperlink"/>
                <w:noProof/>
                <w:color w:val="000000" w:themeColor="text1"/>
              </w:rPr>
              <w:t>4.7.3 Soil Quality Assessment</w:t>
            </w:r>
            <w:r w:rsidRPr="003E323C">
              <w:rPr>
                <w:noProof/>
                <w:webHidden/>
                <w:color w:val="000000" w:themeColor="text1"/>
              </w:rPr>
              <w:tab/>
            </w:r>
            <w:r w:rsidRPr="003E323C">
              <w:rPr>
                <w:noProof/>
                <w:webHidden/>
                <w:color w:val="000000" w:themeColor="text1"/>
              </w:rPr>
              <w:fldChar w:fldCharType="begin"/>
            </w:r>
            <w:r w:rsidRPr="003E323C">
              <w:rPr>
                <w:noProof/>
                <w:webHidden/>
                <w:color w:val="000000" w:themeColor="text1"/>
              </w:rPr>
              <w:instrText xml:space="preserve"> PAGEREF _Toc194775211 \h </w:instrText>
            </w:r>
            <w:r w:rsidRPr="003E323C">
              <w:rPr>
                <w:noProof/>
                <w:webHidden/>
                <w:color w:val="000000" w:themeColor="text1"/>
              </w:rPr>
            </w:r>
            <w:r w:rsidRPr="003E323C">
              <w:rPr>
                <w:noProof/>
                <w:webHidden/>
                <w:color w:val="000000" w:themeColor="text1"/>
              </w:rPr>
              <w:fldChar w:fldCharType="separate"/>
            </w:r>
            <w:r w:rsidR="009C60BD">
              <w:rPr>
                <w:rFonts w:ascii="MS Gothic" w:eastAsia="MS Gothic" w:hAnsi="MS Gothic" w:cs="MS Gothic" w:hint="eastAsia"/>
                <w:noProof/>
                <w:webHidden/>
                <w:color w:val="000000" w:themeColor="text1"/>
              </w:rPr>
              <w:t>３１</w:t>
            </w:r>
            <w:r w:rsidRPr="003E323C">
              <w:rPr>
                <w:noProof/>
                <w:webHidden/>
                <w:color w:val="000000" w:themeColor="text1"/>
              </w:rPr>
              <w:fldChar w:fldCharType="end"/>
            </w:r>
          </w:hyperlink>
        </w:p>
        <w:p w14:paraId="268D9488" w14:textId="43A627BA" w:rsidR="00DA6927" w:rsidRPr="003E323C" w:rsidRDefault="00DA6927">
          <w:pPr>
            <w:pStyle w:val="TOC3"/>
            <w:tabs>
              <w:tab w:val="right" w:leader="dot" w:pos="9016"/>
            </w:tabs>
            <w:rPr>
              <w:rFonts w:eastAsiaTheme="minorEastAsia"/>
              <w:noProof/>
              <w:color w:val="000000" w:themeColor="text1"/>
              <w:kern w:val="2"/>
              <w:sz w:val="24"/>
              <w:szCs w:val="24"/>
              <w14:ligatures w14:val="standardContextual"/>
            </w:rPr>
          </w:pPr>
          <w:hyperlink w:anchor="_Toc194775212" w:history="1">
            <w:r w:rsidRPr="003E323C">
              <w:rPr>
                <w:rStyle w:val="Hyperlink"/>
                <w:noProof/>
                <w:color w:val="000000" w:themeColor="text1"/>
              </w:rPr>
              <w:t>4.7.4 Groundwater Quality</w:t>
            </w:r>
            <w:r w:rsidRPr="003E323C">
              <w:rPr>
                <w:noProof/>
                <w:webHidden/>
                <w:color w:val="000000" w:themeColor="text1"/>
              </w:rPr>
              <w:tab/>
            </w:r>
            <w:r w:rsidRPr="003E323C">
              <w:rPr>
                <w:noProof/>
                <w:webHidden/>
                <w:color w:val="000000" w:themeColor="text1"/>
              </w:rPr>
              <w:fldChar w:fldCharType="begin"/>
            </w:r>
            <w:r w:rsidRPr="003E323C">
              <w:rPr>
                <w:noProof/>
                <w:webHidden/>
                <w:color w:val="000000" w:themeColor="text1"/>
              </w:rPr>
              <w:instrText xml:space="preserve"> PAGEREF _Toc194775212 \h </w:instrText>
            </w:r>
            <w:r w:rsidRPr="003E323C">
              <w:rPr>
                <w:noProof/>
                <w:webHidden/>
                <w:color w:val="000000" w:themeColor="text1"/>
              </w:rPr>
            </w:r>
            <w:r w:rsidRPr="003E323C">
              <w:rPr>
                <w:noProof/>
                <w:webHidden/>
                <w:color w:val="000000" w:themeColor="text1"/>
              </w:rPr>
              <w:fldChar w:fldCharType="separate"/>
            </w:r>
            <w:r w:rsidR="009C60BD">
              <w:rPr>
                <w:rFonts w:ascii="MS Gothic" w:eastAsia="MS Gothic" w:hAnsi="MS Gothic" w:cs="MS Gothic" w:hint="eastAsia"/>
                <w:noProof/>
                <w:webHidden/>
                <w:color w:val="000000" w:themeColor="text1"/>
              </w:rPr>
              <w:t>３５</w:t>
            </w:r>
            <w:r w:rsidRPr="003E323C">
              <w:rPr>
                <w:noProof/>
                <w:webHidden/>
                <w:color w:val="000000" w:themeColor="text1"/>
              </w:rPr>
              <w:fldChar w:fldCharType="end"/>
            </w:r>
          </w:hyperlink>
        </w:p>
        <w:p w14:paraId="2087EF4A" w14:textId="679D0ACB" w:rsidR="00DA6927" w:rsidRPr="003E323C" w:rsidRDefault="00DA6927">
          <w:pPr>
            <w:pStyle w:val="TOC3"/>
            <w:tabs>
              <w:tab w:val="right" w:leader="dot" w:pos="9016"/>
            </w:tabs>
            <w:rPr>
              <w:rFonts w:eastAsiaTheme="minorEastAsia"/>
              <w:noProof/>
              <w:color w:val="000000" w:themeColor="text1"/>
              <w:kern w:val="2"/>
              <w:sz w:val="24"/>
              <w:szCs w:val="24"/>
              <w14:ligatures w14:val="standardContextual"/>
            </w:rPr>
          </w:pPr>
          <w:hyperlink w:anchor="_Toc194775213" w:history="1">
            <w:r w:rsidRPr="003E323C">
              <w:rPr>
                <w:rStyle w:val="Hyperlink"/>
                <w:noProof/>
                <w:color w:val="000000" w:themeColor="text1"/>
              </w:rPr>
              <w:t>4.7.5 Biodiversity Assessment</w:t>
            </w:r>
            <w:r w:rsidRPr="003E323C">
              <w:rPr>
                <w:noProof/>
                <w:webHidden/>
                <w:color w:val="000000" w:themeColor="text1"/>
              </w:rPr>
              <w:tab/>
            </w:r>
            <w:r w:rsidRPr="003E323C">
              <w:rPr>
                <w:noProof/>
                <w:webHidden/>
                <w:color w:val="000000" w:themeColor="text1"/>
              </w:rPr>
              <w:fldChar w:fldCharType="begin"/>
            </w:r>
            <w:r w:rsidRPr="003E323C">
              <w:rPr>
                <w:noProof/>
                <w:webHidden/>
                <w:color w:val="000000" w:themeColor="text1"/>
              </w:rPr>
              <w:instrText xml:space="preserve"> PAGEREF _Toc194775213 \h </w:instrText>
            </w:r>
            <w:r w:rsidRPr="003E323C">
              <w:rPr>
                <w:noProof/>
                <w:webHidden/>
                <w:color w:val="000000" w:themeColor="text1"/>
              </w:rPr>
            </w:r>
            <w:r w:rsidRPr="003E323C">
              <w:rPr>
                <w:noProof/>
                <w:webHidden/>
                <w:color w:val="000000" w:themeColor="text1"/>
              </w:rPr>
              <w:fldChar w:fldCharType="separate"/>
            </w:r>
            <w:r w:rsidR="009C60BD">
              <w:rPr>
                <w:rFonts w:ascii="MS Gothic" w:eastAsia="MS Gothic" w:hAnsi="MS Gothic" w:cs="MS Gothic" w:hint="eastAsia"/>
                <w:noProof/>
                <w:webHidden/>
                <w:color w:val="000000" w:themeColor="text1"/>
              </w:rPr>
              <w:t>４１</w:t>
            </w:r>
            <w:r w:rsidRPr="003E323C">
              <w:rPr>
                <w:noProof/>
                <w:webHidden/>
                <w:color w:val="000000" w:themeColor="text1"/>
              </w:rPr>
              <w:fldChar w:fldCharType="end"/>
            </w:r>
          </w:hyperlink>
        </w:p>
        <w:p w14:paraId="19F3A11C" w14:textId="2BC47DBF" w:rsidR="00DA6927" w:rsidRPr="003E323C" w:rsidRDefault="00DA6927">
          <w:pPr>
            <w:pStyle w:val="TOC3"/>
            <w:tabs>
              <w:tab w:val="right" w:leader="dot" w:pos="9016"/>
            </w:tabs>
            <w:rPr>
              <w:rFonts w:eastAsiaTheme="minorEastAsia"/>
              <w:noProof/>
              <w:color w:val="000000" w:themeColor="text1"/>
              <w:kern w:val="2"/>
              <w:sz w:val="24"/>
              <w:szCs w:val="24"/>
              <w14:ligatures w14:val="standardContextual"/>
            </w:rPr>
          </w:pPr>
          <w:hyperlink w:anchor="_Toc194775214" w:history="1">
            <w:r w:rsidRPr="003E323C">
              <w:rPr>
                <w:rStyle w:val="Hyperlink"/>
                <w:noProof/>
                <w:color w:val="000000" w:themeColor="text1"/>
              </w:rPr>
              <w:t>4.7.5.1 Vegetation</w:t>
            </w:r>
            <w:r w:rsidRPr="003E323C">
              <w:rPr>
                <w:noProof/>
                <w:webHidden/>
                <w:color w:val="000000" w:themeColor="text1"/>
              </w:rPr>
              <w:tab/>
            </w:r>
            <w:r w:rsidRPr="003E323C">
              <w:rPr>
                <w:noProof/>
                <w:webHidden/>
                <w:color w:val="000000" w:themeColor="text1"/>
              </w:rPr>
              <w:fldChar w:fldCharType="begin"/>
            </w:r>
            <w:r w:rsidRPr="003E323C">
              <w:rPr>
                <w:noProof/>
                <w:webHidden/>
                <w:color w:val="000000" w:themeColor="text1"/>
              </w:rPr>
              <w:instrText xml:space="preserve"> PAGEREF _Toc194775214 \h </w:instrText>
            </w:r>
            <w:r w:rsidRPr="003E323C">
              <w:rPr>
                <w:noProof/>
                <w:webHidden/>
                <w:color w:val="000000" w:themeColor="text1"/>
              </w:rPr>
            </w:r>
            <w:r w:rsidRPr="003E323C">
              <w:rPr>
                <w:noProof/>
                <w:webHidden/>
                <w:color w:val="000000" w:themeColor="text1"/>
              </w:rPr>
              <w:fldChar w:fldCharType="separate"/>
            </w:r>
            <w:r w:rsidR="009C60BD">
              <w:rPr>
                <w:rFonts w:ascii="MS Gothic" w:eastAsia="MS Gothic" w:hAnsi="MS Gothic" w:cs="MS Gothic" w:hint="eastAsia"/>
                <w:noProof/>
                <w:webHidden/>
                <w:color w:val="000000" w:themeColor="text1"/>
              </w:rPr>
              <w:t>４１</w:t>
            </w:r>
            <w:r w:rsidRPr="003E323C">
              <w:rPr>
                <w:noProof/>
                <w:webHidden/>
                <w:color w:val="000000" w:themeColor="text1"/>
              </w:rPr>
              <w:fldChar w:fldCharType="end"/>
            </w:r>
          </w:hyperlink>
        </w:p>
        <w:p w14:paraId="32785DA1" w14:textId="4D9B0B8F" w:rsidR="00DA6927" w:rsidRPr="00357FB5" w:rsidRDefault="00DA6927">
          <w:pPr>
            <w:pStyle w:val="TOC3"/>
            <w:tabs>
              <w:tab w:val="right" w:leader="dot" w:pos="9016"/>
            </w:tabs>
            <w:rPr>
              <w:rFonts w:eastAsiaTheme="minorEastAsia"/>
              <w:noProof/>
              <w:color w:val="000000" w:themeColor="text1"/>
              <w:kern w:val="2"/>
              <w:sz w:val="24"/>
              <w:szCs w:val="24"/>
              <w14:ligatures w14:val="standardContextual"/>
            </w:rPr>
          </w:pPr>
          <w:hyperlink w:anchor="_Toc194775215" w:history="1">
            <w:r w:rsidRPr="00357FB5">
              <w:rPr>
                <w:rStyle w:val="Hyperlink"/>
                <w:rFonts w:cs="Century Gothic"/>
                <w:noProof/>
                <w:color w:val="000000" w:themeColor="text1"/>
              </w:rPr>
              <w:t>4.7.5.2 Faunal species</w:t>
            </w:r>
            <w:r w:rsidRPr="00357FB5">
              <w:rPr>
                <w:noProof/>
                <w:webHidden/>
                <w:color w:val="000000" w:themeColor="text1"/>
              </w:rPr>
              <w:tab/>
            </w:r>
            <w:r w:rsidRPr="00357FB5">
              <w:rPr>
                <w:noProof/>
                <w:webHidden/>
                <w:color w:val="000000" w:themeColor="text1"/>
              </w:rPr>
              <w:fldChar w:fldCharType="begin"/>
            </w:r>
            <w:r w:rsidRPr="00357FB5">
              <w:rPr>
                <w:noProof/>
                <w:webHidden/>
                <w:color w:val="000000" w:themeColor="text1"/>
              </w:rPr>
              <w:instrText xml:space="preserve"> PAGEREF _Toc194775215 \h </w:instrText>
            </w:r>
            <w:r w:rsidRPr="00357FB5">
              <w:rPr>
                <w:noProof/>
                <w:webHidden/>
                <w:color w:val="000000" w:themeColor="text1"/>
              </w:rPr>
            </w:r>
            <w:r w:rsidRPr="00357FB5">
              <w:rPr>
                <w:noProof/>
                <w:webHidden/>
                <w:color w:val="000000" w:themeColor="text1"/>
              </w:rPr>
              <w:fldChar w:fldCharType="separate"/>
            </w:r>
            <w:r w:rsidR="009C60BD" w:rsidRPr="00357FB5">
              <w:rPr>
                <w:rFonts w:ascii="MS Gothic" w:eastAsia="MS Gothic" w:hAnsi="MS Gothic" w:cs="MS Gothic" w:hint="eastAsia"/>
                <w:noProof/>
                <w:webHidden/>
                <w:color w:val="000000" w:themeColor="text1"/>
              </w:rPr>
              <w:t>４４</w:t>
            </w:r>
            <w:r w:rsidRPr="00357FB5">
              <w:rPr>
                <w:noProof/>
                <w:webHidden/>
                <w:color w:val="000000" w:themeColor="text1"/>
              </w:rPr>
              <w:fldChar w:fldCharType="end"/>
            </w:r>
          </w:hyperlink>
        </w:p>
        <w:p w14:paraId="4EACB4A4" w14:textId="274B8D55" w:rsidR="00DA6927" w:rsidRPr="003E323C" w:rsidRDefault="00DA6927">
          <w:pPr>
            <w:pStyle w:val="TOC3"/>
            <w:tabs>
              <w:tab w:val="right" w:leader="dot" w:pos="9016"/>
            </w:tabs>
            <w:rPr>
              <w:rFonts w:eastAsiaTheme="minorEastAsia"/>
              <w:noProof/>
              <w:color w:val="000000" w:themeColor="text1"/>
              <w:kern w:val="2"/>
              <w:sz w:val="24"/>
              <w:szCs w:val="24"/>
              <w14:ligatures w14:val="standardContextual"/>
            </w:rPr>
          </w:pPr>
          <w:hyperlink w:anchor="_Toc194775216" w:history="1">
            <w:r w:rsidRPr="003E323C">
              <w:rPr>
                <w:rStyle w:val="Hyperlink"/>
                <w:noProof/>
                <w:color w:val="000000" w:themeColor="text1"/>
              </w:rPr>
              <w:t>4.7.7 Hydrogeology</w:t>
            </w:r>
            <w:r w:rsidRPr="003E323C">
              <w:rPr>
                <w:noProof/>
                <w:webHidden/>
                <w:color w:val="000000" w:themeColor="text1"/>
              </w:rPr>
              <w:tab/>
            </w:r>
            <w:r w:rsidRPr="003E323C">
              <w:rPr>
                <w:noProof/>
                <w:webHidden/>
                <w:color w:val="000000" w:themeColor="text1"/>
              </w:rPr>
              <w:fldChar w:fldCharType="begin"/>
            </w:r>
            <w:r w:rsidRPr="003E323C">
              <w:rPr>
                <w:noProof/>
                <w:webHidden/>
                <w:color w:val="000000" w:themeColor="text1"/>
              </w:rPr>
              <w:instrText xml:space="preserve"> PAGEREF _Toc194775216 \h </w:instrText>
            </w:r>
            <w:r w:rsidRPr="003E323C">
              <w:rPr>
                <w:noProof/>
                <w:webHidden/>
                <w:color w:val="000000" w:themeColor="text1"/>
              </w:rPr>
            </w:r>
            <w:r w:rsidRPr="003E323C">
              <w:rPr>
                <w:noProof/>
                <w:webHidden/>
                <w:color w:val="000000" w:themeColor="text1"/>
              </w:rPr>
              <w:fldChar w:fldCharType="separate"/>
            </w:r>
            <w:r w:rsidR="009C60BD">
              <w:rPr>
                <w:rFonts w:ascii="MS Gothic" w:eastAsia="MS Gothic" w:hAnsi="MS Gothic" w:cs="MS Gothic" w:hint="eastAsia"/>
                <w:noProof/>
                <w:webHidden/>
                <w:color w:val="000000" w:themeColor="text1"/>
              </w:rPr>
              <w:t>４７</w:t>
            </w:r>
            <w:r w:rsidRPr="003E323C">
              <w:rPr>
                <w:noProof/>
                <w:webHidden/>
                <w:color w:val="000000" w:themeColor="text1"/>
              </w:rPr>
              <w:fldChar w:fldCharType="end"/>
            </w:r>
          </w:hyperlink>
        </w:p>
        <w:p w14:paraId="529AD889" w14:textId="13596092" w:rsidR="00DA6927" w:rsidRPr="003E323C" w:rsidRDefault="00DA6927">
          <w:pPr>
            <w:pStyle w:val="TOC2"/>
            <w:tabs>
              <w:tab w:val="right" w:leader="dot" w:pos="9016"/>
            </w:tabs>
            <w:rPr>
              <w:rFonts w:eastAsiaTheme="minorEastAsia"/>
              <w:noProof/>
              <w:color w:val="000000" w:themeColor="text1"/>
              <w:kern w:val="2"/>
              <w:sz w:val="24"/>
              <w:szCs w:val="24"/>
              <w14:ligatures w14:val="standardContextual"/>
            </w:rPr>
          </w:pPr>
          <w:hyperlink w:anchor="_Toc194775217" w:history="1">
            <w:r w:rsidRPr="003E323C">
              <w:rPr>
                <w:rStyle w:val="Hyperlink"/>
                <w:noProof/>
                <w:color w:val="000000" w:themeColor="text1"/>
              </w:rPr>
              <w:t>4.8 Socioeconomic Environment Assessment</w:t>
            </w:r>
            <w:r w:rsidRPr="003E323C">
              <w:rPr>
                <w:noProof/>
                <w:webHidden/>
                <w:color w:val="000000" w:themeColor="text1"/>
              </w:rPr>
              <w:tab/>
            </w:r>
            <w:r w:rsidRPr="003E323C">
              <w:rPr>
                <w:noProof/>
                <w:webHidden/>
                <w:color w:val="000000" w:themeColor="text1"/>
              </w:rPr>
              <w:fldChar w:fldCharType="begin"/>
            </w:r>
            <w:r w:rsidRPr="003E323C">
              <w:rPr>
                <w:noProof/>
                <w:webHidden/>
                <w:color w:val="000000" w:themeColor="text1"/>
              </w:rPr>
              <w:instrText xml:space="preserve"> PAGEREF _Toc194775217 \h </w:instrText>
            </w:r>
            <w:r w:rsidRPr="003E323C">
              <w:rPr>
                <w:noProof/>
                <w:webHidden/>
                <w:color w:val="000000" w:themeColor="text1"/>
              </w:rPr>
            </w:r>
            <w:r w:rsidRPr="003E323C">
              <w:rPr>
                <w:noProof/>
                <w:webHidden/>
                <w:color w:val="000000" w:themeColor="text1"/>
              </w:rPr>
              <w:fldChar w:fldCharType="separate"/>
            </w:r>
            <w:r w:rsidR="009C60BD">
              <w:rPr>
                <w:rFonts w:ascii="MS Gothic" w:eastAsia="MS Gothic" w:hAnsi="MS Gothic" w:cs="MS Gothic" w:hint="eastAsia"/>
                <w:noProof/>
                <w:webHidden/>
                <w:color w:val="000000" w:themeColor="text1"/>
              </w:rPr>
              <w:t>４７</w:t>
            </w:r>
            <w:r w:rsidRPr="003E323C">
              <w:rPr>
                <w:noProof/>
                <w:webHidden/>
                <w:color w:val="000000" w:themeColor="text1"/>
              </w:rPr>
              <w:fldChar w:fldCharType="end"/>
            </w:r>
          </w:hyperlink>
        </w:p>
        <w:p w14:paraId="1971DB42" w14:textId="68A01C00" w:rsidR="00DA6927" w:rsidRPr="003E323C" w:rsidRDefault="00DA6927">
          <w:pPr>
            <w:pStyle w:val="TOC3"/>
            <w:tabs>
              <w:tab w:val="right" w:leader="dot" w:pos="9016"/>
            </w:tabs>
            <w:rPr>
              <w:rFonts w:eastAsiaTheme="minorEastAsia"/>
              <w:noProof/>
              <w:color w:val="000000" w:themeColor="text1"/>
              <w:kern w:val="2"/>
              <w:sz w:val="24"/>
              <w:szCs w:val="24"/>
              <w14:ligatures w14:val="standardContextual"/>
            </w:rPr>
          </w:pPr>
          <w:hyperlink w:anchor="_Toc194775218" w:history="1">
            <w:r w:rsidRPr="003E323C">
              <w:rPr>
                <w:rStyle w:val="Hyperlink"/>
                <w:noProof/>
                <w:color w:val="000000" w:themeColor="text1"/>
              </w:rPr>
              <w:t>4.8.1 Sex, Age and Marital Status of the Respondents</w:t>
            </w:r>
            <w:r w:rsidRPr="003E323C">
              <w:rPr>
                <w:noProof/>
                <w:webHidden/>
                <w:color w:val="000000" w:themeColor="text1"/>
              </w:rPr>
              <w:tab/>
            </w:r>
            <w:r w:rsidRPr="003E323C">
              <w:rPr>
                <w:noProof/>
                <w:webHidden/>
                <w:color w:val="000000" w:themeColor="text1"/>
              </w:rPr>
              <w:fldChar w:fldCharType="begin"/>
            </w:r>
            <w:r w:rsidRPr="003E323C">
              <w:rPr>
                <w:noProof/>
                <w:webHidden/>
                <w:color w:val="000000" w:themeColor="text1"/>
              </w:rPr>
              <w:instrText xml:space="preserve"> PAGEREF _Toc194775218 \h </w:instrText>
            </w:r>
            <w:r w:rsidRPr="003E323C">
              <w:rPr>
                <w:noProof/>
                <w:webHidden/>
                <w:color w:val="000000" w:themeColor="text1"/>
              </w:rPr>
            </w:r>
            <w:r w:rsidRPr="003E323C">
              <w:rPr>
                <w:noProof/>
                <w:webHidden/>
                <w:color w:val="000000" w:themeColor="text1"/>
              </w:rPr>
              <w:fldChar w:fldCharType="separate"/>
            </w:r>
            <w:r w:rsidR="009C60BD">
              <w:rPr>
                <w:rFonts w:ascii="MS Gothic" w:eastAsia="MS Gothic" w:hAnsi="MS Gothic" w:cs="MS Gothic" w:hint="eastAsia"/>
                <w:noProof/>
                <w:webHidden/>
                <w:color w:val="000000" w:themeColor="text1"/>
              </w:rPr>
              <w:t>４７</w:t>
            </w:r>
            <w:r w:rsidRPr="003E323C">
              <w:rPr>
                <w:noProof/>
                <w:webHidden/>
                <w:color w:val="000000" w:themeColor="text1"/>
              </w:rPr>
              <w:fldChar w:fldCharType="end"/>
            </w:r>
          </w:hyperlink>
        </w:p>
        <w:p w14:paraId="3FF54480" w14:textId="15C616E7" w:rsidR="00DA6927" w:rsidRPr="003E323C" w:rsidRDefault="00DA6927">
          <w:pPr>
            <w:pStyle w:val="TOC3"/>
            <w:tabs>
              <w:tab w:val="right" w:leader="dot" w:pos="9016"/>
            </w:tabs>
            <w:rPr>
              <w:rFonts w:eastAsiaTheme="minorEastAsia"/>
              <w:noProof/>
              <w:color w:val="000000" w:themeColor="text1"/>
              <w:kern w:val="2"/>
              <w:sz w:val="24"/>
              <w:szCs w:val="24"/>
              <w14:ligatures w14:val="standardContextual"/>
            </w:rPr>
          </w:pPr>
          <w:hyperlink w:anchor="_Toc194775219" w:history="1">
            <w:r w:rsidRPr="003E323C">
              <w:rPr>
                <w:rStyle w:val="Hyperlink"/>
                <w:noProof/>
                <w:color w:val="000000" w:themeColor="text1"/>
              </w:rPr>
              <w:t>4.8.2 Education</w:t>
            </w:r>
            <w:r w:rsidRPr="003E323C">
              <w:rPr>
                <w:noProof/>
                <w:webHidden/>
                <w:color w:val="000000" w:themeColor="text1"/>
              </w:rPr>
              <w:tab/>
            </w:r>
            <w:r w:rsidRPr="003E323C">
              <w:rPr>
                <w:noProof/>
                <w:webHidden/>
                <w:color w:val="000000" w:themeColor="text1"/>
              </w:rPr>
              <w:fldChar w:fldCharType="begin"/>
            </w:r>
            <w:r w:rsidRPr="003E323C">
              <w:rPr>
                <w:noProof/>
                <w:webHidden/>
                <w:color w:val="000000" w:themeColor="text1"/>
              </w:rPr>
              <w:instrText xml:space="preserve"> PAGEREF _Toc194775219 \h </w:instrText>
            </w:r>
            <w:r w:rsidRPr="003E323C">
              <w:rPr>
                <w:noProof/>
                <w:webHidden/>
                <w:color w:val="000000" w:themeColor="text1"/>
              </w:rPr>
            </w:r>
            <w:r w:rsidRPr="003E323C">
              <w:rPr>
                <w:noProof/>
                <w:webHidden/>
                <w:color w:val="000000" w:themeColor="text1"/>
              </w:rPr>
              <w:fldChar w:fldCharType="separate"/>
            </w:r>
            <w:r w:rsidR="009C60BD">
              <w:rPr>
                <w:rFonts w:ascii="MS Gothic" w:eastAsia="MS Gothic" w:hAnsi="MS Gothic" w:cs="MS Gothic" w:hint="eastAsia"/>
                <w:noProof/>
                <w:webHidden/>
                <w:color w:val="000000" w:themeColor="text1"/>
              </w:rPr>
              <w:t>４８</w:t>
            </w:r>
            <w:r w:rsidRPr="003E323C">
              <w:rPr>
                <w:noProof/>
                <w:webHidden/>
                <w:color w:val="000000" w:themeColor="text1"/>
              </w:rPr>
              <w:fldChar w:fldCharType="end"/>
            </w:r>
          </w:hyperlink>
        </w:p>
        <w:p w14:paraId="3F51ADF4" w14:textId="40BEB6E2" w:rsidR="00DA6927" w:rsidRPr="003E323C" w:rsidRDefault="00DA6927">
          <w:pPr>
            <w:pStyle w:val="TOC3"/>
            <w:tabs>
              <w:tab w:val="right" w:leader="dot" w:pos="9016"/>
            </w:tabs>
            <w:rPr>
              <w:rFonts w:eastAsiaTheme="minorEastAsia"/>
              <w:noProof/>
              <w:color w:val="000000" w:themeColor="text1"/>
              <w:kern w:val="2"/>
              <w:sz w:val="24"/>
              <w:szCs w:val="24"/>
              <w14:ligatures w14:val="standardContextual"/>
            </w:rPr>
          </w:pPr>
          <w:hyperlink w:anchor="_Toc194775220" w:history="1">
            <w:r w:rsidRPr="003E323C">
              <w:rPr>
                <w:rStyle w:val="Hyperlink"/>
                <w:noProof/>
                <w:color w:val="000000" w:themeColor="text1"/>
              </w:rPr>
              <w:t>4.8.3 Number of children per household</w:t>
            </w:r>
            <w:r w:rsidRPr="003E323C">
              <w:rPr>
                <w:noProof/>
                <w:webHidden/>
                <w:color w:val="000000" w:themeColor="text1"/>
              </w:rPr>
              <w:tab/>
            </w:r>
            <w:r w:rsidRPr="003E323C">
              <w:rPr>
                <w:noProof/>
                <w:webHidden/>
                <w:color w:val="000000" w:themeColor="text1"/>
              </w:rPr>
              <w:fldChar w:fldCharType="begin"/>
            </w:r>
            <w:r w:rsidRPr="003E323C">
              <w:rPr>
                <w:noProof/>
                <w:webHidden/>
                <w:color w:val="000000" w:themeColor="text1"/>
              </w:rPr>
              <w:instrText xml:space="preserve"> PAGEREF _Toc194775220 \h </w:instrText>
            </w:r>
            <w:r w:rsidRPr="003E323C">
              <w:rPr>
                <w:noProof/>
                <w:webHidden/>
                <w:color w:val="000000" w:themeColor="text1"/>
              </w:rPr>
            </w:r>
            <w:r w:rsidRPr="003E323C">
              <w:rPr>
                <w:noProof/>
                <w:webHidden/>
                <w:color w:val="000000" w:themeColor="text1"/>
              </w:rPr>
              <w:fldChar w:fldCharType="separate"/>
            </w:r>
            <w:r w:rsidR="009C60BD">
              <w:rPr>
                <w:rFonts w:ascii="MS Gothic" w:eastAsia="MS Gothic" w:hAnsi="MS Gothic" w:cs="MS Gothic" w:hint="eastAsia"/>
                <w:noProof/>
                <w:webHidden/>
                <w:color w:val="000000" w:themeColor="text1"/>
              </w:rPr>
              <w:t>４９</w:t>
            </w:r>
            <w:r w:rsidRPr="003E323C">
              <w:rPr>
                <w:noProof/>
                <w:webHidden/>
                <w:color w:val="000000" w:themeColor="text1"/>
              </w:rPr>
              <w:fldChar w:fldCharType="end"/>
            </w:r>
          </w:hyperlink>
        </w:p>
        <w:p w14:paraId="3B8B401C" w14:textId="55C1D7FB" w:rsidR="00DA6927" w:rsidRPr="003E323C" w:rsidRDefault="00DA6927">
          <w:pPr>
            <w:pStyle w:val="TOC3"/>
            <w:tabs>
              <w:tab w:val="right" w:leader="dot" w:pos="9016"/>
            </w:tabs>
            <w:rPr>
              <w:rFonts w:eastAsiaTheme="minorEastAsia"/>
              <w:noProof/>
              <w:color w:val="000000" w:themeColor="text1"/>
              <w:kern w:val="2"/>
              <w:sz w:val="24"/>
              <w:szCs w:val="24"/>
              <w14:ligatures w14:val="standardContextual"/>
            </w:rPr>
          </w:pPr>
          <w:hyperlink w:anchor="_Toc194775221" w:history="1">
            <w:r w:rsidRPr="003E323C">
              <w:rPr>
                <w:rStyle w:val="Hyperlink"/>
                <w:noProof/>
                <w:color w:val="000000" w:themeColor="text1"/>
              </w:rPr>
              <w:t>4.8.4 Languages Spoken</w:t>
            </w:r>
            <w:r w:rsidRPr="003E323C">
              <w:rPr>
                <w:noProof/>
                <w:webHidden/>
                <w:color w:val="000000" w:themeColor="text1"/>
              </w:rPr>
              <w:tab/>
            </w:r>
            <w:r w:rsidRPr="003E323C">
              <w:rPr>
                <w:noProof/>
                <w:webHidden/>
                <w:color w:val="000000" w:themeColor="text1"/>
              </w:rPr>
              <w:fldChar w:fldCharType="begin"/>
            </w:r>
            <w:r w:rsidRPr="003E323C">
              <w:rPr>
                <w:noProof/>
                <w:webHidden/>
                <w:color w:val="000000" w:themeColor="text1"/>
              </w:rPr>
              <w:instrText xml:space="preserve"> PAGEREF _Toc194775221 \h </w:instrText>
            </w:r>
            <w:r w:rsidRPr="003E323C">
              <w:rPr>
                <w:noProof/>
                <w:webHidden/>
                <w:color w:val="000000" w:themeColor="text1"/>
              </w:rPr>
            </w:r>
            <w:r w:rsidRPr="003E323C">
              <w:rPr>
                <w:noProof/>
                <w:webHidden/>
                <w:color w:val="000000" w:themeColor="text1"/>
              </w:rPr>
              <w:fldChar w:fldCharType="separate"/>
            </w:r>
            <w:r w:rsidR="009C60BD">
              <w:rPr>
                <w:rFonts w:ascii="MS Gothic" w:eastAsia="MS Gothic" w:hAnsi="MS Gothic" w:cs="MS Gothic" w:hint="eastAsia"/>
                <w:noProof/>
                <w:webHidden/>
                <w:color w:val="000000" w:themeColor="text1"/>
              </w:rPr>
              <w:t>４９</w:t>
            </w:r>
            <w:r w:rsidRPr="003E323C">
              <w:rPr>
                <w:noProof/>
                <w:webHidden/>
                <w:color w:val="000000" w:themeColor="text1"/>
              </w:rPr>
              <w:fldChar w:fldCharType="end"/>
            </w:r>
          </w:hyperlink>
        </w:p>
        <w:p w14:paraId="68273D2C" w14:textId="567DA4E2" w:rsidR="00DA6927" w:rsidRPr="003E323C" w:rsidRDefault="00DA6927">
          <w:pPr>
            <w:pStyle w:val="TOC3"/>
            <w:tabs>
              <w:tab w:val="right" w:leader="dot" w:pos="9016"/>
            </w:tabs>
            <w:rPr>
              <w:rFonts w:eastAsiaTheme="minorEastAsia"/>
              <w:noProof/>
              <w:color w:val="000000" w:themeColor="text1"/>
              <w:kern w:val="2"/>
              <w:sz w:val="24"/>
              <w:szCs w:val="24"/>
              <w14:ligatures w14:val="standardContextual"/>
            </w:rPr>
          </w:pPr>
          <w:hyperlink w:anchor="_Toc194775222" w:history="1">
            <w:r w:rsidRPr="003E323C">
              <w:rPr>
                <w:rStyle w:val="Hyperlink"/>
                <w:noProof/>
                <w:color w:val="000000" w:themeColor="text1"/>
              </w:rPr>
              <w:t>4.8.5 Occupation</w:t>
            </w:r>
            <w:r w:rsidRPr="003E323C">
              <w:rPr>
                <w:noProof/>
                <w:webHidden/>
                <w:color w:val="000000" w:themeColor="text1"/>
              </w:rPr>
              <w:tab/>
            </w:r>
            <w:r w:rsidRPr="003E323C">
              <w:rPr>
                <w:noProof/>
                <w:webHidden/>
                <w:color w:val="000000" w:themeColor="text1"/>
              </w:rPr>
              <w:fldChar w:fldCharType="begin"/>
            </w:r>
            <w:r w:rsidRPr="003E323C">
              <w:rPr>
                <w:noProof/>
                <w:webHidden/>
                <w:color w:val="000000" w:themeColor="text1"/>
              </w:rPr>
              <w:instrText xml:space="preserve"> PAGEREF _Toc194775222 \h </w:instrText>
            </w:r>
            <w:r w:rsidRPr="003E323C">
              <w:rPr>
                <w:noProof/>
                <w:webHidden/>
                <w:color w:val="000000" w:themeColor="text1"/>
              </w:rPr>
            </w:r>
            <w:r w:rsidRPr="003E323C">
              <w:rPr>
                <w:noProof/>
                <w:webHidden/>
                <w:color w:val="000000" w:themeColor="text1"/>
              </w:rPr>
              <w:fldChar w:fldCharType="separate"/>
            </w:r>
            <w:r w:rsidR="009C60BD">
              <w:rPr>
                <w:rFonts w:ascii="MS Gothic" w:eastAsia="MS Gothic" w:hAnsi="MS Gothic" w:cs="MS Gothic" w:hint="eastAsia"/>
                <w:noProof/>
                <w:webHidden/>
                <w:color w:val="000000" w:themeColor="text1"/>
              </w:rPr>
              <w:t>４９</w:t>
            </w:r>
            <w:r w:rsidRPr="003E323C">
              <w:rPr>
                <w:noProof/>
                <w:webHidden/>
                <w:color w:val="000000" w:themeColor="text1"/>
              </w:rPr>
              <w:fldChar w:fldCharType="end"/>
            </w:r>
          </w:hyperlink>
        </w:p>
        <w:p w14:paraId="4462BA5E" w14:textId="709FF322" w:rsidR="00DA6927" w:rsidRPr="003E323C" w:rsidRDefault="00DA6927">
          <w:pPr>
            <w:pStyle w:val="TOC3"/>
            <w:tabs>
              <w:tab w:val="right" w:leader="dot" w:pos="9016"/>
            </w:tabs>
            <w:rPr>
              <w:rFonts w:eastAsiaTheme="minorEastAsia"/>
              <w:noProof/>
              <w:color w:val="000000" w:themeColor="text1"/>
              <w:kern w:val="2"/>
              <w:sz w:val="24"/>
              <w:szCs w:val="24"/>
              <w14:ligatures w14:val="standardContextual"/>
            </w:rPr>
          </w:pPr>
          <w:hyperlink w:anchor="_Toc194775223" w:history="1">
            <w:r w:rsidRPr="003E323C">
              <w:rPr>
                <w:rStyle w:val="Hyperlink"/>
                <w:noProof/>
                <w:color w:val="000000" w:themeColor="text1"/>
              </w:rPr>
              <w:t>4.8.6 Income Level</w:t>
            </w:r>
            <w:r w:rsidRPr="003E323C">
              <w:rPr>
                <w:noProof/>
                <w:webHidden/>
                <w:color w:val="000000" w:themeColor="text1"/>
              </w:rPr>
              <w:tab/>
            </w:r>
            <w:r w:rsidRPr="003E323C">
              <w:rPr>
                <w:noProof/>
                <w:webHidden/>
                <w:color w:val="000000" w:themeColor="text1"/>
              </w:rPr>
              <w:fldChar w:fldCharType="begin"/>
            </w:r>
            <w:r w:rsidRPr="003E323C">
              <w:rPr>
                <w:noProof/>
                <w:webHidden/>
                <w:color w:val="000000" w:themeColor="text1"/>
              </w:rPr>
              <w:instrText xml:space="preserve"> PAGEREF _Toc194775223 \h </w:instrText>
            </w:r>
            <w:r w:rsidRPr="003E323C">
              <w:rPr>
                <w:noProof/>
                <w:webHidden/>
                <w:color w:val="000000" w:themeColor="text1"/>
              </w:rPr>
            </w:r>
            <w:r w:rsidRPr="003E323C">
              <w:rPr>
                <w:noProof/>
                <w:webHidden/>
                <w:color w:val="000000" w:themeColor="text1"/>
              </w:rPr>
              <w:fldChar w:fldCharType="separate"/>
            </w:r>
            <w:r w:rsidR="009C60BD">
              <w:rPr>
                <w:rFonts w:ascii="MS Gothic" w:eastAsia="MS Gothic" w:hAnsi="MS Gothic" w:cs="MS Gothic" w:hint="eastAsia"/>
                <w:noProof/>
                <w:webHidden/>
                <w:color w:val="000000" w:themeColor="text1"/>
              </w:rPr>
              <w:t>５０</w:t>
            </w:r>
            <w:r w:rsidRPr="003E323C">
              <w:rPr>
                <w:noProof/>
                <w:webHidden/>
                <w:color w:val="000000" w:themeColor="text1"/>
              </w:rPr>
              <w:fldChar w:fldCharType="end"/>
            </w:r>
          </w:hyperlink>
        </w:p>
        <w:p w14:paraId="1A948BE1" w14:textId="71A917AD" w:rsidR="00DA6927" w:rsidRPr="003E323C" w:rsidRDefault="00DA6927">
          <w:pPr>
            <w:pStyle w:val="TOC3"/>
            <w:tabs>
              <w:tab w:val="right" w:leader="dot" w:pos="9016"/>
            </w:tabs>
            <w:rPr>
              <w:rFonts w:eastAsiaTheme="minorEastAsia"/>
              <w:noProof/>
              <w:color w:val="000000" w:themeColor="text1"/>
              <w:kern w:val="2"/>
              <w:sz w:val="24"/>
              <w:szCs w:val="24"/>
              <w14:ligatures w14:val="standardContextual"/>
            </w:rPr>
          </w:pPr>
          <w:hyperlink w:anchor="_Toc194775224" w:history="1">
            <w:r w:rsidRPr="003E323C">
              <w:rPr>
                <w:rStyle w:val="Hyperlink"/>
                <w:noProof/>
                <w:color w:val="000000" w:themeColor="text1"/>
              </w:rPr>
              <w:t>4.8.7 Housing</w:t>
            </w:r>
            <w:r w:rsidRPr="003E323C">
              <w:rPr>
                <w:noProof/>
                <w:webHidden/>
                <w:color w:val="000000" w:themeColor="text1"/>
              </w:rPr>
              <w:tab/>
            </w:r>
            <w:r w:rsidRPr="003E323C">
              <w:rPr>
                <w:noProof/>
                <w:webHidden/>
                <w:color w:val="000000" w:themeColor="text1"/>
              </w:rPr>
              <w:fldChar w:fldCharType="begin"/>
            </w:r>
            <w:r w:rsidRPr="003E323C">
              <w:rPr>
                <w:noProof/>
                <w:webHidden/>
                <w:color w:val="000000" w:themeColor="text1"/>
              </w:rPr>
              <w:instrText xml:space="preserve"> PAGEREF _Toc194775224 \h </w:instrText>
            </w:r>
            <w:r w:rsidRPr="003E323C">
              <w:rPr>
                <w:noProof/>
                <w:webHidden/>
                <w:color w:val="000000" w:themeColor="text1"/>
              </w:rPr>
            </w:r>
            <w:r w:rsidRPr="003E323C">
              <w:rPr>
                <w:noProof/>
                <w:webHidden/>
                <w:color w:val="000000" w:themeColor="text1"/>
              </w:rPr>
              <w:fldChar w:fldCharType="separate"/>
            </w:r>
            <w:r w:rsidR="009C60BD">
              <w:rPr>
                <w:rFonts w:ascii="MS Gothic" w:eastAsia="MS Gothic" w:hAnsi="MS Gothic" w:cs="MS Gothic" w:hint="eastAsia"/>
                <w:noProof/>
                <w:webHidden/>
                <w:color w:val="000000" w:themeColor="text1"/>
              </w:rPr>
              <w:t>５０</w:t>
            </w:r>
            <w:r w:rsidRPr="003E323C">
              <w:rPr>
                <w:noProof/>
                <w:webHidden/>
                <w:color w:val="000000" w:themeColor="text1"/>
              </w:rPr>
              <w:fldChar w:fldCharType="end"/>
            </w:r>
          </w:hyperlink>
        </w:p>
        <w:p w14:paraId="4FC70783" w14:textId="781CBAB6" w:rsidR="00DA6927" w:rsidRPr="003E323C" w:rsidRDefault="00DA6927">
          <w:pPr>
            <w:pStyle w:val="TOC3"/>
            <w:tabs>
              <w:tab w:val="right" w:leader="dot" w:pos="9016"/>
            </w:tabs>
            <w:rPr>
              <w:rFonts w:eastAsiaTheme="minorEastAsia"/>
              <w:noProof/>
              <w:color w:val="000000" w:themeColor="text1"/>
              <w:kern w:val="2"/>
              <w:sz w:val="24"/>
              <w:szCs w:val="24"/>
              <w14:ligatures w14:val="standardContextual"/>
            </w:rPr>
          </w:pPr>
          <w:hyperlink w:anchor="_Toc194775225" w:history="1">
            <w:r w:rsidRPr="003E323C">
              <w:rPr>
                <w:rStyle w:val="Hyperlink"/>
                <w:noProof/>
                <w:color w:val="000000" w:themeColor="text1"/>
              </w:rPr>
              <w:t>4.8.8 Sources of water in the household</w:t>
            </w:r>
            <w:r w:rsidRPr="003E323C">
              <w:rPr>
                <w:noProof/>
                <w:webHidden/>
                <w:color w:val="000000" w:themeColor="text1"/>
              </w:rPr>
              <w:tab/>
            </w:r>
            <w:r w:rsidRPr="003E323C">
              <w:rPr>
                <w:noProof/>
                <w:webHidden/>
                <w:color w:val="000000" w:themeColor="text1"/>
              </w:rPr>
              <w:fldChar w:fldCharType="begin"/>
            </w:r>
            <w:r w:rsidRPr="003E323C">
              <w:rPr>
                <w:noProof/>
                <w:webHidden/>
                <w:color w:val="000000" w:themeColor="text1"/>
              </w:rPr>
              <w:instrText xml:space="preserve"> PAGEREF _Toc194775225 \h </w:instrText>
            </w:r>
            <w:r w:rsidRPr="003E323C">
              <w:rPr>
                <w:noProof/>
                <w:webHidden/>
                <w:color w:val="000000" w:themeColor="text1"/>
              </w:rPr>
            </w:r>
            <w:r w:rsidRPr="003E323C">
              <w:rPr>
                <w:noProof/>
                <w:webHidden/>
                <w:color w:val="000000" w:themeColor="text1"/>
              </w:rPr>
              <w:fldChar w:fldCharType="separate"/>
            </w:r>
            <w:r w:rsidR="009C60BD">
              <w:rPr>
                <w:rFonts w:ascii="MS Gothic" w:eastAsia="MS Gothic" w:hAnsi="MS Gothic" w:cs="MS Gothic" w:hint="eastAsia"/>
                <w:noProof/>
                <w:webHidden/>
                <w:color w:val="000000" w:themeColor="text1"/>
              </w:rPr>
              <w:t>５１</w:t>
            </w:r>
            <w:r w:rsidRPr="003E323C">
              <w:rPr>
                <w:noProof/>
                <w:webHidden/>
                <w:color w:val="000000" w:themeColor="text1"/>
              </w:rPr>
              <w:fldChar w:fldCharType="end"/>
            </w:r>
          </w:hyperlink>
        </w:p>
        <w:p w14:paraId="2177FF17" w14:textId="3B49A732" w:rsidR="00DA6927" w:rsidRPr="003E323C" w:rsidRDefault="00DA6927">
          <w:pPr>
            <w:pStyle w:val="TOC3"/>
            <w:tabs>
              <w:tab w:val="right" w:leader="dot" w:pos="9016"/>
            </w:tabs>
            <w:rPr>
              <w:rFonts w:eastAsiaTheme="minorEastAsia"/>
              <w:noProof/>
              <w:color w:val="000000" w:themeColor="text1"/>
              <w:kern w:val="2"/>
              <w:sz w:val="24"/>
              <w:szCs w:val="24"/>
              <w14:ligatures w14:val="standardContextual"/>
            </w:rPr>
          </w:pPr>
          <w:hyperlink w:anchor="_Toc194775226" w:history="1">
            <w:r w:rsidRPr="003E323C">
              <w:rPr>
                <w:rStyle w:val="Hyperlink"/>
                <w:noProof/>
                <w:color w:val="000000" w:themeColor="text1"/>
              </w:rPr>
              <w:t>4.8.9 Experience of water shortage in the household</w:t>
            </w:r>
            <w:r w:rsidRPr="003E323C">
              <w:rPr>
                <w:noProof/>
                <w:webHidden/>
                <w:color w:val="000000" w:themeColor="text1"/>
              </w:rPr>
              <w:tab/>
            </w:r>
            <w:r w:rsidRPr="003E323C">
              <w:rPr>
                <w:noProof/>
                <w:webHidden/>
                <w:color w:val="000000" w:themeColor="text1"/>
              </w:rPr>
              <w:fldChar w:fldCharType="begin"/>
            </w:r>
            <w:r w:rsidRPr="003E323C">
              <w:rPr>
                <w:noProof/>
                <w:webHidden/>
                <w:color w:val="000000" w:themeColor="text1"/>
              </w:rPr>
              <w:instrText xml:space="preserve"> PAGEREF _Toc194775226 \h </w:instrText>
            </w:r>
            <w:r w:rsidRPr="003E323C">
              <w:rPr>
                <w:noProof/>
                <w:webHidden/>
                <w:color w:val="000000" w:themeColor="text1"/>
              </w:rPr>
            </w:r>
            <w:r w:rsidRPr="003E323C">
              <w:rPr>
                <w:noProof/>
                <w:webHidden/>
                <w:color w:val="000000" w:themeColor="text1"/>
              </w:rPr>
              <w:fldChar w:fldCharType="separate"/>
            </w:r>
            <w:r w:rsidR="009C60BD">
              <w:rPr>
                <w:rFonts w:ascii="MS Gothic" w:eastAsia="MS Gothic" w:hAnsi="MS Gothic" w:cs="MS Gothic" w:hint="eastAsia"/>
                <w:noProof/>
                <w:webHidden/>
                <w:color w:val="000000" w:themeColor="text1"/>
              </w:rPr>
              <w:t>５１</w:t>
            </w:r>
            <w:r w:rsidRPr="003E323C">
              <w:rPr>
                <w:noProof/>
                <w:webHidden/>
                <w:color w:val="000000" w:themeColor="text1"/>
              </w:rPr>
              <w:fldChar w:fldCharType="end"/>
            </w:r>
          </w:hyperlink>
        </w:p>
        <w:p w14:paraId="1381C84F" w14:textId="79BD5BBC" w:rsidR="00DA6927" w:rsidRPr="003E323C" w:rsidRDefault="00DA6927">
          <w:pPr>
            <w:pStyle w:val="TOC3"/>
            <w:tabs>
              <w:tab w:val="right" w:leader="dot" w:pos="9016"/>
            </w:tabs>
            <w:rPr>
              <w:rFonts w:eastAsiaTheme="minorEastAsia"/>
              <w:noProof/>
              <w:color w:val="000000" w:themeColor="text1"/>
              <w:kern w:val="2"/>
              <w:sz w:val="24"/>
              <w:szCs w:val="24"/>
              <w14:ligatures w14:val="standardContextual"/>
            </w:rPr>
          </w:pPr>
          <w:hyperlink w:anchor="_Toc194775227" w:history="1">
            <w:r w:rsidRPr="003E323C">
              <w:rPr>
                <w:rStyle w:val="Hyperlink"/>
                <w:noProof/>
                <w:color w:val="000000" w:themeColor="text1"/>
              </w:rPr>
              <w:t>4.8.10 System of sewage disposal</w:t>
            </w:r>
            <w:r w:rsidRPr="003E323C">
              <w:rPr>
                <w:noProof/>
                <w:webHidden/>
                <w:color w:val="000000" w:themeColor="text1"/>
              </w:rPr>
              <w:tab/>
            </w:r>
            <w:r w:rsidRPr="003E323C">
              <w:rPr>
                <w:noProof/>
                <w:webHidden/>
                <w:color w:val="000000" w:themeColor="text1"/>
              </w:rPr>
              <w:fldChar w:fldCharType="begin"/>
            </w:r>
            <w:r w:rsidRPr="003E323C">
              <w:rPr>
                <w:noProof/>
                <w:webHidden/>
                <w:color w:val="000000" w:themeColor="text1"/>
              </w:rPr>
              <w:instrText xml:space="preserve"> PAGEREF _Toc194775227 \h </w:instrText>
            </w:r>
            <w:r w:rsidRPr="003E323C">
              <w:rPr>
                <w:noProof/>
                <w:webHidden/>
                <w:color w:val="000000" w:themeColor="text1"/>
              </w:rPr>
            </w:r>
            <w:r w:rsidRPr="003E323C">
              <w:rPr>
                <w:noProof/>
                <w:webHidden/>
                <w:color w:val="000000" w:themeColor="text1"/>
              </w:rPr>
              <w:fldChar w:fldCharType="separate"/>
            </w:r>
            <w:r w:rsidR="009C60BD">
              <w:rPr>
                <w:rFonts w:ascii="MS Gothic" w:eastAsia="MS Gothic" w:hAnsi="MS Gothic" w:cs="MS Gothic" w:hint="eastAsia"/>
                <w:noProof/>
                <w:webHidden/>
                <w:color w:val="000000" w:themeColor="text1"/>
              </w:rPr>
              <w:t>５１</w:t>
            </w:r>
            <w:r w:rsidRPr="003E323C">
              <w:rPr>
                <w:noProof/>
                <w:webHidden/>
                <w:color w:val="000000" w:themeColor="text1"/>
              </w:rPr>
              <w:fldChar w:fldCharType="end"/>
            </w:r>
          </w:hyperlink>
        </w:p>
        <w:p w14:paraId="74EE45F4" w14:textId="58F1D7DB" w:rsidR="00DA6927" w:rsidRPr="003E323C" w:rsidRDefault="00DA6927">
          <w:pPr>
            <w:pStyle w:val="TOC3"/>
            <w:tabs>
              <w:tab w:val="right" w:leader="dot" w:pos="9016"/>
            </w:tabs>
            <w:rPr>
              <w:rFonts w:eastAsiaTheme="minorEastAsia"/>
              <w:noProof/>
              <w:color w:val="000000" w:themeColor="text1"/>
              <w:kern w:val="2"/>
              <w:sz w:val="24"/>
              <w:szCs w:val="24"/>
              <w14:ligatures w14:val="standardContextual"/>
            </w:rPr>
          </w:pPr>
          <w:hyperlink w:anchor="_Toc194775228" w:history="1">
            <w:r w:rsidRPr="003E323C">
              <w:rPr>
                <w:rStyle w:val="Hyperlink"/>
                <w:noProof/>
                <w:color w:val="000000" w:themeColor="text1"/>
              </w:rPr>
              <w:t>4.8.11 Toilet types</w:t>
            </w:r>
            <w:r w:rsidRPr="003E323C">
              <w:rPr>
                <w:noProof/>
                <w:webHidden/>
                <w:color w:val="000000" w:themeColor="text1"/>
              </w:rPr>
              <w:tab/>
            </w:r>
            <w:r w:rsidRPr="003E323C">
              <w:rPr>
                <w:noProof/>
                <w:webHidden/>
                <w:color w:val="000000" w:themeColor="text1"/>
              </w:rPr>
              <w:fldChar w:fldCharType="begin"/>
            </w:r>
            <w:r w:rsidRPr="003E323C">
              <w:rPr>
                <w:noProof/>
                <w:webHidden/>
                <w:color w:val="000000" w:themeColor="text1"/>
              </w:rPr>
              <w:instrText xml:space="preserve"> PAGEREF _Toc194775228 \h </w:instrText>
            </w:r>
            <w:r w:rsidRPr="003E323C">
              <w:rPr>
                <w:noProof/>
                <w:webHidden/>
                <w:color w:val="000000" w:themeColor="text1"/>
              </w:rPr>
            </w:r>
            <w:r w:rsidRPr="003E323C">
              <w:rPr>
                <w:noProof/>
                <w:webHidden/>
                <w:color w:val="000000" w:themeColor="text1"/>
              </w:rPr>
              <w:fldChar w:fldCharType="separate"/>
            </w:r>
            <w:r w:rsidR="009C60BD">
              <w:rPr>
                <w:rFonts w:ascii="MS Gothic" w:eastAsia="MS Gothic" w:hAnsi="MS Gothic" w:cs="MS Gothic" w:hint="eastAsia"/>
                <w:noProof/>
                <w:webHidden/>
                <w:color w:val="000000" w:themeColor="text1"/>
              </w:rPr>
              <w:t>５２</w:t>
            </w:r>
            <w:r w:rsidRPr="003E323C">
              <w:rPr>
                <w:noProof/>
                <w:webHidden/>
                <w:color w:val="000000" w:themeColor="text1"/>
              </w:rPr>
              <w:fldChar w:fldCharType="end"/>
            </w:r>
          </w:hyperlink>
        </w:p>
        <w:p w14:paraId="73FE97E0" w14:textId="0C224F32" w:rsidR="00DA6927" w:rsidRPr="003E323C" w:rsidRDefault="00DA6927">
          <w:pPr>
            <w:pStyle w:val="TOC3"/>
            <w:tabs>
              <w:tab w:val="left" w:pos="1320"/>
              <w:tab w:val="right" w:leader="dot" w:pos="9016"/>
            </w:tabs>
            <w:rPr>
              <w:rFonts w:eastAsiaTheme="minorEastAsia"/>
              <w:noProof/>
              <w:color w:val="000000" w:themeColor="text1"/>
              <w:kern w:val="2"/>
              <w:sz w:val="24"/>
              <w:szCs w:val="24"/>
              <w14:ligatures w14:val="standardContextual"/>
            </w:rPr>
          </w:pPr>
          <w:hyperlink w:anchor="_Toc194775229" w:history="1">
            <w:r w:rsidRPr="003E323C">
              <w:rPr>
                <w:rStyle w:val="Hyperlink"/>
                <w:noProof/>
                <w:color w:val="000000" w:themeColor="text1"/>
              </w:rPr>
              <w:t>4.8.12</w:t>
            </w:r>
            <w:r w:rsidRPr="003E323C">
              <w:rPr>
                <w:rFonts w:eastAsiaTheme="minorEastAsia"/>
                <w:noProof/>
                <w:color w:val="000000" w:themeColor="text1"/>
                <w:kern w:val="2"/>
                <w:sz w:val="24"/>
                <w:szCs w:val="24"/>
                <w14:ligatures w14:val="standardContextual"/>
              </w:rPr>
              <w:tab/>
            </w:r>
            <w:r w:rsidRPr="003E323C">
              <w:rPr>
                <w:rStyle w:val="Hyperlink"/>
                <w:noProof/>
                <w:color w:val="000000" w:themeColor="text1"/>
              </w:rPr>
              <w:t>Sanitation</w:t>
            </w:r>
            <w:r w:rsidRPr="003E323C">
              <w:rPr>
                <w:noProof/>
                <w:webHidden/>
                <w:color w:val="000000" w:themeColor="text1"/>
              </w:rPr>
              <w:tab/>
            </w:r>
            <w:r w:rsidRPr="003E323C">
              <w:rPr>
                <w:noProof/>
                <w:webHidden/>
                <w:color w:val="000000" w:themeColor="text1"/>
              </w:rPr>
              <w:fldChar w:fldCharType="begin"/>
            </w:r>
            <w:r w:rsidRPr="003E323C">
              <w:rPr>
                <w:noProof/>
                <w:webHidden/>
                <w:color w:val="000000" w:themeColor="text1"/>
              </w:rPr>
              <w:instrText xml:space="preserve"> PAGEREF _Toc194775229 \h </w:instrText>
            </w:r>
            <w:r w:rsidRPr="003E323C">
              <w:rPr>
                <w:noProof/>
                <w:webHidden/>
                <w:color w:val="000000" w:themeColor="text1"/>
              </w:rPr>
            </w:r>
            <w:r w:rsidRPr="003E323C">
              <w:rPr>
                <w:noProof/>
                <w:webHidden/>
                <w:color w:val="000000" w:themeColor="text1"/>
              </w:rPr>
              <w:fldChar w:fldCharType="separate"/>
            </w:r>
            <w:r w:rsidR="009C60BD">
              <w:rPr>
                <w:rFonts w:ascii="MS Gothic" w:eastAsia="MS Gothic" w:hAnsi="MS Gothic" w:cs="MS Gothic" w:hint="eastAsia"/>
                <w:noProof/>
                <w:webHidden/>
                <w:color w:val="000000" w:themeColor="text1"/>
              </w:rPr>
              <w:t>５２</w:t>
            </w:r>
            <w:r w:rsidRPr="003E323C">
              <w:rPr>
                <w:noProof/>
                <w:webHidden/>
                <w:color w:val="000000" w:themeColor="text1"/>
              </w:rPr>
              <w:fldChar w:fldCharType="end"/>
            </w:r>
          </w:hyperlink>
        </w:p>
        <w:p w14:paraId="09155E7F" w14:textId="3F152174" w:rsidR="00DA6927" w:rsidRPr="003E323C" w:rsidRDefault="00DA6927">
          <w:pPr>
            <w:pStyle w:val="TOC3"/>
            <w:tabs>
              <w:tab w:val="right" w:leader="dot" w:pos="9016"/>
            </w:tabs>
            <w:rPr>
              <w:rFonts w:eastAsiaTheme="minorEastAsia"/>
              <w:noProof/>
              <w:color w:val="000000" w:themeColor="text1"/>
              <w:kern w:val="2"/>
              <w:sz w:val="24"/>
              <w:szCs w:val="24"/>
              <w14:ligatures w14:val="standardContextual"/>
            </w:rPr>
          </w:pPr>
          <w:hyperlink w:anchor="_Toc194775230" w:history="1">
            <w:r w:rsidRPr="003E323C">
              <w:rPr>
                <w:rStyle w:val="Hyperlink"/>
                <w:noProof/>
                <w:color w:val="000000" w:themeColor="text1"/>
              </w:rPr>
              <w:t>4.8.13 Methods of refuse/solid waste disposal</w:t>
            </w:r>
            <w:r w:rsidRPr="003E323C">
              <w:rPr>
                <w:noProof/>
                <w:webHidden/>
                <w:color w:val="000000" w:themeColor="text1"/>
              </w:rPr>
              <w:tab/>
            </w:r>
            <w:r w:rsidRPr="003E323C">
              <w:rPr>
                <w:noProof/>
                <w:webHidden/>
                <w:color w:val="000000" w:themeColor="text1"/>
              </w:rPr>
              <w:fldChar w:fldCharType="begin"/>
            </w:r>
            <w:r w:rsidRPr="003E323C">
              <w:rPr>
                <w:noProof/>
                <w:webHidden/>
                <w:color w:val="000000" w:themeColor="text1"/>
              </w:rPr>
              <w:instrText xml:space="preserve"> PAGEREF _Toc194775230 \h </w:instrText>
            </w:r>
            <w:r w:rsidRPr="003E323C">
              <w:rPr>
                <w:noProof/>
                <w:webHidden/>
                <w:color w:val="000000" w:themeColor="text1"/>
              </w:rPr>
            </w:r>
            <w:r w:rsidRPr="003E323C">
              <w:rPr>
                <w:noProof/>
                <w:webHidden/>
                <w:color w:val="000000" w:themeColor="text1"/>
              </w:rPr>
              <w:fldChar w:fldCharType="separate"/>
            </w:r>
            <w:r w:rsidR="009C60BD">
              <w:rPr>
                <w:rFonts w:ascii="MS Gothic" w:eastAsia="MS Gothic" w:hAnsi="MS Gothic" w:cs="MS Gothic" w:hint="eastAsia"/>
                <w:noProof/>
                <w:webHidden/>
                <w:color w:val="000000" w:themeColor="text1"/>
              </w:rPr>
              <w:t>５３</w:t>
            </w:r>
            <w:r w:rsidRPr="003E323C">
              <w:rPr>
                <w:noProof/>
                <w:webHidden/>
                <w:color w:val="000000" w:themeColor="text1"/>
              </w:rPr>
              <w:fldChar w:fldCharType="end"/>
            </w:r>
          </w:hyperlink>
        </w:p>
        <w:p w14:paraId="13D6D3D4" w14:textId="332B781D" w:rsidR="00DA6927" w:rsidRPr="003E323C" w:rsidRDefault="00DA6927">
          <w:pPr>
            <w:pStyle w:val="TOC3"/>
            <w:tabs>
              <w:tab w:val="right" w:leader="dot" w:pos="9016"/>
            </w:tabs>
            <w:rPr>
              <w:rFonts w:eastAsiaTheme="minorEastAsia"/>
              <w:noProof/>
              <w:color w:val="000000" w:themeColor="text1"/>
              <w:kern w:val="2"/>
              <w:sz w:val="24"/>
              <w:szCs w:val="24"/>
              <w14:ligatures w14:val="standardContextual"/>
            </w:rPr>
          </w:pPr>
          <w:hyperlink w:anchor="_Toc194775231" w:history="1">
            <w:r w:rsidRPr="003E323C">
              <w:rPr>
                <w:rStyle w:val="Hyperlink"/>
                <w:noProof/>
                <w:color w:val="000000" w:themeColor="text1"/>
              </w:rPr>
              <w:t>4.8.14 Health and Hygiene</w:t>
            </w:r>
            <w:r w:rsidRPr="003E323C">
              <w:rPr>
                <w:noProof/>
                <w:webHidden/>
                <w:color w:val="000000" w:themeColor="text1"/>
              </w:rPr>
              <w:tab/>
            </w:r>
            <w:r w:rsidRPr="003E323C">
              <w:rPr>
                <w:noProof/>
                <w:webHidden/>
                <w:color w:val="000000" w:themeColor="text1"/>
              </w:rPr>
              <w:fldChar w:fldCharType="begin"/>
            </w:r>
            <w:r w:rsidRPr="003E323C">
              <w:rPr>
                <w:noProof/>
                <w:webHidden/>
                <w:color w:val="000000" w:themeColor="text1"/>
              </w:rPr>
              <w:instrText xml:space="preserve"> PAGEREF _Toc194775231 \h </w:instrText>
            </w:r>
            <w:r w:rsidRPr="003E323C">
              <w:rPr>
                <w:noProof/>
                <w:webHidden/>
                <w:color w:val="000000" w:themeColor="text1"/>
              </w:rPr>
            </w:r>
            <w:r w:rsidRPr="003E323C">
              <w:rPr>
                <w:noProof/>
                <w:webHidden/>
                <w:color w:val="000000" w:themeColor="text1"/>
              </w:rPr>
              <w:fldChar w:fldCharType="separate"/>
            </w:r>
            <w:r w:rsidR="009C60BD">
              <w:rPr>
                <w:rFonts w:ascii="MS Gothic" w:eastAsia="MS Gothic" w:hAnsi="MS Gothic" w:cs="MS Gothic" w:hint="eastAsia"/>
                <w:noProof/>
                <w:webHidden/>
                <w:color w:val="000000" w:themeColor="text1"/>
              </w:rPr>
              <w:t>５３</w:t>
            </w:r>
            <w:r w:rsidRPr="003E323C">
              <w:rPr>
                <w:noProof/>
                <w:webHidden/>
                <w:color w:val="000000" w:themeColor="text1"/>
              </w:rPr>
              <w:fldChar w:fldCharType="end"/>
            </w:r>
          </w:hyperlink>
        </w:p>
        <w:p w14:paraId="33892D81" w14:textId="4904279E" w:rsidR="00DA6927" w:rsidRPr="003E323C" w:rsidRDefault="00DA6927">
          <w:pPr>
            <w:pStyle w:val="TOC3"/>
            <w:tabs>
              <w:tab w:val="right" w:leader="dot" w:pos="9016"/>
            </w:tabs>
            <w:rPr>
              <w:rFonts w:eastAsiaTheme="minorEastAsia"/>
              <w:noProof/>
              <w:color w:val="000000" w:themeColor="text1"/>
              <w:kern w:val="2"/>
              <w:sz w:val="24"/>
              <w:szCs w:val="24"/>
              <w14:ligatures w14:val="standardContextual"/>
            </w:rPr>
          </w:pPr>
          <w:hyperlink w:anchor="_Toc194775232" w:history="1">
            <w:r w:rsidRPr="003E323C">
              <w:rPr>
                <w:rStyle w:val="Hyperlink"/>
                <w:noProof/>
                <w:color w:val="000000" w:themeColor="text1"/>
              </w:rPr>
              <w:t>4.8.15 Factors responsible for good health</w:t>
            </w:r>
            <w:r w:rsidRPr="003E323C">
              <w:rPr>
                <w:noProof/>
                <w:webHidden/>
                <w:color w:val="000000" w:themeColor="text1"/>
              </w:rPr>
              <w:tab/>
            </w:r>
            <w:r w:rsidRPr="003E323C">
              <w:rPr>
                <w:noProof/>
                <w:webHidden/>
                <w:color w:val="000000" w:themeColor="text1"/>
              </w:rPr>
              <w:fldChar w:fldCharType="begin"/>
            </w:r>
            <w:r w:rsidRPr="003E323C">
              <w:rPr>
                <w:noProof/>
                <w:webHidden/>
                <w:color w:val="000000" w:themeColor="text1"/>
              </w:rPr>
              <w:instrText xml:space="preserve"> PAGEREF _Toc194775232 \h </w:instrText>
            </w:r>
            <w:r w:rsidRPr="003E323C">
              <w:rPr>
                <w:noProof/>
                <w:webHidden/>
                <w:color w:val="000000" w:themeColor="text1"/>
              </w:rPr>
            </w:r>
            <w:r w:rsidRPr="003E323C">
              <w:rPr>
                <w:noProof/>
                <w:webHidden/>
                <w:color w:val="000000" w:themeColor="text1"/>
              </w:rPr>
              <w:fldChar w:fldCharType="separate"/>
            </w:r>
            <w:r w:rsidR="009C60BD">
              <w:rPr>
                <w:rFonts w:ascii="MS Gothic" w:eastAsia="MS Gothic" w:hAnsi="MS Gothic" w:cs="MS Gothic" w:hint="eastAsia"/>
                <w:noProof/>
                <w:webHidden/>
                <w:color w:val="000000" w:themeColor="text1"/>
              </w:rPr>
              <w:t>５４</w:t>
            </w:r>
            <w:r w:rsidRPr="003E323C">
              <w:rPr>
                <w:noProof/>
                <w:webHidden/>
                <w:color w:val="000000" w:themeColor="text1"/>
              </w:rPr>
              <w:fldChar w:fldCharType="end"/>
            </w:r>
          </w:hyperlink>
        </w:p>
        <w:p w14:paraId="30A37E43" w14:textId="6269D4B5" w:rsidR="00DA6927" w:rsidRPr="003E323C" w:rsidRDefault="00DA6927">
          <w:pPr>
            <w:pStyle w:val="TOC3"/>
            <w:tabs>
              <w:tab w:val="right" w:leader="dot" w:pos="9016"/>
            </w:tabs>
            <w:rPr>
              <w:rFonts w:eastAsiaTheme="minorEastAsia"/>
              <w:noProof/>
              <w:color w:val="000000" w:themeColor="text1"/>
              <w:kern w:val="2"/>
              <w:sz w:val="24"/>
              <w:szCs w:val="24"/>
              <w14:ligatures w14:val="standardContextual"/>
            </w:rPr>
          </w:pPr>
          <w:hyperlink w:anchor="_Toc194775233" w:history="1">
            <w:r w:rsidRPr="003E323C">
              <w:rPr>
                <w:rStyle w:val="Hyperlink"/>
                <w:noProof/>
                <w:color w:val="000000" w:themeColor="text1"/>
              </w:rPr>
              <w:t>4.8.16 Factors responsible for household health risk</w:t>
            </w:r>
            <w:r w:rsidRPr="003E323C">
              <w:rPr>
                <w:noProof/>
                <w:webHidden/>
                <w:color w:val="000000" w:themeColor="text1"/>
              </w:rPr>
              <w:tab/>
            </w:r>
            <w:r w:rsidRPr="003E323C">
              <w:rPr>
                <w:noProof/>
                <w:webHidden/>
                <w:color w:val="000000" w:themeColor="text1"/>
              </w:rPr>
              <w:fldChar w:fldCharType="begin"/>
            </w:r>
            <w:r w:rsidRPr="003E323C">
              <w:rPr>
                <w:noProof/>
                <w:webHidden/>
                <w:color w:val="000000" w:themeColor="text1"/>
              </w:rPr>
              <w:instrText xml:space="preserve"> PAGEREF _Toc194775233 \h </w:instrText>
            </w:r>
            <w:r w:rsidRPr="003E323C">
              <w:rPr>
                <w:noProof/>
                <w:webHidden/>
                <w:color w:val="000000" w:themeColor="text1"/>
              </w:rPr>
            </w:r>
            <w:r w:rsidRPr="003E323C">
              <w:rPr>
                <w:noProof/>
                <w:webHidden/>
                <w:color w:val="000000" w:themeColor="text1"/>
              </w:rPr>
              <w:fldChar w:fldCharType="separate"/>
            </w:r>
            <w:r w:rsidR="009C60BD">
              <w:rPr>
                <w:rFonts w:ascii="MS Gothic" w:eastAsia="MS Gothic" w:hAnsi="MS Gothic" w:cs="MS Gothic" w:hint="eastAsia"/>
                <w:noProof/>
                <w:webHidden/>
                <w:color w:val="000000" w:themeColor="text1"/>
              </w:rPr>
              <w:t>５４</w:t>
            </w:r>
            <w:r w:rsidRPr="003E323C">
              <w:rPr>
                <w:noProof/>
                <w:webHidden/>
                <w:color w:val="000000" w:themeColor="text1"/>
              </w:rPr>
              <w:fldChar w:fldCharType="end"/>
            </w:r>
          </w:hyperlink>
        </w:p>
        <w:p w14:paraId="0B2FA65C" w14:textId="7E8A503A" w:rsidR="00DA6927" w:rsidRPr="003E323C" w:rsidRDefault="00DA6927">
          <w:pPr>
            <w:pStyle w:val="TOC3"/>
            <w:tabs>
              <w:tab w:val="right" w:leader="dot" w:pos="9016"/>
            </w:tabs>
            <w:rPr>
              <w:rFonts w:eastAsiaTheme="minorEastAsia"/>
              <w:noProof/>
              <w:color w:val="000000" w:themeColor="text1"/>
              <w:kern w:val="2"/>
              <w:sz w:val="24"/>
              <w:szCs w:val="24"/>
              <w14:ligatures w14:val="standardContextual"/>
            </w:rPr>
          </w:pPr>
          <w:hyperlink w:anchor="_Toc194775234" w:history="1">
            <w:r w:rsidRPr="003E323C">
              <w:rPr>
                <w:rStyle w:val="Hyperlink"/>
                <w:noProof/>
                <w:color w:val="000000" w:themeColor="text1"/>
              </w:rPr>
              <w:t>4.8.17 General health status of the respondents in the study area</w:t>
            </w:r>
            <w:r w:rsidRPr="003E323C">
              <w:rPr>
                <w:noProof/>
                <w:webHidden/>
                <w:color w:val="000000" w:themeColor="text1"/>
              </w:rPr>
              <w:tab/>
            </w:r>
            <w:r w:rsidRPr="003E323C">
              <w:rPr>
                <w:noProof/>
                <w:webHidden/>
                <w:color w:val="000000" w:themeColor="text1"/>
              </w:rPr>
              <w:fldChar w:fldCharType="begin"/>
            </w:r>
            <w:r w:rsidRPr="003E323C">
              <w:rPr>
                <w:noProof/>
                <w:webHidden/>
                <w:color w:val="000000" w:themeColor="text1"/>
              </w:rPr>
              <w:instrText xml:space="preserve"> PAGEREF _Toc194775234 \h </w:instrText>
            </w:r>
            <w:r w:rsidRPr="003E323C">
              <w:rPr>
                <w:noProof/>
                <w:webHidden/>
                <w:color w:val="000000" w:themeColor="text1"/>
              </w:rPr>
            </w:r>
            <w:r w:rsidRPr="003E323C">
              <w:rPr>
                <w:noProof/>
                <w:webHidden/>
                <w:color w:val="000000" w:themeColor="text1"/>
              </w:rPr>
              <w:fldChar w:fldCharType="separate"/>
            </w:r>
            <w:r w:rsidR="009C60BD">
              <w:rPr>
                <w:rFonts w:ascii="MS Gothic" w:eastAsia="MS Gothic" w:hAnsi="MS Gothic" w:cs="MS Gothic" w:hint="eastAsia"/>
                <w:noProof/>
                <w:webHidden/>
                <w:color w:val="000000" w:themeColor="text1"/>
              </w:rPr>
              <w:t>５５</w:t>
            </w:r>
            <w:r w:rsidRPr="003E323C">
              <w:rPr>
                <w:noProof/>
                <w:webHidden/>
                <w:color w:val="000000" w:themeColor="text1"/>
              </w:rPr>
              <w:fldChar w:fldCharType="end"/>
            </w:r>
          </w:hyperlink>
        </w:p>
        <w:p w14:paraId="3E0DDEFB" w14:textId="50663D81" w:rsidR="00DA6927" w:rsidRPr="003E323C" w:rsidRDefault="00DA6927">
          <w:pPr>
            <w:pStyle w:val="TOC3"/>
            <w:tabs>
              <w:tab w:val="right" w:leader="dot" w:pos="9016"/>
            </w:tabs>
            <w:rPr>
              <w:rFonts w:eastAsiaTheme="minorEastAsia"/>
              <w:noProof/>
              <w:color w:val="000000" w:themeColor="text1"/>
              <w:kern w:val="2"/>
              <w:sz w:val="24"/>
              <w:szCs w:val="24"/>
              <w14:ligatures w14:val="standardContextual"/>
            </w:rPr>
          </w:pPr>
          <w:hyperlink w:anchor="_Toc194775235" w:history="1">
            <w:r w:rsidRPr="003E323C">
              <w:rPr>
                <w:rStyle w:val="Hyperlink"/>
                <w:bCs/>
                <w:noProof/>
                <w:color w:val="000000" w:themeColor="text1"/>
              </w:rPr>
              <w:t xml:space="preserve">4.8.18 </w:t>
            </w:r>
            <w:r w:rsidRPr="003E323C">
              <w:rPr>
                <w:rStyle w:val="Hyperlink"/>
                <w:noProof/>
                <w:color w:val="000000" w:themeColor="text1"/>
              </w:rPr>
              <w:t>Hygiene Practice of the Respondents</w:t>
            </w:r>
            <w:r w:rsidRPr="003E323C">
              <w:rPr>
                <w:noProof/>
                <w:webHidden/>
                <w:color w:val="000000" w:themeColor="text1"/>
              </w:rPr>
              <w:tab/>
            </w:r>
            <w:r w:rsidRPr="003E323C">
              <w:rPr>
                <w:noProof/>
                <w:webHidden/>
                <w:color w:val="000000" w:themeColor="text1"/>
              </w:rPr>
              <w:fldChar w:fldCharType="begin"/>
            </w:r>
            <w:r w:rsidRPr="003E323C">
              <w:rPr>
                <w:noProof/>
                <w:webHidden/>
                <w:color w:val="000000" w:themeColor="text1"/>
              </w:rPr>
              <w:instrText xml:space="preserve"> PAGEREF _Toc194775235 \h </w:instrText>
            </w:r>
            <w:r w:rsidRPr="003E323C">
              <w:rPr>
                <w:noProof/>
                <w:webHidden/>
                <w:color w:val="000000" w:themeColor="text1"/>
              </w:rPr>
            </w:r>
            <w:r w:rsidRPr="003E323C">
              <w:rPr>
                <w:noProof/>
                <w:webHidden/>
                <w:color w:val="000000" w:themeColor="text1"/>
              </w:rPr>
              <w:fldChar w:fldCharType="separate"/>
            </w:r>
            <w:r w:rsidR="009C60BD">
              <w:rPr>
                <w:rFonts w:ascii="MS Gothic" w:eastAsia="MS Gothic" w:hAnsi="MS Gothic" w:cs="MS Gothic" w:hint="eastAsia"/>
                <w:noProof/>
                <w:webHidden/>
                <w:color w:val="000000" w:themeColor="text1"/>
              </w:rPr>
              <w:t>５５</w:t>
            </w:r>
            <w:r w:rsidRPr="003E323C">
              <w:rPr>
                <w:noProof/>
                <w:webHidden/>
                <w:color w:val="000000" w:themeColor="text1"/>
              </w:rPr>
              <w:fldChar w:fldCharType="end"/>
            </w:r>
          </w:hyperlink>
        </w:p>
        <w:p w14:paraId="35300891" w14:textId="5E3A20B0" w:rsidR="00DA6927" w:rsidRPr="003E323C" w:rsidRDefault="00DA6927">
          <w:pPr>
            <w:pStyle w:val="TOC3"/>
            <w:tabs>
              <w:tab w:val="right" w:leader="dot" w:pos="9016"/>
            </w:tabs>
            <w:rPr>
              <w:rFonts w:eastAsiaTheme="minorEastAsia"/>
              <w:noProof/>
              <w:color w:val="000000" w:themeColor="text1"/>
              <w:kern w:val="2"/>
              <w:sz w:val="24"/>
              <w:szCs w:val="24"/>
              <w14:ligatures w14:val="standardContextual"/>
            </w:rPr>
          </w:pPr>
          <w:hyperlink w:anchor="_Toc194775236" w:history="1">
            <w:r w:rsidRPr="003E323C">
              <w:rPr>
                <w:rStyle w:val="Hyperlink"/>
                <w:noProof/>
                <w:color w:val="000000" w:themeColor="text1"/>
              </w:rPr>
              <w:t>4.8.19 Types of Diseases Contracted by Respondents Households in the Past One Year</w:t>
            </w:r>
            <w:r w:rsidRPr="003E323C">
              <w:rPr>
                <w:noProof/>
                <w:webHidden/>
                <w:color w:val="000000" w:themeColor="text1"/>
              </w:rPr>
              <w:tab/>
            </w:r>
            <w:r w:rsidRPr="003E323C">
              <w:rPr>
                <w:noProof/>
                <w:webHidden/>
                <w:color w:val="000000" w:themeColor="text1"/>
              </w:rPr>
              <w:fldChar w:fldCharType="begin"/>
            </w:r>
            <w:r w:rsidRPr="003E323C">
              <w:rPr>
                <w:noProof/>
                <w:webHidden/>
                <w:color w:val="000000" w:themeColor="text1"/>
              </w:rPr>
              <w:instrText xml:space="preserve"> PAGEREF _Toc194775236 \h </w:instrText>
            </w:r>
            <w:r w:rsidRPr="003E323C">
              <w:rPr>
                <w:noProof/>
                <w:webHidden/>
                <w:color w:val="000000" w:themeColor="text1"/>
              </w:rPr>
            </w:r>
            <w:r w:rsidRPr="003E323C">
              <w:rPr>
                <w:noProof/>
                <w:webHidden/>
                <w:color w:val="000000" w:themeColor="text1"/>
              </w:rPr>
              <w:fldChar w:fldCharType="separate"/>
            </w:r>
            <w:r w:rsidR="009C60BD">
              <w:rPr>
                <w:rFonts w:ascii="MS Gothic" w:eastAsia="MS Gothic" w:hAnsi="MS Gothic" w:cs="MS Gothic" w:hint="eastAsia"/>
                <w:noProof/>
                <w:webHidden/>
                <w:color w:val="000000" w:themeColor="text1"/>
              </w:rPr>
              <w:t>５６</w:t>
            </w:r>
            <w:r w:rsidRPr="003E323C">
              <w:rPr>
                <w:noProof/>
                <w:webHidden/>
                <w:color w:val="000000" w:themeColor="text1"/>
              </w:rPr>
              <w:fldChar w:fldCharType="end"/>
            </w:r>
          </w:hyperlink>
        </w:p>
        <w:p w14:paraId="0EC58429" w14:textId="0FD2FC97" w:rsidR="00DA6927" w:rsidRPr="003E323C" w:rsidRDefault="00DA6927">
          <w:pPr>
            <w:pStyle w:val="TOC3"/>
            <w:tabs>
              <w:tab w:val="right" w:leader="dot" w:pos="9016"/>
            </w:tabs>
            <w:rPr>
              <w:rFonts w:eastAsiaTheme="minorEastAsia"/>
              <w:noProof/>
              <w:color w:val="000000" w:themeColor="text1"/>
              <w:kern w:val="2"/>
              <w:sz w:val="24"/>
              <w:szCs w:val="24"/>
              <w14:ligatures w14:val="standardContextual"/>
            </w:rPr>
          </w:pPr>
          <w:hyperlink w:anchor="_Toc194775237" w:history="1">
            <w:r w:rsidRPr="003E323C">
              <w:rPr>
                <w:rStyle w:val="Hyperlink"/>
                <w:noProof/>
                <w:color w:val="000000" w:themeColor="text1"/>
              </w:rPr>
              <w:t>4.8.20 Number of Deaths recorded as Result of Contracting Diseases in the Past One Year</w:t>
            </w:r>
            <w:r w:rsidRPr="003E323C">
              <w:rPr>
                <w:noProof/>
                <w:webHidden/>
                <w:color w:val="000000" w:themeColor="text1"/>
              </w:rPr>
              <w:tab/>
            </w:r>
            <w:r w:rsidRPr="003E323C">
              <w:rPr>
                <w:noProof/>
                <w:webHidden/>
                <w:color w:val="000000" w:themeColor="text1"/>
              </w:rPr>
              <w:fldChar w:fldCharType="begin"/>
            </w:r>
            <w:r w:rsidRPr="003E323C">
              <w:rPr>
                <w:noProof/>
                <w:webHidden/>
                <w:color w:val="000000" w:themeColor="text1"/>
              </w:rPr>
              <w:instrText xml:space="preserve"> PAGEREF _Toc194775237 \h </w:instrText>
            </w:r>
            <w:r w:rsidRPr="003E323C">
              <w:rPr>
                <w:noProof/>
                <w:webHidden/>
                <w:color w:val="000000" w:themeColor="text1"/>
              </w:rPr>
            </w:r>
            <w:r w:rsidRPr="003E323C">
              <w:rPr>
                <w:noProof/>
                <w:webHidden/>
                <w:color w:val="000000" w:themeColor="text1"/>
              </w:rPr>
              <w:fldChar w:fldCharType="separate"/>
            </w:r>
            <w:r w:rsidR="009C60BD">
              <w:rPr>
                <w:rFonts w:ascii="MS Gothic" w:eastAsia="MS Gothic" w:hAnsi="MS Gothic" w:cs="MS Gothic" w:hint="eastAsia"/>
                <w:noProof/>
                <w:webHidden/>
                <w:color w:val="000000" w:themeColor="text1"/>
              </w:rPr>
              <w:t>５６</w:t>
            </w:r>
            <w:r w:rsidRPr="003E323C">
              <w:rPr>
                <w:noProof/>
                <w:webHidden/>
                <w:color w:val="000000" w:themeColor="text1"/>
              </w:rPr>
              <w:fldChar w:fldCharType="end"/>
            </w:r>
          </w:hyperlink>
        </w:p>
        <w:p w14:paraId="4A6BD86F" w14:textId="6A1AEE8C" w:rsidR="00DA6927" w:rsidRPr="003E323C" w:rsidRDefault="00DA6927">
          <w:pPr>
            <w:pStyle w:val="TOC3"/>
            <w:tabs>
              <w:tab w:val="right" w:leader="dot" w:pos="9016"/>
            </w:tabs>
            <w:rPr>
              <w:rFonts w:eastAsiaTheme="minorEastAsia"/>
              <w:noProof/>
              <w:color w:val="000000" w:themeColor="text1"/>
              <w:kern w:val="2"/>
              <w:sz w:val="24"/>
              <w:szCs w:val="24"/>
              <w14:ligatures w14:val="standardContextual"/>
            </w:rPr>
          </w:pPr>
          <w:hyperlink w:anchor="_Toc194775238" w:history="1">
            <w:r w:rsidRPr="003E323C">
              <w:rPr>
                <w:rStyle w:val="Hyperlink"/>
                <w:noProof/>
                <w:color w:val="000000" w:themeColor="text1"/>
              </w:rPr>
              <w:t>4.8.21 Age Group of Respondents Mostly Infected/Affected by Diseases</w:t>
            </w:r>
            <w:r w:rsidRPr="003E323C">
              <w:rPr>
                <w:noProof/>
                <w:webHidden/>
                <w:color w:val="000000" w:themeColor="text1"/>
              </w:rPr>
              <w:tab/>
            </w:r>
            <w:r w:rsidRPr="003E323C">
              <w:rPr>
                <w:noProof/>
                <w:webHidden/>
                <w:color w:val="000000" w:themeColor="text1"/>
              </w:rPr>
              <w:fldChar w:fldCharType="begin"/>
            </w:r>
            <w:r w:rsidRPr="003E323C">
              <w:rPr>
                <w:noProof/>
                <w:webHidden/>
                <w:color w:val="000000" w:themeColor="text1"/>
              </w:rPr>
              <w:instrText xml:space="preserve"> PAGEREF _Toc194775238 \h </w:instrText>
            </w:r>
            <w:r w:rsidRPr="003E323C">
              <w:rPr>
                <w:noProof/>
                <w:webHidden/>
                <w:color w:val="000000" w:themeColor="text1"/>
              </w:rPr>
            </w:r>
            <w:r w:rsidRPr="003E323C">
              <w:rPr>
                <w:noProof/>
                <w:webHidden/>
                <w:color w:val="000000" w:themeColor="text1"/>
              </w:rPr>
              <w:fldChar w:fldCharType="separate"/>
            </w:r>
            <w:r w:rsidR="009C60BD">
              <w:rPr>
                <w:rFonts w:ascii="MS Gothic" w:eastAsia="MS Gothic" w:hAnsi="MS Gothic" w:cs="MS Gothic" w:hint="eastAsia"/>
                <w:noProof/>
                <w:webHidden/>
                <w:color w:val="000000" w:themeColor="text1"/>
              </w:rPr>
              <w:t>５７</w:t>
            </w:r>
            <w:r w:rsidRPr="003E323C">
              <w:rPr>
                <w:noProof/>
                <w:webHidden/>
                <w:color w:val="000000" w:themeColor="text1"/>
              </w:rPr>
              <w:fldChar w:fldCharType="end"/>
            </w:r>
          </w:hyperlink>
        </w:p>
        <w:p w14:paraId="265AF55D" w14:textId="44730543" w:rsidR="00DA6927" w:rsidRPr="003E323C" w:rsidRDefault="00DA6927">
          <w:pPr>
            <w:pStyle w:val="TOC3"/>
            <w:tabs>
              <w:tab w:val="right" w:leader="dot" w:pos="9016"/>
            </w:tabs>
            <w:rPr>
              <w:rFonts w:eastAsiaTheme="minorEastAsia"/>
              <w:noProof/>
              <w:color w:val="000000" w:themeColor="text1"/>
              <w:kern w:val="2"/>
              <w:sz w:val="24"/>
              <w:szCs w:val="24"/>
              <w14:ligatures w14:val="standardContextual"/>
            </w:rPr>
          </w:pPr>
          <w:hyperlink w:anchor="_Toc194775239" w:history="1">
            <w:r w:rsidRPr="003E323C">
              <w:rPr>
                <w:rStyle w:val="Hyperlink"/>
                <w:noProof/>
                <w:color w:val="000000" w:themeColor="text1"/>
              </w:rPr>
              <w:t>4.8.22 Substance Abuse</w:t>
            </w:r>
            <w:r w:rsidRPr="003E323C">
              <w:rPr>
                <w:noProof/>
                <w:webHidden/>
                <w:color w:val="000000" w:themeColor="text1"/>
              </w:rPr>
              <w:tab/>
            </w:r>
            <w:r w:rsidRPr="003E323C">
              <w:rPr>
                <w:noProof/>
                <w:webHidden/>
                <w:color w:val="000000" w:themeColor="text1"/>
              </w:rPr>
              <w:fldChar w:fldCharType="begin"/>
            </w:r>
            <w:r w:rsidRPr="003E323C">
              <w:rPr>
                <w:noProof/>
                <w:webHidden/>
                <w:color w:val="000000" w:themeColor="text1"/>
              </w:rPr>
              <w:instrText xml:space="preserve"> PAGEREF _Toc194775239 \h </w:instrText>
            </w:r>
            <w:r w:rsidRPr="003E323C">
              <w:rPr>
                <w:noProof/>
                <w:webHidden/>
                <w:color w:val="000000" w:themeColor="text1"/>
              </w:rPr>
            </w:r>
            <w:r w:rsidRPr="003E323C">
              <w:rPr>
                <w:noProof/>
                <w:webHidden/>
                <w:color w:val="000000" w:themeColor="text1"/>
              </w:rPr>
              <w:fldChar w:fldCharType="separate"/>
            </w:r>
            <w:r w:rsidR="009C60BD">
              <w:rPr>
                <w:rFonts w:ascii="MS Gothic" w:eastAsia="MS Gothic" w:hAnsi="MS Gothic" w:cs="MS Gothic" w:hint="eastAsia"/>
                <w:noProof/>
                <w:webHidden/>
                <w:color w:val="000000" w:themeColor="text1"/>
              </w:rPr>
              <w:t>５８</w:t>
            </w:r>
            <w:r w:rsidRPr="003E323C">
              <w:rPr>
                <w:noProof/>
                <w:webHidden/>
                <w:color w:val="000000" w:themeColor="text1"/>
              </w:rPr>
              <w:fldChar w:fldCharType="end"/>
            </w:r>
          </w:hyperlink>
        </w:p>
        <w:p w14:paraId="0A83BEDD" w14:textId="3A200FB2" w:rsidR="00DA6927" w:rsidRPr="003E323C" w:rsidRDefault="00DA6927">
          <w:pPr>
            <w:pStyle w:val="TOC1"/>
            <w:tabs>
              <w:tab w:val="right" w:leader="dot" w:pos="9016"/>
            </w:tabs>
            <w:rPr>
              <w:rFonts w:eastAsiaTheme="minorEastAsia"/>
              <w:noProof/>
              <w:color w:val="000000" w:themeColor="text1"/>
              <w:kern w:val="2"/>
              <w:sz w:val="24"/>
              <w:szCs w:val="24"/>
              <w14:ligatures w14:val="standardContextual"/>
            </w:rPr>
          </w:pPr>
          <w:hyperlink w:anchor="_Toc194775240" w:history="1">
            <w:r w:rsidRPr="003E323C">
              <w:rPr>
                <w:rStyle w:val="Hyperlink"/>
                <w:noProof/>
                <w:color w:val="000000" w:themeColor="text1"/>
              </w:rPr>
              <w:t xml:space="preserve">CHAPTER FIVE: </w:t>
            </w:r>
            <w:r w:rsidRPr="003E323C">
              <w:rPr>
                <w:rStyle w:val="Hyperlink"/>
                <w:rFonts w:cs="Arial"/>
                <w:noProof/>
                <w:color w:val="000000" w:themeColor="text1"/>
              </w:rPr>
              <w:t>ASSOCIATED POTENTIAL ENVIRONMENTAL AND SOCIAL IMPACTS</w:t>
            </w:r>
            <w:r w:rsidRPr="003E323C">
              <w:rPr>
                <w:noProof/>
                <w:webHidden/>
                <w:color w:val="000000" w:themeColor="text1"/>
              </w:rPr>
              <w:tab/>
            </w:r>
            <w:r w:rsidRPr="003E323C">
              <w:rPr>
                <w:noProof/>
                <w:webHidden/>
                <w:color w:val="000000" w:themeColor="text1"/>
              </w:rPr>
              <w:fldChar w:fldCharType="begin"/>
            </w:r>
            <w:r w:rsidRPr="003E323C">
              <w:rPr>
                <w:noProof/>
                <w:webHidden/>
                <w:color w:val="000000" w:themeColor="text1"/>
              </w:rPr>
              <w:instrText xml:space="preserve"> PAGEREF _Toc194775240 \h </w:instrText>
            </w:r>
            <w:r w:rsidRPr="003E323C">
              <w:rPr>
                <w:noProof/>
                <w:webHidden/>
                <w:color w:val="000000" w:themeColor="text1"/>
              </w:rPr>
            </w:r>
            <w:r w:rsidRPr="003E323C">
              <w:rPr>
                <w:noProof/>
                <w:webHidden/>
                <w:color w:val="000000" w:themeColor="text1"/>
              </w:rPr>
              <w:fldChar w:fldCharType="separate"/>
            </w:r>
            <w:r w:rsidR="009C60BD">
              <w:rPr>
                <w:rFonts w:ascii="MS Gothic" w:eastAsia="MS Gothic" w:hAnsi="MS Gothic" w:cs="MS Gothic" w:hint="eastAsia"/>
                <w:noProof/>
                <w:webHidden/>
                <w:color w:val="000000" w:themeColor="text1"/>
              </w:rPr>
              <w:t>５９</w:t>
            </w:r>
            <w:r w:rsidRPr="003E323C">
              <w:rPr>
                <w:noProof/>
                <w:webHidden/>
                <w:color w:val="000000" w:themeColor="text1"/>
              </w:rPr>
              <w:fldChar w:fldCharType="end"/>
            </w:r>
          </w:hyperlink>
        </w:p>
        <w:p w14:paraId="7B3DE219" w14:textId="56ACCF61" w:rsidR="00DA6927" w:rsidRPr="003E323C" w:rsidRDefault="00DA6927">
          <w:pPr>
            <w:pStyle w:val="TOC2"/>
            <w:tabs>
              <w:tab w:val="right" w:leader="dot" w:pos="9016"/>
            </w:tabs>
            <w:rPr>
              <w:rFonts w:eastAsiaTheme="minorEastAsia"/>
              <w:noProof/>
              <w:color w:val="000000" w:themeColor="text1"/>
              <w:kern w:val="2"/>
              <w:sz w:val="24"/>
              <w:szCs w:val="24"/>
              <w14:ligatures w14:val="standardContextual"/>
            </w:rPr>
          </w:pPr>
          <w:hyperlink w:anchor="_Toc194775241" w:history="1">
            <w:r w:rsidRPr="003E323C">
              <w:rPr>
                <w:rStyle w:val="Hyperlink"/>
                <w:noProof/>
                <w:color w:val="000000" w:themeColor="text1"/>
              </w:rPr>
              <w:t>5.1 Introduction</w:t>
            </w:r>
            <w:r w:rsidRPr="003E323C">
              <w:rPr>
                <w:noProof/>
                <w:webHidden/>
                <w:color w:val="000000" w:themeColor="text1"/>
              </w:rPr>
              <w:tab/>
            </w:r>
            <w:r w:rsidRPr="003E323C">
              <w:rPr>
                <w:noProof/>
                <w:webHidden/>
                <w:color w:val="000000" w:themeColor="text1"/>
              </w:rPr>
              <w:fldChar w:fldCharType="begin"/>
            </w:r>
            <w:r w:rsidRPr="003E323C">
              <w:rPr>
                <w:noProof/>
                <w:webHidden/>
                <w:color w:val="000000" w:themeColor="text1"/>
              </w:rPr>
              <w:instrText xml:space="preserve"> PAGEREF _Toc194775241 \h </w:instrText>
            </w:r>
            <w:r w:rsidRPr="003E323C">
              <w:rPr>
                <w:noProof/>
                <w:webHidden/>
                <w:color w:val="000000" w:themeColor="text1"/>
              </w:rPr>
            </w:r>
            <w:r w:rsidRPr="003E323C">
              <w:rPr>
                <w:noProof/>
                <w:webHidden/>
                <w:color w:val="000000" w:themeColor="text1"/>
              </w:rPr>
              <w:fldChar w:fldCharType="separate"/>
            </w:r>
            <w:r w:rsidR="009C60BD">
              <w:rPr>
                <w:rFonts w:ascii="MS Gothic" w:eastAsia="MS Gothic" w:hAnsi="MS Gothic" w:cs="MS Gothic" w:hint="eastAsia"/>
                <w:noProof/>
                <w:webHidden/>
                <w:color w:val="000000" w:themeColor="text1"/>
              </w:rPr>
              <w:t>５９</w:t>
            </w:r>
            <w:r w:rsidRPr="003E323C">
              <w:rPr>
                <w:noProof/>
                <w:webHidden/>
                <w:color w:val="000000" w:themeColor="text1"/>
              </w:rPr>
              <w:fldChar w:fldCharType="end"/>
            </w:r>
          </w:hyperlink>
        </w:p>
        <w:p w14:paraId="1017D3AB" w14:textId="1795562F" w:rsidR="00DA6927" w:rsidRPr="003E323C" w:rsidRDefault="00DA6927">
          <w:pPr>
            <w:pStyle w:val="TOC2"/>
            <w:tabs>
              <w:tab w:val="right" w:leader="dot" w:pos="9016"/>
            </w:tabs>
            <w:rPr>
              <w:rFonts w:eastAsiaTheme="minorEastAsia"/>
              <w:noProof/>
              <w:color w:val="000000" w:themeColor="text1"/>
              <w:kern w:val="2"/>
              <w:sz w:val="24"/>
              <w:szCs w:val="24"/>
              <w14:ligatures w14:val="standardContextual"/>
            </w:rPr>
          </w:pPr>
          <w:hyperlink w:anchor="_Toc194775242" w:history="1">
            <w:r w:rsidRPr="003E323C">
              <w:rPr>
                <w:rStyle w:val="Hyperlink"/>
                <w:noProof/>
                <w:color w:val="000000" w:themeColor="text1"/>
              </w:rPr>
              <w:t>5.2 Impact Assessment Approach and Methods</w:t>
            </w:r>
            <w:r w:rsidRPr="003E323C">
              <w:rPr>
                <w:noProof/>
                <w:webHidden/>
                <w:color w:val="000000" w:themeColor="text1"/>
              </w:rPr>
              <w:tab/>
            </w:r>
            <w:r w:rsidRPr="003E323C">
              <w:rPr>
                <w:noProof/>
                <w:webHidden/>
                <w:color w:val="000000" w:themeColor="text1"/>
              </w:rPr>
              <w:fldChar w:fldCharType="begin"/>
            </w:r>
            <w:r w:rsidRPr="003E323C">
              <w:rPr>
                <w:noProof/>
                <w:webHidden/>
                <w:color w:val="000000" w:themeColor="text1"/>
              </w:rPr>
              <w:instrText xml:space="preserve"> PAGEREF _Toc194775242 \h </w:instrText>
            </w:r>
            <w:r w:rsidRPr="003E323C">
              <w:rPr>
                <w:noProof/>
                <w:webHidden/>
                <w:color w:val="000000" w:themeColor="text1"/>
              </w:rPr>
            </w:r>
            <w:r w:rsidRPr="003E323C">
              <w:rPr>
                <w:noProof/>
                <w:webHidden/>
                <w:color w:val="000000" w:themeColor="text1"/>
              </w:rPr>
              <w:fldChar w:fldCharType="separate"/>
            </w:r>
            <w:r w:rsidR="009C60BD">
              <w:rPr>
                <w:rFonts w:ascii="MS Gothic" w:eastAsia="MS Gothic" w:hAnsi="MS Gothic" w:cs="MS Gothic" w:hint="eastAsia"/>
                <w:noProof/>
                <w:webHidden/>
                <w:color w:val="000000" w:themeColor="text1"/>
              </w:rPr>
              <w:t>５９</w:t>
            </w:r>
            <w:r w:rsidRPr="003E323C">
              <w:rPr>
                <w:noProof/>
                <w:webHidden/>
                <w:color w:val="000000" w:themeColor="text1"/>
              </w:rPr>
              <w:fldChar w:fldCharType="end"/>
            </w:r>
          </w:hyperlink>
        </w:p>
        <w:p w14:paraId="7D2000E3" w14:textId="4E463EA3" w:rsidR="00DA6927" w:rsidRPr="003E323C" w:rsidRDefault="00DA6927">
          <w:pPr>
            <w:pStyle w:val="TOC3"/>
            <w:tabs>
              <w:tab w:val="right" w:leader="dot" w:pos="9016"/>
            </w:tabs>
            <w:rPr>
              <w:rFonts w:eastAsiaTheme="minorEastAsia"/>
              <w:noProof/>
              <w:color w:val="000000" w:themeColor="text1"/>
              <w:kern w:val="2"/>
              <w:sz w:val="24"/>
              <w:szCs w:val="24"/>
              <w14:ligatures w14:val="standardContextual"/>
            </w:rPr>
          </w:pPr>
          <w:hyperlink w:anchor="_Toc194775243" w:history="1">
            <w:r w:rsidRPr="003E323C">
              <w:rPr>
                <w:rStyle w:val="Hyperlink"/>
                <w:noProof/>
                <w:color w:val="000000" w:themeColor="text1"/>
              </w:rPr>
              <w:t>5.2.1 Impact Prediction or Identification:</w:t>
            </w:r>
            <w:r w:rsidRPr="003E323C">
              <w:rPr>
                <w:noProof/>
                <w:webHidden/>
                <w:color w:val="000000" w:themeColor="text1"/>
              </w:rPr>
              <w:tab/>
            </w:r>
            <w:r w:rsidRPr="003E323C">
              <w:rPr>
                <w:noProof/>
                <w:webHidden/>
                <w:color w:val="000000" w:themeColor="text1"/>
              </w:rPr>
              <w:fldChar w:fldCharType="begin"/>
            </w:r>
            <w:r w:rsidRPr="003E323C">
              <w:rPr>
                <w:noProof/>
                <w:webHidden/>
                <w:color w:val="000000" w:themeColor="text1"/>
              </w:rPr>
              <w:instrText xml:space="preserve"> PAGEREF _Toc194775243 \h </w:instrText>
            </w:r>
            <w:r w:rsidRPr="003E323C">
              <w:rPr>
                <w:noProof/>
                <w:webHidden/>
                <w:color w:val="000000" w:themeColor="text1"/>
              </w:rPr>
            </w:r>
            <w:r w:rsidRPr="003E323C">
              <w:rPr>
                <w:noProof/>
                <w:webHidden/>
                <w:color w:val="000000" w:themeColor="text1"/>
              </w:rPr>
              <w:fldChar w:fldCharType="separate"/>
            </w:r>
            <w:r w:rsidR="009C60BD">
              <w:rPr>
                <w:rFonts w:ascii="MS Gothic" w:eastAsia="MS Gothic" w:hAnsi="MS Gothic" w:cs="MS Gothic" w:hint="eastAsia"/>
                <w:noProof/>
                <w:webHidden/>
                <w:color w:val="000000" w:themeColor="text1"/>
              </w:rPr>
              <w:t>５９</w:t>
            </w:r>
            <w:r w:rsidRPr="003E323C">
              <w:rPr>
                <w:noProof/>
                <w:webHidden/>
                <w:color w:val="000000" w:themeColor="text1"/>
              </w:rPr>
              <w:fldChar w:fldCharType="end"/>
            </w:r>
          </w:hyperlink>
        </w:p>
        <w:p w14:paraId="4FCF0664" w14:textId="11C2F2C3" w:rsidR="00DA6927" w:rsidRPr="003E323C" w:rsidRDefault="00DA6927">
          <w:pPr>
            <w:pStyle w:val="TOC3"/>
            <w:tabs>
              <w:tab w:val="right" w:leader="dot" w:pos="9016"/>
            </w:tabs>
            <w:rPr>
              <w:rFonts w:eastAsiaTheme="minorEastAsia"/>
              <w:noProof/>
              <w:color w:val="000000" w:themeColor="text1"/>
              <w:kern w:val="2"/>
              <w:sz w:val="24"/>
              <w:szCs w:val="24"/>
              <w14:ligatures w14:val="standardContextual"/>
            </w:rPr>
          </w:pPr>
          <w:hyperlink w:anchor="_Toc194775244" w:history="1">
            <w:r w:rsidRPr="003E323C">
              <w:rPr>
                <w:rStyle w:val="Hyperlink"/>
                <w:noProof/>
                <w:color w:val="000000" w:themeColor="text1"/>
              </w:rPr>
              <w:t>5.2.1 Impact Characterization:</w:t>
            </w:r>
            <w:r w:rsidRPr="003E323C">
              <w:rPr>
                <w:noProof/>
                <w:webHidden/>
                <w:color w:val="000000" w:themeColor="text1"/>
              </w:rPr>
              <w:tab/>
            </w:r>
            <w:r w:rsidRPr="003E323C">
              <w:rPr>
                <w:noProof/>
                <w:webHidden/>
                <w:color w:val="000000" w:themeColor="text1"/>
              </w:rPr>
              <w:fldChar w:fldCharType="begin"/>
            </w:r>
            <w:r w:rsidRPr="003E323C">
              <w:rPr>
                <w:noProof/>
                <w:webHidden/>
                <w:color w:val="000000" w:themeColor="text1"/>
              </w:rPr>
              <w:instrText xml:space="preserve"> PAGEREF _Toc194775244 \h </w:instrText>
            </w:r>
            <w:r w:rsidRPr="003E323C">
              <w:rPr>
                <w:noProof/>
                <w:webHidden/>
                <w:color w:val="000000" w:themeColor="text1"/>
              </w:rPr>
            </w:r>
            <w:r w:rsidRPr="003E323C">
              <w:rPr>
                <w:noProof/>
                <w:webHidden/>
                <w:color w:val="000000" w:themeColor="text1"/>
              </w:rPr>
              <w:fldChar w:fldCharType="separate"/>
            </w:r>
            <w:r w:rsidR="009C60BD">
              <w:rPr>
                <w:rFonts w:ascii="MS Gothic" w:eastAsia="MS Gothic" w:hAnsi="MS Gothic" w:cs="MS Gothic" w:hint="eastAsia"/>
                <w:noProof/>
                <w:webHidden/>
                <w:color w:val="000000" w:themeColor="text1"/>
              </w:rPr>
              <w:t>５９</w:t>
            </w:r>
            <w:r w:rsidRPr="003E323C">
              <w:rPr>
                <w:noProof/>
                <w:webHidden/>
                <w:color w:val="000000" w:themeColor="text1"/>
              </w:rPr>
              <w:fldChar w:fldCharType="end"/>
            </w:r>
          </w:hyperlink>
        </w:p>
        <w:p w14:paraId="543502F8" w14:textId="21B09519" w:rsidR="00DA6927" w:rsidRPr="003E323C" w:rsidRDefault="00DA6927">
          <w:pPr>
            <w:pStyle w:val="TOC3"/>
            <w:tabs>
              <w:tab w:val="right" w:leader="dot" w:pos="9016"/>
            </w:tabs>
            <w:rPr>
              <w:rFonts w:eastAsiaTheme="minorEastAsia"/>
              <w:noProof/>
              <w:color w:val="000000" w:themeColor="text1"/>
              <w:kern w:val="2"/>
              <w:sz w:val="24"/>
              <w:szCs w:val="24"/>
              <w14:ligatures w14:val="standardContextual"/>
            </w:rPr>
          </w:pPr>
          <w:hyperlink w:anchor="_Toc194775245" w:history="1">
            <w:r w:rsidRPr="003E323C">
              <w:rPr>
                <w:rStyle w:val="Hyperlink"/>
                <w:noProof/>
                <w:color w:val="000000" w:themeColor="text1"/>
              </w:rPr>
              <w:t>5.2.3 Impact Evaluation:</w:t>
            </w:r>
            <w:r w:rsidRPr="003E323C">
              <w:rPr>
                <w:noProof/>
                <w:webHidden/>
                <w:color w:val="000000" w:themeColor="text1"/>
              </w:rPr>
              <w:tab/>
            </w:r>
            <w:r w:rsidRPr="003E323C">
              <w:rPr>
                <w:noProof/>
                <w:webHidden/>
                <w:color w:val="000000" w:themeColor="text1"/>
              </w:rPr>
              <w:fldChar w:fldCharType="begin"/>
            </w:r>
            <w:r w:rsidRPr="003E323C">
              <w:rPr>
                <w:noProof/>
                <w:webHidden/>
                <w:color w:val="000000" w:themeColor="text1"/>
              </w:rPr>
              <w:instrText xml:space="preserve"> PAGEREF _Toc194775245 \h </w:instrText>
            </w:r>
            <w:r w:rsidRPr="003E323C">
              <w:rPr>
                <w:noProof/>
                <w:webHidden/>
                <w:color w:val="000000" w:themeColor="text1"/>
              </w:rPr>
            </w:r>
            <w:r w:rsidRPr="003E323C">
              <w:rPr>
                <w:noProof/>
                <w:webHidden/>
                <w:color w:val="000000" w:themeColor="text1"/>
              </w:rPr>
              <w:fldChar w:fldCharType="separate"/>
            </w:r>
            <w:r w:rsidR="009C60BD">
              <w:rPr>
                <w:rFonts w:ascii="MS Gothic" w:eastAsia="MS Gothic" w:hAnsi="MS Gothic" w:cs="MS Gothic" w:hint="eastAsia"/>
                <w:noProof/>
                <w:webHidden/>
                <w:color w:val="000000" w:themeColor="text1"/>
              </w:rPr>
              <w:t>６０</w:t>
            </w:r>
            <w:r w:rsidRPr="003E323C">
              <w:rPr>
                <w:noProof/>
                <w:webHidden/>
                <w:color w:val="000000" w:themeColor="text1"/>
              </w:rPr>
              <w:fldChar w:fldCharType="end"/>
            </w:r>
          </w:hyperlink>
        </w:p>
        <w:p w14:paraId="10BFB95E" w14:textId="5E1521F7" w:rsidR="00DA6927" w:rsidRPr="003E323C" w:rsidRDefault="00DA6927">
          <w:pPr>
            <w:pStyle w:val="TOC2"/>
            <w:tabs>
              <w:tab w:val="right" w:leader="dot" w:pos="9016"/>
            </w:tabs>
            <w:rPr>
              <w:rFonts w:eastAsiaTheme="minorEastAsia"/>
              <w:noProof/>
              <w:color w:val="000000" w:themeColor="text1"/>
              <w:kern w:val="2"/>
              <w:sz w:val="24"/>
              <w:szCs w:val="24"/>
              <w14:ligatures w14:val="standardContextual"/>
            </w:rPr>
          </w:pPr>
          <w:hyperlink w:anchor="_Toc194775246" w:history="1">
            <w:r w:rsidRPr="003E323C">
              <w:rPr>
                <w:rStyle w:val="Hyperlink"/>
                <w:noProof/>
                <w:color w:val="000000" w:themeColor="text1"/>
              </w:rPr>
              <w:t>5.3 Identification of Environmental and Social (E&amp;S) Impacts</w:t>
            </w:r>
            <w:r w:rsidRPr="003E323C">
              <w:rPr>
                <w:noProof/>
                <w:webHidden/>
                <w:color w:val="000000" w:themeColor="text1"/>
              </w:rPr>
              <w:tab/>
            </w:r>
            <w:r w:rsidRPr="003E323C">
              <w:rPr>
                <w:noProof/>
                <w:webHidden/>
                <w:color w:val="000000" w:themeColor="text1"/>
              </w:rPr>
              <w:fldChar w:fldCharType="begin"/>
            </w:r>
            <w:r w:rsidRPr="003E323C">
              <w:rPr>
                <w:noProof/>
                <w:webHidden/>
                <w:color w:val="000000" w:themeColor="text1"/>
              </w:rPr>
              <w:instrText xml:space="preserve"> PAGEREF _Toc194775246 \h </w:instrText>
            </w:r>
            <w:r w:rsidRPr="003E323C">
              <w:rPr>
                <w:noProof/>
                <w:webHidden/>
                <w:color w:val="000000" w:themeColor="text1"/>
              </w:rPr>
            </w:r>
            <w:r w:rsidRPr="003E323C">
              <w:rPr>
                <w:noProof/>
                <w:webHidden/>
                <w:color w:val="000000" w:themeColor="text1"/>
              </w:rPr>
              <w:fldChar w:fldCharType="separate"/>
            </w:r>
            <w:r w:rsidR="009C60BD">
              <w:rPr>
                <w:rFonts w:ascii="MS Gothic" w:eastAsia="MS Gothic" w:hAnsi="MS Gothic" w:cs="MS Gothic" w:hint="eastAsia"/>
                <w:noProof/>
                <w:webHidden/>
                <w:color w:val="000000" w:themeColor="text1"/>
              </w:rPr>
              <w:t>７０</w:t>
            </w:r>
            <w:r w:rsidRPr="003E323C">
              <w:rPr>
                <w:noProof/>
                <w:webHidden/>
                <w:color w:val="000000" w:themeColor="text1"/>
              </w:rPr>
              <w:fldChar w:fldCharType="end"/>
            </w:r>
          </w:hyperlink>
        </w:p>
        <w:p w14:paraId="2636F363" w14:textId="7AB41CB0" w:rsidR="00DA6927" w:rsidRPr="003E323C" w:rsidRDefault="00DA6927">
          <w:pPr>
            <w:pStyle w:val="TOC3"/>
            <w:tabs>
              <w:tab w:val="right" w:leader="dot" w:pos="9016"/>
            </w:tabs>
            <w:rPr>
              <w:rFonts w:eastAsiaTheme="minorEastAsia"/>
              <w:noProof/>
              <w:color w:val="000000" w:themeColor="text1"/>
              <w:kern w:val="2"/>
              <w:sz w:val="24"/>
              <w:szCs w:val="24"/>
              <w14:ligatures w14:val="standardContextual"/>
            </w:rPr>
          </w:pPr>
          <w:hyperlink w:anchor="_Toc194775247" w:history="1">
            <w:r w:rsidRPr="003E323C">
              <w:rPr>
                <w:rStyle w:val="Hyperlink"/>
                <w:rFonts w:eastAsia="Garamond"/>
                <w:noProof/>
                <w:color w:val="000000" w:themeColor="text1"/>
              </w:rPr>
              <w:t xml:space="preserve">5.3.1 </w:t>
            </w:r>
            <w:r w:rsidRPr="003E323C">
              <w:rPr>
                <w:rStyle w:val="Hyperlink"/>
                <w:noProof/>
                <w:color w:val="000000" w:themeColor="text1"/>
              </w:rPr>
              <w:t>Potential Positive Environmental Impacts</w:t>
            </w:r>
            <w:r w:rsidRPr="003E323C">
              <w:rPr>
                <w:noProof/>
                <w:webHidden/>
                <w:color w:val="000000" w:themeColor="text1"/>
              </w:rPr>
              <w:tab/>
            </w:r>
            <w:r w:rsidRPr="003E323C">
              <w:rPr>
                <w:noProof/>
                <w:webHidden/>
                <w:color w:val="000000" w:themeColor="text1"/>
              </w:rPr>
              <w:fldChar w:fldCharType="begin"/>
            </w:r>
            <w:r w:rsidRPr="003E323C">
              <w:rPr>
                <w:noProof/>
                <w:webHidden/>
                <w:color w:val="000000" w:themeColor="text1"/>
              </w:rPr>
              <w:instrText xml:space="preserve"> PAGEREF _Toc194775247 \h </w:instrText>
            </w:r>
            <w:r w:rsidRPr="003E323C">
              <w:rPr>
                <w:noProof/>
                <w:webHidden/>
                <w:color w:val="000000" w:themeColor="text1"/>
              </w:rPr>
            </w:r>
            <w:r w:rsidRPr="003E323C">
              <w:rPr>
                <w:noProof/>
                <w:webHidden/>
                <w:color w:val="000000" w:themeColor="text1"/>
              </w:rPr>
              <w:fldChar w:fldCharType="separate"/>
            </w:r>
            <w:r w:rsidR="009C60BD">
              <w:rPr>
                <w:rFonts w:ascii="MS Gothic" w:eastAsia="MS Gothic" w:hAnsi="MS Gothic" w:cs="MS Gothic" w:hint="eastAsia"/>
                <w:noProof/>
                <w:webHidden/>
                <w:color w:val="000000" w:themeColor="text1"/>
              </w:rPr>
              <w:t>７０</w:t>
            </w:r>
            <w:r w:rsidRPr="003E323C">
              <w:rPr>
                <w:noProof/>
                <w:webHidden/>
                <w:color w:val="000000" w:themeColor="text1"/>
              </w:rPr>
              <w:fldChar w:fldCharType="end"/>
            </w:r>
          </w:hyperlink>
        </w:p>
        <w:p w14:paraId="2523E533" w14:textId="0698FD1A" w:rsidR="00DA6927" w:rsidRPr="003E323C" w:rsidRDefault="00DA6927">
          <w:pPr>
            <w:pStyle w:val="TOC3"/>
            <w:tabs>
              <w:tab w:val="right" w:leader="dot" w:pos="9016"/>
            </w:tabs>
            <w:rPr>
              <w:rFonts w:eastAsiaTheme="minorEastAsia"/>
              <w:noProof/>
              <w:color w:val="000000" w:themeColor="text1"/>
              <w:kern w:val="2"/>
              <w:sz w:val="24"/>
              <w:szCs w:val="24"/>
              <w14:ligatures w14:val="standardContextual"/>
            </w:rPr>
          </w:pPr>
          <w:hyperlink w:anchor="_Toc194775248" w:history="1">
            <w:r w:rsidRPr="003E323C">
              <w:rPr>
                <w:rStyle w:val="Hyperlink"/>
                <w:rFonts w:eastAsia="Garamond"/>
                <w:noProof/>
                <w:color w:val="000000" w:themeColor="text1"/>
              </w:rPr>
              <w:t xml:space="preserve">5.3.2 </w:t>
            </w:r>
            <w:r w:rsidRPr="003E323C">
              <w:rPr>
                <w:rStyle w:val="Hyperlink"/>
                <w:noProof/>
                <w:color w:val="000000" w:themeColor="text1"/>
              </w:rPr>
              <w:t>Potential Negative Environmental Impacts</w:t>
            </w:r>
            <w:r w:rsidRPr="003E323C">
              <w:rPr>
                <w:noProof/>
                <w:webHidden/>
                <w:color w:val="000000" w:themeColor="text1"/>
              </w:rPr>
              <w:tab/>
            </w:r>
            <w:r w:rsidRPr="003E323C">
              <w:rPr>
                <w:noProof/>
                <w:webHidden/>
                <w:color w:val="000000" w:themeColor="text1"/>
              </w:rPr>
              <w:fldChar w:fldCharType="begin"/>
            </w:r>
            <w:r w:rsidRPr="003E323C">
              <w:rPr>
                <w:noProof/>
                <w:webHidden/>
                <w:color w:val="000000" w:themeColor="text1"/>
              </w:rPr>
              <w:instrText xml:space="preserve"> PAGEREF _Toc194775248 \h </w:instrText>
            </w:r>
            <w:r w:rsidRPr="003E323C">
              <w:rPr>
                <w:noProof/>
                <w:webHidden/>
                <w:color w:val="000000" w:themeColor="text1"/>
              </w:rPr>
            </w:r>
            <w:r w:rsidRPr="003E323C">
              <w:rPr>
                <w:noProof/>
                <w:webHidden/>
                <w:color w:val="000000" w:themeColor="text1"/>
              </w:rPr>
              <w:fldChar w:fldCharType="separate"/>
            </w:r>
            <w:r w:rsidR="009C60BD">
              <w:rPr>
                <w:rFonts w:ascii="MS Gothic" w:eastAsia="MS Gothic" w:hAnsi="MS Gothic" w:cs="MS Gothic" w:hint="eastAsia"/>
                <w:noProof/>
                <w:webHidden/>
                <w:color w:val="000000" w:themeColor="text1"/>
              </w:rPr>
              <w:t>７１</w:t>
            </w:r>
            <w:r w:rsidRPr="003E323C">
              <w:rPr>
                <w:noProof/>
                <w:webHidden/>
                <w:color w:val="000000" w:themeColor="text1"/>
              </w:rPr>
              <w:fldChar w:fldCharType="end"/>
            </w:r>
          </w:hyperlink>
        </w:p>
        <w:p w14:paraId="6D1C8CE6" w14:textId="4B642442" w:rsidR="00DA6927" w:rsidRPr="003E323C" w:rsidRDefault="00DA6927">
          <w:pPr>
            <w:pStyle w:val="TOC1"/>
            <w:tabs>
              <w:tab w:val="right" w:leader="dot" w:pos="9016"/>
            </w:tabs>
            <w:rPr>
              <w:rFonts w:eastAsiaTheme="minorEastAsia"/>
              <w:noProof/>
              <w:color w:val="000000" w:themeColor="text1"/>
              <w:kern w:val="2"/>
              <w:sz w:val="24"/>
              <w:szCs w:val="24"/>
              <w14:ligatures w14:val="standardContextual"/>
            </w:rPr>
          </w:pPr>
          <w:hyperlink w:anchor="_Toc194775249" w:history="1">
            <w:r w:rsidRPr="003E323C">
              <w:rPr>
                <w:rStyle w:val="Hyperlink"/>
                <w:noProof/>
                <w:color w:val="000000" w:themeColor="text1"/>
              </w:rPr>
              <w:t>Chapter Six: Mitigation and Enhancement Measures</w:t>
            </w:r>
            <w:r w:rsidRPr="003E323C">
              <w:rPr>
                <w:noProof/>
                <w:webHidden/>
                <w:color w:val="000000" w:themeColor="text1"/>
              </w:rPr>
              <w:tab/>
            </w:r>
            <w:r w:rsidRPr="003E323C">
              <w:rPr>
                <w:noProof/>
                <w:webHidden/>
                <w:color w:val="000000" w:themeColor="text1"/>
              </w:rPr>
              <w:fldChar w:fldCharType="begin"/>
            </w:r>
            <w:r w:rsidRPr="003E323C">
              <w:rPr>
                <w:noProof/>
                <w:webHidden/>
                <w:color w:val="000000" w:themeColor="text1"/>
              </w:rPr>
              <w:instrText xml:space="preserve"> PAGEREF _Toc194775249 \h </w:instrText>
            </w:r>
            <w:r w:rsidRPr="003E323C">
              <w:rPr>
                <w:noProof/>
                <w:webHidden/>
                <w:color w:val="000000" w:themeColor="text1"/>
              </w:rPr>
            </w:r>
            <w:r w:rsidRPr="003E323C">
              <w:rPr>
                <w:noProof/>
                <w:webHidden/>
                <w:color w:val="000000" w:themeColor="text1"/>
              </w:rPr>
              <w:fldChar w:fldCharType="separate"/>
            </w:r>
            <w:r w:rsidR="009C60BD">
              <w:rPr>
                <w:rFonts w:ascii="MS Gothic" w:eastAsia="MS Gothic" w:hAnsi="MS Gothic" w:cs="MS Gothic" w:hint="eastAsia"/>
                <w:noProof/>
                <w:webHidden/>
                <w:color w:val="000000" w:themeColor="text1"/>
              </w:rPr>
              <w:t>８０</w:t>
            </w:r>
            <w:r w:rsidRPr="003E323C">
              <w:rPr>
                <w:noProof/>
                <w:webHidden/>
                <w:color w:val="000000" w:themeColor="text1"/>
              </w:rPr>
              <w:fldChar w:fldCharType="end"/>
            </w:r>
          </w:hyperlink>
        </w:p>
        <w:p w14:paraId="7B56364F" w14:textId="4FF5E1FC" w:rsidR="00DA6927" w:rsidRPr="003E323C" w:rsidRDefault="00DA6927">
          <w:pPr>
            <w:pStyle w:val="TOC2"/>
            <w:tabs>
              <w:tab w:val="left" w:pos="880"/>
              <w:tab w:val="right" w:leader="dot" w:pos="9016"/>
            </w:tabs>
            <w:rPr>
              <w:rFonts w:eastAsiaTheme="minorEastAsia"/>
              <w:noProof/>
              <w:color w:val="000000" w:themeColor="text1"/>
              <w:kern w:val="2"/>
              <w:sz w:val="24"/>
              <w:szCs w:val="24"/>
              <w14:ligatures w14:val="standardContextual"/>
            </w:rPr>
          </w:pPr>
          <w:hyperlink w:anchor="_Toc194775250" w:history="1">
            <w:r w:rsidRPr="003E323C">
              <w:rPr>
                <w:rStyle w:val="Hyperlink"/>
                <w:noProof/>
                <w:color w:val="000000" w:themeColor="text1"/>
              </w:rPr>
              <w:t>6.1</w:t>
            </w:r>
            <w:r w:rsidRPr="003E323C">
              <w:rPr>
                <w:rFonts w:eastAsiaTheme="minorEastAsia"/>
                <w:noProof/>
                <w:color w:val="000000" w:themeColor="text1"/>
                <w:kern w:val="2"/>
                <w:sz w:val="24"/>
                <w:szCs w:val="24"/>
                <w14:ligatures w14:val="standardContextual"/>
              </w:rPr>
              <w:tab/>
            </w:r>
            <w:r w:rsidRPr="003E323C">
              <w:rPr>
                <w:rStyle w:val="Hyperlink"/>
                <w:noProof/>
                <w:color w:val="000000" w:themeColor="text1"/>
              </w:rPr>
              <w:t>Introduction</w:t>
            </w:r>
            <w:r w:rsidRPr="003E323C">
              <w:rPr>
                <w:noProof/>
                <w:webHidden/>
                <w:color w:val="000000" w:themeColor="text1"/>
              </w:rPr>
              <w:tab/>
            </w:r>
            <w:r w:rsidRPr="003E323C">
              <w:rPr>
                <w:noProof/>
                <w:webHidden/>
                <w:color w:val="000000" w:themeColor="text1"/>
              </w:rPr>
              <w:fldChar w:fldCharType="begin"/>
            </w:r>
            <w:r w:rsidRPr="003E323C">
              <w:rPr>
                <w:noProof/>
                <w:webHidden/>
                <w:color w:val="000000" w:themeColor="text1"/>
              </w:rPr>
              <w:instrText xml:space="preserve"> PAGEREF _Toc194775250 \h </w:instrText>
            </w:r>
            <w:r w:rsidRPr="003E323C">
              <w:rPr>
                <w:noProof/>
                <w:webHidden/>
                <w:color w:val="000000" w:themeColor="text1"/>
              </w:rPr>
            </w:r>
            <w:r w:rsidRPr="003E323C">
              <w:rPr>
                <w:noProof/>
                <w:webHidden/>
                <w:color w:val="000000" w:themeColor="text1"/>
              </w:rPr>
              <w:fldChar w:fldCharType="separate"/>
            </w:r>
            <w:r w:rsidR="009C60BD">
              <w:rPr>
                <w:rFonts w:ascii="MS Gothic" w:eastAsia="MS Gothic" w:hAnsi="MS Gothic" w:cs="MS Gothic" w:hint="eastAsia"/>
                <w:noProof/>
                <w:webHidden/>
                <w:color w:val="000000" w:themeColor="text1"/>
              </w:rPr>
              <w:t>８０</w:t>
            </w:r>
            <w:r w:rsidRPr="003E323C">
              <w:rPr>
                <w:noProof/>
                <w:webHidden/>
                <w:color w:val="000000" w:themeColor="text1"/>
              </w:rPr>
              <w:fldChar w:fldCharType="end"/>
            </w:r>
          </w:hyperlink>
        </w:p>
        <w:p w14:paraId="356E5E20" w14:textId="2D1A0399" w:rsidR="00DA6927" w:rsidRPr="003E323C" w:rsidRDefault="00DA6927">
          <w:pPr>
            <w:pStyle w:val="TOC2"/>
            <w:tabs>
              <w:tab w:val="left" w:pos="880"/>
              <w:tab w:val="right" w:leader="dot" w:pos="9016"/>
            </w:tabs>
            <w:rPr>
              <w:rFonts w:eastAsiaTheme="minorEastAsia"/>
              <w:noProof/>
              <w:color w:val="000000" w:themeColor="text1"/>
              <w:kern w:val="2"/>
              <w:sz w:val="24"/>
              <w:szCs w:val="24"/>
              <w14:ligatures w14:val="standardContextual"/>
            </w:rPr>
          </w:pPr>
          <w:hyperlink w:anchor="_Toc194775251" w:history="1">
            <w:r w:rsidRPr="003E323C">
              <w:rPr>
                <w:rStyle w:val="Hyperlink"/>
                <w:noProof/>
                <w:color w:val="000000" w:themeColor="text1"/>
              </w:rPr>
              <w:t>6.2</w:t>
            </w:r>
            <w:r w:rsidRPr="003E323C">
              <w:rPr>
                <w:rFonts w:eastAsiaTheme="minorEastAsia"/>
                <w:noProof/>
                <w:color w:val="000000" w:themeColor="text1"/>
                <w:kern w:val="2"/>
                <w:sz w:val="24"/>
                <w:szCs w:val="24"/>
                <w14:ligatures w14:val="standardContextual"/>
              </w:rPr>
              <w:tab/>
            </w:r>
            <w:r w:rsidRPr="003E323C">
              <w:rPr>
                <w:rStyle w:val="Hyperlink"/>
                <w:noProof/>
                <w:color w:val="000000" w:themeColor="text1"/>
              </w:rPr>
              <w:t>Mitigation Approach</w:t>
            </w:r>
            <w:r w:rsidRPr="003E323C">
              <w:rPr>
                <w:noProof/>
                <w:webHidden/>
                <w:color w:val="000000" w:themeColor="text1"/>
              </w:rPr>
              <w:tab/>
            </w:r>
            <w:r w:rsidRPr="003E323C">
              <w:rPr>
                <w:noProof/>
                <w:webHidden/>
                <w:color w:val="000000" w:themeColor="text1"/>
              </w:rPr>
              <w:fldChar w:fldCharType="begin"/>
            </w:r>
            <w:r w:rsidRPr="003E323C">
              <w:rPr>
                <w:noProof/>
                <w:webHidden/>
                <w:color w:val="000000" w:themeColor="text1"/>
              </w:rPr>
              <w:instrText xml:space="preserve"> PAGEREF _Toc194775251 \h </w:instrText>
            </w:r>
            <w:r w:rsidRPr="003E323C">
              <w:rPr>
                <w:noProof/>
                <w:webHidden/>
                <w:color w:val="000000" w:themeColor="text1"/>
              </w:rPr>
            </w:r>
            <w:r w:rsidRPr="003E323C">
              <w:rPr>
                <w:noProof/>
                <w:webHidden/>
                <w:color w:val="000000" w:themeColor="text1"/>
              </w:rPr>
              <w:fldChar w:fldCharType="separate"/>
            </w:r>
            <w:r w:rsidR="009C60BD">
              <w:rPr>
                <w:rFonts w:ascii="MS Gothic" w:eastAsia="MS Gothic" w:hAnsi="MS Gothic" w:cs="MS Gothic" w:hint="eastAsia"/>
                <w:noProof/>
                <w:webHidden/>
                <w:color w:val="000000" w:themeColor="text1"/>
              </w:rPr>
              <w:t>８０</w:t>
            </w:r>
            <w:r w:rsidRPr="003E323C">
              <w:rPr>
                <w:noProof/>
                <w:webHidden/>
                <w:color w:val="000000" w:themeColor="text1"/>
              </w:rPr>
              <w:fldChar w:fldCharType="end"/>
            </w:r>
          </w:hyperlink>
        </w:p>
        <w:p w14:paraId="661DBAFA" w14:textId="1D0837EC" w:rsidR="00DA6927" w:rsidRPr="003E323C" w:rsidRDefault="00DA6927">
          <w:pPr>
            <w:pStyle w:val="TOC2"/>
            <w:tabs>
              <w:tab w:val="right" w:leader="dot" w:pos="9016"/>
            </w:tabs>
            <w:rPr>
              <w:rFonts w:eastAsiaTheme="minorEastAsia"/>
              <w:noProof/>
              <w:color w:val="000000" w:themeColor="text1"/>
              <w:kern w:val="2"/>
              <w:sz w:val="24"/>
              <w:szCs w:val="24"/>
              <w14:ligatures w14:val="standardContextual"/>
            </w:rPr>
          </w:pPr>
          <w:hyperlink w:anchor="_Toc194775252" w:history="1">
            <w:r w:rsidRPr="003E323C">
              <w:rPr>
                <w:rStyle w:val="Hyperlink"/>
                <w:noProof/>
                <w:color w:val="000000" w:themeColor="text1"/>
              </w:rPr>
              <w:t>6.3 Mitigation and Enhancement Measures</w:t>
            </w:r>
            <w:r w:rsidRPr="003E323C">
              <w:rPr>
                <w:noProof/>
                <w:webHidden/>
                <w:color w:val="000000" w:themeColor="text1"/>
              </w:rPr>
              <w:tab/>
            </w:r>
            <w:r w:rsidRPr="003E323C">
              <w:rPr>
                <w:noProof/>
                <w:webHidden/>
                <w:color w:val="000000" w:themeColor="text1"/>
              </w:rPr>
              <w:fldChar w:fldCharType="begin"/>
            </w:r>
            <w:r w:rsidRPr="003E323C">
              <w:rPr>
                <w:noProof/>
                <w:webHidden/>
                <w:color w:val="000000" w:themeColor="text1"/>
              </w:rPr>
              <w:instrText xml:space="preserve"> PAGEREF _Toc194775252 \h </w:instrText>
            </w:r>
            <w:r w:rsidRPr="003E323C">
              <w:rPr>
                <w:noProof/>
                <w:webHidden/>
                <w:color w:val="000000" w:themeColor="text1"/>
              </w:rPr>
            </w:r>
            <w:r w:rsidRPr="003E323C">
              <w:rPr>
                <w:noProof/>
                <w:webHidden/>
                <w:color w:val="000000" w:themeColor="text1"/>
              </w:rPr>
              <w:fldChar w:fldCharType="separate"/>
            </w:r>
            <w:r w:rsidR="009C60BD">
              <w:rPr>
                <w:rFonts w:ascii="MS Gothic" w:eastAsia="MS Gothic" w:hAnsi="MS Gothic" w:cs="MS Gothic" w:hint="eastAsia"/>
                <w:noProof/>
                <w:webHidden/>
                <w:color w:val="000000" w:themeColor="text1"/>
              </w:rPr>
              <w:t>８０</w:t>
            </w:r>
            <w:r w:rsidRPr="003E323C">
              <w:rPr>
                <w:noProof/>
                <w:webHidden/>
                <w:color w:val="000000" w:themeColor="text1"/>
              </w:rPr>
              <w:fldChar w:fldCharType="end"/>
            </w:r>
          </w:hyperlink>
        </w:p>
        <w:p w14:paraId="1D9B025B" w14:textId="072736DD" w:rsidR="00DA6927" w:rsidRPr="003E323C" w:rsidRDefault="00DA6927">
          <w:pPr>
            <w:pStyle w:val="TOC1"/>
            <w:tabs>
              <w:tab w:val="right" w:leader="dot" w:pos="9016"/>
            </w:tabs>
            <w:rPr>
              <w:rFonts w:eastAsiaTheme="minorEastAsia"/>
              <w:noProof/>
              <w:color w:val="000000" w:themeColor="text1"/>
              <w:kern w:val="2"/>
              <w:sz w:val="24"/>
              <w:szCs w:val="24"/>
              <w14:ligatures w14:val="standardContextual"/>
            </w:rPr>
          </w:pPr>
          <w:hyperlink w:anchor="_Toc194775253" w:history="1">
            <w:r w:rsidRPr="003E323C">
              <w:rPr>
                <w:rStyle w:val="Hyperlink"/>
                <w:noProof/>
                <w:color w:val="000000" w:themeColor="text1"/>
              </w:rPr>
              <w:t>CHAPTER SEVEN: ENVIRONMENTAL AND SOCIAL MANAGEMENT AND MONITORING PLAN (ESMMP)</w:t>
            </w:r>
            <w:r w:rsidRPr="003E323C">
              <w:rPr>
                <w:noProof/>
                <w:webHidden/>
                <w:color w:val="000000" w:themeColor="text1"/>
              </w:rPr>
              <w:tab/>
            </w:r>
            <w:r w:rsidRPr="003E323C">
              <w:rPr>
                <w:noProof/>
                <w:webHidden/>
                <w:color w:val="000000" w:themeColor="text1"/>
              </w:rPr>
              <w:fldChar w:fldCharType="begin"/>
            </w:r>
            <w:r w:rsidRPr="003E323C">
              <w:rPr>
                <w:noProof/>
                <w:webHidden/>
                <w:color w:val="000000" w:themeColor="text1"/>
              </w:rPr>
              <w:instrText xml:space="preserve"> PAGEREF _Toc194775253 \h </w:instrText>
            </w:r>
            <w:r w:rsidRPr="003E323C">
              <w:rPr>
                <w:noProof/>
                <w:webHidden/>
                <w:color w:val="000000" w:themeColor="text1"/>
              </w:rPr>
            </w:r>
            <w:r w:rsidRPr="003E323C">
              <w:rPr>
                <w:noProof/>
                <w:webHidden/>
                <w:color w:val="000000" w:themeColor="text1"/>
              </w:rPr>
              <w:fldChar w:fldCharType="separate"/>
            </w:r>
            <w:r w:rsidR="009C60BD">
              <w:rPr>
                <w:rFonts w:ascii="MS Gothic" w:eastAsia="MS Gothic" w:hAnsi="MS Gothic" w:cs="MS Gothic" w:hint="eastAsia"/>
                <w:noProof/>
                <w:webHidden/>
                <w:color w:val="000000" w:themeColor="text1"/>
              </w:rPr>
              <w:t>９６</w:t>
            </w:r>
            <w:r w:rsidRPr="003E323C">
              <w:rPr>
                <w:noProof/>
                <w:webHidden/>
                <w:color w:val="000000" w:themeColor="text1"/>
              </w:rPr>
              <w:fldChar w:fldCharType="end"/>
            </w:r>
          </w:hyperlink>
        </w:p>
        <w:p w14:paraId="5EB6285C" w14:textId="24EC2173" w:rsidR="00DA6927" w:rsidRPr="003E323C" w:rsidRDefault="00DA6927">
          <w:pPr>
            <w:pStyle w:val="TOC2"/>
            <w:tabs>
              <w:tab w:val="left" w:pos="880"/>
              <w:tab w:val="right" w:leader="dot" w:pos="9016"/>
            </w:tabs>
            <w:rPr>
              <w:rFonts w:eastAsiaTheme="minorEastAsia"/>
              <w:noProof/>
              <w:color w:val="000000" w:themeColor="text1"/>
              <w:kern w:val="2"/>
              <w:sz w:val="24"/>
              <w:szCs w:val="24"/>
              <w14:ligatures w14:val="standardContextual"/>
            </w:rPr>
          </w:pPr>
          <w:hyperlink w:anchor="_Toc194775254" w:history="1">
            <w:r w:rsidRPr="003E323C">
              <w:rPr>
                <w:rStyle w:val="Hyperlink"/>
                <w:noProof/>
                <w:color w:val="000000" w:themeColor="text1"/>
              </w:rPr>
              <w:t>7.1</w:t>
            </w:r>
            <w:r w:rsidRPr="003E323C">
              <w:rPr>
                <w:rFonts w:eastAsiaTheme="minorEastAsia"/>
                <w:noProof/>
                <w:color w:val="000000" w:themeColor="text1"/>
                <w:kern w:val="2"/>
                <w:sz w:val="24"/>
                <w:szCs w:val="24"/>
                <w14:ligatures w14:val="standardContextual"/>
              </w:rPr>
              <w:tab/>
            </w:r>
            <w:r w:rsidRPr="003E323C">
              <w:rPr>
                <w:rStyle w:val="Hyperlink"/>
                <w:noProof/>
                <w:color w:val="000000" w:themeColor="text1"/>
              </w:rPr>
              <w:t>Introduction</w:t>
            </w:r>
            <w:r w:rsidRPr="003E323C">
              <w:rPr>
                <w:noProof/>
                <w:webHidden/>
                <w:color w:val="000000" w:themeColor="text1"/>
              </w:rPr>
              <w:tab/>
            </w:r>
            <w:r w:rsidRPr="003E323C">
              <w:rPr>
                <w:noProof/>
                <w:webHidden/>
                <w:color w:val="000000" w:themeColor="text1"/>
              </w:rPr>
              <w:fldChar w:fldCharType="begin"/>
            </w:r>
            <w:r w:rsidRPr="003E323C">
              <w:rPr>
                <w:noProof/>
                <w:webHidden/>
                <w:color w:val="000000" w:themeColor="text1"/>
              </w:rPr>
              <w:instrText xml:space="preserve"> PAGEREF _Toc194775254 \h </w:instrText>
            </w:r>
            <w:r w:rsidRPr="003E323C">
              <w:rPr>
                <w:noProof/>
                <w:webHidden/>
                <w:color w:val="000000" w:themeColor="text1"/>
              </w:rPr>
            </w:r>
            <w:r w:rsidRPr="003E323C">
              <w:rPr>
                <w:noProof/>
                <w:webHidden/>
                <w:color w:val="000000" w:themeColor="text1"/>
              </w:rPr>
              <w:fldChar w:fldCharType="separate"/>
            </w:r>
            <w:r w:rsidR="009C60BD">
              <w:rPr>
                <w:rFonts w:ascii="MS Gothic" w:eastAsia="MS Gothic" w:hAnsi="MS Gothic" w:cs="MS Gothic" w:hint="eastAsia"/>
                <w:noProof/>
                <w:webHidden/>
                <w:color w:val="000000" w:themeColor="text1"/>
              </w:rPr>
              <w:t>９６</w:t>
            </w:r>
            <w:r w:rsidRPr="003E323C">
              <w:rPr>
                <w:noProof/>
                <w:webHidden/>
                <w:color w:val="000000" w:themeColor="text1"/>
              </w:rPr>
              <w:fldChar w:fldCharType="end"/>
            </w:r>
          </w:hyperlink>
        </w:p>
        <w:p w14:paraId="0D374052" w14:textId="5B18BE68" w:rsidR="00DA6927" w:rsidRPr="003E323C" w:rsidRDefault="00DA6927">
          <w:pPr>
            <w:pStyle w:val="TOC2"/>
            <w:tabs>
              <w:tab w:val="left" w:pos="880"/>
              <w:tab w:val="right" w:leader="dot" w:pos="9016"/>
            </w:tabs>
            <w:rPr>
              <w:rFonts w:eastAsiaTheme="minorEastAsia"/>
              <w:noProof/>
              <w:color w:val="000000" w:themeColor="text1"/>
              <w:kern w:val="2"/>
              <w:sz w:val="24"/>
              <w:szCs w:val="24"/>
              <w14:ligatures w14:val="standardContextual"/>
            </w:rPr>
          </w:pPr>
          <w:hyperlink w:anchor="_Toc194775255" w:history="1">
            <w:r w:rsidRPr="003E323C">
              <w:rPr>
                <w:rStyle w:val="Hyperlink"/>
                <w:noProof/>
                <w:color w:val="000000" w:themeColor="text1"/>
              </w:rPr>
              <w:t>7.2</w:t>
            </w:r>
            <w:r w:rsidRPr="003E323C">
              <w:rPr>
                <w:rFonts w:eastAsiaTheme="minorEastAsia"/>
                <w:noProof/>
                <w:color w:val="000000" w:themeColor="text1"/>
                <w:kern w:val="2"/>
                <w:sz w:val="24"/>
                <w:szCs w:val="24"/>
                <w14:ligatures w14:val="standardContextual"/>
              </w:rPr>
              <w:tab/>
            </w:r>
            <w:r w:rsidRPr="003E323C">
              <w:rPr>
                <w:rStyle w:val="Hyperlink"/>
                <w:noProof/>
                <w:color w:val="000000" w:themeColor="text1"/>
              </w:rPr>
              <w:t>Environmental and Social Impacts and Mitigation (ESMP)</w:t>
            </w:r>
            <w:r w:rsidRPr="003E323C">
              <w:rPr>
                <w:noProof/>
                <w:webHidden/>
                <w:color w:val="000000" w:themeColor="text1"/>
              </w:rPr>
              <w:tab/>
            </w:r>
            <w:r w:rsidRPr="003E323C">
              <w:rPr>
                <w:noProof/>
                <w:webHidden/>
                <w:color w:val="000000" w:themeColor="text1"/>
              </w:rPr>
              <w:fldChar w:fldCharType="begin"/>
            </w:r>
            <w:r w:rsidRPr="003E323C">
              <w:rPr>
                <w:noProof/>
                <w:webHidden/>
                <w:color w:val="000000" w:themeColor="text1"/>
              </w:rPr>
              <w:instrText xml:space="preserve"> PAGEREF _Toc194775255 \h </w:instrText>
            </w:r>
            <w:r w:rsidRPr="003E323C">
              <w:rPr>
                <w:noProof/>
                <w:webHidden/>
                <w:color w:val="000000" w:themeColor="text1"/>
              </w:rPr>
            </w:r>
            <w:r w:rsidRPr="003E323C">
              <w:rPr>
                <w:noProof/>
                <w:webHidden/>
                <w:color w:val="000000" w:themeColor="text1"/>
              </w:rPr>
              <w:fldChar w:fldCharType="separate"/>
            </w:r>
            <w:r w:rsidR="009C60BD">
              <w:rPr>
                <w:rFonts w:ascii="MS Gothic" w:eastAsia="MS Gothic" w:hAnsi="MS Gothic" w:cs="MS Gothic" w:hint="eastAsia"/>
                <w:noProof/>
                <w:webHidden/>
                <w:color w:val="000000" w:themeColor="text1"/>
              </w:rPr>
              <w:t>９６</w:t>
            </w:r>
            <w:r w:rsidRPr="003E323C">
              <w:rPr>
                <w:noProof/>
                <w:webHidden/>
                <w:color w:val="000000" w:themeColor="text1"/>
              </w:rPr>
              <w:fldChar w:fldCharType="end"/>
            </w:r>
          </w:hyperlink>
        </w:p>
        <w:p w14:paraId="1BAB36AC" w14:textId="3DBF573B" w:rsidR="00DA6927" w:rsidRPr="003E323C" w:rsidRDefault="00DA6927">
          <w:pPr>
            <w:pStyle w:val="TOC2"/>
            <w:tabs>
              <w:tab w:val="right" w:leader="dot" w:pos="9016"/>
            </w:tabs>
            <w:rPr>
              <w:rFonts w:eastAsiaTheme="minorEastAsia"/>
              <w:noProof/>
              <w:color w:val="000000" w:themeColor="text1"/>
              <w:kern w:val="2"/>
              <w:sz w:val="24"/>
              <w:szCs w:val="24"/>
              <w14:ligatures w14:val="standardContextual"/>
            </w:rPr>
          </w:pPr>
          <w:hyperlink w:anchor="_Toc194775256" w:history="1">
            <w:r w:rsidRPr="003E323C">
              <w:rPr>
                <w:rStyle w:val="Hyperlink"/>
                <w:noProof/>
                <w:color w:val="000000" w:themeColor="text1"/>
              </w:rPr>
              <w:t>7.3 Institutional Arrangements</w:t>
            </w:r>
            <w:r w:rsidRPr="003E323C">
              <w:rPr>
                <w:noProof/>
                <w:webHidden/>
                <w:color w:val="000000" w:themeColor="text1"/>
              </w:rPr>
              <w:tab/>
            </w:r>
            <w:r w:rsidRPr="003E323C">
              <w:rPr>
                <w:noProof/>
                <w:webHidden/>
                <w:color w:val="000000" w:themeColor="text1"/>
              </w:rPr>
              <w:fldChar w:fldCharType="begin"/>
            </w:r>
            <w:r w:rsidRPr="003E323C">
              <w:rPr>
                <w:noProof/>
                <w:webHidden/>
                <w:color w:val="000000" w:themeColor="text1"/>
              </w:rPr>
              <w:instrText xml:space="preserve"> PAGEREF _Toc194775256 \h </w:instrText>
            </w:r>
            <w:r w:rsidRPr="003E323C">
              <w:rPr>
                <w:noProof/>
                <w:webHidden/>
                <w:color w:val="000000" w:themeColor="text1"/>
              </w:rPr>
            </w:r>
            <w:r w:rsidRPr="003E323C">
              <w:rPr>
                <w:noProof/>
                <w:webHidden/>
                <w:color w:val="000000" w:themeColor="text1"/>
              </w:rPr>
              <w:fldChar w:fldCharType="separate"/>
            </w:r>
            <w:r w:rsidR="009C60BD">
              <w:rPr>
                <w:rFonts w:ascii="MS Gothic" w:eastAsia="MS Gothic" w:hAnsi="MS Gothic" w:cs="MS Gothic" w:hint="eastAsia"/>
                <w:noProof/>
                <w:webHidden/>
                <w:color w:val="000000" w:themeColor="text1"/>
              </w:rPr>
              <w:t>１０２</w:t>
            </w:r>
            <w:r w:rsidRPr="003E323C">
              <w:rPr>
                <w:noProof/>
                <w:webHidden/>
                <w:color w:val="000000" w:themeColor="text1"/>
              </w:rPr>
              <w:fldChar w:fldCharType="end"/>
            </w:r>
          </w:hyperlink>
        </w:p>
        <w:p w14:paraId="125D36C2" w14:textId="507019B7" w:rsidR="00DA6927" w:rsidRPr="003E323C" w:rsidRDefault="00DA6927">
          <w:pPr>
            <w:pStyle w:val="TOC2"/>
            <w:tabs>
              <w:tab w:val="left" w:pos="880"/>
              <w:tab w:val="right" w:leader="dot" w:pos="9016"/>
            </w:tabs>
            <w:rPr>
              <w:rFonts w:eastAsiaTheme="minorEastAsia"/>
              <w:noProof/>
              <w:color w:val="000000" w:themeColor="text1"/>
              <w:kern w:val="2"/>
              <w:sz w:val="24"/>
              <w:szCs w:val="24"/>
              <w14:ligatures w14:val="standardContextual"/>
            </w:rPr>
          </w:pPr>
          <w:hyperlink w:anchor="_Toc194775257" w:history="1">
            <w:r w:rsidRPr="003E323C">
              <w:rPr>
                <w:rStyle w:val="Hyperlink"/>
                <w:noProof/>
                <w:color w:val="000000" w:themeColor="text1"/>
              </w:rPr>
              <w:t xml:space="preserve">7.4 </w:t>
            </w:r>
            <w:r w:rsidRPr="003E323C">
              <w:rPr>
                <w:rFonts w:eastAsiaTheme="minorEastAsia"/>
                <w:noProof/>
                <w:color w:val="000000" w:themeColor="text1"/>
                <w:kern w:val="2"/>
                <w:sz w:val="24"/>
                <w:szCs w:val="24"/>
                <w14:ligatures w14:val="standardContextual"/>
              </w:rPr>
              <w:tab/>
            </w:r>
            <w:r w:rsidRPr="003E323C">
              <w:rPr>
                <w:rStyle w:val="Hyperlink"/>
                <w:noProof/>
                <w:color w:val="000000" w:themeColor="text1"/>
              </w:rPr>
              <w:t>Contractual Measures</w:t>
            </w:r>
            <w:r w:rsidRPr="003E323C">
              <w:rPr>
                <w:noProof/>
                <w:webHidden/>
                <w:color w:val="000000" w:themeColor="text1"/>
              </w:rPr>
              <w:tab/>
            </w:r>
            <w:r w:rsidRPr="003E323C">
              <w:rPr>
                <w:noProof/>
                <w:webHidden/>
                <w:color w:val="000000" w:themeColor="text1"/>
              </w:rPr>
              <w:fldChar w:fldCharType="begin"/>
            </w:r>
            <w:r w:rsidRPr="003E323C">
              <w:rPr>
                <w:noProof/>
                <w:webHidden/>
                <w:color w:val="000000" w:themeColor="text1"/>
              </w:rPr>
              <w:instrText xml:space="preserve"> PAGEREF _Toc194775257 \h </w:instrText>
            </w:r>
            <w:r w:rsidRPr="003E323C">
              <w:rPr>
                <w:noProof/>
                <w:webHidden/>
                <w:color w:val="000000" w:themeColor="text1"/>
              </w:rPr>
            </w:r>
            <w:r w:rsidRPr="003E323C">
              <w:rPr>
                <w:noProof/>
                <w:webHidden/>
                <w:color w:val="000000" w:themeColor="text1"/>
              </w:rPr>
              <w:fldChar w:fldCharType="separate"/>
            </w:r>
            <w:r w:rsidR="009C60BD">
              <w:rPr>
                <w:rFonts w:ascii="MS Gothic" w:eastAsia="MS Gothic" w:hAnsi="MS Gothic" w:cs="MS Gothic" w:hint="eastAsia"/>
                <w:noProof/>
                <w:webHidden/>
                <w:color w:val="000000" w:themeColor="text1"/>
              </w:rPr>
              <w:t>１０５</w:t>
            </w:r>
            <w:r w:rsidRPr="003E323C">
              <w:rPr>
                <w:noProof/>
                <w:webHidden/>
                <w:color w:val="000000" w:themeColor="text1"/>
              </w:rPr>
              <w:fldChar w:fldCharType="end"/>
            </w:r>
          </w:hyperlink>
        </w:p>
        <w:p w14:paraId="1D0A74E3" w14:textId="0554E1EE" w:rsidR="00DA6927" w:rsidRPr="003E323C" w:rsidRDefault="00DA6927">
          <w:pPr>
            <w:pStyle w:val="TOC2"/>
            <w:tabs>
              <w:tab w:val="left" w:pos="880"/>
              <w:tab w:val="right" w:leader="dot" w:pos="9016"/>
            </w:tabs>
            <w:rPr>
              <w:rFonts w:eastAsiaTheme="minorEastAsia"/>
              <w:noProof/>
              <w:color w:val="000000" w:themeColor="text1"/>
              <w:kern w:val="2"/>
              <w:sz w:val="24"/>
              <w:szCs w:val="24"/>
              <w14:ligatures w14:val="standardContextual"/>
            </w:rPr>
          </w:pPr>
          <w:hyperlink w:anchor="_Toc194775258" w:history="1">
            <w:r w:rsidRPr="003E323C">
              <w:rPr>
                <w:rStyle w:val="Hyperlink"/>
                <w:noProof/>
                <w:color w:val="000000" w:themeColor="text1"/>
              </w:rPr>
              <w:t xml:space="preserve">7.5 </w:t>
            </w:r>
            <w:r w:rsidRPr="003E323C">
              <w:rPr>
                <w:rFonts w:eastAsiaTheme="minorEastAsia"/>
                <w:noProof/>
                <w:color w:val="000000" w:themeColor="text1"/>
                <w:kern w:val="2"/>
                <w:sz w:val="24"/>
                <w:szCs w:val="24"/>
                <w14:ligatures w14:val="standardContextual"/>
              </w:rPr>
              <w:tab/>
            </w:r>
            <w:r w:rsidRPr="003E323C">
              <w:rPr>
                <w:rStyle w:val="Hyperlink"/>
                <w:noProof/>
                <w:color w:val="000000" w:themeColor="text1"/>
              </w:rPr>
              <w:t>Capacity Building for Implementation of ESMP and Permit Conditions</w:t>
            </w:r>
            <w:r w:rsidRPr="003E323C">
              <w:rPr>
                <w:noProof/>
                <w:webHidden/>
                <w:color w:val="000000" w:themeColor="text1"/>
              </w:rPr>
              <w:tab/>
            </w:r>
            <w:r w:rsidRPr="003E323C">
              <w:rPr>
                <w:noProof/>
                <w:webHidden/>
                <w:color w:val="000000" w:themeColor="text1"/>
              </w:rPr>
              <w:fldChar w:fldCharType="begin"/>
            </w:r>
            <w:r w:rsidRPr="003E323C">
              <w:rPr>
                <w:noProof/>
                <w:webHidden/>
                <w:color w:val="000000" w:themeColor="text1"/>
              </w:rPr>
              <w:instrText xml:space="preserve"> PAGEREF _Toc194775258 \h </w:instrText>
            </w:r>
            <w:r w:rsidRPr="003E323C">
              <w:rPr>
                <w:noProof/>
                <w:webHidden/>
                <w:color w:val="000000" w:themeColor="text1"/>
              </w:rPr>
            </w:r>
            <w:r w:rsidRPr="003E323C">
              <w:rPr>
                <w:noProof/>
                <w:webHidden/>
                <w:color w:val="000000" w:themeColor="text1"/>
              </w:rPr>
              <w:fldChar w:fldCharType="separate"/>
            </w:r>
            <w:r w:rsidR="009C60BD">
              <w:rPr>
                <w:rFonts w:ascii="MS Gothic" w:eastAsia="MS Gothic" w:hAnsi="MS Gothic" w:cs="MS Gothic" w:hint="eastAsia"/>
                <w:noProof/>
                <w:webHidden/>
                <w:color w:val="000000" w:themeColor="text1"/>
              </w:rPr>
              <w:t>１０６</w:t>
            </w:r>
            <w:r w:rsidRPr="003E323C">
              <w:rPr>
                <w:noProof/>
                <w:webHidden/>
                <w:color w:val="000000" w:themeColor="text1"/>
              </w:rPr>
              <w:fldChar w:fldCharType="end"/>
            </w:r>
          </w:hyperlink>
        </w:p>
        <w:p w14:paraId="3532FC16" w14:textId="61BCC195" w:rsidR="00DA6927" w:rsidRPr="003E323C" w:rsidRDefault="00DA6927">
          <w:pPr>
            <w:pStyle w:val="TOC2"/>
            <w:tabs>
              <w:tab w:val="right" w:leader="dot" w:pos="9016"/>
            </w:tabs>
            <w:rPr>
              <w:rFonts w:eastAsiaTheme="minorEastAsia"/>
              <w:noProof/>
              <w:color w:val="000000" w:themeColor="text1"/>
              <w:kern w:val="2"/>
              <w:sz w:val="24"/>
              <w:szCs w:val="24"/>
              <w14:ligatures w14:val="standardContextual"/>
            </w:rPr>
          </w:pPr>
          <w:hyperlink w:anchor="_Toc194775259" w:history="1">
            <w:r w:rsidRPr="003E323C">
              <w:rPr>
                <w:rStyle w:val="Hyperlink"/>
                <w:noProof/>
                <w:color w:val="000000" w:themeColor="text1"/>
              </w:rPr>
              <w:t>7.6 Implementation Schedule</w:t>
            </w:r>
            <w:r w:rsidRPr="003E323C">
              <w:rPr>
                <w:noProof/>
                <w:webHidden/>
                <w:color w:val="000000" w:themeColor="text1"/>
              </w:rPr>
              <w:tab/>
            </w:r>
            <w:r w:rsidRPr="003E323C">
              <w:rPr>
                <w:noProof/>
                <w:webHidden/>
                <w:color w:val="000000" w:themeColor="text1"/>
              </w:rPr>
              <w:fldChar w:fldCharType="begin"/>
            </w:r>
            <w:r w:rsidRPr="003E323C">
              <w:rPr>
                <w:noProof/>
                <w:webHidden/>
                <w:color w:val="000000" w:themeColor="text1"/>
              </w:rPr>
              <w:instrText xml:space="preserve"> PAGEREF _Toc194775259 \h </w:instrText>
            </w:r>
            <w:r w:rsidRPr="003E323C">
              <w:rPr>
                <w:noProof/>
                <w:webHidden/>
                <w:color w:val="000000" w:themeColor="text1"/>
              </w:rPr>
            </w:r>
            <w:r w:rsidRPr="003E323C">
              <w:rPr>
                <w:noProof/>
                <w:webHidden/>
                <w:color w:val="000000" w:themeColor="text1"/>
              </w:rPr>
              <w:fldChar w:fldCharType="separate"/>
            </w:r>
            <w:r w:rsidR="009C60BD">
              <w:rPr>
                <w:rFonts w:ascii="MS Gothic" w:eastAsia="MS Gothic" w:hAnsi="MS Gothic" w:cs="MS Gothic" w:hint="eastAsia"/>
                <w:noProof/>
                <w:webHidden/>
                <w:color w:val="000000" w:themeColor="text1"/>
              </w:rPr>
              <w:t>１０８</w:t>
            </w:r>
            <w:r w:rsidRPr="003E323C">
              <w:rPr>
                <w:noProof/>
                <w:webHidden/>
                <w:color w:val="000000" w:themeColor="text1"/>
              </w:rPr>
              <w:fldChar w:fldCharType="end"/>
            </w:r>
          </w:hyperlink>
        </w:p>
        <w:p w14:paraId="7FFDA6BD" w14:textId="49A4F7BE" w:rsidR="00DA6927" w:rsidRPr="003E323C" w:rsidRDefault="00DA6927">
          <w:pPr>
            <w:pStyle w:val="TOC2"/>
            <w:tabs>
              <w:tab w:val="right" w:leader="dot" w:pos="9016"/>
            </w:tabs>
            <w:rPr>
              <w:rFonts w:eastAsiaTheme="minorEastAsia"/>
              <w:noProof/>
              <w:color w:val="000000" w:themeColor="text1"/>
              <w:kern w:val="2"/>
              <w:sz w:val="24"/>
              <w:szCs w:val="24"/>
              <w14:ligatures w14:val="standardContextual"/>
            </w:rPr>
          </w:pPr>
          <w:hyperlink w:anchor="_Toc194775260" w:history="1">
            <w:r w:rsidRPr="003E323C">
              <w:rPr>
                <w:rStyle w:val="Hyperlink"/>
                <w:noProof/>
                <w:color w:val="000000" w:themeColor="text1"/>
              </w:rPr>
              <w:t>7.7 ESMP Cost &amp; Analysis</w:t>
            </w:r>
            <w:r w:rsidRPr="003E323C">
              <w:rPr>
                <w:noProof/>
                <w:webHidden/>
                <w:color w:val="000000" w:themeColor="text1"/>
              </w:rPr>
              <w:tab/>
            </w:r>
            <w:r w:rsidRPr="003E323C">
              <w:rPr>
                <w:noProof/>
                <w:webHidden/>
                <w:color w:val="000000" w:themeColor="text1"/>
              </w:rPr>
              <w:fldChar w:fldCharType="begin"/>
            </w:r>
            <w:r w:rsidRPr="003E323C">
              <w:rPr>
                <w:noProof/>
                <w:webHidden/>
                <w:color w:val="000000" w:themeColor="text1"/>
              </w:rPr>
              <w:instrText xml:space="preserve"> PAGEREF _Toc194775260 \h </w:instrText>
            </w:r>
            <w:r w:rsidRPr="003E323C">
              <w:rPr>
                <w:noProof/>
                <w:webHidden/>
                <w:color w:val="000000" w:themeColor="text1"/>
              </w:rPr>
            </w:r>
            <w:r w:rsidRPr="003E323C">
              <w:rPr>
                <w:noProof/>
                <w:webHidden/>
                <w:color w:val="000000" w:themeColor="text1"/>
              </w:rPr>
              <w:fldChar w:fldCharType="separate"/>
            </w:r>
            <w:r w:rsidR="009C60BD">
              <w:rPr>
                <w:rFonts w:ascii="MS Gothic" w:eastAsia="MS Gothic" w:hAnsi="MS Gothic" w:cs="MS Gothic" w:hint="eastAsia"/>
                <w:noProof/>
                <w:webHidden/>
                <w:color w:val="000000" w:themeColor="text1"/>
              </w:rPr>
              <w:t>１０９</w:t>
            </w:r>
            <w:r w:rsidRPr="003E323C">
              <w:rPr>
                <w:noProof/>
                <w:webHidden/>
                <w:color w:val="000000" w:themeColor="text1"/>
              </w:rPr>
              <w:fldChar w:fldCharType="end"/>
            </w:r>
          </w:hyperlink>
        </w:p>
        <w:p w14:paraId="40F29D31" w14:textId="03938E10" w:rsidR="00DA6927" w:rsidRPr="003E323C" w:rsidRDefault="00DA6927">
          <w:pPr>
            <w:pStyle w:val="TOC1"/>
            <w:tabs>
              <w:tab w:val="right" w:leader="dot" w:pos="9016"/>
            </w:tabs>
            <w:rPr>
              <w:rFonts w:eastAsiaTheme="minorEastAsia"/>
              <w:noProof/>
              <w:color w:val="000000" w:themeColor="text1"/>
              <w:kern w:val="2"/>
              <w:sz w:val="24"/>
              <w:szCs w:val="24"/>
              <w14:ligatures w14:val="standardContextual"/>
            </w:rPr>
          </w:pPr>
          <w:hyperlink w:anchor="_Toc194775261" w:history="1">
            <w:r w:rsidRPr="003E323C">
              <w:rPr>
                <w:rStyle w:val="Hyperlink"/>
                <w:noProof/>
                <w:color w:val="000000" w:themeColor="text1"/>
              </w:rPr>
              <w:t>CHAPTER EIGHT: STAKEHOLDER CONSULTATION</w:t>
            </w:r>
            <w:r w:rsidRPr="003E323C">
              <w:rPr>
                <w:noProof/>
                <w:webHidden/>
                <w:color w:val="000000" w:themeColor="text1"/>
              </w:rPr>
              <w:tab/>
            </w:r>
            <w:r w:rsidRPr="003E323C">
              <w:rPr>
                <w:noProof/>
                <w:webHidden/>
                <w:color w:val="000000" w:themeColor="text1"/>
              </w:rPr>
              <w:fldChar w:fldCharType="begin"/>
            </w:r>
            <w:r w:rsidRPr="003E323C">
              <w:rPr>
                <w:noProof/>
                <w:webHidden/>
                <w:color w:val="000000" w:themeColor="text1"/>
              </w:rPr>
              <w:instrText xml:space="preserve"> PAGEREF _Toc194775261 \h </w:instrText>
            </w:r>
            <w:r w:rsidRPr="003E323C">
              <w:rPr>
                <w:noProof/>
                <w:webHidden/>
                <w:color w:val="000000" w:themeColor="text1"/>
              </w:rPr>
            </w:r>
            <w:r w:rsidRPr="003E323C">
              <w:rPr>
                <w:noProof/>
                <w:webHidden/>
                <w:color w:val="000000" w:themeColor="text1"/>
              </w:rPr>
              <w:fldChar w:fldCharType="separate"/>
            </w:r>
            <w:r w:rsidR="009C60BD">
              <w:rPr>
                <w:rFonts w:ascii="MS Gothic" w:eastAsia="MS Gothic" w:hAnsi="MS Gothic" w:cs="MS Gothic" w:hint="eastAsia"/>
                <w:noProof/>
                <w:webHidden/>
                <w:color w:val="000000" w:themeColor="text1"/>
              </w:rPr>
              <w:t>１１２</w:t>
            </w:r>
            <w:r w:rsidRPr="003E323C">
              <w:rPr>
                <w:noProof/>
                <w:webHidden/>
                <w:color w:val="000000" w:themeColor="text1"/>
              </w:rPr>
              <w:fldChar w:fldCharType="end"/>
            </w:r>
          </w:hyperlink>
        </w:p>
        <w:p w14:paraId="36853672" w14:textId="5BEF5317" w:rsidR="00DA6927" w:rsidRPr="003E323C" w:rsidRDefault="00DA6927">
          <w:pPr>
            <w:pStyle w:val="TOC2"/>
            <w:tabs>
              <w:tab w:val="right" w:leader="dot" w:pos="9016"/>
            </w:tabs>
            <w:rPr>
              <w:rFonts w:eastAsiaTheme="minorEastAsia"/>
              <w:noProof/>
              <w:color w:val="000000" w:themeColor="text1"/>
              <w:kern w:val="2"/>
              <w:sz w:val="24"/>
              <w:szCs w:val="24"/>
              <w14:ligatures w14:val="standardContextual"/>
            </w:rPr>
          </w:pPr>
          <w:hyperlink w:anchor="_Toc194775262" w:history="1">
            <w:r w:rsidRPr="003E323C">
              <w:rPr>
                <w:rStyle w:val="Hyperlink"/>
                <w:noProof/>
                <w:color w:val="000000" w:themeColor="text1"/>
              </w:rPr>
              <w:t>8.1 Introduction</w:t>
            </w:r>
            <w:r w:rsidRPr="003E323C">
              <w:rPr>
                <w:noProof/>
                <w:webHidden/>
                <w:color w:val="000000" w:themeColor="text1"/>
              </w:rPr>
              <w:tab/>
            </w:r>
            <w:r w:rsidRPr="003E323C">
              <w:rPr>
                <w:noProof/>
                <w:webHidden/>
                <w:color w:val="000000" w:themeColor="text1"/>
              </w:rPr>
              <w:fldChar w:fldCharType="begin"/>
            </w:r>
            <w:r w:rsidRPr="003E323C">
              <w:rPr>
                <w:noProof/>
                <w:webHidden/>
                <w:color w:val="000000" w:themeColor="text1"/>
              </w:rPr>
              <w:instrText xml:space="preserve"> PAGEREF _Toc194775262 \h </w:instrText>
            </w:r>
            <w:r w:rsidRPr="003E323C">
              <w:rPr>
                <w:noProof/>
                <w:webHidden/>
                <w:color w:val="000000" w:themeColor="text1"/>
              </w:rPr>
            </w:r>
            <w:r w:rsidRPr="003E323C">
              <w:rPr>
                <w:noProof/>
                <w:webHidden/>
                <w:color w:val="000000" w:themeColor="text1"/>
              </w:rPr>
              <w:fldChar w:fldCharType="separate"/>
            </w:r>
            <w:r w:rsidR="009C60BD">
              <w:rPr>
                <w:rFonts w:ascii="MS Gothic" w:eastAsia="MS Gothic" w:hAnsi="MS Gothic" w:cs="MS Gothic" w:hint="eastAsia"/>
                <w:noProof/>
                <w:webHidden/>
                <w:color w:val="000000" w:themeColor="text1"/>
              </w:rPr>
              <w:t>１１２</w:t>
            </w:r>
            <w:r w:rsidRPr="003E323C">
              <w:rPr>
                <w:noProof/>
                <w:webHidden/>
                <w:color w:val="000000" w:themeColor="text1"/>
              </w:rPr>
              <w:fldChar w:fldCharType="end"/>
            </w:r>
          </w:hyperlink>
        </w:p>
        <w:p w14:paraId="2F867E7E" w14:textId="2A907325" w:rsidR="00DA6927" w:rsidRPr="003E323C" w:rsidRDefault="00DA6927">
          <w:pPr>
            <w:pStyle w:val="TOC2"/>
            <w:tabs>
              <w:tab w:val="right" w:leader="dot" w:pos="9016"/>
            </w:tabs>
            <w:rPr>
              <w:rFonts w:eastAsiaTheme="minorEastAsia"/>
              <w:noProof/>
              <w:color w:val="000000" w:themeColor="text1"/>
              <w:kern w:val="2"/>
              <w:sz w:val="24"/>
              <w:szCs w:val="24"/>
              <w14:ligatures w14:val="standardContextual"/>
            </w:rPr>
          </w:pPr>
          <w:hyperlink w:anchor="_Toc194775263" w:history="1">
            <w:r w:rsidRPr="003E323C">
              <w:rPr>
                <w:rStyle w:val="Hyperlink"/>
                <w:noProof/>
                <w:color w:val="000000" w:themeColor="text1"/>
              </w:rPr>
              <w:t>8.2 Process and the methodology of Stakeholder consultation</w:t>
            </w:r>
            <w:r w:rsidRPr="003E323C">
              <w:rPr>
                <w:noProof/>
                <w:webHidden/>
                <w:color w:val="000000" w:themeColor="text1"/>
              </w:rPr>
              <w:tab/>
            </w:r>
            <w:r w:rsidRPr="003E323C">
              <w:rPr>
                <w:noProof/>
                <w:webHidden/>
                <w:color w:val="000000" w:themeColor="text1"/>
              </w:rPr>
              <w:fldChar w:fldCharType="begin"/>
            </w:r>
            <w:r w:rsidRPr="003E323C">
              <w:rPr>
                <w:noProof/>
                <w:webHidden/>
                <w:color w:val="000000" w:themeColor="text1"/>
              </w:rPr>
              <w:instrText xml:space="preserve"> PAGEREF _Toc194775263 \h </w:instrText>
            </w:r>
            <w:r w:rsidRPr="003E323C">
              <w:rPr>
                <w:noProof/>
                <w:webHidden/>
                <w:color w:val="000000" w:themeColor="text1"/>
              </w:rPr>
            </w:r>
            <w:r w:rsidRPr="003E323C">
              <w:rPr>
                <w:noProof/>
                <w:webHidden/>
                <w:color w:val="000000" w:themeColor="text1"/>
              </w:rPr>
              <w:fldChar w:fldCharType="separate"/>
            </w:r>
            <w:r w:rsidR="009C60BD">
              <w:rPr>
                <w:rFonts w:ascii="MS Gothic" w:eastAsia="MS Gothic" w:hAnsi="MS Gothic" w:cs="MS Gothic" w:hint="eastAsia"/>
                <w:noProof/>
                <w:webHidden/>
                <w:color w:val="000000" w:themeColor="text1"/>
              </w:rPr>
              <w:t>１１２</w:t>
            </w:r>
            <w:r w:rsidRPr="003E323C">
              <w:rPr>
                <w:noProof/>
                <w:webHidden/>
                <w:color w:val="000000" w:themeColor="text1"/>
              </w:rPr>
              <w:fldChar w:fldCharType="end"/>
            </w:r>
          </w:hyperlink>
        </w:p>
        <w:p w14:paraId="55AF81C3" w14:textId="054A038B" w:rsidR="00DA6927" w:rsidRPr="003E323C" w:rsidRDefault="00DA6927">
          <w:pPr>
            <w:pStyle w:val="TOC2"/>
            <w:tabs>
              <w:tab w:val="right" w:leader="dot" w:pos="9016"/>
            </w:tabs>
            <w:rPr>
              <w:rFonts w:eastAsiaTheme="minorEastAsia"/>
              <w:noProof/>
              <w:color w:val="000000" w:themeColor="text1"/>
              <w:kern w:val="2"/>
              <w:sz w:val="24"/>
              <w:szCs w:val="24"/>
              <w14:ligatures w14:val="standardContextual"/>
            </w:rPr>
          </w:pPr>
          <w:hyperlink w:anchor="_Toc194775264" w:history="1">
            <w:r w:rsidRPr="003E323C">
              <w:rPr>
                <w:rStyle w:val="Hyperlink"/>
                <w:noProof/>
                <w:color w:val="000000" w:themeColor="text1"/>
                <w:lang w:bidi="ar"/>
              </w:rPr>
              <w:t>8.3 The outcome of the Stakeholder Engagement</w:t>
            </w:r>
            <w:r w:rsidRPr="003E323C">
              <w:rPr>
                <w:noProof/>
                <w:webHidden/>
                <w:color w:val="000000" w:themeColor="text1"/>
              </w:rPr>
              <w:tab/>
            </w:r>
            <w:r w:rsidRPr="003E323C">
              <w:rPr>
                <w:noProof/>
                <w:webHidden/>
                <w:color w:val="000000" w:themeColor="text1"/>
              </w:rPr>
              <w:fldChar w:fldCharType="begin"/>
            </w:r>
            <w:r w:rsidRPr="003E323C">
              <w:rPr>
                <w:noProof/>
                <w:webHidden/>
                <w:color w:val="000000" w:themeColor="text1"/>
              </w:rPr>
              <w:instrText xml:space="preserve"> PAGEREF _Toc194775264 \h </w:instrText>
            </w:r>
            <w:r w:rsidRPr="003E323C">
              <w:rPr>
                <w:noProof/>
                <w:webHidden/>
                <w:color w:val="000000" w:themeColor="text1"/>
              </w:rPr>
            </w:r>
            <w:r w:rsidRPr="003E323C">
              <w:rPr>
                <w:noProof/>
                <w:webHidden/>
                <w:color w:val="000000" w:themeColor="text1"/>
              </w:rPr>
              <w:fldChar w:fldCharType="separate"/>
            </w:r>
            <w:r w:rsidR="009C60BD">
              <w:rPr>
                <w:rFonts w:ascii="MS Gothic" w:eastAsia="MS Gothic" w:hAnsi="MS Gothic" w:cs="MS Gothic" w:hint="eastAsia"/>
                <w:noProof/>
                <w:webHidden/>
                <w:color w:val="000000" w:themeColor="text1"/>
              </w:rPr>
              <w:t>１１３</w:t>
            </w:r>
            <w:r w:rsidRPr="003E323C">
              <w:rPr>
                <w:noProof/>
                <w:webHidden/>
                <w:color w:val="000000" w:themeColor="text1"/>
              </w:rPr>
              <w:fldChar w:fldCharType="end"/>
            </w:r>
          </w:hyperlink>
        </w:p>
        <w:p w14:paraId="4911F573" w14:textId="7A728B76" w:rsidR="00DA6927" w:rsidRPr="003E323C" w:rsidRDefault="00DA6927">
          <w:pPr>
            <w:pStyle w:val="TOC1"/>
            <w:tabs>
              <w:tab w:val="right" w:leader="dot" w:pos="9016"/>
            </w:tabs>
            <w:rPr>
              <w:rFonts w:eastAsiaTheme="minorEastAsia"/>
              <w:noProof/>
              <w:color w:val="000000" w:themeColor="text1"/>
              <w:kern w:val="2"/>
              <w:sz w:val="24"/>
              <w:szCs w:val="24"/>
              <w14:ligatures w14:val="standardContextual"/>
            </w:rPr>
          </w:pPr>
          <w:hyperlink w:anchor="_Toc194775265" w:history="1">
            <w:r w:rsidRPr="003E323C">
              <w:rPr>
                <w:rStyle w:val="Hyperlink"/>
                <w:noProof/>
                <w:color w:val="000000" w:themeColor="text1"/>
              </w:rPr>
              <w:t>CHAPTER NINE: GRIEVANCE REDRESS MECHANISM</w:t>
            </w:r>
            <w:r w:rsidRPr="003E323C">
              <w:rPr>
                <w:noProof/>
                <w:webHidden/>
                <w:color w:val="000000" w:themeColor="text1"/>
              </w:rPr>
              <w:tab/>
            </w:r>
            <w:r w:rsidRPr="003E323C">
              <w:rPr>
                <w:noProof/>
                <w:webHidden/>
                <w:color w:val="000000" w:themeColor="text1"/>
              </w:rPr>
              <w:fldChar w:fldCharType="begin"/>
            </w:r>
            <w:r w:rsidRPr="003E323C">
              <w:rPr>
                <w:noProof/>
                <w:webHidden/>
                <w:color w:val="000000" w:themeColor="text1"/>
              </w:rPr>
              <w:instrText xml:space="preserve"> PAGEREF _Toc194775265 \h </w:instrText>
            </w:r>
            <w:r w:rsidRPr="003E323C">
              <w:rPr>
                <w:noProof/>
                <w:webHidden/>
                <w:color w:val="000000" w:themeColor="text1"/>
              </w:rPr>
            </w:r>
            <w:r w:rsidRPr="003E323C">
              <w:rPr>
                <w:noProof/>
                <w:webHidden/>
                <w:color w:val="000000" w:themeColor="text1"/>
              </w:rPr>
              <w:fldChar w:fldCharType="separate"/>
            </w:r>
            <w:r w:rsidR="009C60BD">
              <w:rPr>
                <w:rFonts w:ascii="MS Gothic" w:eastAsia="MS Gothic" w:hAnsi="MS Gothic" w:cs="MS Gothic" w:hint="eastAsia"/>
                <w:noProof/>
                <w:webHidden/>
                <w:color w:val="000000" w:themeColor="text1"/>
              </w:rPr>
              <w:t>１１４</w:t>
            </w:r>
            <w:r w:rsidRPr="003E323C">
              <w:rPr>
                <w:noProof/>
                <w:webHidden/>
                <w:color w:val="000000" w:themeColor="text1"/>
              </w:rPr>
              <w:fldChar w:fldCharType="end"/>
            </w:r>
          </w:hyperlink>
        </w:p>
        <w:p w14:paraId="51020DED" w14:textId="6CE3AC90" w:rsidR="00DA6927" w:rsidRPr="003E323C" w:rsidRDefault="00DA6927">
          <w:pPr>
            <w:pStyle w:val="TOC2"/>
            <w:tabs>
              <w:tab w:val="right" w:leader="dot" w:pos="9016"/>
            </w:tabs>
            <w:rPr>
              <w:rFonts w:eastAsiaTheme="minorEastAsia"/>
              <w:noProof/>
              <w:color w:val="000000" w:themeColor="text1"/>
              <w:kern w:val="2"/>
              <w:sz w:val="24"/>
              <w:szCs w:val="24"/>
              <w14:ligatures w14:val="standardContextual"/>
            </w:rPr>
          </w:pPr>
          <w:hyperlink w:anchor="_Toc194775266" w:history="1">
            <w:r w:rsidRPr="003E323C">
              <w:rPr>
                <w:rStyle w:val="Hyperlink"/>
                <w:noProof/>
                <w:color w:val="000000" w:themeColor="text1"/>
              </w:rPr>
              <w:t>9.1 Introduction</w:t>
            </w:r>
            <w:r w:rsidRPr="003E323C">
              <w:rPr>
                <w:noProof/>
                <w:webHidden/>
                <w:color w:val="000000" w:themeColor="text1"/>
              </w:rPr>
              <w:tab/>
            </w:r>
            <w:r w:rsidRPr="003E323C">
              <w:rPr>
                <w:noProof/>
                <w:webHidden/>
                <w:color w:val="000000" w:themeColor="text1"/>
              </w:rPr>
              <w:fldChar w:fldCharType="begin"/>
            </w:r>
            <w:r w:rsidRPr="003E323C">
              <w:rPr>
                <w:noProof/>
                <w:webHidden/>
                <w:color w:val="000000" w:themeColor="text1"/>
              </w:rPr>
              <w:instrText xml:space="preserve"> PAGEREF _Toc194775266 \h </w:instrText>
            </w:r>
            <w:r w:rsidRPr="003E323C">
              <w:rPr>
                <w:noProof/>
                <w:webHidden/>
                <w:color w:val="000000" w:themeColor="text1"/>
              </w:rPr>
            </w:r>
            <w:r w:rsidRPr="003E323C">
              <w:rPr>
                <w:noProof/>
                <w:webHidden/>
                <w:color w:val="000000" w:themeColor="text1"/>
              </w:rPr>
              <w:fldChar w:fldCharType="separate"/>
            </w:r>
            <w:r w:rsidR="009C60BD">
              <w:rPr>
                <w:rFonts w:ascii="MS Gothic" w:eastAsia="MS Gothic" w:hAnsi="MS Gothic" w:cs="MS Gothic" w:hint="eastAsia"/>
                <w:noProof/>
                <w:webHidden/>
                <w:color w:val="000000" w:themeColor="text1"/>
              </w:rPr>
              <w:t>１１４</w:t>
            </w:r>
            <w:r w:rsidRPr="003E323C">
              <w:rPr>
                <w:noProof/>
                <w:webHidden/>
                <w:color w:val="000000" w:themeColor="text1"/>
              </w:rPr>
              <w:fldChar w:fldCharType="end"/>
            </w:r>
          </w:hyperlink>
        </w:p>
        <w:p w14:paraId="56DD0C12" w14:textId="7FFF19F0" w:rsidR="00DA6927" w:rsidRPr="003E323C" w:rsidRDefault="00DA6927">
          <w:pPr>
            <w:pStyle w:val="TOC2"/>
            <w:tabs>
              <w:tab w:val="right" w:leader="dot" w:pos="9016"/>
            </w:tabs>
            <w:rPr>
              <w:rFonts w:eastAsiaTheme="minorEastAsia"/>
              <w:noProof/>
              <w:color w:val="000000" w:themeColor="text1"/>
              <w:kern w:val="2"/>
              <w:sz w:val="24"/>
              <w:szCs w:val="24"/>
              <w14:ligatures w14:val="standardContextual"/>
            </w:rPr>
          </w:pPr>
          <w:hyperlink w:anchor="_Toc194775267" w:history="1">
            <w:r w:rsidRPr="003E323C">
              <w:rPr>
                <w:rStyle w:val="Hyperlink"/>
                <w:noProof/>
                <w:color w:val="000000" w:themeColor="text1"/>
              </w:rPr>
              <w:t>9.2 Designated staff coordinating Grievance Redress</w:t>
            </w:r>
            <w:r w:rsidRPr="003E323C">
              <w:rPr>
                <w:noProof/>
                <w:webHidden/>
                <w:color w:val="000000" w:themeColor="text1"/>
              </w:rPr>
              <w:tab/>
            </w:r>
            <w:r w:rsidRPr="003E323C">
              <w:rPr>
                <w:noProof/>
                <w:webHidden/>
                <w:color w:val="000000" w:themeColor="text1"/>
              </w:rPr>
              <w:fldChar w:fldCharType="begin"/>
            </w:r>
            <w:r w:rsidRPr="003E323C">
              <w:rPr>
                <w:noProof/>
                <w:webHidden/>
                <w:color w:val="000000" w:themeColor="text1"/>
              </w:rPr>
              <w:instrText xml:space="preserve"> PAGEREF _Toc194775267 \h </w:instrText>
            </w:r>
            <w:r w:rsidRPr="003E323C">
              <w:rPr>
                <w:noProof/>
                <w:webHidden/>
                <w:color w:val="000000" w:themeColor="text1"/>
              </w:rPr>
            </w:r>
            <w:r w:rsidRPr="003E323C">
              <w:rPr>
                <w:noProof/>
                <w:webHidden/>
                <w:color w:val="000000" w:themeColor="text1"/>
              </w:rPr>
              <w:fldChar w:fldCharType="separate"/>
            </w:r>
            <w:r w:rsidR="009C60BD">
              <w:rPr>
                <w:rFonts w:ascii="MS Gothic" w:eastAsia="MS Gothic" w:hAnsi="MS Gothic" w:cs="MS Gothic" w:hint="eastAsia"/>
                <w:noProof/>
                <w:webHidden/>
                <w:color w:val="000000" w:themeColor="text1"/>
              </w:rPr>
              <w:t>１１４</w:t>
            </w:r>
            <w:r w:rsidRPr="003E323C">
              <w:rPr>
                <w:noProof/>
                <w:webHidden/>
                <w:color w:val="000000" w:themeColor="text1"/>
              </w:rPr>
              <w:fldChar w:fldCharType="end"/>
            </w:r>
          </w:hyperlink>
        </w:p>
        <w:p w14:paraId="7924F99C" w14:textId="3B0D388F" w:rsidR="00DA6927" w:rsidRPr="003E323C" w:rsidRDefault="00DA6927">
          <w:pPr>
            <w:pStyle w:val="TOC2"/>
            <w:tabs>
              <w:tab w:val="right" w:leader="dot" w:pos="9016"/>
            </w:tabs>
            <w:rPr>
              <w:rFonts w:eastAsiaTheme="minorEastAsia"/>
              <w:noProof/>
              <w:color w:val="000000" w:themeColor="text1"/>
              <w:kern w:val="2"/>
              <w:sz w:val="24"/>
              <w:szCs w:val="24"/>
              <w14:ligatures w14:val="standardContextual"/>
            </w:rPr>
          </w:pPr>
          <w:hyperlink w:anchor="_Toc194775268" w:history="1">
            <w:r w:rsidRPr="003E323C">
              <w:rPr>
                <w:rStyle w:val="Hyperlink"/>
                <w:noProof/>
                <w:color w:val="000000" w:themeColor="text1"/>
              </w:rPr>
              <w:t>9.3 Mode of receipt and recording of Complaints</w:t>
            </w:r>
            <w:r w:rsidRPr="003E323C">
              <w:rPr>
                <w:noProof/>
                <w:webHidden/>
                <w:color w:val="000000" w:themeColor="text1"/>
              </w:rPr>
              <w:tab/>
            </w:r>
            <w:r w:rsidRPr="003E323C">
              <w:rPr>
                <w:noProof/>
                <w:webHidden/>
                <w:color w:val="000000" w:themeColor="text1"/>
              </w:rPr>
              <w:fldChar w:fldCharType="begin"/>
            </w:r>
            <w:r w:rsidRPr="003E323C">
              <w:rPr>
                <w:noProof/>
                <w:webHidden/>
                <w:color w:val="000000" w:themeColor="text1"/>
              </w:rPr>
              <w:instrText xml:space="preserve"> PAGEREF _Toc194775268 \h </w:instrText>
            </w:r>
            <w:r w:rsidRPr="003E323C">
              <w:rPr>
                <w:noProof/>
                <w:webHidden/>
                <w:color w:val="000000" w:themeColor="text1"/>
              </w:rPr>
            </w:r>
            <w:r w:rsidRPr="003E323C">
              <w:rPr>
                <w:noProof/>
                <w:webHidden/>
                <w:color w:val="000000" w:themeColor="text1"/>
              </w:rPr>
              <w:fldChar w:fldCharType="separate"/>
            </w:r>
            <w:r w:rsidR="009C60BD">
              <w:rPr>
                <w:rFonts w:ascii="MS Gothic" w:eastAsia="MS Gothic" w:hAnsi="MS Gothic" w:cs="MS Gothic" w:hint="eastAsia"/>
                <w:noProof/>
                <w:webHidden/>
                <w:color w:val="000000" w:themeColor="text1"/>
              </w:rPr>
              <w:t>１１４</w:t>
            </w:r>
            <w:r w:rsidRPr="003E323C">
              <w:rPr>
                <w:noProof/>
                <w:webHidden/>
                <w:color w:val="000000" w:themeColor="text1"/>
              </w:rPr>
              <w:fldChar w:fldCharType="end"/>
            </w:r>
          </w:hyperlink>
        </w:p>
        <w:p w14:paraId="1A88C52B" w14:textId="760CCC9A" w:rsidR="00DA6927" w:rsidRPr="003E323C" w:rsidRDefault="00DA6927">
          <w:pPr>
            <w:pStyle w:val="TOC2"/>
            <w:tabs>
              <w:tab w:val="right" w:leader="dot" w:pos="9016"/>
            </w:tabs>
            <w:rPr>
              <w:rFonts w:eastAsiaTheme="minorEastAsia"/>
              <w:noProof/>
              <w:color w:val="000000" w:themeColor="text1"/>
              <w:kern w:val="2"/>
              <w:sz w:val="24"/>
              <w:szCs w:val="24"/>
              <w14:ligatures w14:val="standardContextual"/>
            </w:rPr>
          </w:pPr>
          <w:hyperlink w:anchor="_Toc194775269" w:history="1">
            <w:r w:rsidRPr="003E323C">
              <w:rPr>
                <w:rStyle w:val="Hyperlink"/>
                <w:noProof/>
                <w:color w:val="000000" w:themeColor="text1"/>
              </w:rPr>
              <w:t>9.4 Structure of Grievance Redress</w:t>
            </w:r>
            <w:r w:rsidRPr="003E323C">
              <w:rPr>
                <w:noProof/>
                <w:webHidden/>
                <w:color w:val="000000" w:themeColor="text1"/>
              </w:rPr>
              <w:tab/>
            </w:r>
            <w:r w:rsidRPr="003E323C">
              <w:rPr>
                <w:noProof/>
                <w:webHidden/>
                <w:color w:val="000000" w:themeColor="text1"/>
              </w:rPr>
              <w:fldChar w:fldCharType="begin"/>
            </w:r>
            <w:r w:rsidRPr="003E323C">
              <w:rPr>
                <w:noProof/>
                <w:webHidden/>
                <w:color w:val="000000" w:themeColor="text1"/>
              </w:rPr>
              <w:instrText xml:space="preserve"> PAGEREF _Toc194775269 \h </w:instrText>
            </w:r>
            <w:r w:rsidRPr="003E323C">
              <w:rPr>
                <w:noProof/>
                <w:webHidden/>
                <w:color w:val="000000" w:themeColor="text1"/>
              </w:rPr>
            </w:r>
            <w:r w:rsidRPr="003E323C">
              <w:rPr>
                <w:noProof/>
                <w:webHidden/>
                <w:color w:val="000000" w:themeColor="text1"/>
              </w:rPr>
              <w:fldChar w:fldCharType="separate"/>
            </w:r>
            <w:r w:rsidR="009C60BD">
              <w:rPr>
                <w:rFonts w:ascii="MS Gothic" w:eastAsia="MS Gothic" w:hAnsi="MS Gothic" w:cs="MS Gothic" w:hint="eastAsia"/>
                <w:noProof/>
                <w:webHidden/>
                <w:color w:val="000000" w:themeColor="text1"/>
              </w:rPr>
              <w:t>１１５</w:t>
            </w:r>
            <w:r w:rsidRPr="003E323C">
              <w:rPr>
                <w:noProof/>
                <w:webHidden/>
                <w:color w:val="000000" w:themeColor="text1"/>
              </w:rPr>
              <w:fldChar w:fldCharType="end"/>
            </w:r>
          </w:hyperlink>
        </w:p>
        <w:p w14:paraId="0C00C0E4" w14:textId="27BFBFB6" w:rsidR="00DA6927" w:rsidRPr="003E323C" w:rsidRDefault="00DA6927">
          <w:pPr>
            <w:pStyle w:val="TOC3"/>
            <w:tabs>
              <w:tab w:val="right" w:leader="dot" w:pos="9016"/>
            </w:tabs>
            <w:rPr>
              <w:rFonts w:eastAsiaTheme="minorEastAsia"/>
              <w:noProof/>
              <w:color w:val="000000" w:themeColor="text1"/>
              <w:kern w:val="2"/>
              <w:sz w:val="24"/>
              <w:szCs w:val="24"/>
              <w14:ligatures w14:val="standardContextual"/>
            </w:rPr>
          </w:pPr>
          <w:hyperlink w:anchor="_Toc194775270" w:history="1">
            <w:r w:rsidRPr="003E323C">
              <w:rPr>
                <w:rStyle w:val="Hyperlink"/>
                <w:rFonts w:cstheme="minorHAnsi"/>
                <w:iCs/>
                <w:noProof/>
                <w:color w:val="000000" w:themeColor="text1"/>
                <w:lang w:val="en-AU"/>
              </w:rPr>
              <w:t>Expectation When Grievances Arise</w:t>
            </w:r>
            <w:r w:rsidRPr="003E323C">
              <w:rPr>
                <w:noProof/>
                <w:webHidden/>
                <w:color w:val="000000" w:themeColor="text1"/>
              </w:rPr>
              <w:tab/>
            </w:r>
            <w:r w:rsidRPr="003E323C">
              <w:rPr>
                <w:noProof/>
                <w:webHidden/>
                <w:color w:val="000000" w:themeColor="text1"/>
              </w:rPr>
              <w:fldChar w:fldCharType="begin"/>
            </w:r>
            <w:r w:rsidRPr="003E323C">
              <w:rPr>
                <w:noProof/>
                <w:webHidden/>
                <w:color w:val="000000" w:themeColor="text1"/>
              </w:rPr>
              <w:instrText xml:space="preserve"> PAGEREF _Toc194775270 \h </w:instrText>
            </w:r>
            <w:r w:rsidRPr="003E323C">
              <w:rPr>
                <w:noProof/>
                <w:webHidden/>
                <w:color w:val="000000" w:themeColor="text1"/>
              </w:rPr>
            </w:r>
            <w:r w:rsidRPr="003E323C">
              <w:rPr>
                <w:noProof/>
                <w:webHidden/>
                <w:color w:val="000000" w:themeColor="text1"/>
              </w:rPr>
              <w:fldChar w:fldCharType="separate"/>
            </w:r>
            <w:r w:rsidR="009C60BD">
              <w:rPr>
                <w:rFonts w:ascii="MS Gothic" w:eastAsia="MS Gothic" w:hAnsi="MS Gothic" w:cs="MS Gothic" w:hint="eastAsia"/>
                <w:noProof/>
                <w:webHidden/>
                <w:color w:val="000000" w:themeColor="text1"/>
              </w:rPr>
              <w:t>１１５</w:t>
            </w:r>
            <w:r w:rsidRPr="003E323C">
              <w:rPr>
                <w:noProof/>
                <w:webHidden/>
                <w:color w:val="000000" w:themeColor="text1"/>
              </w:rPr>
              <w:fldChar w:fldCharType="end"/>
            </w:r>
          </w:hyperlink>
        </w:p>
        <w:p w14:paraId="13F49C22" w14:textId="2FB8D32D" w:rsidR="00DA6927" w:rsidRPr="003E323C" w:rsidRDefault="00DA6927">
          <w:pPr>
            <w:pStyle w:val="TOC3"/>
            <w:tabs>
              <w:tab w:val="right" w:leader="dot" w:pos="9016"/>
            </w:tabs>
            <w:rPr>
              <w:rFonts w:eastAsiaTheme="minorEastAsia"/>
              <w:noProof/>
              <w:color w:val="000000" w:themeColor="text1"/>
              <w:kern w:val="2"/>
              <w:sz w:val="24"/>
              <w:szCs w:val="24"/>
              <w14:ligatures w14:val="standardContextual"/>
            </w:rPr>
          </w:pPr>
          <w:hyperlink w:anchor="_Toc194775271" w:history="1">
            <w:r w:rsidRPr="003E323C">
              <w:rPr>
                <w:rStyle w:val="Hyperlink"/>
                <w:rFonts w:cstheme="minorHAnsi"/>
                <w:noProof/>
                <w:color w:val="000000" w:themeColor="text1"/>
                <w:lang w:bidi="en-US"/>
              </w:rPr>
              <w:t>Management of Reported Grievances</w:t>
            </w:r>
            <w:r w:rsidRPr="003E323C">
              <w:rPr>
                <w:noProof/>
                <w:webHidden/>
                <w:color w:val="000000" w:themeColor="text1"/>
              </w:rPr>
              <w:tab/>
            </w:r>
            <w:r w:rsidRPr="003E323C">
              <w:rPr>
                <w:noProof/>
                <w:webHidden/>
                <w:color w:val="000000" w:themeColor="text1"/>
              </w:rPr>
              <w:fldChar w:fldCharType="begin"/>
            </w:r>
            <w:r w:rsidRPr="003E323C">
              <w:rPr>
                <w:noProof/>
                <w:webHidden/>
                <w:color w:val="000000" w:themeColor="text1"/>
              </w:rPr>
              <w:instrText xml:space="preserve"> PAGEREF _Toc194775271 \h </w:instrText>
            </w:r>
            <w:r w:rsidRPr="003E323C">
              <w:rPr>
                <w:noProof/>
                <w:webHidden/>
                <w:color w:val="000000" w:themeColor="text1"/>
              </w:rPr>
            </w:r>
            <w:r w:rsidRPr="003E323C">
              <w:rPr>
                <w:noProof/>
                <w:webHidden/>
                <w:color w:val="000000" w:themeColor="text1"/>
              </w:rPr>
              <w:fldChar w:fldCharType="separate"/>
            </w:r>
            <w:r w:rsidR="009C60BD">
              <w:rPr>
                <w:rFonts w:ascii="MS Gothic" w:eastAsia="MS Gothic" w:hAnsi="MS Gothic" w:cs="MS Gothic" w:hint="eastAsia"/>
                <w:noProof/>
                <w:webHidden/>
                <w:color w:val="000000" w:themeColor="text1"/>
              </w:rPr>
              <w:t>１１５</w:t>
            </w:r>
            <w:r w:rsidRPr="003E323C">
              <w:rPr>
                <w:noProof/>
                <w:webHidden/>
                <w:color w:val="000000" w:themeColor="text1"/>
              </w:rPr>
              <w:fldChar w:fldCharType="end"/>
            </w:r>
          </w:hyperlink>
        </w:p>
        <w:p w14:paraId="2A168BC3" w14:textId="2E76CD5A" w:rsidR="00DA6927" w:rsidRPr="003E323C" w:rsidRDefault="00DA6927">
          <w:pPr>
            <w:pStyle w:val="TOC3"/>
            <w:tabs>
              <w:tab w:val="right" w:leader="dot" w:pos="9016"/>
            </w:tabs>
            <w:rPr>
              <w:rFonts w:eastAsiaTheme="minorEastAsia"/>
              <w:noProof/>
              <w:color w:val="000000" w:themeColor="text1"/>
              <w:kern w:val="2"/>
              <w:sz w:val="24"/>
              <w:szCs w:val="24"/>
              <w14:ligatures w14:val="standardContextual"/>
            </w:rPr>
          </w:pPr>
          <w:hyperlink w:anchor="_Toc194775272" w:history="1">
            <w:r w:rsidRPr="003E323C">
              <w:rPr>
                <w:rStyle w:val="Hyperlink"/>
                <w:rFonts w:cstheme="minorHAnsi"/>
                <w:iCs/>
                <w:noProof/>
                <w:color w:val="000000" w:themeColor="text1"/>
                <w:lang w:bidi="en-US"/>
              </w:rPr>
              <w:t>Monitoring Complaints</w:t>
            </w:r>
            <w:r w:rsidRPr="003E323C">
              <w:rPr>
                <w:noProof/>
                <w:webHidden/>
                <w:color w:val="000000" w:themeColor="text1"/>
              </w:rPr>
              <w:tab/>
            </w:r>
            <w:r w:rsidRPr="003E323C">
              <w:rPr>
                <w:noProof/>
                <w:webHidden/>
                <w:color w:val="000000" w:themeColor="text1"/>
              </w:rPr>
              <w:fldChar w:fldCharType="begin"/>
            </w:r>
            <w:r w:rsidRPr="003E323C">
              <w:rPr>
                <w:noProof/>
                <w:webHidden/>
                <w:color w:val="000000" w:themeColor="text1"/>
              </w:rPr>
              <w:instrText xml:space="preserve"> PAGEREF _Toc194775272 \h </w:instrText>
            </w:r>
            <w:r w:rsidRPr="003E323C">
              <w:rPr>
                <w:noProof/>
                <w:webHidden/>
                <w:color w:val="000000" w:themeColor="text1"/>
              </w:rPr>
            </w:r>
            <w:r w:rsidRPr="003E323C">
              <w:rPr>
                <w:noProof/>
                <w:webHidden/>
                <w:color w:val="000000" w:themeColor="text1"/>
              </w:rPr>
              <w:fldChar w:fldCharType="separate"/>
            </w:r>
            <w:r w:rsidR="009C60BD">
              <w:rPr>
                <w:rFonts w:ascii="MS Gothic" w:eastAsia="MS Gothic" w:hAnsi="MS Gothic" w:cs="MS Gothic" w:hint="eastAsia"/>
                <w:noProof/>
                <w:webHidden/>
                <w:color w:val="000000" w:themeColor="text1"/>
              </w:rPr>
              <w:t>１１６</w:t>
            </w:r>
            <w:r w:rsidRPr="003E323C">
              <w:rPr>
                <w:noProof/>
                <w:webHidden/>
                <w:color w:val="000000" w:themeColor="text1"/>
              </w:rPr>
              <w:fldChar w:fldCharType="end"/>
            </w:r>
          </w:hyperlink>
        </w:p>
        <w:p w14:paraId="3DFC6F4A" w14:textId="7F0E1856" w:rsidR="00DA6927" w:rsidRPr="003E323C" w:rsidRDefault="00DA6927">
          <w:pPr>
            <w:pStyle w:val="TOC2"/>
            <w:tabs>
              <w:tab w:val="right" w:leader="dot" w:pos="9016"/>
            </w:tabs>
            <w:rPr>
              <w:rFonts w:eastAsiaTheme="minorEastAsia"/>
              <w:noProof/>
              <w:color w:val="000000" w:themeColor="text1"/>
              <w:kern w:val="2"/>
              <w:sz w:val="24"/>
              <w:szCs w:val="24"/>
              <w14:ligatures w14:val="standardContextual"/>
            </w:rPr>
          </w:pPr>
          <w:hyperlink w:anchor="_Toc194775273" w:history="1">
            <w:r w:rsidRPr="003E323C">
              <w:rPr>
                <w:rStyle w:val="Hyperlink"/>
                <w:noProof/>
                <w:color w:val="000000" w:themeColor="text1"/>
              </w:rPr>
              <w:t>9.5 Grievance Redress Mechanism Process</w:t>
            </w:r>
            <w:r w:rsidRPr="003E323C">
              <w:rPr>
                <w:noProof/>
                <w:webHidden/>
                <w:color w:val="000000" w:themeColor="text1"/>
              </w:rPr>
              <w:tab/>
            </w:r>
            <w:r w:rsidRPr="003E323C">
              <w:rPr>
                <w:noProof/>
                <w:webHidden/>
                <w:color w:val="000000" w:themeColor="text1"/>
              </w:rPr>
              <w:fldChar w:fldCharType="begin"/>
            </w:r>
            <w:r w:rsidRPr="003E323C">
              <w:rPr>
                <w:noProof/>
                <w:webHidden/>
                <w:color w:val="000000" w:themeColor="text1"/>
              </w:rPr>
              <w:instrText xml:space="preserve"> PAGEREF _Toc194775273 \h </w:instrText>
            </w:r>
            <w:r w:rsidRPr="003E323C">
              <w:rPr>
                <w:noProof/>
                <w:webHidden/>
                <w:color w:val="000000" w:themeColor="text1"/>
              </w:rPr>
            </w:r>
            <w:r w:rsidRPr="003E323C">
              <w:rPr>
                <w:noProof/>
                <w:webHidden/>
                <w:color w:val="000000" w:themeColor="text1"/>
              </w:rPr>
              <w:fldChar w:fldCharType="separate"/>
            </w:r>
            <w:r w:rsidR="009C60BD">
              <w:rPr>
                <w:rFonts w:ascii="MS Gothic" w:eastAsia="MS Gothic" w:hAnsi="MS Gothic" w:cs="MS Gothic" w:hint="eastAsia"/>
                <w:noProof/>
                <w:webHidden/>
                <w:color w:val="000000" w:themeColor="text1"/>
              </w:rPr>
              <w:t>１１６</w:t>
            </w:r>
            <w:r w:rsidRPr="003E323C">
              <w:rPr>
                <w:noProof/>
                <w:webHidden/>
                <w:color w:val="000000" w:themeColor="text1"/>
              </w:rPr>
              <w:fldChar w:fldCharType="end"/>
            </w:r>
          </w:hyperlink>
        </w:p>
        <w:p w14:paraId="18462D3F" w14:textId="5C427EB2" w:rsidR="00DA6927" w:rsidRDefault="00DA6927">
          <w:pPr>
            <w:pStyle w:val="TOC2"/>
            <w:tabs>
              <w:tab w:val="right" w:leader="dot" w:pos="9016"/>
            </w:tabs>
          </w:pPr>
          <w:hyperlink w:anchor="_Toc194775274" w:history="1">
            <w:r w:rsidRPr="003E323C">
              <w:rPr>
                <w:rStyle w:val="Hyperlink"/>
                <w:noProof/>
                <w:color w:val="000000" w:themeColor="text1"/>
              </w:rPr>
              <w:t>9.6 GRM Jurisdiction</w:t>
            </w:r>
            <w:r w:rsidRPr="003E323C">
              <w:rPr>
                <w:noProof/>
                <w:webHidden/>
                <w:color w:val="000000" w:themeColor="text1"/>
              </w:rPr>
              <w:tab/>
            </w:r>
            <w:r w:rsidRPr="003E323C">
              <w:rPr>
                <w:noProof/>
                <w:webHidden/>
                <w:color w:val="000000" w:themeColor="text1"/>
              </w:rPr>
              <w:fldChar w:fldCharType="begin"/>
            </w:r>
            <w:r w:rsidRPr="003E323C">
              <w:rPr>
                <w:noProof/>
                <w:webHidden/>
                <w:color w:val="000000" w:themeColor="text1"/>
              </w:rPr>
              <w:instrText xml:space="preserve"> PAGEREF _Toc194775274 \h </w:instrText>
            </w:r>
            <w:r w:rsidRPr="003E323C">
              <w:rPr>
                <w:noProof/>
                <w:webHidden/>
                <w:color w:val="000000" w:themeColor="text1"/>
              </w:rPr>
            </w:r>
            <w:r w:rsidRPr="003E323C">
              <w:rPr>
                <w:noProof/>
                <w:webHidden/>
                <w:color w:val="000000" w:themeColor="text1"/>
              </w:rPr>
              <w:fldChar w:fldCharType="separate"/>
            </w:r>
            <w:r w:rsidR="009C60BD">
              <w:rPr>
                <w:rFonts w:ascii="MS Gothic" w:eastAsia="MS Gothic" w:hAnsi="MS Gothic" w:cs="MS Gothic" w:hint="eastAsia"/>
                <w:noProof/>
                <w:webHidden/>
                <w:color w:val="000000" w:themeColor="text1"/>
              </w:rPr>
              <w:t>１１８</w:t>
            </w:r>
            <w:r w:rsidRPr="003E323C">
              <w:rPr>
                <w:noProof/>
                <w:webHidden/>
                <w:color w:val="000000" w:themeColor="text1"/>
              </w:rPr>
              <w:fldChar w:fldCharType="end"/>
            </w:r>
          </w:hyperlink>
        </w:p>
        <w:p w14:paraId="62433DA7" w14:textId="5D640CDA" w:rsidR="00904885" w:rsidRPr="00F34993" w:rsidRDefault="00904885" w:rsidP="00904885">
          <w:pPr>
            <w:rPr>
              <w:sz w:val="24"/>
              <w:szCs w:val="24"/>
            </w:rPr>
          </w:pPr>
          <w:r>
            <w:t xml:space="preserve">    </w:t>
          </w:r>
          <w:r w:rsidRPr="00F34993">
            <w:rPr>
              <w:sz w:val="24"/>
              <w:szCs w:val="24"/>
            </w:rPr>
            <w:t xml:space="preserve"> 9.7 AfDB GRM……………………………</w:t>
          </w:r>
          <w:r w:rsidR="00F34993" w:rsidRPr="00F34993">
            <w:rPr>
              <w:sz w:val="24"/>
              <w:szCs w:val="24"/>
            </w:rPr>
            <w:t>…..</w:t>
          </w:r>
          <w:r w:rsidRPr="00F34993">
            <w:rPr>
              <w:sz w:val="24"/>
              <w:szCs w:val="24"/>
            </w:rPr>
            <w:t>…………………………………………………………………………….119</w:t>
          </w:r>
        </w:p>
        <w:p w14:paraId="574288AD" w14:textId="61191155" w:rsidR="00DA6927" w:rsidRPr="003E323C" w:rsidRDefault="00DA6927">
          <w:pPr>
            <w:pStyle w:val="TOC1"/>
            <w:tabs>
              <w:tab w:val="right" w:leader="dot" w:pos="9016"/>
            </w:tabs>
            <w:rPr>
              <w:rFonts w:eastAsiaTheme="minorEastAsia"/>
              <w:noProof/>
              <w:color w:val="000000" w:themeColor="text1"/>
              <w:kern w:val="2"/>
              <w:sz w:val="24"/>
              <w:szCs w:val="24"/>
              <w14:ligatures w14:val="standardContextual"/>
            </w:rPr>
          </w:pPr>
          <w:hyperlink w:anchor="_Toc194775275" w:history="1">
            <w:r w:rsidRPr="003E323C">
              <w:rPr>
                <w:rStyle w:val="Hyperlink"/>
                <w:noProof/>
                <w:color w:val="000000" w:themeColor="text1"/>
              </w:rPr>
              <w:t>CHAPTER TEN: CONCLUSION</w:t>
            </w:r>
            <w:r w:rsidRPr="003E323C">
              <w:rPr>
                <w:noProof/>
                <w:webHidden/>
                <w:color w:val="000000" w:themeColor="text1"/>
              </w:rPr>
              <w:tab/>
            </w:r>
            <w:r w:rsidRPr="003E323C">
              <w:rPr>
                <w:noProof/>
                <w:webHidden/>
                <w:color w:val="000000" w:themeColor="text1"/>
              </w:rPr>
              <w:fldChar w:fldCharType="begin"/>
            </w:r>
            <w:r w:rsidRPr="003E323C">
              <w:rPr>
                <w:noProof/>
                <w:webHidden/>
                <w:color w:val="000000" w:themeColor="text1"/>
              </w:rPr>
              <w:instrText xml:space="preserve"> PAGEREF _Toc194775275 \h </w:instrText>
            </w:r>
            <w:r w:rsidRPr="003E323C">
              <w:rPr>
                <w:noProof/>
                <w:webHidden/>
                <w:color w:val="000000" w:themeColor="text1"/>
              </w:rPr>
            </w:r>
            <w:r w:rsidRPr="003E323C">
              <w:rPr>
                <w:noProof/>
                <w:webHidden/>
                <w:color w:val="000000" w:themeColor="text1"/>
              </w:rPr>
              <w:fldChar w:fldCharType="separate"/>
            </w:r>
            <w:r w:rsidR="009C60BD">
              <w:rPr>
                <w:rFonts w:ascii="MS Gothic" w:eastAsia="MS Gothic" w:hAnsi="MS Gothic" w:cs="MS Gothic" w:hint="eastAsia"/>
                <w:noProof/>
                <w:webHidden/>
                <w:color w:val="000000" w:themeColor="text1"/>
              </w:rPr>
              <w:t>１２０</w:t>
            </w:r>
            <w:r w:rsidRPr="003E323C">
              <w:rPr>
                <w:noProof/>
                <w:webHidden/>
                <w:color w:val="000000" w:themeColor="text1"/>
              </w:rPr>
              <w:fldChar w:fldCharType="end"/>
            </w:r>
          </w:hyperlink>
        </w:p>
        <w:p w14:paraId="2E8236EE" w14:textId="30FE0CF6" w:rsidR="00DA6927" w:rsidRPr="003E323C" w:rsidRDefault="00DA6927">
          <w:pPr>
            <w:pStyle w:val="TOC2"/>
            <w:tabs>
              <w:tab w:val="right" w:leader="dot" w:pos="9016"/>
            </w:tabs>
            <w:rPr>
              <w:rFonts w:eastAsiaTheme="minorEastAsia"/>
              <w:noProof/>
              <w:color w:val="000000" w:themeColor="text1"/>
              <w:kern w:val="2"/>
              <w:sz w:val="24"/>
              <w:szCs w:val="24"/>
              <w14:ligatures w14:val="standardContextual"/>
            </w:rPr>
          </w:pPr>
          <w:hyperlink w:anchor="_Toc194775276" w:history="1">
            <w:r w:rsidRPr="003E323C">
              <w:rPr>
                <w:rStyle w:val="Hyperlink"/>
                <w:noProof/>
                <w:color w:val="000000" w:themeColor="text1"/>
              </w:rPr>
              <w:t>10.1 Introduction</w:t>
            </w:r>
            <w:r w:rsidRPr="003E323C">
              <w:rPr>
                <w:noProof/>
                <w:webHidden/>
                <w:color w:val="000000" w:themeColor="text1"/>
              </w:rPr>
              <w:tab/>
            </w:r>
            <w:r w:rsidRPr="003E323C">
              <w:rPr>
                <w:noProof/>
                <w:webHidden/>
                <w:color w:val="000000" w:themeColor="text1"/>
              </w:rPr>
              <w:fldChar w:fldCharType="begin"/>
            </w:r>
            <w:r w:rsidRPr="003E323C">
              <w:rPr>
                <w:noProof/>
                <w:webHidden/>
                <w:color w:val="000000" w:themeColor="text1"/>
              </w:rPr>
              <w:instrText xml:space="preserve"> PAGEREF _Toc194775276 \h </w:instrText>
            </w:r>
            <w:r w:rsidRPr="003E323C">
              <w:rPr>
                <w:noProof/>
                <w:webHidden/>
                <w:color w:val="000000" w:themeColor="text1"/>
              </w:rPr>
            </w:r>
            <w:r w:rsidRPr="003E323C">
              <w:rPr>
                <w:noProof/>
                <w:webHidden/>
                <w:color w:val="000000" w:themeColor="text1"/>
              </w:rPr>
              <w:fldChar w:fldCharType="separate"/>
            </w:r>
            <w:r w:rsidR="009C60BD">
              <w:rPr>
                <w:rFonts w:ascii="MS Gothic" w:eastAsia="MS Gothic" w:hAnsi="MS Gothic" w:cs="MS Gothic" w:hint="eastAsia"/>
                <w:noProof/>
                <w:webHidden/>
                <w:color w:val="000000" w:themeColor="text1"/>
              </w:rPr>
              <w:t>１２０</w:t>
            </w:r>
            <w:r w:rsidRPr="003E323C">
              <w:rPr>
                <w:noProof/>
                <w:webHidden/>
                <w:color w:val="000000" w:themeColor="text1"/>
              </w:rPr>
              <w:fldChar w:fldCharType="end"/>
            </w:r>
          </w:hyperlink>
        </w:p>
        <w:p w14:paraId="54821962" w14:textId="53B39730" w:rsidR="00DA6927" w:rsidRPr="003E323C" w:rsidRDefault="00DA6927">
          <w:pPr>
            <w:pStyle w:val="TOC1"/>
            <w:tabs>
              <w:tab w:val="right" w:leader="dot" w:pos="9016"/>
            </w:tabs>
            <w:rPr>
              <w:rFonts w:eastAsiaTheme="minorEastAsia"/>
              <w:noProof/>
              <w:color w:val="000000" w:themeColor="text1"/>
              <w:kern w:val="2"/>
              <w:sz w:val="24"/>
              <w:szCs w:val="24"/>
              <w14:ligatures w14:val="standardContextual"/>
            </w:rPr>
          </w:pPr>
          <w:hyperlink w:anchor="_Toc194775277" w:history="1">
            <w:r w:rsidRPr="003E323C">
              <w:rPr>
                <w:rStyle w:val="Hyperlink"/>
                <w:noProof/>
                <w:color w:val="000000" w:themeColor="text1"/>
              </w:rPr>
              <w:t>References</w:t>
            </w:r>
            <w:r w:rsidRPr="003E323C">
              <w:rPr>
                <w:noProof/>
                <w:webHidden/>
                <w:color w:val="000000" w:themeColor="text1"/>
              </w:rPr>
              <w:tab/>
            </w:r>
            <w:r w:rsidRPr="003E323C">
              <w:rPr>
                <w:noProof/>
                <w:webHidden/>
                <w:color w:val="000000" w:themeColor="text1"/>
              </w:rPr>
              <w:fldChar w:fldCharType="begin"/>
            </w:r>
            <w:r w:rsidRPr="003E323C">
              <w:rPr>
                <w:noProof/>
                <w:webHidden/>
                <w:color w:val="000000" w:themeColor="text1"/>
              </w:rPr>
              <w:instrText xml:space="preserve"> PAGEREF _Toc194775277 \h </w:instrText>
            </w:r>
            <w:r w:rsidRPr="003E323C">
              <w:rPr>
                <w:noProof/>
                <w:webHidden/>
                <w:color w:val="000000" w:themeColor="text1"/>
              </w:rPr>
            </w:r>
            <w:r w:rsidRPr="003E323C">
              <w:rPr>
                <w:noProof/>
                <w:webHidden/>
                <w:color w:val="000000" w:themeColor="text1"/>
              </w:rPr>
              <w:fldChar w:fldCharType="separate"/>
            </w:r>
            <w:r w:rsidR="009C60BD">
              <w:rPr>
                <w:rFonts w:ascii="MS Gothic" w:eastAsia="MS Gothic" w:hAnsi="MS Gothic" w:cs="MS Gothic" w:hint="eastAsia"/>
                <w:noProof/>
                <w:webHidden/>
                <w:color w:val="000000" w:themeColor="text1"/>
              </w:rPr>
              <w:t>１２１</w:t>
            </w:r>
            <w:r w:rsidRPr="003E323C">
              <w:rPr>
                <w:noProof/>
                <w:webHidden/>
                <w:color w:val="000000" w:themeColor="text1"/>
              </w:rPr>
              <w:fldChar w:fldCharType="end"/>
            </w:r>
          </w:hyperlink>
        </w:p>
        <w:p w14:paraId="1E14A509" w14:textId="65DC5CAA" w:rsidR="00DA6927" w:rsidRPr="003E323C" w:rsidRDefault="00DA6927">
          <w:pPr>
            <w:pStyle w:val="TOC1"/>
            <w:tabs>
              <w:tab w:val="right" w:leader="dot" w:pos="9016"/>
            </w:tabs>
            <w:rPr>
              <w:rFonts w:eastAsiaTheme="minorEastAsia"/>
              <w:noProof/>
              <w:color w:val="000000" w:themeColor="text1"/>
              <w:kern w:val="2"/>
              <w:sz w:val="24"/>
              <w:szCs w:val="24"/>
              <w14:ligatures w14:val="standardContextual"/>
            </w:rPr>
          </w:pPr>
          <w:hyperlink w:anchor="_Toc194775278" w:history="1">
            <w:r w:rsidRPr="003E323C">
              <w:rPr>
                <w:rStyle w:val="Hyperlink"/>
                <w:noProof/>
                <w:color w:val="000000" w:themeColor="text1"/>
              </w:rPr>
              <w:t>Annex 1: Attendance Sheet</w:t>
            </w:r>
            <w:r w:rsidRPr="003E323C">
              <w:rPr>
                <w:noProof/>
                <w:webHidden/>
                <w:color w:val="000000" w:themeColor="text1"/>
              </w:rPr>
              <w:tab/>
            </w:r>
            <w:r w:rsidRPr="003E323C">
              <w:rPr>
                <w:noProof/>
                <w:webHidden/>
                <w:color w:val="000000" w:themeColor="text1"/>
              </w:rPr>
              <w:fldChar w:fldCharType="begin"/>
            </w:r>
            <w:r w:rsidRPr="003E323C">
              <w:rPr>
                <w:noProof/>
                <w:webHidden/>
                <w:color w:val="000000" w:themeColor="text1"/>
              </w:rPr>
              <w:instrText xml:space="preserve"> PAGEREF _Toc194775278 \h </w:instrText>
            </w:r>
            <w:r w:rsidRPr="003E323C">
              <w:rPr>
                <w:noProof/>
                <w:webHidden/>
                <w:color w:val="000000" w:themeColor="text1"/>
              </w:rPr>
            </w:r>
            <w:r w:rsidRPr="003E323C">
              <w:rPr>
                <w:noProof/>
                <w:webHidden/>
                <w:color w:val="000000" w:themeColor="text1"/>
              </w:rPr>
              <w:fldChar w:fldCharType="separate"/>
            </w:r>
            <w:r w:rsidR="009C60BD">
              <w:rPr>
                <w:rFonts w:ascii="MS Gothic" w:eastAsia="MS Gothic" w:hAnsi="MS Gothic" w:cs="MS Gothic" w:hint="eastAsia"/>
                <w:noProof/>
                <w:webHidden/>
                <w:color w:val="000000" w:themeColor="text1"/>
              </w:rPr>
              <w:t>１２２</w:t>
            </w:r>
            <w:r w:rsidRPr="003E323C">
              <w:rPr>
                <w:noProof/>
                <w:webHidden/>
                <w:color w:val="000000" w:themeColor="text1"/>
              </w:rPr>
              <w:fldChar w:fldCharType="end"/>
            </w:r>
          </w:hyperlink>
        </w:p>
        <w:p w14:paraId="190C1B58" w14:textId="7AB32FD0" w:rsidR="00DA6927" w:rsidRPr="003E323C" w:rsidRDefault="00DA6927">
          <w:pPr>
            <w:pStyle w:val="TOC1"/>
            <w:tabs>
              <w:tab w:val="right" w:leader="dot" w:pos="9016"/>
            </w:tabs>
            <w:rPr>
              <w:rFonts w:eastAsiaTheme="minorEastAsia"/>
              <w:noProof/>
              <w:color w:val="000000" w:themeColor="text1"/>
              <w:kern w:val="2"/>
              <w:sz w:val="24"/>
              <w:szCs w:val="24"/>
              <w14:ligatures w14:val="standardContextual"/>
            </w:rPr>
          </w:pPr>
          <w:hyperlink w:anchor="_Toc194775279" w:history="1">
            <w:r w:rsidRPr="003E323C">
              <w:rPr>
                <w:rStyle w:val="Hyperlink"/>
                <w:noProof/>
                <w:color w:val="000000" w:themeColor="text1"/>
              </w:rPr>
              <w:t>Annex II: Sampling Locations</w:t>
            </w:r>
            <w:r w:rsidRPr="003E323C">
              <w:rPr>
                <w:noProof/>
                <w:webHidden/>
                <w:color w:val="000000" w:themeColor="text1"/>
              </w:rPr>
              <w:tab/>
            </w:r>
            <w:r w:rsidRPr="003E323C">
              <w:rPr>
                <w:noProof/>
                <w:webHidden/>
                <w:color w:val="000000" w:themeColor="text1"/>
              </w:rPr>
              <w:fldChar w:fldCharType="begin"/>
            </w:r>
            <w:r w:rsidRPr="003E323C">
              <w:rPr>
                <w:noProof/>
                <w:webHidden/>
                <w:color w:val="000000" w:themeColor="text1"/>
              </w:rPr>
              <w:instrText xml:space="preserve"> PAGEREF _Toc194775279 \h </w:instrText>
            </w:r>
            <w:r w:rsidRPr="003E323C">
              <w:rPr>
                <w:noProof/>
                <w:webHidden/>
                <w:color w:val="000000" w:themeColor="text1"/>
              </w:rPr>
            </w:r>
            <w:r w:rsidRPr="003E323C">
              <w:rPr>
                <w:noProof/>
                <w:webHidden/>
                <w:color w:val="000000" w:themeColor="text1"/>
              </w:rPr>
              <w:fldChar w:fldCharType="separate"/>
            </w:r>
            <w:r w:rsidR="009C60BD">
              <w:rPr>
                <w:rFonts w:ascii="MS Gothic" w:eastAsia="MS Gothic" w:hAnsi="MS Gothic" w:cs="MS Gothic" w:hint="eastAsia"/>
                <w:noProof/>
                <w:webHidden/>
                <w:color w:val="000000" w:themeColor="text1"/>
              </w:rPr>
              <w:t>１２３</w:t>
            </w:r>
            <w:r w:rsidRPr="003E323C">
              <w:rPr>
                <w:noProof/>
                <w:webHidden/>
                <w:color w:val="000000" w:themeColor="text1"/>
              </w:rPr>
              <w:fldChar w:fldCharType="end"/>
            </w:r>
          </w:hyperlink>
        </w:p>
        <w:p w14:paraId="0081C6FB" w14:textId="3A84B0BE" w:rsidR="00DA6927" w:rsidRPr="003E323C" w:rsidRDefault="00DA6927">
          <w:pPr>
            <w:pStyle w:val="TOC2"/>
            <w:tabs>
              <w:tab w:val="right" w:leader="dot" w:pos="9016"/>
            </w:tabs>
            <w:rPr>
              <w:rFonts w:eastAsiaTheme="minorEastAsia"/>
              <w:noProof/>
              <w:color w:val="000000" w:themeColor="text1"/>
              <w:kern w:val="2"/>
              <w:sz w:val="24"/>
              <w:szCs w:val="24"/>
              <w14:ligatures w14:val="standardContextual"/>
            </w:rPr>
          </w:pPr>
          <w:hyperlink w:anchor="_Toc194775280" w:history="1">
            <w:r w:rsidRPr="003E323C">
              <w:rPr>
                <w:rStyle w:val="Hyperlink"/>
                <w:rFonts w:eastAsia="DengXian"/>
                <w:noProof/>
                <w:color w:val="000000" w:themeColor="text1"/>
              </w:rPr>
              <w:t>Locations for collection of Water Samples</w:t>
            </w:r>
            <w:r w:rsidRPr="003E323C">
              <w:rPr>
                <w:noProof/>
                <w:webHidden/>
                <w:color w:val="000000" w:themeColor="text1"/>
              </w:rPr>
              <w:tab/>
            </w:r>
            <w:r w:rsidRPr="003E323C">
              <w:rPr>
                <w:noProof/>
                <w:webHidden/>
                <w:color w:val="000000" w:themeColor="text1"/>
              </w:rPr>
              <w:fldChar w:fldCharType="begin"/>
            </w:r>
            <w:r w:rsidRPr="003E323C">
              <w:rPr>
                <w:noProof/>
                <w:webHidden/>
                <w:color w:val="000000" w:themeColor="text1"/>
              </w:rPr>
              <w:instrText xml:space="preserve"> PAGEREF _Toc194775280 \h </w:instrText>
            </w:r>
            <w:r w:rsidRPr="003E323C">
              <w:rPr>
                <w:noProof/>
                <w:webHidden/>
                <w:color w:val="000000" w:themeColor="text1"/>
              </w:rPr>
            </w:r>
            <w:r w:rsidRPr="003E323C">
              <w:rPr>
                <w:noProof/>
                <w:webHidden/>
                <w:color w:val="000000" w:themeColor="text1"/>
              </w:rPr>
              <w:fldChar w:fldCharType="separate"/>
            </w:r>
            <w:r w:rsidR="009C60BD">
              <w:rPr>
                <w:rFonts w:ascii="MS Gothic" w:eastAsia="MS Gothic" w:hAnsi="MS Gothic" w:cs="MS Gothic" w:hint="eastAsia"/>
                <w:noProof/>
                <w:webHidden/>
                <w:color w:val="000000" w:themeColor="text1"/>
              </w:rPr>
              <w:t>１２３</w:t>
            </w:r>
            <w:r w:rsidRPr="003E323C">
              <w:rPr>
                <w:noProof/>
                <w:webHidden/>
                <w:color w:val="000000" w:themeColor="text1"/>
              </w:rPr>
              <w:fldChar w:fldCharType="end"/>
            </w:r>
          </w:hyperlink>
        </w:p>
        <w:p w14:paraId="0DBB2DA7" w14:textId="538F090D" w:rsidR="00DA6927" w:rsidRPr="003E323C" w:rsidRDefault="00DA6927">
          <w:pPr>
            <w:pStyle w:val="TOC1"/>
            <w:tabs>
              <w:tab w:val="right" w:leader="dot" w:pos="9016"/>
            </w:tabs>
            <w:rPr>
              <w:rFonts w:eastAsiaTheme="minorEastAsia"/>
              <w:noProof/>
              <w:color w:val="000000" w:themeColor="text1"/>
              <w:kern w:val="2"/>
              <w:sz w:val="24"/>
              <w:szCs w:val="24"/>
              <w14:ligatures w14:val="standardContextual"/>
            </w:rPr>
          </w:pPr>
          <w:hyperlink w:anchor="_Toc194775281" w:history="1">
            <w:r w:rsidRPr="003E323C">
              <w:rPr>
                <w:rStyle w:val="Hyperlink"/>
                <w:noProof/>
                <w:color w:val="000000" w:themeColor="text1"/>
              </w:rPr>
              <w:t>Annex III: Questionnaire used for the socioeconomic survey</w:t>
            </w:r>
            <w:r w:rsidRPr="003E323C">
              <w:rPr>
                <w:noProof/>
                <w:webHidden/>
                <w:color w:val="000000" w:themeColor="text1"/>
              </w:rPr>
              <w:tab/>
            </w:r>
            <w:r w:rsidRPr="003E323C">
              <w:rPr>
                <w:noProof/>
                <w:webHidden/>
                <w:color w:val="000000" w:themeColor="text1"/>
              </w:rPr>
              <w:fldChar w:fldCharType="begin"/>
            </w:r>
            <w:r w:rsidRPr="003E323C">
              <w:rPr>
                <w:noProof/>
                <w:webHidden/>
                <w:color w:val="000000" w:themeColor="text1"/>
              </w:rPr>
              <w:instrText xml:space="preserve"> PAGEREF _Toc194775281 \h </w:instrText>
            </w:r>
            <w:r w:rsidRPr="003E323C">
              <w:rPr>
                <w:noProof/>
                <w:webHidden/>
                <w:color w:val="000000" w:themeColor="text1"/>
              </w:rPr>
            </w:r>
            <w:r w:rsidRPr="003E323C">
              <w:rPr>
                <w:noProof/>
                <w:webHidden/>
                <w:color w:val="000000" w:themeColor="text1"/>
              </w:rPr>
              <w:fldChar w:fldCharType="separate"/>
            </w:r>
            <w:r w:rsidR="009C60BD">
              <w:rPr>
                <w:rFonts w:ascii="MS Gothic" w:eastAsia="MS Gothic" w:hAnsi="MS Gothic" w:cs="MS Gothic" w:hint="eastAsia"/>
                <w:noProof/>
                <w:webHidden/>
                <w:color w:val="000000" w:themeColor="text1"/>
              </w:rPr>
              <w:t>１２４</w:t>
            </w:r>
            <w:r w:rsidRPr="003E323C">
              <w:rPr>
                <w:noProof/>
                <w:webHidden/>
                <w:color w:val="000000" w:themeColor="text1"/>
              </w:rPr>
              <w:fldChar w:fldCharType="end"/>
            </w:r>
          </w:hyperlink>
        </w:p>
        <w:p w14:paraId="659254C8" w14:textId="60D3286C" w:rsidR="00723593" w:rsidRPr="003E323C" w:rsidRDefault="00000000" w:rsidP="001636C2">
          <w:pPr>
            <w:spacing w:line="240" w:lineRule="auto"/>
            <w:jc w:val="both"/>
            <w:rPr>
              <w:rFonts w:ascii="Century Gothic" w:hAnsi="Century Gothic" w:cstheme="minorHAnsi"/>
              <w:color w:val="000000" w:themeColor="text1"/>
            </w:rPr>
          </w:pPr>
          <w:r w:rsidRPr="003E323C">
            <w:rPr>
              <w:rFonts w:ascii="Century Gothic" w:hAnsi="Century Gothic" w:cstheme="minorHAnsi"/>
              <w:bCs/>
              <w:color w:val="000000" w:themeColor="text1"/>
            </w:rPr>
            <w:fldChar w:fldCharType="end"/>
          </w:r>
        </w:p>
      </w:sdtContent>
    </w:sdt>
    <w:p w14:paraId="39CB652F" w14:textId="77777777" w:rsidR="0051224F" w:rsidRPr="003E323C" w:rsidRDefault="0051224F" w:rsidP="001636C2">
      <w:pPr>
        <w:spacing w:line="240" w:lineRule="auto"/>
        <w:rPr>
          <w:rFonts w:ascii="Century Gothic" w:hAnsi="Century Gothic" w:cstheme="minorHAnsi"/>
          <w:color w:val="000000" w:themeColor="text1"/>
        </w:rPr>
      </w:pPr>
    </w:p>
    <w:p w14:paraId="4AF57E76" w14:textId="77777777" w:rsidR="00356D2B" w:rsidRPr="003E323C" w:rsidRDefault="00356D2B" w:rsidP="001636C2">
      <w:pPr>
        <w:spacing w:line="240" w:lineRule="auto"/>
        <w:rPr>
          <w:rFonts w:ascii="Century Gothic" w:hAnsi="Century Gothic" w:cstheme="minorHAnsi"/>
          <w:color w:val="000000" w:themeColor="text1"/>
        </w:rPr>
      </w:pPr>
    </w:p>
    <w:p w14:paraId="47014C29" w14:textId="77777777" w:rsidR="00356D2B" w:rsidRPr="003E323C" w:rsidRDefault="00356D2B" w:rsidP="001636C2">
      <w:pPr>
        <w:spacing w:line="240" w:lineRule="auto"/>
        <w:rPr>
          <w:rFonts w:ascii="Century Gothic" w:hAnsi="Century Gothic" w:cstheme="minorHAnsi"/>
          <w:color w:val="000000" w:themeColor="text1"/>
        </w:rPr>
      </w:pPr>
    </w:p>
    <w:p w14:paraId="17D38BD3" w14:textId="77777777" w:rsidR="00356D2B" w:rsidRPr="003E323C" w:rsidRDefault="00356D2B" w:rsidP="001636C2">
      <w:pPr>
        <w:spacing w:line="240" w:lineRule="auto"/>
        <w:rPr>
          <w:rFonts w:ascii="Century Gothic" w:hAnsi="Century Gothic" w:cstheme="minorHAnsi"/>
          <w:color w:val="000000" w:themeColor="text1"/>
        </w:rPr>
      </w:pPr>
    </w:p>
    <w:p w14:paraId="29A7E9B5" w14:textId="77777777" w:rsidR="00356D2B" w:rsidRPr="003E323C" w:rsidRDefault="00356D2B" w:rsidP="001636C2">
      <w:pPr>
        <w:spacing w:line="240" w:lineRule="auto"/>
        <w:rPr>
          <w:rFonts w:ascii="Century Gothic" w:hAnsi="Century Gothic" w:cstheme="minorHAnsi"/>
          <w:color w:val="000000" w:themeColor="text1"/>
        </w:rPr>
      </w:pPr>
    </w:p>
    <w:p w14:paraId="29BD863E" w14:textId="77777777" w:rsidR="00356D2B" w:rsidRPr="003E323C" w:rsidRDefault="00356D2B" w:rsidP="001636C2">
      <w:pPr>
        <w:spacing w:line="240" w:lineRule="auto"/>
        <w:rPr>
          <w:rFonts w:ascii="Century Gothic" w:hAnsi="Century Gothic" w:cstheme="minorHAnsi"/>
          <w:color w:val="000000" w:themeColor="text1"/>
        </w:rPr>
      </w:pPr>
    </w:p>
    <w:p w14:paraId="66D3C8EB" w14:textId="77777777" w:rsidR="00356D2B" w:rsidRPr="003E323C" w:rsidRDefault="00356D2B" w:rsidP="001636C2">
      <w:pPr>
        <w:spacing w:line="240" w:lineRule="auto"/>
        <w:rPr>
          <w:rFonts w:ascii="Century Gothic" w:hAnsi="Century Gothic" w:cstheme="minorHAnsi"/>
          <w:color w:val="000000" w:themeColor="text1"/>
        </w:rPr>
      </w:pPr>
    </w:p>
    <w:p w14:paraId="65CFDBC0" w14:textId="77777777" w:rsidR="00356D2B" w:rsidRPr="003E323C" w:rsidRDefault="00356D2B" w:rsidP="001636C2">
      <w:pPr>
        <w:spacing w:line="240" w:lineRule="auto"/>
        <w:rPr>
          <w:rFonts w:ascii="Century Gothic" w:hAnsi="Century Gothic" w:cstheme="minorHAnsi"/>
          <w:color w:val="000000" w:themeColor="text1"/>
        </w:rPr>
      </w:pPr>
    </w:p>
    <w:p w14:paraId="722E42AB" w14:textId="77777777" w:rsidR="00356D2B" w:rsidRPr="003E323C" w:rsidRDefault="00356D2B" w:rsidP="001636C2">
      <w:pPr>
        <w:spacing w:line="240" w:lineRule="auto"/>
        <w:rPr>
          <w:rFonts w:ascii="Century Gothic" w:hAnsi="Century Gothic" w:cstheme="minorHAnsi"/>
          <w:color w:val="000000" w:themeColor="text1"/>
        </w:rPr>
      </w:pPr>
    </w:p>
    <w:p w14:paraId="73C085DD" w14:textId="77777777" w:rsidR="00356D2B" w:rsidRPr="003E323C" w:rsidRDefault="00356D2B" w:rsidP="001636C2">
      <w:pPr>
        <w:spacing w:line="240" w:lineRule="auto"/>
        <w:rPr>
          <w:rFonts w:ascii="Century Gothic" w:hAnsi="Century Gothic" w:cstheme="minorHAnsi"/>
          <w:color w:val="000000" w:themeColor="text1"/>
        </w:rPr>
      </w:pPr>
    </w:p>
    <w:p w14:paraId="3BDC7748" w14:textId="77777777" w:rsidR="00356D2B" w:rsidRPr="003E323C" w:rsidRDefault="00356D2B" w:rsidP="001636C2">
      <w:pPr>
        <w:spacing w:line="240" w:lineRule="auto"/>
        <w:rPr>
          <w:rFonts w:ascii="Century Gothic" w:hAnsi="Century Gothic" w:cstheme="minorHAnsi"/>
          <w:color w:val="000000" w:themeColor="text1"/>
        </w:rPr>
      </w:pPr>
    </w:p>
    <w:p w14:paraId="13D8D2B6" w14:textId="77777777" w:rsidR="00356D2B" w:rsidRPr="003E323C" w:rsidRDefault="00356D2B" w:rsidP="001636C2">
      <w:pPr>
        <w:spacing w:line="240" w:lineRule="auto"/>
        <w:rPr>
          <w:rFonts w:ascii="Century Gothic" w:hAnsi="Century Gothic" w:cstheme="minorHAnsi"/>
          <w:color w:val="000000" w:themeColor="text1"/>
        </w:rPr>
      </w:pPr>
    </w:p>
    <w:p w14:paraId="00184386" w14:textId="77777777" w:rsidR="00356D2B" w:rsidRDefault="00356D2B" w:rsidP="001636C2">
      <w:pPr>
        <w:spacing w:line="240" w:lineRule="auto"/>
        <w:rPr>
          <w:rFonts w:ascii="Century Gothic" w:hAnsi="Century Gothic" w:cstheme="minorHAnsi"/>
          <w:color w:val="000000" w:themeColor="text1"/>
        </w:rPr>
      </w:pPr>
    </w:p>
    <w:p w14:paraId="78C59284" w14:textId="77777777" w:rsidR="004B1F09" w:rsidRDefault="004B1F09" w:rsidP="001636C2">
      <w:pPr>
        <w:spacing w:line="240" w:lineRule="auto"/>
        <w:rPr>
          <w:rFonts w:ascii="Century Gothic" w:hAnsi="Century Gothic" w:cstheme="minorHAnsi"/>
          <w:color w:val="000000" w:themeColor="text1"/>
        </w:rPr>
      </w:pPr>
    </w:p>
    <w:p w14:paraId="70A0C558" w14:textId="77777777" w:rsidR="004B1F09" w:rsidRDefault="004B1F09" w:rsidP="001636C2">
      <w:pPr>
        <w:spacing w:line="240" w:lineRule="auto"/>
        <w:rPr>
          <w:rFonts w:ascii="Century Gothic" w:hAnsi="Century Gothic" w:cstheme="minorHAnsi"/>
          <w:color w:val="000000" w:themeColor="text1"/>
        </w:rPr>
      </w:pPr>
    </w:p>
    <w:p w14:paraId="6E68C913" w14:textId="77777777" w:rsidR="004B1F09" w:rsidRDefault="004B1F09" w:rsidP="001636C2">
      <w:pPr>
        <w:spacing w:line="240" w:lineRule="auto"/>
        <w:rPr>
          <w:rFonts w:ascii="Century Gothic" w:hAnsi="Century Gothic" w:cstheme="minorHAnsi"/>
          <w:color w:val="000000" w:themeColor="text1"/>
        </w:rPr>
      </w:pPr>
    </w:p>
    <w:p w14:paraId="4CA82FA8" w14:textId="77777777" w:rsidR="004B1F09" w:rsidRDefault="004B1F09" w:rsidP="001636C2">
      <w:pPr>
        <w:spacing w:line="240" w:lineRule="auto"/>
        <w:rPr>
          <w:rFonts w:ascii="Century Gothic" w:hAnsi="Century Gothic" w:cstheme="minorHAnsi"/>
          <w:color w:val="000000" w:themeColor="text1"/>
        </w:rPr>
      </w:pPr>
    </w:p>
    <w:p w14:paraId="52B26EF0" w14:textId="77777777" w:rsidR="008B21C9" w:rsidRDefault="008B21C9" w:rsidP="001636C2">
      <w:pPr>
        <w:spacing w:line="240" w:lineRule="auto"/>
        <w:rPr>
          <w:rFonts w:ascii="Century Gothic" w:hAnsi="Century Gothic" w:cstheme="minorHAnsi"/>
          <w:color w:val="000000" w:themeColor="text1"/>
        </w:rPr>
      </w:pPr>
    </w:p>
    <w:p w14:paraId="616EFD26" w14:textId="77777777" w:rsidR="008B21C9" w:rsidRDefault="008B21C9" w:rsidP="001636C2">
      <w:pPr>
        <w:spacing w:line="240" w:lineRule="auto"/>
        <w:rPr>
          <w:rFonts w:ascii="Century Gothic" w:hAnsi="Century Gothic" w:cstheme="minorHAnsi"/>
          <w:color w:val="000000" w:themeColor="text1"/>
        </w:rPr>
      </w:pPr>
    </w:p>
    <w:p w14:paraId="65748F7B" w14:textId="77777777" w:rsidR="008B21C9" w:rsidRDefault="008B21C9" w:rsidP="001636C2">
      <w:pPr>
        <w:spacing w:line="240" w:lineRule="auto"/>
        <w:rPr>
          <w:rFonts w:ascii="Century Gothic" w:hAnsi="Century Gothic" w:cstheme="minorHAnsi"/>
          <w:color w:val="000000" w:themeColor="text1"/>
        </w:rPr>
      </w:pPr>
    </w:p>
    <w:p w14:paraId="0A995B0E" w14:textId="77777777" w:rsidR="004B1F09" w:rsidRPr="003E323C" w:rsidRDefault="004B1F09" w:rsidP="001636C2">
      <w:pPr>
        <w:spacing w:line="240" w:lineRule="auto"/>
        <w:rPr>
          <w:rFonts w:ascii="Century Gothic" w:hAnsi="Century Gothic" w:cstheme="minorHAnsi"/>
          <w:color w:val="000000" w:themeColor="text1"/>
        </w:rPr>
      </w:pPr>
    </w:p>
    <w:p w14:paraId="3DE31005" w14:textId="77777777" w:rsidR="00356D2B" w:rsidRPr="003E323C" w:rsidRDefault="00356D2B" w:rsidP="001636C2">
      <w:pPr>
        <w:spacing w:line="240" w:lineRule="auto"/>
        <w:rPr>
          <w:rFonts w:ascii="Century Gothic" w:hAnsi="Century Gothic" w:cstheme="minorHAnsi"/>
          <w:color w:val="000000" w:themeColor="text1"/>
        </w:rPr>
      </w:pPr>
    </w:p>
    <w:p w14:paraId="4AEA6D54" w14:textId="77777777" w:rsidR="00356D2B" w:rsidRPr="003E323C" w:rsidRDefault="00356D2B" w:rsidP="001636C2">
      <w:pPr>
        <w:spacing w:line="240" w:lineRule="auto"/>
        <w:rPr>
          <w:rFonts w:ascii="Century Gothic" w:hAnsi="Century Gothic" w:cstheme="minorHAnsi"/>
          <w:color w:val="000000" w:themeColor="text1"/>
        </w:rPr>
      </w:pPr>
    </w:p>
    <w:p w14:paraId="1E710B01" w14:textId="77777777" w:rsidR="00356D2B" w:rsidRPr="003E323C" w:rsidRDefault="00356D2B" w:rsidP="001636C2">
      <w:pPr>
        <w:spacing w:line="240" w:lineRule="auto"/>
        <w:rPr>
          <w:rFonts w:ascii="Century Gothic" w:hAnsi="Century Gothic" w:cstheme="minorHAnsi"/>
          <w:color w:val="000000" w:themeColor="text1"/>
        </w:rPr>
      </w:pPr>
    </w:p>
    <w:p w14:paraId="71BFF6E2" w14:textId="77777777" w:rsidR="00356D2B" w:rsidRPr="003E323C" w:rsidRDefault="00356D2B" w:rsidP="001636C2">
      <w:pPr>
        <w:spacing w:line="240" w:lineRule="auto"/>
        <w:rPr>
          <w:rFonts w:ascii="Century Gothic" w:hAnsi="Century Gothic" w:cstheme="minorHAnsi"/>
          <w:color w:val="000000" w:themeColor="text1"/>
        </w:rPr>
      </w:pPr>
    </w:p>
    <w:p w14:paraId="6C6F2DEA" w14:textId="77777777" w:rsidR="00356D2B" w:rsidRPr="003E323C" w:rsidRDefault="00356D2B" w:rsidP="001636C2">
      <w:pPr>
        <w:spacing w:line="240" w:lineRule="auto"/>
        <w:rPr>
          <w:rFonts w:ascii="Century Gothic" w:hAnsi="Century Gothic" w:cstheme="minorHAnsi"/>
          <w:color w:val="000000" w:themeColor="text1"/>
        </w:rPr>
      </w:pPr>
    </w:p>
    <w:p w14:paraId="448E64C9" w14:textId="77777777" w:rsidR="00723593" w:rsidRPr="003E323C" w:rsidRDefault="00000000" w:rsidP="001636C2">
      <w:pPr>
        <w:pStyle w:val="Heading1"/>
        <w:spacing w:line="240" w:lineRule="auto"/>
        <w:rPr>
          <w:color w:val="000000" w:themeColor="text1"/>
          <w:sz w:val="22"/>
          <w:szCs w:val="22"/>
        </w:rPr>
      </w:pPr>
      <w:bookmarkStart w:id="2" w:name="_Toc14400"/>
      <w:bookmarkStart w:id="3" w:name="_Toc194775123"/>
      <w:r w:rsidRPr="003E323C">
        <w:rPr>
          <w:color w:val="000000" w:themeColor="text1"/>
          <w:sz w:val="22"/>
          <w:szCs w:val="22"/>
        </w:rPr>
        <w:t>LIST OF TABLES</w:t>
      </w:r>
      <w:bookmarkEnd w:id="2"/>
      <w:bookmarkEnd w:id="3"/>
    </w:p>
    <w:p w14:paraId="25BD4BBD" w14:textId="77777777" w:rsidR="00723593" w:rsidRPr="003E323C" w:rsidRDefault="00723593" w:rsidP="001636C2">
      <w:pPr>
        <w:spacing w:line="240" w:lineRule="auto"/>
        <w:rPr>
          <w:rFonts w:ascii="Century Gothic" w:hAnsi="Century Gothic"/>
          <w:color w:val="000000" w:themeColor="text1"/>
        </w:rPr>
      </w:pPr>
    </w:p>
    <w:p w14:paraId="6A0F4788" w14:textId="27C69700" w:rsidR="00723593" w:rsidRPr="003E323C" w:rsidRDefault="00000000" w:rsidP="001636C2">
      <w:pPr>
        <w:pStyle w:val="TableofFigures"/>
        <w:tabs>
          <w:tab w:val="clear" w:pos="9350"/>
          <w:tab w:val="right" w:leader="dot" w:pos="9020"/>
        </w:tabs>
        <w:spacing w:line="240" w:lineRule="auto"/>
        <w:rPr>
          <w:color w:val="000000" w:themeColor="text1"/>
        </w:rPr>
      </w:pPr>
      <w:r w:rsidRPr="003E323C">
        <w:rPr>
          <w:rFonts w:cstheme="minorHAnsi"/>
          <w:color w:val="000000" w:themeColor="text1"/>
        </w:rPr>
        <w:fldChar w:fldCharType="begin"/>
      </w:r>
      <w:r w:rsidRPr="003E323C">
        <w:rPr>
          <w:rFonts w:cstheme="minorHAnsi"/>
          <w:color w:val="000000" w:themeColor="text1"/>
        </w:rPr>
        <w:instrText xml:space="preserve"> TOC \c "Table" </w:instrText>
      </w:r>
      <w:r w:rsidRPr="003E323C">
        <w:rPr>
          <w:rFonts w:cstheme="minorHAnsi"/>
          <w:color w:val="000000" w:themeColor="text1"/>
        </w:rPr>
        <w:fldChar w:fldCharType="separate"/>
      </w:r>
      <w:r w:rsidRPr="003E323C">
        <w:rPr>
          <w:rFonts w:cstheme="minorHAnsi"/>
          <w:color w:val="000000" w:themeColor="text1"/>
        </w:rPr>
        <w:t xml:space="preserve">Table </w:t>
      </w:r>
      <w:r w:rsidRPr="003E323C">
        <w:rPr>
          <w:color w:val="000000" w:themeColor="text1"/>
        </w:rPr>
        <w:t xml:space="preserve">1 </w:t>
      </w:r>
      <w:r w:rsidRPr="003E323C">
        <w:rPr>
          <w:rFonts w:cstheme="minorHAnsi"/>
          <w:color w:val="000000" w:themeColor="text1"/>
        </w:rPr>
        <w:t>: Policies, Legal and Regulatory Frameworks</w:t>
      </w:r>
      <w:r w:rsidRPr="003E323C">
        <w:rPr>
          <w:color w:val="000000" w:themeColor="text1"/>
        </w:rPr>
        <w:tab/>
      </w:r>
      <w:r w:rsidRPr="003E323C">
        <w:rPr>
          <w:color w:val="000000" w:themeColor="text1"/>
        </w:rPr>
        <w:fldChar w:fldCharType="begin"/>
      </w:r>
      <w:r w:rsidRPr="003E323C">
        <w:rPr>
          <w:color w:val="000000" w:themeColor="text1"/>
        </w:rPr>
        <w:instrText xml:space="preserve"> PAGEREF _Toc25512 \h </w:instrText>
      </w:r>
      <w:r w:rsidRPr="003E323C">
        <w:rPr>
          <w:color w:val="000000" w:themeColor="text1"/>
        </w:rPr>
      </w:r>
      <w:r w:rsidRPr="003E323C">
        <w:rPr>
          <w:color w:val="000000" w:themeColor="text1"/>
        </w:rPr>
        <w:fldChar w:fldCharType="separate"/>
      </w:r>
      <w:r w:rsidR="009C60BD">
        <w:rPr>
          <w:rFonts w:ascii="MS Gothic" w:eastAsia="MS Gothic" w:hAnsi="MS Gothic" w:cs="MS Gothic" w:hint="eastAsia"/>
          <w:noProof/>
          <w:color w:val="000000" w:themeColor="text1"/>
        </w:rPr>
        <w:t>６</w:t>
      </w:r>
      <w:r w:rsidRPr="003E323C">
        <w:rPr>
          <w:color w:val="000000" w:themeColor="text1"/>
        </w:rPr>
        <w:fldChar w:fldCharType="end"/>
      </w:r>
    </w:p>
    <w:p w14:paraId="67381D3F" w14:textId="533CC9EA" w:rsidR="00723593" w:rsidRPr="003E323C" w:rsidRDefault="00000000" w:rsidP="001636C2">
      <w:pPr>
        <w:pStyle w:val="TableofFigures"/>
        <w:tabs>
          <w:tab w:val="clear" w:pos="9350"/>
          <w:tab w:val="right" w:leader="dot" w:pos="9020"/>
        </w:tabs>
        <w:spacing w:line="240" w:lineRule="auto"/>
        <w:rPr>
          <w:color w:val="000000" w:themeColor="text1"/>
        </w:rPr>
      </w:pPr>
      <w:r w:rsidRPr="003E323C">
        <w:rPr>
          <w:rFonts w:cstheme="minorHAnsi"/>
          <w:color w:val="000000" w:themeColor="text1"/>
        </w:rPr>
        <w:t xml:space="preserve">Table </w:t>
      </w:r>
      <w:r w:rsidRPr="003E323C">
        <w:rPr>
          <w:color w:val="000000" w:themeColor="text1"/>
        </w:rPr>
        <w:t xml:space="preserve">2 </w:t>
      </w:r>
      <w:r w:rsidRPr="003E323C">
        <w:rPr>
          <w:rFonts w:cstheme="minorHAnsi"/>
          <w:color w:val="000000" w:themeColor="text1"/>
        </w:rPr>
        <w:t>: International Treaties and Conventions on Environment to which Nigeria is a Party</w:t>
      </w:r>
      <w:r w:rsidRPr="003E323C">
        <w:rPr>
          <w:color w:val="000000" w:themeColor="text1"/>
        </w:rPr>
        <w:tab/>
      </w:r>
      <w:r w:rsidRPr="003E323C">
        <w:rPr>
          <w:color w:val="000000" w:themeColor="text1"/>
        </w:rPr>
        <w:fldChar w:fldCharType="begin"/>
      </w:r>
      <w:r w:rsidRPr="003E323C">
        <w:rPr>
          <w:color w:val="000000" w:themeColor="text1"/>
        </w:rPr>
        <w:instrText xml:space="preserve"> PAGEREF _Toc22088 \h </w:instrText>
      </w:r>
      <w:r w:rsidRPr="003E323C">
        <w:rPr>
          <w:color w:val="000000" w:themeColor="text1"/>
        </w:rPr>
      </w:r>
      <w:r w:rsidRPr="003E323C">
        <w:rPr>
          <w:color w:val="000000" w:themeColor="text1"/>
        </w:rPr>
        <w:fldChar w:fldCharType="separate"/>
      </w:r>
      <w:r w:rsidR="009C60BD">
        <w:rPr>
          <w:rFonts w:ascii="MS Gothic" w:eastAsia="MS Gothic" w:hAnsi="MS Gothic" w:cs="MS Gothic" w:hint="eastAsia"/>
          <w:noProof/>
          <w:color w:val="000000" w:themeColor="text1"/>
        </w:rPr>
        <w:t>９</w:t>
      </w:r>
      <w:r w:rsidRPr="003E323C">
        <w:rPr>
          <w:color w:val="000000" w:themeColor="text1"/>
        </w:rPr>
        <w:fldChar w:fldCharType="end"/>
      </w:r>
    </w:p>
    <w:p w14:paraId="6EC6E8DA" w14:textId="4A170D83" w:rsidR="00723593" w:rsidRPr="003E323C" w:rsidRDefault="00000000" w:rsidP="001636C2">
      <w:pPr>
        <w:pStyle w:val="TableofFigures"/>
        <w:tabs>
          <w:tab w:val="clear" w:pos="9350"/>
          <w:tab w:val="right" w:leader="dot" w:pos="9020"/>
        </w:tabs>
        <w:spacing w:line="240" w:lineRule="auto"/>
        <w:rPr>
          <w:color w:val="000000" w:themeColor="text1"/>
        </w:rPr>
      </w:pPr>
      <w:r w:rsidRPr="003E323C">
        <w:rPr>
          <w:color w:val="000000" w:themeColor="text1"/>
        </w:rPr>
        <w:t>Table 3 : AfDB Operational Safeguards Policies Triggered</w:t>
      </w:r>
      <w:r w:rsidRPr="003E323C">
        <w:rPr>
          <w:color w:val="000000" w:themeColor="text1"/>
        </w:rPr>
        <w:tab/>
      </w:r>
      <w:r w:rsidRPr="003E323C">
        <w:rPr>
          <w:color w:val="000000" w:themeColor="text1"/>
        </w:rPr>
        <w:fldChar w:fldCharType="begin"/>
      </w:r>
      <w:r w:rsidRPr="003E323C">
        <w:rPr>
          <w:color w:val="000000" w:themeColor="text1"/>
        </w:rPr>
        <w:instrText xml:space="preserve"> PAGEREF _Toc83 \h </w:instrText>
      </w:r>
      <w:r w:rsidRPr="003E323C">
        <w:rPr>
          <w:color w:val="000000" w:themeColor="text1"/>
        </w:rPr>
      </w:r>
      <w:r w:rsidRPr="003E323C">
        <w:rPr>
          <w:color w:val="000000" w:themeColor="text1"/>
        </w:rPr>
        <w:fldChar w:fldCharType="separate"/>
      </w:r>
      <w:r w:rsidR="009C60BD">
        <w:rPr>
          <w:rFonts w:ascii="MS Gothic" w:eastAsia="MS Gothic" w:hAnsi="MS Gothic" w:cs="MS Gothic" w:hint="eastAsia"/>
          <w:noProof/>
          <w:color w:val="000000" w:themeColor="text1"/>
        </w:rPr>
        <w:t>１２</w:t>
      </w:r>
      <w:r w:rsidRPr="003E323C">
        <w:rPr>
          <w:color w:val="000000" w:themeColor="text1"/>
        </w:rPr>
        <w:fldChar w:fldCharType="end"/>
      </w:r>
    </w:p>
    <w:p w14:paraId="5FDFF3C5" w14:textId="2DB2BC8E" w:rsidR="00723593" w:rsidRPr="003E323C" w:rsidRDefault="00000000" w:rsidP="001636C2">
      <w:pPr>
        <w:pStyle w:val="TableofFigures"/>
        <w:tabs>
          <w:tab w:val="clear" w:pos="9350"/>
          <w:tab w:val="right" w:leader="dot" w:pos="9020"/>
        </w:tabs>
        <w:spacing w:line="240" w:lineRule="auto"/>
        <w:rPr>
          <w:color w:val="000000" w:themeColor="text1"/>
        </w:rPr>
      </w:pPr>
      <w:r w:rsidRPr="003E323C">
        <w:rPr>
          <w:rFonts w:cstheme="minorHAnsi"/>
          <w:color w:val="000000" w:themeColor="text1"/>
        </w:rPr>
        <w:t xml:space="preserve">Table </w:t>
      </w:r>
      <w:r w:rsidRPr="003E323C">
        <w:rPr>
          <w:color w:val="000000" w:themeColor="text1"/>
        </w:rPr>
        <w:t xml:space="preserve">4 </w:t>
      </w:r>
      <w:r w:rsidRPr="003E323C">
        <w:rPr>
          <w:rFonts w:cstheme="minorHAnsi"/>
          <w:color w:val="000000" w:themeColor="text1"/>
        </w:rPr>
        <w:t>: Bauchi State IBSDLEI Programme Construction of Primary Health Care Centres</w:t>
      </w:r>
      <w:r w:rsidRPr="003E323C">
        <w:rPr>
          <w:rFonts w:cstheme="minorHAnsi"/>
          <w:bCs/>
          <w:i/>
          <w:iCs/>
          <w:color w:val="000000" w:themeColor="text1"/>
        </w:rPr>
        <w:t xml:space="preserve">  </w:t>
      </w:r>
      <w:r w:rsidRPr="003E323C">
        <w:rPr>
          <w:color w:val="000000" w:themeColor="text1"/>
        </w:rPr>
        <w:tab/>
      </w:r>
      <w:r w:rsidRPr="003E323C">
        <w:rPr>
          <w:color w:val="000000" w:themeColor="text1"/>
        </w:rPr>
        <w:fldChar w:fldCharType="begin"/>
      </w:r>
      <w:r w:rsidRPr="003E323C">
        <w:rPr>
          <w:color w:val="000000" w:themeColor="text1"/>
        </w:rPr>
        <w:instrText xml:space="preserve"> PAGEREF _Toc14574 \h </w:instrText>
      </w:r>
      <w:r w:rsidRPr="003E323C">
        <w:rPr>
          <w:color w:val="000000" w:themeColor="text1"/>
        </w:rPr>
      </w:r>
      <w:r w:rsidRPr="003E323C">
        <w:rPr>
          <w:color w:val="000000" w:themeColor="text1"/>
        </w:rPr>
        <w:fldChar w:fldCharType="separate"/>
      </w:r>
      <w:r w:rsidR="009C60BD">
        <w:rPr>
          <w:rFonts w:ascii="MS Gothic" w:eastAsia="MS Gothic" w:hAnsi="MS Gothic" w:cs="MS Gothic" w:hint="eastAsia"/>
          <w:noProof/>
          <w:color w:val="000000" w:themeColor="text1"/>
        </w:rPr>
        <w:t>１９</w:t>
      </w:r>
      <w:r w:rsidRPr="003E323C">
        <w:rPr>
          <w:color w:val="000000" w:themeColor="text1"/>
        </w:rPr>
        <w:fldChar w:fldCharType="end"/>
      </w:r>
    </w:p>
    <w:p w14:paraId="2D97C115" w14:textId="1E8E22AC" w:rsidR="00723593" w:rsidRPr="003E323C" w:rsidRDefault="00000000" w:rsidP="001636C2">
      <w:pPr>
        <w:pStyle w:val="TableofFigures"/>
        <w:tabs>
          <w:tab w:val="clear" w:pos="9350"/>
          <w:tab w:val="right" w:leader="dot" w:pos="9020"/>
        </w:tabs>
        <w:spacing w:line="240" w:lineRule="auto"/>
        <w:rPr>
          <w:color w:val="000000" w:themeColor="text1"/>
        </w:rPr>
      </w:pPr>
      <w:r w:rsidRPr="003E323C">
        <w:rPr>
          <w:rFonts w:cstheme="minorHAnsi"/>
          <w:color w:val="000000" w:themeColor="text1"/>
        </w:rPr>
        <w:t xml:space="preserve">Table </w:t>
      </w:r>
      <w:r w:rsidRPr="003E323C">
        <w:rPr>
          <w:color w:val="000000" w:themeColor="text1"/>
        </w:rPr>
        <w:t xml:space="preserve">5 </w:t>
      </w:r>
      <w:r w:rsidRPr="003E323C">
        <w:rPr>
          <w:rFonts w:cstheme="minorHAnsi"/>
          <w:color w:val="000000" w:themeColor="text1"/>
        </w:rPr>
        <w:t>: Estimate of manpower required at various stages of project</w:t>
      </w:r>
      <w:r w:rsidRPr="003E323C">
        <w:rPr>
          <w:color w:val="000000" w:themeColor="text1"/>
        </w:rPr>
        <w:tab/>
      </w:r>
      <w:r w:rsidRPr="003E323C">
        <w:rPr>
          <w:color w:val="000000" w:themeColor="text1"/>
        </w:rPr>
        <w:fldChar w:fldCharType="begin"/>
      </w:r>
      <w:r w:rsidRPr="003E323C">
        <w:rPr>
          <w:color w:val="000000" w:themeColor="text1"/>
        </w:rPr>
        <w:instrText xml:space="preserve"> PAGEREF _Toc12971 \h </w:instrText>
      </w:r>
      <w:r w:rsidRPr="003E323C">
        <w:rPr>
          <w:color w:val="000000" w:themeColor="text1"/>
        </w:rPr>
      </w:r>
      <w:r w:rsidRPr="003E323C">
        <w:rPr>
          <w:color w:val="000000" w:themeColor="text1"/>
        </w:rPr>
        <w:fldChar w:fldCharType="separate"/>
      </w:r>
      <w:r w:rsidR="009C60BD">
        <w:rPr>
          <w:rFonts w:ascii="MS Gothic" w:eastAsia="MS Gothic" w:hAnsi="MS Gothic" w:cs="MS Gothic" w:hint="eastAsia"/>
          <w:noProof/>
          <w:color w:val="000000" w:themeColor="text1"/>
        </w:rPr>
        <w:t>２３</w:t>
      </w:r>
      <w:r w:rsidRPr="003E323C">
        <w:rPr>
          <w:color w:val="000000" w:themeColor="text1"/>
        </w:rPr>
        <w:fldChar w:fldCharType="end"/>
      </w:r>
    </w:p>
    <w:p w14:paraId="31D7076A" w14:textId="7C1030CA" w:rsidR="00723593" w:rsidRPr="003E323C" w:rsidRDefault="00000000" w:rsidP="001636C2">
      <w:pPr>
        <w:pStyle w:val="TableofFigures"/>
        <w:tabs>
          <w:tab w:val="clear" w:pos="9350"/>
          <w:tab w:val="right" w:leader="dot" w:pos="9020"/>
        </w:tabs>
        <w:spacing w:line="240" w:lineRule="auto"/>
        <w:rPr>
          <w:color w:val="000000" w:themeColor="text1"/>
        </w:rPr>
      </w:pPr>
      <w:r w:rsidRPr="003E323C">
        <w:rPr>
          <w:rFonts w:cstheme="minorHAnsi"/>
          <w:color w:val="000000" w:themeColor="text1"/>
        </w:rPr>
        <w:t xml:space="preserve">Table </w:t>
      </w:r>
      <w:r w:rsidRPr="003E323C">
        <w:rPr>
          <w:color w:val="000000" w:themeColor="text1"/>
        </w:rPr>
        <w:t xml:space="preserve">7 </w:t>
      </w:r>
      <w:r w:rsidRPr="003E323C">
        <w:rPr>
          <w:rFonts w:cstheme="minorHAnsi"/>
          <w:color w:val="000000" w:themeColor="text1"/>
        </w:rPr>
        <w:t>: The ambient air quality and noise levels</w:t>
      </w:r>
      <w:r w:rsidRPr="003E323C">
        <w:rPr>
          <w:color w:val="000000" w:themeColor="text1"/>
        </w:rPr>
        <w:tab/>
      </w:r>
      <w:r w:rsidRPr="003E323C">
        <w:rPr>
          <w:color w:val="000000" w:themeColor="text1"/>
        </w:rPr>
        <w:fldChar w:fldCharType="begin"/>
      </w:r>
      <w:r w:rsidRPr="003E323C">
        <w:rPr>
          <w:color w:val="000000" w:themeColor="text1"/>
        </w:rPr>
        <w:instrText xml:space="preserve"> PAGEREF _Toc2484 \h </w:instrText>
      </w:r>
      <w:r w:rsidRPr="003E323C">
        <w:rPr>
          <w:color w:val="000000" w:themeColor="text1"/>
        </w:rPr>
      </w:r>
      <w:r w:rsidRPr="003E323C">
        <w:rPr>
          <w:color w:val="000000" w:themeColor="text1"/>
        </w:rPr>
        <w:fldChar w:fldCharType="separate"/>
      </w:r>
      <w:r w:rsidR="009C60BD">
        <w:rPr>
          <w:rFonts w:ascii="MS Gothic" w:eastAsia="MS Gothic" w:hAnsi="MS Gothic" w:cs="MS Gothic" w:hint="eastAsia"/>
          <w:noProof/>
          <w:color w:val="000000" w:themeColor="text1"/>
        </w:rPr>
        <w:t>３１</w:t>
      </w:r>
      <w:r w:rsidRPr="003E323C">
        <w:rPr>
          <w:color w:val="000000" w:themeColor="text1"/>
        </w:rPr>
        <w:fldChar w:fldCharType="end"/>
      </w:r>
    </w:p>
    <w:p w14:paraId="21443D9C" w14:textId="1289C9E1" w:rsidR="00723593" w:rsidRPr="003E323C" w:rsidRDefault="00000000" w:rsidP="001636C2">
      <w:pPr>
        <w:pStyle w:val="TableofFigures"/>
        <w:tabs>
          <w:tab w:val="clear" w:pos="9350"/>
          <w:tab w:val="right" w:leader="dot" w:pos="9020"/>
        </w:tabs>
        <w:spacing w:line="240" w:lineRule="auto"/>
        <w:rPr>
          <w:color w:val="000000" w:themeColor="text1"/>
        </w:rPr>
      </w:pPr>
      <w:r w:rsidRPr="003E323C">
        <w:rPr>
          <w:rFonts w:cstheme="minorHAnsi"/>
          <w:color w:val="000000" w:themeColor="text1"/>
        </w:rPr>
        <w:t xml:space="preserve">Table </w:t>
      </w:r>
      <w:r w:rsidRPr="003E323C">
        <w:rPr>
          <w:color w:val="000000" w:themeColor="text1"/>
        </w:rPr>
        <w:t xml:space="preserve">8 </w:t>
      </w:r>
      <w:r w:rsidRPr="003E323C">
        <w:rPr>
          <w:rFonts w:cstheme="minorHAnsi"/>
          <w:color w:val="000000" w:themeColor="text1"/>
        </w:rPr>
        <w:t>: Physico-chemical characteristics of soil collected from the project sites</w:t>
      </w:r>
      <w:r w:rsidRPr="003E323C">
        <w:rPr>
          <w:color w:val="000000" w:themeColor="text1"/>
        </w:rPr>
        <w:tab/>
      </w:r>
      <w:r w:rsidRPr="003E323C">
        <w:rPr>
          <w:color w:val="000000" w:themeColor="text1"/>
        </w:rPr>
        <w:fldChar w:fldCharType="begin"/>
      </w:r>
      <w:r w:rsidRPr="003E323C">
        <w:rPr>
          <w:color w:val="000000" w:themeColor="text1"/>
        </w:rPr>
        <w:instrText xml:space="preserve"> PAGEREF _Toc22553 \h </w:instrText>
      </w:r>
      <w:r w:rsidRPr="003E323C">
        <w:rPr>
          <w:color w:val="000000" w:themeColor="text1"/>
        </w:rPr>
      </w:r>
      <w:r w:rsidRPr="003E323C">
        <w:rPr>
          <w:color w:val="000000" w:themeColor="text1"/>
        </w:rPr>
        <w:fldChar w:fldCharType="separate"/>
      </w:r>
      <w:r w:rsidR="009C60BD">
        <w:rPr>
          <w:rFonts w:ascii="MS Gothic" w:eastAsia="MS Gothic" w:hAnsi="MS Gothic" w:cs="MS Gothic" w:hint="eastAsia"/>
          <w:noProof/>
          <w:color w:val="000000" w:themeColor="text1"/>
        </w:rPr>
        <w:t>３１</w:t>
      </w:r>
      <w:r w:rsidRPr="003E323C">
        <w:rPr>
          <w:color w:val="000000" w:themeColor="text1"/>
        </w:rPr>
        <w:fldChar w:fldCharType="end"/>
      </w:r>
    </w:p>
    <w:p w14:paraId="51FC43D1" w14:textId="1F9286B2" w:rsidR="00723593" w:rsidRPr="003E323C" w:rsidRDefault="00000000" w:rsidP="001636C2">
      <w:pPr>
        <w:pStyle w:val="TableofFigures"/>
        <w:tabs>
          <w:tab w:val="clear" w:pos="9350"/>
          <w:tab w:val="right" w:leader="dot" w:pos="9020"/>
        </w:tabs>
        <w:spacing w:line="240" w:lineRule="auto"/>
        <w:rPr>
          <w:color w:val="000000" w:themeColor="text1"/>
        </w:rPr>
      </w:pPr>
      <w:r w:rsidRPr="003E323C">
        <w:rPr>
          <w:color w:val="000000" w:themeColor="text1"/>
        </w:rPr>
        <w:t>Table 9 :  Groundwater quality parameters at PHC Centers</w:t>
      </w:r>
      <w:r w:rsidRPr="003E323C">
        <w:rPr>
          <w:color w:val="000000" w:themeColor="text1"/>
        </w:rPr>
        <w:tab/>
      </w:r>
      <w:r w:rsidRPr="003E323C">
        <w:rPr>
          <w:color w:val="000000" w:themeColor="text1"/>
        </w:rPr>
        <w:fldChar w:fldCharType="begin"/>
      </w:r>
      <w:r w:rsidRPr="003E323C">
        <w:rPr>
          <w:color w:val="000000" w:themeColor="text1"/>
        </w:rPr>
        <w:instrText xml:space="preserve"> PAGEREF _Toc10634 \h </w:instrText>
      </w:r>
      <w:r w:rsidRPr="003E323C">
        <w:rPr>
          <w:color w:val="000000" w:themeColor="text1"/>
        </w:rPr>
      </w:r>
      <w:r w:rsidRPr="003E323C">
        <w:rPr>
          <w:color w:val="000000" w:themeColor="text1"/>
        </w:rPr>
        <w:fldChar w:fldCharType="separate"/>
      </w:r>
      <w:r w:rsidR="009C60BD">
        <w:rPr>
          <w:rFonts w:ascii="MS Gothic" w:eastAsia="MS Gothic" w:hAnsi="MS Gothic" w:cs="MS Gothic" w:hint="eastAsia"/>
          <w:noProof/>
          <w:color w:val="000000" w:themeColor="text1"/>
        </w:rPr>
        <w:t>３５</w:t>
      </w:r>
      <w:r w:rsidRPr="003E323C">
        <w:rPr>
          <w:color w:val="000000" w:themeColor="text1"/>
        </w:rPr>
        <w:fldChar w:fldCharType="end"/>
      </w:r>
    </w:p>
    <w:p w14:paraId="55C280F7" w14:textId="4311DBCF" w:rsidR="00723593" w:rsidRPr="003E323C" w:rsidRDefault="00000000" w:rsidP="001636C2">
      <w:pPr>
        <w:pStyle w:val="TableofFigures"/>
        <w:tabs>
          <w:tab w:val="clear" w:pos="9350"/>
          <w:tab w:val="right" w:leader="dot" w:pos="9020"/>
        </w:tabs>
        <w:spacing w:line="240" w:lineRule="auto"/>
        <w:rPr>
          <w:color w:val="000000" w:themeColor="text1"/>
        </w:rPr>
      </w:pPr>
      <w:r w:rsidRPr="003E323C">
        <w:rPr>
          <w:color w:val="000000" w:themeColor="text1"/>
        </w:rPr>
        <w:t>Table 11 : Age Distribution of Respondents</w:t>
      </w:r>
      <w:r w:rsidRPr="003E323C">
        <w:rPr>
          <w:color w:val="000000" w:themeColor="text1"/>
        </w:rPr>
        <w:tab/>
      </w:r>
      <w:r w:rsidRPr="003E323C">
        <w:rPr>
          <w:color w:val="000000" w:themeColor="text1"/>
        </w:rPr>
        <w:fldChar w:fldCharType="begin"/>
      </w:r>
      <w:r w:rsidRPr="003E323C">
        <w:rPr>
          <w:color w:val="000000" w:themeColor="text1"/>
        </w:rPr>
        <w:instrText xml:space="preserve"> PAGEREF _Toc12818 \h </w:instrText>
      </w:r>
      <w:r w:rsidRPr="003E323C">
        <w:rPr>
          <w:color w:val="000000" w:themeColor="text1"/>
        </w:rPr>
      </w:r>
      <w:r w:rsidRPr="003E323C">
        <w:rPr>
          <w:color w:val="000000" w:themeColor="text1"/>
        </w:rPr>
        <w:fldChar w:fldCharType="separate"/>
      </w:r>
      <w:r w:rsidR="009C60BD">
        <w:rPr>
          <w:rFonts w:ascii="MS Gothic" w:eastAsia="MS Gothic" w:hAnsi="MS Gothic" w:cs="MS Gothic" w:hint="eastAsia"/>
          <w:noProof/>
          <w:color w:val="000000" w:themeColor="text1"/>
        </w:rPr>
        <w:t>４７</w:t>
      </w:r>
      <w:r w:rsidRPr="003E323C">
        <w:rPr>
          <w:color w:val="000000" w:themeColor="text1"/>
        </w:rPr>
        <w:fldChar w:fldCharType="end"/>
      </w:r>
    </w:p>
    <w:p w14:paraId="21DA6DFB" w14:textId="3950ACDE" w:rsidR="00723593" w:rsidRPr="003E323C" w:rsidRDefault="00000000" w:rsidP="001636C2">
      <w:pPr>
        <w:pStyle w:val="TableofFigures"/>
        <w:tabs>
          <w:tab w:val="clear" w:pos="9350"/>
          <w:tab w:val="right" w:leader="dot" w:pos="9020"/>
        </w:tabs>
        <w:spacing w:line="240" w:lineRule="auto"/>
        <w:rPr>
          <w:color w:val="000000" w:themeColor="text1"/>
        </w:rPr>
      </w:pPr>
      <w:r w:rsidRPr="003E323C">
        <w:rPr>
          <w:color w:val="000000" w:themeColor="text1"/>
        </w:rPr>
        <w:t>Table 12 : Sex Distribution of Respondents</w:t>
      </w:r>
      <w:r w:rsidRPr="003E323C">
        <w:rPr>
          <w:color w:val="000000" w:themeColor="text1"/>
        </w:rPr>
        <w:tab/>
      </w:r>
      <w:r w:rsidRPr="003E323C">
        <w:rPr>
          <w:color w:val="000000" w:themeColor="text1"/>
        </w:rPr>
        <w:fldChar w:fldCharType="begin"/>
      </w:r>
      <w:r w:rsidRPr="003E323C">
        <w:rPr>
          <w:color w:val="000000" w:themeColor="text1"/>
        </w:rPr>
        <w:instrText xml:space="preserve"> PAGEREF _Toc1938 \h </w:instrText>
      </w:r>
      <w:r w:rsidRPr="003E323C">
        <w:rPr>
          <w:color w:val="000000" w:themeColor="text1"/>
        </w:rPr>
      </w:r>
      <w:r w:rsidRPr="003E323C">
        <w:rPr>
          <w:color w:val="000000" w:themeColor="text1"/>
        </w:rPr>
        <w:fldChar w:fldCharType="separate"/>
      </w:r>
      <w:r w:rsidR="009C60BD">
        <w:rPr>
          <w:rFonts w:ascii="MS Gothic" w:eastAsia="MS Gothic" w:hAnsi="MS Gothic" w:cs="MS Gothic" w:hint="eastAsia"/>
          <w:noProof/>
          <w:color w:val="000000" w:themeColor="text1"/>
        </w:rPr>
        <w:t>４８</w:t>
      </w:r>
      <w:r w:rsidRPr="003E323C">
        <w:rPr>
          <w:color w:val="000000" w:themeColor="text1"/>
        </w:rPr>
        <w:fldChar w:fldCharType="end"/>
      </w:r>
    </w:p>
    <w:p w14:paraId="53B9FF63" w14:textId="3465B914" w:rsidR="00723593" w:rsidRPr="003E323C" w:rsidRDefault="00000000" w:rsidP="001636C2">
      <w:pPr>
        <w:pStyle w:val="TableofFigures"/>
        <w:tabs>
          <w:tab w:val="clear" w:pos="9350"/>
          <w:tab w:val="right" w:leader="dot" w:pos="9020"/>
        </w:tabs>
        <w:spacing w:line="240" w:lineRule="auto"/>
        <w:rPr>
          <w:color w:val="000000" w:themeColor="text1"/>
        </w:rPr>
      </w:pPr>
      <w:r w:rsidRPr="003E323C">
        <w:rPr>
          <w:color w:val="000000" w:themeColor="text1"/>
        </w:rPr>
        <w:t>Table 13 : Number of children per household</w:t>
      </w:r>
      <w:r w:rsidRPr="003E323C">
        <w:rPr>
          <w:color w:val="000000" w:themeColor="text1"/>
        </w:rPr>
        <w:tab/>
      </w:r>
      <w:r w:rsidRPr="003E323C">
        <w:rPr>
          <w:color w:val="000000" w:themeColor="text1"/>
        </w:rPr>
        <w:fldChar w:fldCharType="begin"/>
      </w:r>
      <w:r w:rsidRPr="003E323C">
        <w:rPr>
          <w:color w:val="000000" w:themeColor="text1"/>
        </w:rPr>
        <w:instrText xml:space="preserve"> PAGEREF _Toc23553 \h </w:instrText>
      </w:r>
      <w:r w:rsidRPr="003E323C">
        <w:rPr>
          <w:color w:val="000000" w:themeColor="text1"/>
        </w:rPr>
      </w:r>
      <w:r w:rsidRPr="003E323C">
        <w:rPr>
          <w:color w:val="000000" w:themeColor="text1"/>
        </w:rPr>
        <w:fldChar w:fldCharType="separate"/>
      </w:r>
      <w:r w:rsidR="009C60BD">
        <w:rPr>
          <w:rFonts w:ascii="MS Gothic" w:eastAsia="MS Gothic" w:hAnsi="MS Gothic" w:cs="MS Gothic" w:hint="eastAsia"/>
          <w:noProof/>
          <w:color w:val="000000" w:themeColor="text1"/>
        </w:rPr>
        <w:t>４９</w:t>
      </w:r>
      <w:r w:rsidRPr="003E323C">
        <w:rPr>
          <w:color w:val="000000" w:themeColor="text1"/>
        </w:rPr>
        <w:fldChar w:fldCharType="end"/>
      </w:r>
    </w:p>
    <w:p w14:paraId="21876490" w14:textId="0C11EF4A" w:rsidR="00723593" w:rsidRPr="003E323C" w:rsidRDefault="00000000" w:rsidP="001636C2">
      <w:pPr>
        <w:pStyle w:val="TableofFigures"/>
        <w:tabs>
          <w:tab w:val="clear" w:pos="9350"/>
          <w:tab w:val="right" w:leader="dot" w:pos="9020"/>
        </w:tabs>
        <w:spacing w:line="240" w:lineRule="auto"/>
        <w:rPr>
          <w:color w:val="000000" w:themeColor="text1"/>
        </w:rPr>
      </w:pPr>
      <w:r w:rsidRPr="003E323C">
        <w:rPr>
          <w:color w:val="000000" w:themeColor="text1"/>
        </w:rPr>
        <w:t>Table 14 : Primary Occupation</w:t>
      </w:r>
      <w:r w:rsidRPr="003E323C">
        <w:rPr>
          <w:color w:val="000000" w:themeColor="text1"/>
        </w:rPr>
        <w:tab/>
      </w:r>
      <w:r w:rsidRPr="003E323C">
        <w:rPr>
          <w:color w:val="000000" w:themeColor="text1"/>
        </w:rPr>
        <w:fldChar w:fldCharType="begin"/>
      </w:r>
      <w:r w:rsidRPr="003E323C">
        <w:rPr>
          <w:color w:val="000000" w:themeColor="text1"/>
        </w:rPr>
        <w:instrText xml:space="preserve"> PAGEREF _Toc26303 \h </w:instrText>
      </w:r>
      <w:r w:rsidRPr="003E323C">
        <w:rPr>
          <w:color w:val="000000" w:themeColor="text1"/>
        </w:rPr>
      </w:r>
      <w:r w:rsidRPr="003E323C">
        <w:rPr>
          <w:color w:val="000000" w:themeColor="text1"/>
        </w:rPr>
        <w:fldChar w:fldCharType="separate"/>
      </w:r>
      <w:r w:rsidR="009C60BD">
        <w:rPr>
          <w:rFonts w:ascii="MS Gothic" w:eastAsia="MS Gothic" w:hAnsi="MS Gothic" w:cs="MS Gothic" w:hint="eastAsia"/>
          <w:noProof/>
          <w:color w:val="000000" w:themeColor="text1"/>
        </w:rPr>
        <w:t>５０</w:t>
      </w:r>
      <w:r w:rsidRPr="003E323C">
        <w:rPr>
          <w:color w:val="000000" w:themeColor="text1"/>
        </w:rPr>
        <w:fldChar w:fldCharType="end"/>
      </w:r>
    </w:p>
    <w:p w14:paraId="6229BBDB" w14:textId="03BE3E89" w:rsidR="00723593" w:rsidRPr="003E323C" w:rsidRDefault="00000000" w:rsidP="001636C2">
      <w:pPr>
        <w:pStyle w:val="TableofFigures"/>
        <w:tabs>
          <w:tab w:val="clear" w:pos="9350"/>
          <w:tab w:val="right" w:leader="dot" w:pos="9020"/>
        </w:tabs>
        <w:spacing w:line="240" w:lineRule="auto"/>
        <w:rPr>
          <w:color w:val="000000" w:themeColor="text1"/>
        </w:rPr>
      </w:pPr>
      <w:r w:rsidRPr="003E323C">
        <w:rPr>
          <w:color w:val="000000" w:themeColor="text1"/>
        </w:rPr>
        <w:t>Table 15 : Income levels</w:t>
      </w:r>
      <w:r w:rsidRPr="003E323C">
        <w:rPr>
          <w:color w:val="000000" w:themeColor="text1"/>
        </w:rPr>
        <w:tab/>
      </w:r>
      <w:r w:rsidRPr="003E323C">
        <w:rPr>
          <w:color w:val="000000" w:themeColor="text1"/>
        </w:rPr>
        <w:fldChar w:fldCharType="begin"/>
      </w:r>
      <w:r w:rsidRPr="003E323C">
        <w:rPr>
          <w:color w:val="000000" w:themeColor="text1"/>
        </w:rPr>
        <w:instrText xml:space="preserve"> PAGEREF _Toc23937 \h </w:instrText>
      </w:r>
      <w:r w:rsidRPr="003E323C">
        <w:rPr>
          <w:color w:val="000000" w:themeColor="text1"/>
        </w:rPr>
      </w:r>
      <w:r w:rsidRPr="003E323C">
        <w:rPr>
          <w:color w:val="000000" w:themeColor="text1"/>
        </w:rPr>
        <w:fldChar w:fldCharType="separate"/>
      </w:r>
      <w:r w:rsidR="009C60BD">
        <w:rPr>
          <w:rFonts w:ascii="MS Gothic" w:eastAsia="MS Gothic" w:hAnsi="MS Gothic" w:cs="MS Gothic" w:hint="eastAsia"/>
          <w:noProof/>
          <w:color w:val="000000" w:themeColor="text1"/>
        </w:rPr>
        <w:t>５０</w:t>
      </w:r>
      <w:r w:rsidRPr="003E323C">
        <w:rPr>
          <w:color w:val="000000" w:themeColor="text1"/>
        </w:rPr>
        <w:fldChar w:fldCharType="end"/>
      </w:r>
    </w:p>
    <w:p w14:paraId="7618AEB3" w14:textId="0D2EA71F" w:rsidR="00723593" w:rsidRPr="003E323C" w:rsidRDefault="00000000" w:rsidP="001636C2">
      <w:pPr>
        <w:pStyle w:val="TableofFigures"/>
        <w:tabs>
          <w:tab w:val="clear" w:pos="9350"/>
          <w:tab w:val="right" w:leader="dot" w:pos="9020"/>
        </w:tabs>
        <w:spacing w:line="240" w:lineRule="auto"/>
        <w:rPr>
          <w:color w:val="000000" w:themeColor="text1"/>
        </w:rPr>
      </w:pPr>
      <w:r w:rsidRPr="003E323C">
        <w:rPr>
          <w:color w:val="000000" w:themeColor="text1"/>
        </w:rPr>
        <w:t>Table 16 : Types of Housing</w:t>
      </w:r>
      <w:r w:rsidRPr="003E323C">
        <w:rPr>
          <w:color w:val="000000" w:themeColor="text1"/>
        </w:rPr>
        <w:tab/>
      </w:r>
      <w:r w:rsidRPr="003E323C">
        <w:rPr>
          <w:color w:val="000000" w:themeColor="text1"/>
        </w:rPr>
        <w:fldChar w:fldCharType="begin"/>
      </w:r>
      <w:r w:rsidRPr="003E323C">
        <w:rPr>
          <w:color w:val="000000" w:themeColor="text1"/>
        </w:rPr>
        <w:instrText xml:space="preserve"> PAGEREF _Toc8609 \h </w:instrText>
      </w:r>
      <w:r w:rsidRPr="003E323C">
        <w:rPr>
          <w:color w:val="000000" w:themeColor="text1"/>
        </w:rPr>
      </w:r>
      <w:r w:rsidRPr="003E323C">
        <w:rPr>
          <w:color w:val="000000" w:themeColor="text1"/>
        </w:rPr>
        <w:fldChar w:fldCharType="separate"/>
      </w:r>
      <w:r w:rsidR="009C60BD">
        <w:rPr>
          <w:rFonts w:ascii="MS Gothic" w:eastAsia="MS Gothic" w:hAnsi="MS Gothic" w:cs="MS Gothic" w:hint="eastAsia"/>
          <w:noProof/>
          <w:color w:val="000000" w:themeColor="text1"/>
        </w:rPr>
        <w:t>５１</w:t>
      </w:r>
      <w:r w:rsidRPr="003E323C">
        <w:rPr>
          <w:color w:val="000000" w:themeColor="text1"/>
        </w:rPr>
        <w:fldChar w:fldCharType="end"/>
      </w:r>
    </w:p>
    <w:p w14:paraId="2BF309AE" w14:textId="65A37027" w:rsidR="00723593" w:rsidRPr="003E323C" w:rsidRDefault="00000000" w:rsidP="001636C2">
      <w:pPr>
        <w:pStyle w:val="TableofFigures"/>
        <w:tabs>
          <w:tab w:val="clear" w:pos="9350"/>
          <w:tab w:val="right" w:leader="dot" w:pos="9020"/>
        </w:tabs>
        <w:spacing w:line="240" w:lineRule="auto"/>
        <w:rPr>
          <w:color w:val="000000" w:themeColor="text1"/>
        </w:rPr>
      </w:pPr>
      <w:r w:rsidRPr="003E323C">
        <w:rPr>
          <w:color w:val="000000" w:themeColor="text1"/>
        </w:rPr>
        <w:t>Table 17 : Main Source(s) of Water in the Household</w:t>
      </w:r>
      <w:r w:rsidRPr="003E323C">
        <w:rPr>
          <w:color w:val="000000" w:themeColor="text1"/>
        </w:rPr>
        <w:tab/>
      </w:r>
      <w:r w:rsidRPr="003E323C">
        <w:rPr>
          <w:color w:val="000000" w:themeColor="text1"/>
        </w:rPr>
        <w:fldChar w:fldCharType="begin"/>
      </w:r>
      <w:r w:rsidRPr="003E323C">
        <w:rPr>
          <w:color w:val="000000" w:themeColor="text1"/>
        </w:rPr>
        <w:instrText xml:space="preserve"> PAGEREF _Toc11472 \h </w:instrText>
      </w:r>
      <w:r w:rsidRPr="003E323C">
        <w:rPr>
          <w:color w:val="000000" w:themeColor="text1"/>
        </w:rPr>
      </w:r>
      <w:r w:rsidRPr="003E323C">
        <w:rPr>
          <w:color w:val="000000" w:themeColor="text1"/>
        </w:rPr>
        <w:fldChar w:fldCharType="separate"/>
      </w:r>
      <w:r w:rsidR="009C60BD">
        <w:rPr>
          <w:rFonts w:ascii="MS Gothic" w:eastAsia="MS Gothic" w:hAnsi="MS Gothic" w:cs="MS Gothic" w:hint="eastAsia"/>
          <w:noProof/>
          <w:color w:val="000000" w:themeColor="text1"/>
        </w:rPr>
        <w:t>５１</w:t>
      </w:r>
      <w:r w:rsidRPr="003E323C">
        <w:rPr>
          <w:color w:val="000000" w:themeColor="text1"/>
        </w:rPr>
        <w:fldChar w:fldCharType="end"/>
      </w:r>
    </w:p>
    <w:p w14:paraId="25C72D68" w14:textId="3FE785A5" w:rsidR="00723593" w:rsidRPr="003E323C" w:rsidRDefault="00000000" w:rsidP="001636C2">
      <w:pPr>
        <w:pStyle w:val="TableofFigures"/>
        <w:tabs>
          <w:tab w:val="clear" w:pos="9350"/>
          <w:tab w:val="right" w:leader="dot" w:pos="9020"/>
        </w:tabs>
        <w:spacing w:line="240" w:lineRule="auto"/>
        <w:rPr>
          <w:color w:val="000000" w:themeColor="text1"/>
        </w:rPr>
      </w:pPr>
      <w:r w:rsidRPr="003E323C">
        <w:rPr>
          <w:color w:val="000000" w:themeColor="text1"/>
        </w:rPr>
        <w:t xml:space="preserve">Table 18 </w:t>
      </w:r>
      <w:r w:rsidRPr="003E323C">
        <w:rPr>
          <w:rFonts w:cstheme="minorHAnsi"/>
          <w:i/>
          <w:iCs/>
          <w:color w:val="000000" w:themeColor="text1"/>
        </w:rPr>
        <w:t xml:space="preserve">: </w:t>
      </w:r>
      <w:r w:rsidRPr="003E323C">
        <w:rPr>
          <w:rFonts w:cs="Calibri"/>
          <w:i/>
          <w:iCs/>
          <w:color w:val="000000" w:themeColor="text1"/>
        </w:rPr>
        <w:t>Experience of water shortage in the households</w:t>
      </w:r>
      <w:r w:rsidRPr="003E323C">
        <w:rPr>
          <w:color w:val="000000" w:themeColor="text1"/>
        </w:rPr>
        <w:tab/>
      </w:r>
      <w:r w:rsidRPr="003E323C">
        <w:rPr>
          <w:color w:val="000000" w:themeColor="text1"/>
        </w:rPr>
        <w:fldChar w:fldCharType="begin"/>
      </w:r>
      <w:r w:rsidRPr="003E323C">
        <w:rPr>
          <w:color w:val="000000" w:themeColor="text1"/>
        </w:rPr>
        <w:instrText xml:space="preserve"> PAGEREF _Toc24703 \h </w:instrText>
      </w:r>
      <w:r w:rsidRPr="003E323C">
        <w:rPr>
          <w:color w:val="000000" w:themeColor="text1"/>
        </w:rPr>
      </w:r>
      <w:r w:rsidRPr="003E323C">
        <w:rPr>
          <w:color w:val="000000" w:themeColor="text1"/>
        </w:rPr>
        <w:fldChar w:fldCharType="separate"/>
      </w:r>
      <w:r w:rsidR="009C60BD">
        <w:rPr>
          <w:rFonts w:ascii="MS Gothic" w:eastAsia="MS Gothic" w:hAnsi="MS Gothic" w:cs="MS Gothic" w:hint="eastAsia"/>
          <w:noProof/>
          <w:color w:val="000000" w:themeColor="text1"/>
        </w:rPr>
        <w:t>５１</w:t>
      </w:r>
      <w:r w:rsidRPr="003E323C">
        <w:rPr>
          <w:color w:val="000000" w:themeColor="text1"/>
        </w:rPr>
        <w:fldChar w:fldCharType="end"/>
      </w:r>
    </w:p>
    <w:p w14:paraId="6525B669" w14:textId="62FA230A" w:rsidR="00723593" w:rsidRPr="003E323C" w:rsidRDefault="00000000" w:rsidP="001636C2">
      <w:pPr>
        <w:pStyle w:val="TableofFigures"/>
        <w:tabs>
          <w:tab w:val="clear" w:pos="9350"/>
          <w:tab w:val="right" w:leader="dot" w:pos="9020"/>
        </w:tabs>
        <w:spacing w:line="240" w:lineRule="auto"/>
        <w:rPr>
          <w:color w:val="000000" w:themeColor="text1"/>
        </w:rPr>
      </w:pPr>
      <w:r w:rsidRPr="003E323C">
        <w:rPr>
          <w:color w:val="000000" w:themeColor="text1"/>
        </w:rPr>
        <w:t xml:space="preserve">Table 19 </w:t>
      </w:r>
      <w:r w:rsidRPr="003E323C">
        <w:rPr>
          <w:rFonts w:cstheme="minorHAnsi"/>
          <w:color w:val="000000" w:themeColor="text1"/>
        </w:rPr>
        <w:t>: Frequency of clearing bushes around household surroundings</w:t>
      </w:r>
      <w:r w:rsidRPr="003E323C">
        <w:rPr>
          <w:color w:val="000000" w:themeColor="text1"/>
        </w:rPr>
        <w:tab/>
      </w:r>
      <w:r w:rsidRPr="003E323C">
        <w:rPr>
          <w:color w:val="000000" w:themeColor="text1"/>
        </w:rPr>
        <w:fldChar w:fldCharType="begin"/>
      </w:r>
      <w:r w:rsidRPr="003E323C">
        <w:rPr>
          <w:color w:val="000000" w:themeColor="text1"/>
        </w:rPr>
        <w:instrText xml:space="preserve"> PAGEREF _Toc13696 \h </w:instrText>
      </w:r>
      <w:r w:rsidRPr="003E323C">
        <w:rPr>
          <w:color w:val="000000" w:themeColor="text1"/>
        </w:rPr>
      </w:r>
      <w:r w:rsidRPr="003E323C">
        <w:rPr>
          <w:color w:val="000000" w:themeColor="text1"/>
        </w:rPr>
        <w:fldChar w:fldCharType="separate"/>
      </w:r>
      <w:r w:rsidR="009C60BD">
        <w:rPr>
          <w:rFonts w:ascii="MS Gothic" w:eastAsia="MS Gothic" w:hAnsi="MS Gothic" w:cs="MS Gothic" w:hint="eastAsia"/>
          <w:noProof/>
          <w:color w:val="000000" w:themeColor="text1"/>
        </w:rPr>
        <w:t>５３</w:t>
      </w:r>
      <w:r w:rsidRPr="003E323C">
        <w:rPr>
          <w:color w:val="000000" w:themeColor="text1"/>
        </w:rPr>
        <w:fldChar w:fldCharType="end"/>
      </w:r>
    </w:p>
    <w:p w14:paraId="72D3CCDB" w14:textId="11A20E4B" w:rsidR="00723593" w:rsidRPr="003E323C" w:rsidRDefault="00000000" w:rsidP="001636C2">
      <w:pPr>
        <w:pStyle w:val="TableofFigures"/>
        <w:tabs>
          <w:tab w:val="clear" w:pos="9350"/>
          <w:tab w:val="right" w:leader="dot" w:pos="9020"/>
        </w:tabs>
        <w:spacing w:line="240" w:lineRule="auto"/>
        <w:rPr>
          <w:color w:val="000000" w:themeColor="text1"/>
        </w:rPr>
      </w:pPr>
      <w:r w:rsidRPr="003E323C">
        <w:rPr>
          <w:color w:val="000000" w:themeColor="text1"/>
        </w:rPr>
        <w:t xml:space="preserve">Table 20 </w:t>
      </w:r>
      <w:r w:rsidRPr="003E323C">
        <w:rPr>
          <w:rFonts w:cstheme="minorHAnsi"/>
          <w:color w:val="000000" w:themeColor="text1"/>
        </w:rPr>
        <w:t>: Information on health and hygiene status of the household</w:t>
      </w:r>
      <w:r w:rsidRPr="003E323C">
        <w:rPr>
          <w:color w:val="000000" w:themeColor="text1"/>
        </w:rPr>
        <w:tab/>
      </w:r>
      <w:r w:rsidRPr="003E323C">
        <w:rPr>
          <w:color w:val="000000" w:themeColor="text1"/>
        </w:rPr>
        <w:fldChar w:fldCharType="begin"/>
      </w:r>
      <w:r w:rsidRPr="003E323C">
        <w:rPr>
          <w:color w:val="000000" w:themeColor="text1"/>
        </w:rPr>
        <w:instrText xml:space="preserve"> PAGEREF _Toc30119 \h </w:instrText>
      </w:r>
      <w:r w:rsidRPr="003E323C">
        <w:rPr>
          <w:color w:val="000000" w:themeColor="text1"/>
        </w:rPr>
      </w:r>
      <w:r w:rsidRPr="003E323C">
        <w:rPr>
          <w:color w:val="000000" w:themeColor="text1"/>
        </w:rPr>
        <w:fldChar w:fldCharType="separate"/>
      </w:r>
      <w:r w:rsidR="009C60BD">
        <w:rPr>
          <w:rFonts w:ascii="MS Gothic" w:eastAsia="MS Gothic" w:hAnsi="MS Gothic" w:cs="MS Gothic" w:hint="eastAsia"/>
          <w:noProof/>
          <w:color w:val="000000" w:themeColor="text1"/>
        </w:rPr>
        <w:t>５３</w:t>
      </w:r>
      <w:r w:rsidRPr="003E323C">
        <w:rPr>
          <w:color w:val="000000" w:themeColor="text1"/>
        </w:rPr>
        <w:fldChar w:fldCharType="end"/>
      </w:r>
    </w:p>
    <w:p w14:paraId="4266F148" w14:textId="7091C76B" w:rsidR="00723593" w:rsidRPr="003E323C" w:rsidRDefault="00000000" w:rsidP="001636C2">
      <w:pPr>
        <w:pStyle w:val="TableofFigures"/>
        <w:tabs>
          <w:tab w:val="clear" w:pos="9350"/>
          <w:tab w:val="right" w:leader="dot" w:pos="9020"/>
        </w:tabs>
        <w:spacing w:line="240" w:lineRule="auto"/>
        <w:rPr>
          <w:color w:val="000000" w:themeColor="text1"/>
        </w:rPr>
      </w:pPr>
      <w:r w:rsidRPr="003E323C">
        <w:rPr>
          <w:color w:val="000000" w:themeColor="text1"/>
        </w:rPr>
        <w:t xml:space="preserve">Table 21 </w:t>
      </w:r>
      <w:r w:rsidRPr="003E323C">
        <w:rPr>
          <w:rFonts w:cstheme="minorHAnsi"/>
          <w:color w:val="000000" w:themeColor="text1"/>
        </w:rPr>
        <w:t>: Factors responsible for good health in the households</w:t>
      </w:r>
      <w:r w:rsidRPr="003E323C">
        <w:rPr>
          <w:color w:val="000000" w:themeColor="text1"/>
        </w:rPr>
        <w:tab/>
      </w:r>
      <w:r w:rsidRPr="003E323C">
        <w:rPr>
          <w:color w:val="000000" w:themeColor="text1"/>
        </w:rPr>
        <w:fldChar w:fldCharType="begin"/>
      </w:r>
      <w:r w:rsidRPr="003E323C">
        <w:rPr>
          <w:color w:val="000000" w:themeColor="text1"/>
        </w:rPr>
        <w:instrText xml:space="preserve"> PAGEREF _Toc14192 \h </w:instrText>
      </w:r>
      <w:r w:rsidRPr="003E323C">
        <w:rPr>
          <w:color w:val="000000" w:themeColor="text1"/>
        </w:rPr>
      </w:r>
      <w:r w:rsidRPr="003E323C">
        <w:rPr>
          <w:color w:val="000000" w:themeColor="text1"/>
        </w:rPr>
        <w:fldChar w:fldCharType="separate"/>
      </w:r>
      <w:r w:rsidR="009C60BD">
        <w:rPr>
          <w:rFonts w:ascii="MS Gothic" w:eastAsia="MS Gothic" w:hAnsi="MS Gothic" w:cs="MS Gothic" w:hint="eastAsia"/>
          <w:noProof/>
          <w:color w:val="000000" w:themeColor="text1"/>
        </w:rPr>
        <w:t>５４</w:t>
      </w:r>
      <w:r w:rsidRPr="003E323C">
        <w:rPr>
          <w:color w:val="000000" w:themeColor="text1"/>
        </w:rPr>
        <w:fldChar w:fldCharType="end"/>
      </w:r>
    </w:p>
    <w:p w14:paraId="02433D96" w14:textId="3C5E3096" w:rsidR="00723593" w:rsidRPr="003E323C" w:rsidRDefault="00000000" w:rsidP="001636C2">
      <w:pPr>
        <w:pStyle w:val="TableofFigures"/>
        <w:tabs>
          <w:tab w:val="clear" w:pos="9350"/>
          <w:tab w:val="right" w:leader="dot" w:pos="9020"/>
        </w:tabs>
        <w:spacing w:line="240" w:lineRule="auto"/>
        <w:rPr>
          <w:color w:val="000000" w:themeColor="text1"/>
        </w:rPr>
      </w:pPr>
      <w:r w:rsidRPr="003E323C">
        <w:rPr>
          <w:color w:val="000000" w:themeColor="text1"/>
        </w:rPr>
        <w:t>Table 22 : Factors responsible for household health risk</w:t>
      </w:r>
      <w:r w:rsidRPr="003E323C">
        <w:rPr>
          <w:color w:val="000000" w:themeColor="text1"/>
        </w:rPr>
        <w:tab/>
      </w:r>
      <w:r w:rsidRPr="003E323C">
        <w:rPr>
          <w:color w:val="000000" w:themeColor="text1"/>
        </w:rPr>
        <w:fldChar w:fldCharType="begin"/>
      </w:r>
      <w:r w:rsidRPr="003E323C">
        <w:rPr>
          <w:color w:val="000000" w:themeColor="text1"/>
        </w:rPr>
        <w:instrText xml:space="preserve"> PAGEREF _Toc21506 \h </w:instrText>
      </w:r>
      <w:r w:rsidRPr="003E323C">
        <w:rPr>
          <w:color w:val="000000" w:themeColor="text1"/>
        </w:rPr>
      </w:r>
      <w:r w:rsidRPr="003E323C">
        <w:rPr>
          <w:color w:val="000000" w:themeColor="text1"/>
        </w:rPr>
        <w:fldChar w:fldCharType="separate"/>
      </w:r>
      <w:r w:rsidR="009C60BD">
        <w:rPr>
          <w:rFonts w:ascii="MS Gothic" w:eastAsia="MS Gothic" w:hAnsi="MS Gothic" w:cs="MS Gothic" w:hint="eastAsia"/>
          <w:noProof/>
          <w:color w:val="000000" w:themeColor="text1"/>
        </w:rPr>
        <w:t>５４</w:t>
      </w:r>
      <w:r w:rsidRPr="003E323C">
        <w:rPr>
          <w:color w:val="000000" w:themeColor="text1"/>
        </w:rPr>
        <w:fldChar w:fldCharType="end"/>
      </w:r>
    </w:p>
    <w:p w14:paraId="689E6294" w14:textId="762C52A4" w:rsidR="00723593" w:rsidRPr="003E323C" w:rsidRDefault="00000000" w:rsidP="001636C2">
      <w:pPr>
        <w:pStyle w:val="TableofFigures"/>
        <w:tabs>
          <w:tab w:val="clear" w:pos="9350"/>
          <w:tab w:val="right" w:leader="dot" w:pos="9020"/>
        </w:tabs>
        <w:spacing w:line="240" w:lineRule="auto"/>
        <w:rPr>
          <w:color w:val="000000" w:themeColor="text1"/>
        </w:rPr>
      </w:pPr>
      <w:r w:rsidRPr="003E323C">
        <w:rPr>
          <w:color w:val="000000" w:themeColor="text1"/>
        </w:rPr>
        <w:t xml:space="preserve">Table 23 </w:t>
      </w:r>
      <w:r w:rsidRPr="003E323C">
        <w:rPr>
          <w:rFonts w:cstheme="minorHAnsi"/>
          <w:color w:val="000000" w:themeColor="text1"/>
        </w:rPr>
        <w:t>: General Health Status of the respondents in the study area</w:t>
      </w:r>
      <w:r w:rsidRPr="003E323C">
        <w:rPr>
          <w:color w:val="000000" w:themeColor="text1"/>
        </w:rPr>
        <w:tab/>
      </w:r>
      <w:r w:rsidRPr="003E323C">
        <w:rPr>
          <w:color w:val="000000" w:themeColor="text1"/>
        </w:rPr>
        <w:fldChar w:fldCharType="begin"/>
      </w:r>
      <w:r w:rsidRPr="003E323C">
        <w:rPr>
          <w:color w:val="000000" w:themeColor="text1"/>
        </w:rPr>
        <w:instrText xml:space="preserve"> PAGEREF _Toc4603 \h </w:instrText>
      </w:r>
      <w:r w:rsidRPr="003E323C">
        <w:rPr>
          <w:color w:val="000000" w:themeColor="text1"/>
        </w:rPr>
      </w:r>
      <w:r w:rsidRPr="003E323C">
        <w:rPr>
          <w:color w:val="000000" w:themeColor="text1"/>
        </w:rPr>
        <w:fldChar w:fldCharType="separate"/>
      </w:r>
      <w:r w:rsidR="009C60BD">
        <w:rPr>
          <w:rFonts w:ascii="MS Gothic" w:eastAsia="MS Gothic" w:hAnsi="MS Gothic" w:cs="MS Gothic" w:hint="eastAsia"/>
          <w:noProof/>
          <w:color w:val="000000" w:themeColor="text1"/>
        </w:rPr>
        <w:t>５５</w:t>
      </w:r>
      <w:r w:rsidRPr="003E323C">
        <w:rPr>
          <w:color w:val="000000" w:themeColor="text1"/>
        </w:rPr>
        <w:fldChar w:fldCharType="end"/>
      </w:r>
    </w:p>
    <w:p w14:paraId="1F38C5BA" w14:textId="39AF0234" w:rsidR="00723593" w:rsidRPr="003E323C" w:rsidRDefault="00000000" w:rsidP="001636C2">
      <w:pPr>
        <w:pStyle w:val="TableofFigures"/>
        <w:tabs>
          <w:tab w:val="clear" w:pos="9350"/>
          <w:tab w:val="right" w:leader="dot" w:pos="9020"/>
        </w:tabs>
        <w:spacing w:line="240" w:lineRule="auto"/>
        <w:rPr>
          <w:color w:val="000000" w:themeColor="text1"/>
        </w:rPr>
      </w:pPr>
      <w:r w:rsidRPr="003E323C">
        <w:rPr>
          <w:color w:val="000000" w:themeColor="text1"/>
        </w:rPr>
        <w:t xml:space="preserve">Table 24 </w:t>
      </w:r>
      <w:r w:rsidRPr="003E323C">
        <w:rPr>
          <w:rFonts w:cstheme="minorHAnsi"/>
          <w:color w:val="000000" w:themeColor="text1"/>
        </w:rPr>
        <w:t>: List of Hygiene Practice/Protocol Practiced by Respondents</w:t>
      </w:r>
      <w:r w:rsidRPr="003E323C">
        <w:rPr>
          <w:color w:val="000000" w:themeColor="text1"/>
        </w:rPr>
        <w:tab/>
      </w:r>
      <w:r w:rsidRPr="003E323C">
        <w:rPr>
          <w:color w:val="000000" w:themeColor="text1"/>
        </w:rPr>
        <w:fldChar w:fldCharType="begin"/>
      </w:r>
      <w:r w:rsidRPr="003E323C">
        <w:rPr>
          <w:color w:val="000000" w:themeColor="text1"/>
        </w:rPr>
        <w:instrText xml:space="preserve"> PAGEREF _Toc21483 \h </w:instrText>
      </w:r>
      <w:r w:rsidRPr="003E323C">
        <w:rPr>
          <w:color w:val="000000" w:themeColor="text1"/>
        </w:rPr>
      </w:r>
      <w:r w:rsidRPr="003E323C">
        <w:rPr>
          <w:color w:val="000000" w:themeColor="text1"/>
        </w:rPr>
        <w:fldChar w:fldCharType="separate"/>
      </w:r>
      <w:r w:rsidR="009C60BD">
        <w:rPr>
          <w:rFonts w:ascii="MS Gothic" w:eastAsia="MS Gothic" w:hAnsi="MS Gothic" w:cs="MS Gothic" w:hint="eastAsia"/>
          <w:noProof/>
          <w:color w:val="000000" w:themeColor="text1"/>
        </w:rPr>
        <w:t>５５</w:t>
      </w:r>
      <w:r w:rsidRPr="003E323C">
        <w:rPr>
          <w:color w:val="000000" w:themeColor="text1"/>
        </w:rPr>
        <w:fldChar w:fldCharType="end"/>
      </w:r>
    </w:p>
    <w:p w14:paraId="600621A6" w14:textId="7B1A492F" w:rsidR="00723593" w:rsidRPr="003E323C" w:rsidRDefault="00000000" w:rsidP="001636C2">
      <w:pPr>
        <w:pStyle w:val="TableofFigures"/>
        <w:tabs>
          <w:tab w:val="clear" w:pos="9350"/>
          <w:tab w:val="right" w:leader="dot" w:pos="9020"/>
        </w:tabs>
        <w:spacing w:line="240" w:lineRule="auto"/>
        <w:rPr>
          <w:color w:val="000000" w:themeColor="text1"/>
        </w:rPr>
      </w:pPr>
      <w:r w:rsidRPr="003E323C">
        <w:rPr>
          <w:color w:val="000000" w:themeColor="text1"/>
        </w:rPr>
        <w:t>Table 25 : Types of Diseases Contracted by the Household in the Past One Year</w:t>
      </w:r>
      <w:r w:rsidRPr="003E323C">
        <w:rPr>
          <w:color w:val="000000" w:themeColor="text1"/>
        </w:rPr>
        <w:tab/>
      </w:r>
      <w:r w:rsidRPr="003E323C">
        <w:rPr>
          <w:color w:val="000000" w:themeColor="text1"/>
        </w:rPr>
        <w:fldChar w:fldCharType="begin"/>
      </w:r>
      <w:r w:rsidRPr="003E323C">
        <w:rPr>
          <w:color w:val="000000" w:themeColor="text1"/>
        </w:rPr>
        <w:instrText xml:space="preserve"> PAGEREF _Toc20335 \h </w:instrText>
      </w:r>
      <w:r w:rsidRPr="003E323C">
        <w:rPr>
          <w:color w:val="000000" w:themeColor="text1"/>
        </w:rPr>
      </w:r>
      <w:r w:rsidRPr="003E323C">
        <w:rPr>
          <w:color w:val="000000" w:themeColor="text1"/>
        </w:rPr>
        <w:fldChar w:fldCharType="separate"/>
      </w:r>
      <w:r w:rsidR="009C60BD">
        <w:rPr>
          <w:rFonts w:ascii="MS Gothic" w:eastAsia="MS Gothic" w:hAnsi="MS Gothic" w:cs="MS Gothic" w:hint="eastAsia"/>
          <w:noProof/>
          <w:color w:val="000000" w:themeColor="text1"/>
        </w:rPr>
        <w:t>５６</w:t>
      </w:r>
      <w:r w:rsidRPr="003E323C">
        <w:rPr>
          <w:color w:val="000000" w:themeColor="text1"/>
        </w:rPr>
        <w:fldChar w:fldCharType="end"/>
      </w:r>
    </w:p>
    <w:p w14:paraId="6645B62B" w14:textId="72A098EB" w:rsidR="00723593" w:rsidRPr="003E323C" w:rsidRDefault="00000000" w:rsidP="001636C2">
      <w:pPr>
        <w:pStyle w:val="TableofFigures"/>
        <w:tabs>
          <w:tab w:val="clear" w:pos="9350"/>
          <w:tab w:val="right" w:leader="dot" w:pos="9020"/>
        </w:tabs>
        <w:spacing w:line="240" w:lineRule="auto"/>
        <w:rPr>
          <w:color w:val="000000" w:themeColor="text1"/>
        </w:rPr>
      </w:pPr>
      <w:r w:rsidRPr="003E323C">
        <w:rPr>
          <w:color w:val="000000" w:themeColor="text1"/>
        </w:rPr>
        <w:t xml:space="preserve">Table 26 </w:t>
      </w:r>
      <w:r w:rsidRPr="003E323C">
        <w:rPr>
          <w:rFonts w:cstheme="minorHAnsi"/>
          <w:color w:val="000000" w:themeColor="text1"/>
        </w:rPr>
        <w:t>: Number of Deceased Persons Recorded after Contracting the Below Listed Diseases in the Past One Year.</w:t>
      </w:r>
      <w:r w:rsidRPr="003E323C">
        <w:rPr>
          <w:color w:val="000000" w:themeColor="text1"/>
        </w:rPr>
        <w:tab/>
      </w:r>
      <w:r w:rsidRPr="003E323C">
        <w:rPr>
          <w:color w:val="000000" w:themeColor="text1"/>
        </w:rPr>
        <w:fldChar w:fldCharType="begin"/>
      </w:r>
      <w:r w:rsidRPr="003E323C">
        <w:rPr>
          <w:color w:val="000000" w:themeColor="text1"/>
        </w:rPr>
        <w:instrText xml:space="preserve"> PAGEREF _Toc14913 \h </w:instrText>
      </w:r>
      <w:r w:rsidRPr="003E323C">
        <w:rPr>
          <w:color w:val="000000" w:themeColor="text1"/>
        </w:rPr>
      </w:r>
      <w:r w:rsidRPr="003E323C">
        <w:rPr>
          <w:color w:val="000000" w:themeColor="text1"/>
        </w:rPr>
        <w:fldChar w:fldCharType="separate"/>
      </w:r>
      <w:r w:rsidR="009C60BD">
        <w:rPr>
          <w:rFonts w:ascii="MS Gothic" w:eastAsia="MS Gothic" w:hAnsi="MS Gothic" w:cs="MS Gothic" w:hint="eastAsia"/>
          <w:noProof/>
          <w:color w:val="000000" w:themeColor="text1"/>
        </w:rPr>
        <w:t>５７</w:t>
      </w:r>
      <w:r w:rsidRPr="003E323C">
        <w:rPr>
          <w:color w:val="000000" w:themeColor="text1"/>
        </w:rPr>
        <w:fldChar w:fldCharType="end"/>
      </w:r>
    </w:p>
    <w:p w14:paraId="1B6A79CC" w14:textId="19A4E8CF" w:rsidR="00723593" w:rsidRPr="003E323C" w:rsidRDefault="00000000" w:rsidP="001636C2">
      <w:pPr>
        <w:pStyle w:val="TableofFigures"/>
        <w:tabs>
          <w:tab w:val="clear" w:pos="9350"/>
          <w:tab w:val="right" w:leader="dot" w:pos="9020"/>
        </w:tabs>
        <w:spacing w:line="240" w:lineRule="auto"/>
        <w:rPr>
          <w:color w:val="000000" w:themeColor="text1"/>
        </w:rPr>
      </w:pPr>
      <w:r w:rsidRPr="003E323C">
        <w:rPr>
          <w:color w:val="000000" w:themeColor="text1"/>
        </w:rPr>
        <w:t xml:space="preserve">Table 27 </w:t>
      </w:r>
      <w:r w:rsidRPr="003E323C">
        <w:rPr>
          <w:rFonts w:cstheme="minorHAnsi"/>
          <w:color w:val="000000" w:themeColor="text1"/>
          <w:kern w:val="2"/>
          <w:lang w:val="en-AU"/>
        </w:rPr>
        <w:t>: Age Group of Respondents Mostly Infected/Affected by Diseases</w:t>
      </w:r>
      <w:r w:rsidRPr="003E323C">
        <w:rPr>
          <w:color w:val="000000" w:themeColor="text1"/>
        </w:rPr>
        <w:tab/>
      </w:r>
      <w:r w:rsidRPr="003E323C">
        <w:rPr>
          <w:color w:val="000000" w:themeColor="text1"/>
        </w:rPr>
        <w:fldChar w:fldCharType="begin"/>
      </w:r>
      <w:r w:rsidRPr="003E323C">
        <w:rPr>
          <w:color w:val="000000" w:themeColor="text1"/>
        </w:rPr>
        <w:instrText xml:space="preserve"> PAGEREF _Toc1217 \h </w:instrText>
      </w:r>
      <w:r w:rsidRPr="003E323C">
        <w:rPr>
          <w:color w:val="000000" w:themeColor="text1"/>
        </w:rPr>
      </w:r>
      <w:r w:rsidRPr="003E323C">
        <w:rPr>
          <w:color w:val="000000" w:themeColor="text1"/>
        </w:rPr>
        <w:fldChar w:fldCharType="separate"/>
      </w:r>
      <w:r w:rsidR="009C60BD">
        <w:rPr>
          <w:rFonts w:ascii="MS Gothic" w:eastAsia="MS Gothic" w:hAnsi="MS Gothic" w:cs="MS Gothic" w:hint="eastAsia"/>
          <w:noProof/>
          <w:color w:val="000000" w:themeColor="text1"/>
        </w:rPr>
        <w:t>５７</w:t>
      </w:r>
      <w:r w:rsidRPr="003E323C">
        <w:rPr>
          <w:color w:val="000000" w:themeColor="text1"/>
        </w:rPr>
        <w:fldChar w:fldCharType="end"/>
      </w:r>
    </w:p>
    <w:p w14:paraId="5ECF4958" w14:textId="71A1D870" w:rsidR="00723593" w:rsidRPr="003E323C" w:rsidRDefault="00000000" w:rsidP="001636C2">
      <w:pPr>
        <w:pStyle w:val="TableofFigures"/>
        <w:tabs>
          <w:tab w:val="clear" w:pos="9350"/>
          <w:tab w:val="right" w:leader="dot" w:pos="9020"/>
        </w:tabs>
        <w:spacing w:line="240" w:lineRule="auto"/>
        <w:rPr>
          <w:color w:val="000000" w:themeColor="text1"/>
        </w:rPr>
      </w:pPr>
      <w:r w:rsidRPr="003E323C">
        <w:rPr>
          <w:color w:val="000000" w:themeColor="text1"/>
        </w:rPr>
        <w:t xml:space="preserve">Table 28 </w:t>
      </w:r>
      <w:r w:rsidRPr="003E323C">
        <w:rPr>
          <w:rFonts w:cstheme="minorHAnsi"/>
          <w:color w:val="000000" w:themeColor="text1"/>
          <w:kern w:val="2"/>
          <w:lang w:val="en-AU"/>
        </w:rPr>
        <w:t>. Substances Commonly Abused by within the Community</w:t>
      </w:r>
      <w:r w:rsidRPr="003E323C">
        <w:rPr>
          <w:color w:val="000000" w:themeColor="text1"/>
        </w:rPr>
        <w:tab/>
      </w:r>
      <w:r w:rsidRPr="003E323C">
        <w:rPr>
          <w:color w:val="000000" w:themeColor="text1"/>
        </w:rPr>
        <w:fldChar w:fldCharType="begin"/>
      </w:r>
      <w:r w:rsidRPr="003E323C">
        <w:rPr>
          <w:color w:val="000000" w:themeColor="text1"/>
        </w:rPr>
        <w:instrText xml:space="preserve"> PAGEREF _Toc13755 \h </w:instrText>
      </w:r>
      <w:r w:rsidRPr="003E323C">
        <w:rPr>
          <w:color w:val="000000" w:themeColor="text1"/>
        </w:rPr>
      </w:r>
      <w:r w:rsidRPr="003E323C">
        <w:rPr>
          <w:color w:val="000000" w:themeColor="text1"/>
        </w:rPr>
        <w:fldChar w:fldCharType="separate"/>
      </w:r>
      <w:r w:rsidR="009C60BD">
        <w:rPr>
          <w:rFonts w:ascii="MS Gothic" w:eastAsia="MS Gothic" w:hAnsi="MS Gothic" w:cs="MS Gothic" w:hint="eastAsia"/>
          <w:noProof/>
          <w:color w:val="000000" w:themeColor="text1"/>
        </w:rPr>
        <w:t>５８</w:t>
      </w:r>
      <w:r w:rsidRPr="003E323C">
        <w:rPr>
          <w:color w:val="000000" w:themeColor="text1"/>
        </w:rPr>
        <w:fldChar w:fldCharType="end"/>
      </w:r>
    </w:p>
    <w:p w14:paraId="513DA4B0" w14:textId="3CE22082" w:rsidR="00723593" w:rsidRPr="003E323C" w:rsidRDefault="00000000" w:rsidP="001636C2">
      <w:pPr>
        <w:pStyle w:val="TableofFigures"/>
        <w:tabs>
          <w:tab w:val="clear" w:pos="9350"/>
          <w:tab w:val="right" w:leader="dot" w:pos="9020"/>
        </w:tabs>
        <w:spacing w:line="240" w:lineRule="auto"/>
        <w:rPr>
          <w:color w:val="000000" w:themeColor="text1"/>
        </w:rPr>
      </w:pPr>
      <w:r w:rsidRPr="003E323C">
        <w:rPr>
          <w:color w:val="000000" w:themeColor="text1"/>
        </w:rPr>
        <w:t xml:space="preserve">Table 29 </w:t>
      </w:r>
      <w:r w:rsidRPr="003E323C">
        <w:rPr>
          <w:rFonts w:cstheme="minorHAnsi"/>
          <w:color w:val="000000" w:themeColor="text1"/>
        </w:rPr>
        <w:t>: Impact categories used in this study</w:t>
      </w:r>
      <w:r w:rsidRPr="003E323C">
        <w:rPr>
          <w:color w:val="000000" w:themeColor="text1"/>
        </w:rPr>
        <w:tab/>
      </w:r>
      <w:r w:rsidRPr="003E323C">
        <w:rPr>
          <w:color w:val="000000" w:themeColor="text1"/>
        </w:rPr>
        <w:fldChar w:fldCharType="begin"/>
      </w:r>
      <w:r w:rsidRPr="003E323C">
        <w:rPr>
          <w:color w:val="000000" w:themeColor="text1"/>
        </w:rPr>
        <w:instrText xml:space="preserve"> PAGEREF _Toc22911 \h </w:instrText>
      </w:r>
      <w:r w:rsidRPr="003E323C">
        <w:rPr>
          <w:color w:val="000000" w:themeColor="text1"/>
        </w:rPr>
      </w:r>
      <w:r w:rsidRPr="003E323C">
        <w:rPr>
          <w:color w:val="000000" w:themeColor="text1"/>
        </w:rPr>
        <w:fldChar w:fldCharType="separate"/>
      </w:r>
      <w:r w:rsidR="009C60BD">
        <w:rPr>
          <w:rFonts w:ascii="MS Gothic" w:eastAsia="MS Gothic" w:hAnsi="MS Gothic" w:cs="MS Gothic" w:hint="eastAsia"/>
          <w:noProof/>
          <w:color w:val="000000" w:themeColor="text1"/>
        </w:rPr>
        <w:t>５９</w:t>
      </w:r>
      <w:r w:rsidRPr="003E323C">
        <w:rPr>
          <w:color w:val="000000" w:themeColor="text1"/>
        </w:rPr>
        <w:fldChar w:fldCharType="end"/>
      </w:r>
    </w:p>
    <w:p w14:paraId="44E3C71C" w14:textId="636BE9C4" w:rsidR="00723593" w:rsidRPr="003E323C" w:rsidRDefault="00000000" w:rsidP="001636C2">
      <w:pPr>
        <w:pStyle w:val="TableofFigures"/>
        <w:tabs>
          <w:tab w:val="clear" w:pos="9350"/>
          <w:tab w:val="right" w:leader="dot" w:pos="9020"/>
        </w:tabs>
        <w:spacing w:line="240" w:lineRule="auto"/>
        <w:rPr>
          <w:color w:val="000000" w:themeColor="text1"/>
        </w:rPr>
      </w:pPr>
      <w:r w:rsidRPr="003E323C">
        <w:rPr>
          <w:color w:val="000000" w:themeColor="text1"/>
        </w:rPr>
        <w:t xml:space="preserve">Table 30 </w:t>
      </w:r>
      <w:r w:rsidRPr="003E323C">
        <w:rPr>
          <w:rFonts w:cstheme="minorHAnsi"/>
          <w:color w:val="000000" w:themeColor="text1"/>
        </w:rPr>
        <w:t>: Probability of Impact Occurrence</w:t>
      </w:r>
      <w:r w:rsidRPr="003E323C">
        <w:rPr>
          <w:color w:val="000000" w:themeColor="text1"/>
        </w:rPr>
        <w:tab/>
      </w:r>
      <w:r w:rsidRPr="003E323C">
        <w:rPr>
          <w:color w:val="000000" w:themeColor="text1"/>
        </w:rPr>
        <w:fldChar w:fldCharType="begin"/>
      </w:r>
      <w:r w:rsidRPr="003E323C">
        <w:rPr>
          <w:color w:val="000000" w:themeColor="text1"/>
        </w:rPr>
        <w:instrText xml:space="preserve"> PAGEREF _Toc18044 \h </w:instrText>
      </w:r>
      <w:r w:rsidRPr="003E323C">
        <w:rPr>
          <w:color w:val="000000" w:themeColor="text1"/>
        </w:rPr>
      </w:r>
      <w:r w:rsidRPr="003E323C">
        <w:rPr>
          <w:color w:val="000000" w:themeColor="text1"/>
        </w:rPr>
        <w:fldChar w:fldCharType="separate"/>
      </w:r>
      <w:r w:rsidR="009C60BD">
        <w:rPr>
          <w:rFonts w:ascii="MS Gothic" w:eastAsia="MS Gothic" w:hAnsi="MS Gothic" w:cs="MS Gothic" w:hint="eastAsia"/>
          <w:noProof/>
          <w:color w:val="000000" w:themeColor="text1"/>
        </w:rPr>
        <w:t>６０</w:t>
      </w:r>
      <w:r w:rsidRPr="003E323C">
        <w:rPr>
          <w:color w:val="000000" w:themeColor="text1"/>
        </w:rPr>
        <w:fldChar w:fldCharType="end"/>
      </w:r>
    </w:p>
    <w:p w14:paraId="715A4879" w14:textId="525A5DFB" w:rsidR="00723593" w:rsidRPr="003E323C" w:rsidRDefault="00000000" w:rsidP="001636C2">
      <w:pPr>
        <w:pStyle w:val="TableofFigures"/>
        <w:tabs>
          <w:tab w:val="clear" w:pos="9350"/>
          <w:tab w:val="right" w:leader="dot" w:pos="9020"/>
        </w:tabs>
        <w:spacing w:line="240" w:lineRule="auto"/>
        <w:rPr>
          <w:color w:val="000000" w:themeColor="text1"/>
        </w:rPr>
      </w:pPr>
      <w:r w:rsidRPr="003E323C">
        <w:rPr>
          <w:color w:val="000000" w:themeColor="text1"/>
        </w:rPr>
        <w:t xml:space="preserve">Table 31 </w:t>
      </w:r>
      <w:r w:rsidRPr="003E323C">
        <w:rPr>
          <w:rFonts w:cstheme="minorHAnsi"/>
          <w:color w:val="000000" w:themeColor="text1"/>
        </w:rPr>
        <w:t>: Consequence and Severity of Impacts</w:t>
      </w:r>
      <w:r w:rsidRPr="003E323C">
        <w:rPr>
          <w:color w:val="000000" w:themeColor="text1"/>
        </w:rPr>
        <w:tab/>
      </w:r>
      <w:r w:rsidRPr="003E323C">
        <w:rPr>
          <w:color w:val="000000" w:themeColor="text1"/>
        </w:rPr>
        <w:fldChar w:fldCharType="begin"/>
      </w:r>
      <w:r w:rsidRPr="003E323C">
        <w:rPr>
          <w:color w:val="000000" w:themeColor="text1"/>
        </w:rPr>
        <w:instrText xml:space="preserve"> PAGEREF _Toc19461 \h </w:instrText>
      </w:r>
      <w:r w:rsidRPr="003E323C">
        <w:rPr>
          <w:color w:val="000000" w:themeColor="text1"/>
        </w:rPr>
      </w:r>
      <w:r w:rsidRPr="003E323C">
        <w:rPr>
          <w:color w:val="000000" w:themeColor="text1"/>
        </w:rPr>
        <w:fldChar w:fldCharType="separate"/>
      </w:r>
      <w:r w:rsidR="009C60BD">
        <w:rPr>
          <w:rFonts w:ascii="MS Gothic" w:eastAsia="MS Gothic" w:hAnsi="MS Gothic" w:cs="MS Gothic" w:hint="eastAsia"/>
          <w:noProof/>
          <w:color w:val="000000" w:themeColor="text1"/>
        </w:rPr>
        <w:t>６１</w:t>
      </w:r>
      <w:r w:rsidRPr="003E323C">
        <w:rPr>
          <w:color w:val="000000" w:themeColor="text1"/>
        </w:rPr>
        <w:fldChar w:fldCharType="end"/>
      </w:r>
    </w:p>
    <w:p w14:paraId="2F9B38DA" w14:textId="4082EB7E" w:rsidR="00723593" w:rsidRPr="003E323C" w:rsidRDefault="00000000" w:rsidP="001636C2">
      <w:pPr>
        <w:pStyle w:val="TableofFigures"/>
        <w:tabs>
          <w:tab w:val="clear" w:pos="9350"/>
          <w:tab w:val="right" w:leader="dot" w:pos="9020"/>
        </w:tabs>
        <w:spacing w:line="240" w:lineRule="auto"/>
        <w:rPr>
          <w:color w:val="000000" w:themeColor="text1"/>
        </w:rPr>
      </w:pPr>
      <w:r w:rsidRPr="003E323C">
        <w:rPr>
          <w:color w:val="000000" w:themeColor="text1"/>
        </w:rPr>
        <w:t xml:space="preserve">Table 32 </w:t>
      </w:r>
      <w:r w:rsidRPr="003E323C">
        <w:rPr>
          <w:rFonts w:cstheme="minorHAnsi"/>
          <w:color w:val="000000" w:themeColor="text1"/>
        </w:rPr>
        <w:t>: Risk Assessment Matrix</w:t>
      </w:r>
      <w:r w:rsidRPr="003E323C">
        <w:rPr>
          <w:color w:val="000000" w:themeColor="text1"/>
        </w:rPr>
        <w:tab/>
      </w:r>
      <w:r w:rsidRPr="003E323C">
        <w:rPr>
          <w:color w:val="000000" w:themeColor="text1"/>
        </w:rPr>
        <w:fldChar w:fldCharType="begin"/>
      </w:r>
      <w:r w:rsidRPr="003E323C">
        <w:rPr>
          <w:color w:val="000000" w:themeColor="text1"/>
        </w:rPr>
        <w:instrText xml:space="preserve"> PAGEREF _Toc17384 \h </w:instrText>
      </w:r>
      <w:r w:rsidRPr="003E323C">
        <w:rPr>
          <w:color w:val="000000" w:themeColor="text1"/>
        </w:rPr>
      </w:r>
      <w:r w:rsidRPr="003E323C">
        <w:rPr>
          <w:color w:val="000000" w:themeColor="text1"/>
        </w:rPr>
        <w:fldChar w:fldCharType="separate"/>
      </w:r>
      <w:r w:rsidR="009C60BD">
        <w:rPr>
          <w:rFonts w:ascii="MS Gothic" w:eastAsia="MS Gothic" w:hAnsi="MS Gothic" w:cs="MS Gothic" w:hint="eastAsia"/>
          <w:noProof/>
          <w:color w:val="000000" w:themeColor="text1"/>
        </w:rPr>
        <w:t>６１</w:t>
      </w:r>
      <w:r w:rsidRPr="003E323C">
        <w:rPr>
          <w:color w:val="000000" w:themeColor="text1"/>
        </w:rPr>
        <w:fldChar w:fldCharType="end"/>
      </w:r>
    </w:p>
    <w:p w14:paraId="70E0D670" w14:textId="4F8B8123" w:rsidR="00723593" w:rsidRPr="003E323C" w:rsidRDefault="00000000" w:rsidP="001636C2">
      <w:pPr>
        <w:pStyle w:val="TableofFigures"/>
        <w:tabs>
          <w:tab w:val="clear" w:pos="9350"/>
          <w:tab w:val="right" w:leader="dot" w:pos="9020"/>
        </w:tabs>
        <w:spacing w:line="240" w:lineRule="auto"/>
        <w:rPr>
          <w:color w:val="000000" w:themeColor="text1"/>
        </w:rPr>
      </w:pPr>
      <w:r w:rsidRPr="003E323C">
        <w:rPr>
          <w:color w:val="000000" w:themeColor="text1"/>
        </w:rPr>
        <w:t>Table 33 : Impact Rating</w:t>
      </w:r>
      <w:r w:rsidRPr="003E323C">
        <w:rPr>
          <w:color w:val="000000" w:themeColor="text1"/>
        </w:rPr>
        <w:tab/>
      </w:r>
      <w:r w:rsidRPr="003E323C">
        <w:rPr>
          <w:color w:val="000000" w:themeColor="text1"/>
        </w:rPr>
        <w:fldChar w:fldCharType="begin"/>
      </w:r>
      <w:r w:rsidRPr="003E323C">
        <w:rPr>
          <w:color w:val="000000" w:themeColor="text1"/>
        </w:rPr>
        <w:instrText xml:space="preserve"> PAGEREF _Toc1524 \h </w:instrText>
      </w:r>
      <w:r w:rsidRPr="003E323C">
        <w:rPr>
          <w:color w:val="000000" w:themeColor="text1"/>
        </w:rPr>
      </w:r>
      <w:r w:rsidRPr="003E323C">
        <w:rPr>
          <w:color w:val="000000" w:themeColor="text1"/>
        </w:rPr>
        <w:fldChar w:fldCharType="separate"/>
      </w:r>
      <w:r w:rsidR="009C60BD">
        <w:rPr>
          <w:rFonts w:ascii="MS Gothic" w:eastAsia="MS Gothic" w:hAnsi="MS Gothic" w:cs="MS Gothic" w:hint="eastAsia"/>
          <w:noProof/>
          <w:color w:val="000000" w:themeColor="text1"/>
        </w:rPr>
        <w:t>６１</w:t>
      </w:r>
      <w:r w:rsidRPr="003E323C">
        <w:rPr>
          <w:color w:val="000000" w:themeColor="text1"/>
        </w:rPr>
        <w:fldChar w:fldCharType="end"/>
      </w:r>
    </w:p>
    <w:p w14:paraId="7C8F7F52" w14:textId="524397AC" w:rsidR="00723593" w:rsidRPr="003E323C" w:rsidRDefault="00000000" w:rsidP="001636C2">
      <w:pPr>
        <w:pStyle w:val="TableofFigures"/>
        <w:tabs>
          <w:tab w:val="clear" w:pos="9350"/>
          <w:tab w:val="right" w:leader="dot" w:pos="9020"/>
        </w:tabs>
        <w:spacing w:line="240" w:lineRule="auto"/>
        <w:rPr>
          <w:color w:val="000000" w:themeColor="text1"/>
        </w:rPr>
      </w:pPr>
      <w:r w:rsidRPr="003E323C">
        <w:rPr>
          <w:rFonts w:cstheme="minorHAnsi"/>
          <w:color w:val="000000" w:themeColor="text1"/>
        </w:rPr>
        <w:t xml:space="preserve">Table </w:t>
      </w:r>
      <w:r w:rsidRPr="003E323C">
        <w:rPr>
          <w:color w:val="000000" w:themeColor="text1"/>
        </w:rPr>
        <w:t xml:space="preserve">35 </w:t>
      </w:r>
      <w:r w:rsidRPr="003E323C">
        <w:rPr>
          <w:rFonts w:cstheme="minorHAnsi"/>
          <w:color w:val="000000" w:themeColor="text1"/>
        </w:rPr>
        <w:t>: Identified Positive Impacts of Proposed interventions at selected facilities</w:t>
      </w:r>
      <w:r w:rsidRPr="003E323C">
        <w:rPr>
          <w:color w:val="000000" w:themeColor="text1"/>
        </w:rPr>
        <w:tab/>
      </w:r>
      <w:r w:rsidRPr="003E323C">
        <w:rPr>
          <w:color w:val="000000" w:themeColor="text1"/>
        </w:rPr>
        <w:fldChar w:fldCharType="begin"/>
      </w:r>
      <w:r w:rsidRPr="003E323C">
        <w:rPr>
          <w:color w:val="000000" w:themeColor="text1"/>
        </w:rPr>
        <w:instrText xml:space="preserve"> PAGEREF _Toc29877 \h </w:instrText>
      </w:r>
      <w:r w:rsidRPr="003E323C">
        <w:rPr>
          <w:color w:val="000000" w:themeColor="text1"/>
        </w:rPr>
      </w:r>
      <w:r w:rsidRPr="003E323C">
        <w:rPr>
          <w:color w:val="000000" w:themeColor="text1"/>
        </w:rPr>
        <w:fldChar w:fldCharType="separate"/>
      </w:r>
      <w:r w:rsidR="009C60BD">
        <w:rPr>
          <w:rFonts w:ascii="MS Gothic" w:eastAsia="MS Gothic" w:hAnsi="MS Gothic" w:cs="MS Gothic" w:hint="eastAsia"/>
          <w:noProof/>
          <w:color w:val="000000" w:themeColor="text1"/>
        </w:rPr>
        <w:t>７０</w:t>
      </w:r>
      <w:r w:rsidRPr="003E323C">
        <w:rPr>
          <w:color w:val="000000" w:themeColor="text1"/>
        </w:rPr>
        <w:fldChar w:fldCharType="end"/>
      </w:r>
    </w:p>
    <w:p w14:paraId="281457B7" w14:textId="59823B6D" w:rsidR="00723593" w:rsidRPr="003E323C" w:rsidRDefault="00000000" w:rsidP="001636C2">
      <w:pPr>
        <w:pStyle w:val="TableofFigures"/>
        <w:tabs>
          <w:tab w:val="clear" w:pos="9350"/>
          <w:tab w:val="right" w:leader="dot" w:pos="9020"/>
        </w:tabs>
        <w:spacing w:line="240" w:lineRule="auto"/>
        <w:rPr>
          <w:color w:val="000000" w:themeColor="text1"/>
        </w:rPr>
      </w:pPr>
      <w:r w:rsidRPr="003E323C">
        <w:rPr>
          <w:color w:val="000000" w:themeColor="text1"/>
        </w:rPr>
        <w:t xml:space="preserve">Table 36 </w:t>
      </w:r>
      <w:r w:rsidRPr="003E323C">
        <w:rPr>
          <w:rFonts w:cstheme="minorHAnsi"/>
          <w:color w:val="000000" w:themeColor="text1"/>
        </w:rPr>
        <w:t>: Identified Negative Impacts of Proposed interventions at selected facilities</w:t>
      </w:r>
      <w:r w:rsidRPr="003E323C">
        <w:rPr>
          <w:color w:val="000000" w:themeColor="text1"/>
        </w:rPr>
        <w:tab/>
      </w:r>
      <w:r w:rsidRPr="003E323C">
        <w:rPr>
          <w:color w:val="000000" w:themeColor="text1"/>
        </w:rPr>
        <w:fldChar w:fldCharType="begin"/>
      </w:r>
      <w:r w:rsidRPr="003E323C">
        <w:rPr>
          <w:color w:val="000000" w:themeColor="text1"/>
        </w:rPr>
        <w:instrText xml:space="preserve"> PAGEREF _Toc21728 \h </w:instrText>
      </w:r>
      <w:r w:rsidRPr="003E323C">
        <w:rPr>
          <w:color w:val="000000" w:themeColor="text1"/>
        </w:rPr>
      </w:r>
      <w:r w:rsidRPr="003E323C">
        <w:rPr>
          <w:color w:val="000000" w:themeColor="text1"/>
        </w:rPr>
        <w:fldChar w:fldCharType="separate"/>
      </w:r>
      <w:r w:rsidR="009C60BD">
        <w:rPr>
          <w:rFonts w:ascii="MS Gothic" w:eastAsia="MS Gothic" w:hAnsi="MS Gothic" w:cs="MS Gothic" w:hint="eastAsia"/>
          <w:noProof/>
          <w:color w:val="000000" w:themeColor="text1"/>
        </w:rPr>
        <w:t>７２</w:t>
      </w:r>
      <w:r w:rsidRPr="003E323C">
        <w:rPr>
          <w:color w:val="000000" w:themeColor="text1"/>
        </w:rPr>
        <w:fldChar w:fldCharType="end"/>
      </w:r>
    </w:p>
    <w:p w14:paraId="2F75C2C0" w14:textId="371CFFEC" w:rsidR="00723593" w:rsidRPr="003E323C" w:rsidRDefault="00000000" w:rsidP="001636C2">
      <w:pPr>
        <w:pStyle w:val="TableofFigures"/>
        <w:tabs>
          <w:tab w:val="clear" w:pos="9350"/>
          <w:tab w:val="right" w:leader="dot" w:pos="9020"/>
        </w:tabs>
        <w:spacing w:line="240" w:lineRule="auto"/>
        <w:rPr>
          <w:color w:val="000000" w:themeColor="text1"/>
        </w:rPr>
      </w:pPr>
      <w:r w:rsidRPr="003E323C">
        <w:rPr>
          <w:color w:val="000000" w:themeColor="text1"/>
        </w:rPr>
        <w:t>Table 37 : Proposed Mitigation Measures</w:t>
      </w:r>
      <w:r w:rsidRPr="003E323C">
        <w:rPr>
          <w:color w:val="000000" w:themeColor="text1"/>
        </w:rPr>
        <w:tab/>
      </w:r>
    </w:p>
    <w:p w14:paraId="53BD0D3A" w14:textId="4015CB98" w:rsidR="00723593" w:rsidRPr="003E323C" w:rsidRDefault="00000000" w:rsidP="001636C2">
      <w:pPr>
        <w:pStyle w:val="TableofFigures"/>
        <w:tabs>
          <w:tab w:val="clear" w:pos="9350"/>
          <w:tab w:val="right" w:leader="dot" w:pos="9020"/>
        </w:tabs>
        <w:spacing w:line="240" w:lineRule="auto"/>
        <w:rPr>
          <w:color w:val="000000" w:themeColor="text1"/>
        </w:rPr>
      </w:pPr>
      <w:r w:rsidRPr="003E323C">
        <w:rPr>
          <w:color w:val="000000" w:themeColor="text1"/>
        </w:rPr>
        <w:t>Table 39 : Institutional Arrangement for ESMP Implementation</w:t>
      </w:r>
      <w:r w:rsidRPr="003E323C">
        <w:rPr>
          <w:color w:val="000000" w:themeColor="text1"/>
        </w:rPr>
        <w:tab/>
      </w:r>
      <w:r w:rsidRPr="003E323C">
        <w:rPr>
          <w:color w:val="000000" w:themeColor="text1"/>
        </w:rPr>
        <w:fldChar w:fldCharType="begin"/>
      </w:r>
      <w:r w:rsidRPr="003E323C">
        <w:rPr>
          <w:color w:val="000000" w:themeColor="text1"/>
        </w:rPr>
        <w:instrText xml:space="preserve"> PAGEREF _Toc6985 \h </w:instrText>
      </w:r>
      <w:r w:rsidRPr="003E323C">
        <w:rPr>
          <w:color w:val="000000" w:themeColor="text1"/>
        </w:rPr>
      </w:r>
      <w:r w:rsidRPr="003E323C">
        <w:rPr>
          <w:color w:val="000000" w:themeColor="text1"/>
        </w:rPr>
        <w:fldChar w:fldCharType="separate"/>
      </w:r>
      <w:r w:rsidR="009C60BD">
        <w:rPr>
          <w:rFonts w:ascii="MS Gothic" w:eastAsia="MS Gothic" w:hAnsi="MS Gothic" w:cs="MS Gothic" w:hint="eastAsia"/>
          <w:noProof/>
          <w:color w:val="000000" w:themeColor="text1"/>
        </w:rPr>
        <w:t>１０２</w:t>
      </w:r>
      <w:r w:rsidRPr="003E323C">
        <w:rPr>
          <w:color w:val="000000" w:themeColor="text1"/>
        </w:rPr>
        <w:fldChar w:fldCharType="end"/>
      </w:r>
    </w:p>
    <w:p w14:paraId="16B13CDE" w14:textId="1ED36643" w:rsidR="00723593" w:rsidRPr="003E323C" w:rsidRDefault="00000000" w:rsidP="001636C2">
      <w:pPr>
        <w:pStyle w:val="TableofFigures"/>
        <w:tabs>
          <w:tab w:val="clear" w:pos="9350"/>
          <w:tab w:val="right" w:leader="dot" w:pos="9020"/>
        </w:tabs>
        <w:spacing w:line="240" w:lineRule="auto"/>
        <w:rPr>
          <w:color w:val="000000" w:themeColor="text1"/>
        </w:rPr>
      </w:pPr>
      <w:r w:rsidRPr="003E323C">
        <w:rPr>
          <w:color w:val="000000" w:themeColor="text1"/>
        </w:rPr>
        <w:t>Table 40 : Contractual Measures</w:t>
      </w:r>
      <w:r w:rsidRPr="003E323C">
        <w:rPr>
          <w:color w:val="000000" w:themeColor="text1"/>
        </w:rPr>
        <w:tab/>
      </w:r>
      <w:r w:rsidRPr="003E323C">
        <w:rPr>
          <w:color w:val="000000" w:themeColor="text1"/>
        </w:rPr>
        <w:fldChar w:fldCharType="begin"/>
      </w:r>
      <w:r w:rsidRPr="003E323C">
        <w:rPr>
          <w:color w:val="000000" w:themeColor="text1"/>
        </w:rPr>
        <w:instrText xml:space="preserve"> PAGEREF _Toc10291 \h </w:instrText>
      </w:r>
      <w:r w:rsidRPr="003E323C">
        <w:rPr>
          <w:color w:val="000000" w:themeColor="text1"/>
        </w:rPr>
      </w:r>
      <w:r w:rsidRPr="003E323C">
        <w:rPr>
          <w:color w:val="000000" w:themeColor="text1"/>
        </w:rPr>
        <w:fldChar w:fldCharType="separate"/>
      </w:r>
      <w:r w:rsidR="009C60BD">
        <w:rPr>
          <w:rFonts w:ascii="MS Gothic" w:eastAsia="MS Gothic" w:hAnsi="MS Gothic" w:cs="MS Gothic" w:hint="eastAsia"/>
          <w:noProof/>
          <w:color w:val="000000" w:themeColor="text1"/>
        </w:rPr>
        <w:t>１０５</w:t>
      </w:r>
      <w:r w:rsidRPr="003E323C">
        <w:rPr>
          <w:color w:val="000000" w:themeColor="text1"/>
        </w:rPr>
        <w:fldChar w:fldCharType="end"/>
      </w:r>
    </w:p>
    <w:p w14:paraId="2878DF7A" w14:textId="329224ED" w:rsidR="00723593" w:rsidRPr="003E323C" w:rsidRDefault="00000000" w:rsidP="001636C2">
      <w:pPr>
        <w:pStyle w:val="TableofFigures"/>
        <w:tabs>
          <w:tab w:val="clear" w:pos="9350"/>
          <w:tab w:val="right" w:leader="dot" w:pos="9020"/>
        </w:tabs>
        <w:spacing w:line="240" w:lineRule="auto"/>
        <w:rPr>
          <w:color w:val="000000" w:themeColor="text1"/>
        </w:rPr>
      </w:pPr>
      <w:r w:rsidRPr="003E323C">
        <w:rPr>
          <w:color w:val="000000" w:themeColor="text1"/>
        </w:rPr>
        <w:t>Table 41 : Capacity building plan for implementation of the ESMP &amp; permit conditions</w:t>
      </w:r>
      <w:r w:rsidRPr="003E323C">
        <w:rPr>
          <w:color w:val="000000" w:themeColor="text1"/>
        </w:rPr>
        <w:tab/>
      </w:r>
      <w:r w:rsidRPr="003E323C">
        <w:rPr>
          <w:color w:val="000000" w:themeColor="text1"/>
        </w:rPr>
        <w:fldChar w:fldCharType="begin"/>
      </w:r>
      <w:r w:rsidRPr="003E323C">
        <w:rPr>
          <w:color w:val="000000" w:themeColor="text1"/>
        </w:rPr>
        <w:instrText xml:space="preserve"> PAGEREF _Toc19917 \h </w:instrText>
      </w:r>
      <w:r w:rsidRPr="003E323C">
        <w:rPr>
          <w:color w:val="000000" w:themeColor="text1"/>
        </w:rPr>
      </w:r>
      <w:r w:rsidRPr="003E323C">
        <w:rPr>
          <w:color w:val="000000" w:themeColor="text1"/>
        </w:rPr>
        <w:fldChar w:fldCharType="separate"/>
      </w:r>
      <w:r w:rsidR="009C60BD">
        <w:rPr>
          <w:rFonts w:ascii="MS Gothic" w:eastAsia="MS Gothic" w:hAnsi="MS Gothic" w:cs="MS Gothic" w:hint="eastAsia"/>
          <w:noProof/>
          <w:color w:val="000000" w:themeColor="text1"/>
        </w:rPr>
        <w:t>１０６</w:t>
      </w:r>
      <w:r w:rsidRPr="003E323C">
        <w:rPr>
          <w:color w:val="000000" w:themeColor="text1"/>
        </w:rPr>
        <w:fldChar w:fldCharType="end"/>
      </w:r>
    </w:p>
    <w:p w14:paraId="40220218" w14:textId="1E6FDB09" w:rsidR="00723593" w:rsidRPr="003E323C" w:rsidRDefault="00000000" w:rsidP="001636C2">
      <w:pPr>
        <w:pStyle w:val="TableofFigures"/>
        <w:tabs>
          <w:tab w:val="clear" w:pos="9350"/>
          <w:tab w:val="right" w:leader="dot" w:pos="9020"/>
        </w:tabs>
        <w:spacing w:line="240" w:lineRule="auto"/>
        <w:rPr>
          <w:color w:val="000000" w:themeColor="text1"/>
        </w:rPr>
      </w:pPr>
      <w:r w:rsidRPr="003E323C">
        <w:rPr>
          <w:color w:val="000000" w:themeColor="text1"/>
        </w:rPr>
        <w:t>Table 42 : Implementation Schedule</w:t>
      </w:r>
      <w:r w:rsidRPr="003E323C">
        <w:rPr>
          <w:color w:val="000000" w:themeColor="text1"/>
        </w:rPr>
        <w:tab/>
      </w:r>
      <w:r w:rsidRPr="003E323C">
        <w:rPr>
          <w:color w:val="000000" w:themeColor="text1"/>
        </w:rPr>
        <w:fldChar w:fldCharType="begin"/>
      </w:r>
      <w:r w:rsidRPr="003E323C">
        <w:rPr>
          <w:color w:val="000000" w:themeColor="text1"/>
        </w:rPr>
        <w:instrText xml:space="preserve"> PAGEREF _Toc3372 \h </w:instrText>
      </w:r>
      <w:r w:rsidRPr="003E323C">
        <w:rPr>
          <w:color w:val="000000" w:themeColor="text1"/>
        </w:rPr>
      </w:r>
      <w:r w:rsidRPr="003E323C">
        <w:rPr>
          <w:color w:val="000000" w:themeColor="text1"/>
        </w:rPr>
        <w:fldChar w:fldCharType="separate"/>
      </w:r>
      <w:r w:rsidR="009C60BD">
        <w:rPr>
          <w:rFonts w:ascii="MS Gothic" w:eastAsia="MS Gothic" w:hAnsi="MS Gothic" w:cs="MS Gothic" w:hint="eastAsia"/>
          <w:noProof/>
          <w:color w:val="000000" w:themeColor="text1"/>
        </w:rPr>
        <w:t>１０９</w:t>
      </w:r>
      <w:r w:rsidRPr="003E323C">
        <w:rPr>
          <w:color w:val="000000" w:themeColor="text1"/>
        </w:rPr>
        <w:fldChar w:fldCharType="end"/>
      </w:r>
    </w:p>
    <w:p w14:paraId="73B72417" w14:textId="66316D2D" w:rsidR="00723593" w:rsidRPr="003E323C" w:rsidRDefault="00000000" w:rsidP="001636C2">
      <w:pPr>
        <w:pStyle w:val="TableofFigures"/>
        <w:tabs>
          <w:tab w:val="clear" w:pos="9350"/>
          <w:tab w:val="right" w:leader="dot" w:pos="9020"/>
        </w:tabs>
        <w:spacing w:line="240" w:lineRule="auto"/>
        <w:rPr>
          <w:color w:val="000000" w:themeColor="text1"/>
        </w:rPr>
      </w:pPr>
      <w:r w:rsidRPr="003E323C">
        <w:rPr>
          <w:rFonts w:cstheme="minorHAnsi"/>
          <w:bCs/>
          <w:color w:val="000000" w:themeColor="text1"/>
        </w:rPr>
        <w:t xml:space="preserve">                  </w:t>
      </w:r>
      <w:r w:rsidRPr="003E323C">
        <w:rPr>
          <w:color w:val="000000" w:themeColor="text1"/>
        </w:rPr>
        <w:t>Table 43 : Cost of implementing the ESMP</w:t>
      </w:r>
      <w:r w:rsidRPr="003E323C">
        <w:rPr>
          <w:color w:val="000000" w:themeColor="text1"/>
        </w:rPr>
        <w:tab/>
      </w:r>
      <w:r w:rsidRPr="003E323C">
        <w:rPr>
          <w:color w:val="000000" w:themeColor="text1"/>
        </w:rPr>
        <w:fldChar w:fldCharType="begin"/>
      </w:r>
      <w:r w:rsidRPr="003E323C">
        <w:rPr>
          <w:color w:val="000000" w:themeColor="text1"/>
        </w:rPr>
        <w:instrText xml:space="preserve"> PAGEREF _Toc20635 \h </w:instrText>
      </w:r>
      <w:r w:rsidRPr="003E323C">
        <w:rPr>
          <w:color w:val="000000" w:themeColor="text1"/>
        </w:rPr>
      </w:r>
      <w:r w:rsidRPr="003E323C">
        <w:rPr>
          <w:color w:val="000000" w:themeColor="text1"/>
        </w:rPr>
        <w:fldChar w:fldCharType="separate"/>
      </w:r>
      <w:r w:rsidR="009C60BD">
        <w:rPr>
          <w:rFonts w:ascii="MS Gothic" w:eastAsia="MS Gothic" w:hAnsi="MS Gothic" w:cs="MS Gothic" w:hint="eastAsia"/>
          <w:noProof/>
          <w:color w:val="000000" w:themeColor="text1"/>
        </w:rPr>
        <w:t>１１０</w:t>
      </w:r>
      <w:r w:rsidRPr="003E323C">
        <w:rPr>
          <w:color w:val="000000" w:themeColor="text1"/>
        </w:rPr>
        <w:fldChar w:fldCharType="end"/>
      </w:r>
    </w:p>
    <w:p w14:paraId="53F06A3C" w14:textId="68CA3BEF" w:rsidR="00723593" w:rsidRPr="003E323C" w:rsidRDefault="00000000" w:rsidP="001636C2">
      <w:pPr>
        <w:pStyle w:val="TableofFigures"/>
        <w:tabs>
          <w:tab w:val="clear" w:pos="9350"/>
          <w:tab w:val="right" w:leader="dot" w:pos="9020"/>
        </w:tabs>
        <w:spacing w:line="240" w:lineRule="auto"/>
        <w:rPr>
          <w:color w:val="000000" w:themeColor="text1"/>
        </w:rPr>
      </w:pPr>
      <w:r w:rsidRPr="003E323C">
        <w:rPr>
          <w:color w:val="000000" w:themeColor="text1"/>
        </w:rPr>
        <w:t>Table 44 :Record of Engagement carried out at the various PHC project sites</w:t>
      </w:r>
      <w:r w:rsidRPr="003E323C">
        <w:rPr>
          <w:color w:val="000000" w:themeColor="text1"/>
        </w:rPr>
        <w:tab/>
      </w:r>
      <w:r w:rsidRPr="003E323C">
        <w:rPr>
          <w:color w:val="000000" w:themeColor="text1"/>
        </w:rPr>
        <w:fldChar w:fldCharType="begin"/>
      </w:r>
      <w:r w:rsidRPr="003E323C">
        <w:rPr>
          <w:color w:val="000000" w:themeColor="text1"/>
        </w:rPr>
        <w:instrText xml:space="preserve"> PAGEREF _Toc23040 \h </w:instrText>
      </w:r>
      <w:r w:rsidRPr="003E323C">
        <w:rPr>
          <w:color w:val="000000" w:themeColor="text1"/>
        </w:rPr>
      </w:r>
      <w:r w:rsidRPr="003E323C">
        <w:rPr>
          <w:color w:val="000000" w:themeColor="text1"/>
        </w:rPr>
        <w:fldChar w:fldCharType="separate"/>
      </w:r>
      <w:r w:rsidR="009C60BD">
        <w:rPr>
          <w:rFonts w:ascii="MS Gothic" w:eastAsia="MS Gothic" w:hAnsi="MS Gothic" w:cs="MS Gothic" w:hint="eastAsia"/>
          <w:noProof/>
          <w:color w:val="000000" w:themeColor="text1"/>
        </w:rPr>
        <w:t>１１２</w:t>
      </w:r>
      <w:r w:rsidRPr="003E323C">
        <w:rPr>
          <w:color w:val="000000" w:themeColor="text1"/>
        </w:rPr>
        <w:fldChar w:fldCharType="end"/>
      </w:r>
    </w:p>
    <w:p w14:paraId="49285E95" w14:textId="4FBA912B" w:rsidR="00723593" w:rsidRPr="003E323C" w:rsidRDefault="00000000" w:rsidP="001636C2">
      <w:pPr>
        <w:pStyle w:val="TableofFigures"/>
        <w:tabs>
          <w:tab w:val="clear" w:pos="9350"/>
          <w:tab w:val="right" w:leader="dot" w:pos="9020"/>
        </w:tabs>
        <w:spacing w:line="240" w:lineRule="auto"/>
        <w:rPr>
          <w:color w:val="000000" w:themeColor="text1"/>
        </w:rPr>
      </w:pPr>
      <w:r w:rsidRPr="003E323C">
        <w:rPr>
          <w:color w:val="000000" w:themeColor="text1"/>
        </w:rPr>
        <w:t>Table 45 : Stakeholder Engagement</w:t>
      </w:r>
      <w:r w:rsidRPr="003E323C">
        <w:rPr>
          <w:color w:val="000000" w:themeColor="text1"/>
        </w:rPr>
        <w:tab/>
      </w:r>
      <w:r w:rsidRPr="003E323C">
        <w:rPr>
          <w:color w:val="000000" w:themeColor="text1"/>
        </w:rPr>
        <w:fldChar w:fldCharType="begin"/>
      </w:r>
      <w:r w:rsidRPr="003E323C">
        <w:rPr>
          <w:color w:val="000000" w:themeColor="text1"/>
        </w:rPr>
        <w:instrText xml:space="preserve"> PAGEREF _Toc18731 \h </w:instrText>
      </w:r>
      <w:r w:rsidRPr="003E323C">
        <w:rPr>
          <w:color w:val="000000" w:themeColor="text1"/>
        </w:rPr>
      </w:r>
      <w:r w:rsidRPr="003E323C">
        <w:rPr>
          <w:color w:val="000000" w:themeColor="text1"/>
        </w:rPr>
        <w:fldChar w:fldCharType="separate"/>
      </w:r>
      <w:r w:rsidR="009C60BD">
        <w:rPr>
          <w:rFonts w:ascii="MS Gothic" w:eastAsia="MS Gothic" w:hAnsi="MS Gothic" w:cs="MS Gothic" w:hint="eastAsia"/>
          <w:noProof/>
          <w:color w:val="000000" w:themeColor="text1"/>
        </w:rPr>
        <w:t>１１３</w:t>
      </w:r>
      <w:r w:rsidRPr="003E323C">
        <w:rPr>
          <w:color w:val="000000" w:themeColor="text1"/>
        </w:rPr>
        <w:fldChar w:fldCharType="end"/>
      </w:r>
    </w:p>
    <w:p w14:paraId="2CC14B5A" w14:textId="77777777" w:rsidR="00723593" w:rsidRPr="003E323C" w:rsidRDefault="00000000" w:rsidP="001636C2">
      <w:pPr>
        <w:tabs>
          <w:tab w:val="left" w:pos="3570"/>
        </w:tabs>
        <w:spacing w:line="240" w:lineRule="auto"/>
        <w:rPr>
          <w:rFonts w:ascii="Century Gothic" w:hAnsi="Century Gothic" w:cstheme="minorHAnsi"/>
          <w:color w:val="000000" w:themeColor="text1"/>
        </w:rPr>
      </w:pPr>
      <w:r w:rsidRPr="003E323C">
        <w:rPr>
          <w:rFonts w:ascii="Century Gothic" w:hAnsi="Century Gothic" w:cstheme="minorHAnsi"/>
          <w:color w:val="000000" w:themeColor="text1"/>
        </w:rPr>
        <w:fldChar w:fldCharType="end"/>
      </w:r>
    </w:p>
    <w:p w14:paraId="0E7491A4" w14:textId="77777777" w:rsidR="00AE5FA6" w:rsidRPr="003E323C" w:rsidRDefault="00AE5FA6" w:rsidP="001636C2">
      <w:pPr>
        <w:tabs>
          <w:tab w:val="left" w:pos="3570"/>
        </w:tabs>
        <w:spacing w:line="240" w:lineRule="auto"/>
        <w:rPr>
          <w:rFonts w:ascii="Century Gothic" w:hAnsi="Century Gothic" w:cstheme="minorHAnsi"/>
          <w:color w:val="000000" w:themeColor="text1"/>
        </w:rPr>
      </w:pPr>
    </w:p>
    <w:p w14:paraId="2904012B" w14:textId="77777777" w:rsidR="00AE5FA6" w:rsidRPr="003E323C" w:rsidRDefault="00AE5FA6" w:rsidP="001636C2">
      <w:pPr>
        <w:tabs>
          <w:tab w:val="left" w:pos="3570"/>
        </w:tabs>
        <w:spacing w:line="240" w:lineRule="auto"/>
        <w:rPr>
          <w:rFonts w:ascii="Century Gothic" w:hAnsi="Century Gothic" w:cstheme="minorHAnsi"/>
          <w:color w:val="000000" w:themeColor="text1"/>
        </w:rPr>
      </w:pPr>
    </w:p>
    <w:p w14:paraId="19AD9821" w14:textId="77777777" w:rsidR="00723593" w:rsidRPr="003E323C" w:rsidRDefault="00000000" w:rsidP="001636C2">
      <w:pPr>
        <w:pStyle w:val="Heading1"/>
        <w:spacing w:line="240" w:lineRule="auto"/>
        <w:rPr>
          <w:color w:val="000000" w:themeColor="text1"/>
          <w:sz w:val="22"/>
          <w:szCs w:val="22"/>
        </w:rPr>
      </w:pPr>
      <w:bookmarkStart w:id="4" w:name="_Toc14027"/>
      <w:bookmarkStart w:id="5" w:name="_Toc194775124"/>
      <w:r w:rsidRPr="003E323C">
        <w:rPr>
          <w:color w:val="000000" w:themeColor="text1"/>
          <w:sz w:val="22"/>
          <w:szCs w:val="22"/>
        </w:rPr>
        <w:t>LIST OF FIGURES</w:t>
      </w:r>
      <w:bookmarkEnd w:id="4"/>
      <w:bookmarkEnd w:id="5"/>
    </w:p>
    <w:p w14:paraId="33B1E4BC" w14:textId="77777777" w:rsidR="00723593" w:rsidRPr="003E323C" w:rsidRDefault="00723593" w:rsidP="001636C2">
      <w:pPr>
        <w:spacing w:line="240" w:lineRule="auto"/>
        <w:rPr>
          <w:rFonts w:ascii="Century Gothic" w:hAnsi="Century Gothic"/>
          <w:color w:val="000000" w:themeColor="text1"/>
        </w:rPr>
      </w:pPr>
    </w:p>
    <w:p w14:paraId="4AA0C35B" w14:textId="559783D9" w:rsidR="00723593" w:rsidRPr="003E323C" w:rsidRDefault="00000000" w:rsidP="001636C2">
      <w:pPr>
        <w:pStyle w:val="TableofFigures"/>
        <w:tabs>
          <w:tab w:val="clear" w:pos="9350"/>
          <w:tab w:val="right" w:leader="dot" w:pos="9020"/>
        </w:tabs>
        <w:spacing w:line="240" w:lineRule="auto"/>
        <w:rPr>
          <w:color w:val="000000" w:themeColor="text1"/>
        </w:rPr>
      </w:pPr>
      <w:r w:rsidRPr="003E323C">
        <w:rPr>
          <w:rFonts w:cstheme="minorHAnsi"/>
          <w:color w:val="000000" w:themeColor="text1"/>
        </w:rPr>
        <w:fldChar w:fldCharType="begin"/>
      </w:r>
      <w:r w:rsidRPr="003E323C">
        <w:rPr>
          <w:rFonts w:cstheme="minorHAnsi"/>
          <w:color w:val="000000" w:themeColor="text1"/>
        </w:rPr>
        <w:instrText xml:space="preserve"> TOC \h \z \c "Figure" </w:instrText>
      </w:r>
      <w:r w:rsidRPr="003E323C">
        <w:rPr>
          <w:rFonts w:cstheme="minorHAnsi"/>
          <w:color w:val="000000" w:themeColor="text1"/>
        </w:rPr>
        <w:fldChar w:fldCharType="separate"/>
      </w:r>
      <w:hyperlink w:anchor="_Toc25586" w:history="1">
        <w:r w:rsidR="00723593" w:rsidRPr="003E323C">
          <w:rPr>
            <w:rFonts w:cstheme="minorHAnsi"/>
            <w:color w:val="000000" w:themeColor="text1"/>
          </w:rPr>
          <w:t xml:space="preserve">Figure </w:t>
        </w:r>
        <w:r w:rsidR="00723593" w:rsidRPr="003E323C">
          <w:rPr>
            <w:color w:val="000000" w:themeColor="text1"/>
          </w:rPr>
          <w:t xml:space="preserve">1 </w:t>
        </w:r>
        <w:r w:rsidR="00723593" w:rsidRPr="003E323C">
          <w:rPr>
            <w:rFonts w:cstheme="minorHAnsi"/>
            <w:color w:val="000000" w:themeColor="text1"/>
          </w:rPr>
          <w:t>:Map of Bauchi State showing the proposed sites for the 3 PHCs.</w:t>
        </w:r>
        <w:r w:rsidR="00723593" w:rsidRPr="003E323C">
          <w:rPr>
            <w:color w:val="000000" w:themeColor="text1"/>
          </w:rPr>
          <w:tab/>
        </w:r>
        <w:r w:rsidR="00723593" w:rsidRPr="003E323C">
          <w:rPr>
            <w:color w:val="000000" w:themeColor="text1"/>
          </w:rPr>
          <w:fldChar w:fldCharType="begin"/>
        </w:r>
        <w:r w:rsidR="00723593" w:rsidRPr="003E323C">
          <w:rPr>
            <w:color w:val="000000" w:themeColor="text1"/>
          </w:rPr>
          <w:instrText xml:space="preserve"> PAGEREF _Toc25586 \h </w:instrText>
        </w:r>
        <w:r w:rsidR="00723593" w:rsidRPr="003E323C">
          <w:rPr>
            <w:color w:val="000000" w:themeColor="text1"/>
          </w:rPr>
        </w:r>
        <w:r w:rsidR="00723593" w:rsidRPr="003E323C">
          <w:rPr>
            <w:color w:val="000000" w:themeColor="text1"/>
          </w:rPr>
          <w:fldChar w:fldCharType="separate"/>
        </w:r>
        <w:r w:rsidR="009C60BD">
          <w:rPr>
            <w:rFonts w:ascii="MS Gothic" w:eastAsia="MS Gothic" w:hAnsi="MS Gothic" w:cs="MS Gothic" w:hint="eastAsia"/>
            <w:noProof/>
            <w:color w:val="000000" w:themeColor="text1"/>
          </w:rPr>
          <w:t>１９</w:t>
        </w:r>
        <w:r w:rsidR="00723593" w:rsidRPr="003E323C">
          <w:rPr>
            <w:color w:val="000000" w:themeColor="text1"/>
          </w:rPr>
          <w:fldChar w:fldCharType="end"/>
        </w:r>
      </w:hyperlink>
    </w:p>
    <w:p w14:paraId="147369B4" w14:textId="021D665A" w:rsidR="00723593" w:rsidRPr="003E323C" w:rsidRDefault="00723593" w:rsidP="001636C2">
      <w:pPr>
        <w:pStyle w:val="TableofFigures"/>
        <w:tabs>
          <w:tab w:val="clear" w:pos="9350"/>
          <w:tab w:val="right" w:leader="dot" w:pos="9020"/>
        </w:tabs>
        <w:spacing w:line="240" w:lineRule="auto"/>
        <w:rPr>
          <w:color w:val="000000" w:themeColor="text1"/>
        </w:rPr>
      </w:pPr>
      <w:hyperlink w:anchor="_Toc24174" w:history="1">
        <w:r w:rsidRPr="003E323C">
          <w:rPr>
            <w:rFonts w:cstheme="minorHAnsi"/>
            <w:color w:val="000000" w:themeColor="text1"/>
          </w:rPr>
          <w:t xml:space="preserve">Figure </w:t>
        </w:r>
        <w:r w:rsidRPr="003E323C">
          <w:rPr>
            <w:color w:val="000000" w:themeColor="text1"/>
          </w:rPr>
          <w:t xml:space="preserve">2 </w:t>
        </w:r>
        <w:r w:rsidRPr="003E323C">
          <w:rPr>
            <w:rFonts w:cstheme="minorHAnsi"/>
            <w:color w:val="000000" w:themeColor="text1"/>
          </w:rPr>
          <w:t>: Proposed Site Plan, Model Primary Health Care Centre, Dagauda</w:t>
        </w:r>
        <w:r w:rsidRPr="003E323C">
          <w:rPr>
            <w:color w:val="000000" w:themeColor="text1"/>
          </w:rPr>
          <w:tab/>
        </w:r>
        <w:r w:rsidRPr="003E323C">
          <w:rPr>
            <w:color w:val="000000" w:themeColor="text1"/>
          </w:rPr>
          <w:fldChar w:fldCharType="begin"/>
        </w:r>
        <w:r w:rsidRPr="003E323C">
          <w:rPr>
            <w:color w:val="000000" w:themeColor="text1"/>
          </w:rPr>
          <w:instrText xml:space="preserve"> PAGEREF _Toc24174 \h </w:instrText>
        </w:r>
        <w:r w:rsidRPr="003E323C">
          <w:rPr>
            <w:color w:val="000000" w:themeColor="text1"/>
          </w:rPr>
        </w:r>
        <w:r w:rsidRPr="003E323C">
          <w:rPr>
            <w:color w:val="000000" w:themeColor="text1"/>
          </w:rPr>
          <w:fldChar w:fldCharType="separate"/>
        </w:r>
        <w:r w:rsidR="009C60BD">
          <w:rPr>
            <w:rFonts w:ascii="MS Gothic" w:eastAsia="MS Gothic" w:hAnsi="MS Gothic" w:cs="MS Gothic" w:hint="eastAsia"/>
            <w:noProof/>
            <w:color w:val="000000" w:themeColor="text1"/>
          </w:rPr>
          <w:t>２１</w:t>
        </w:r>
        <w:r w:rsidRPr="003E323C">
          <w:rPr>
            <w:color w:val="000000" w:themeColor="text1"/>
          </w:rPr>
          <w:fldChar w:fldCharType="end"/>
        </w:r>
      </w:hyperlink>
    </w:p>
    <w:p w14:paraId="2AAAEA98" w14:textId="4DC97347" w:rsidR="00723593" w:rsidRPr="003E323C" w:rsidRDefault="00723593" w:rsidP="001636C2">
      <w:pPr>
        <w:pStyle w:val="TableofFigures"/>
        <w:tabs>
          <w:tab w:val="clear" w:pos="9350"/>
          <w:tab w:val="right" w:leader="dot" w:pos="9020"/>
        </w:tabs>
        <w:spacing w:line="240" w:lineRule="auto"/>
        <w:rPr>
          <w:color w:val="000000" w:themeColor="text1"/>
        </w:rPr>
      </w:pPr>
      <w:hyperlink w:anchor="_Toc12758" w:history="1">
        <w:r w:rsidRPr="003E323C">
          <w:rPr>
            <w:rFonts w:cstheme="minorHAnsi"/>
            <w:color w:val="000000" w:themeColor="text1"/>
          </w:rPr>
          <w:t xml:space="preserve">Figure </w:t>
        </w:r>
        <w:r w:rsidRPr="003E323C">
          <w:rPr>
            <w:color w:val="000000" w:themeColor="text1"/>
          </w:rPr>
          <w:t xml:space="preserve">3 </w:t>
        </w:r>
        <w:r w:rsidRPr="003E323C">
          <w:rPr>
            <w:rFonts w:cstheme="minorHAnsi"/>
            <w:color w:val="000000" w:themeColor="text1"/>
          </w:rPr>
          <w:t>: Proposed Site Plan, Model Primary Health Care Centre, Duguri</w:t>
        </w:r>
        <w:r w:rsidRPr="003E323C">
          <w:rPr>
            <w:color w:val="000000" w:themeColor="text1"/>
          </w:rPr>
          <w:tab/>
        </w:r>
        <w:r w:rsidRPr="003E323C">
          <w:rPr>
            <w:color w:val="000000" w:themeColor="text1"/>
          </w:rPr>
          <w:fldChar w:fldCharType="begin"/>
        </w:r>
        <w:r w:rsidRPr="003E323C">
          <w:rPr>
            <w:color w:val="000000" w:themeColor="text1"/>
          </w:rPr>
          <w:instrText xml:space="preserve"> PAGEREF _Toc12758 \h </w:instrText>
        </w:r>
        <w:r w:rsidRPr="003E323C">
          <w:rPr>
            <w:color w:val="000000" w:themeColor="text1"/>
          </w:rPr>
        </w:r>
        <w:r w:rsidRPr="003E323C">
          <w:rPr>
            <w:color w:val="000000" w:themeColor="text1"/>
          </w:rPr>
          <w:fldChar w:fldCharType="separate"/>
        </w:r>
        <w:r w:rsidR="009C60BD">
          <w:rPr>
            <w:rFonts w:ascii="MS Gothic" w:eastAsia="MS Gothic" w:hAnsi="MS Gothic" w:cs="MS Gothic" w:hint="eastAsia"/>
            <w:noProof/>
            <w:color w:val="000000" w:themeColor="text1"/>
          </w:rPr>
          <w:t>２１</w:t>
        </w:r>
        <w:r w:rsidRPr="003E323C">
          <w:rPr>
            <w:color w:val="000000" w:themeColor="text1"/>
          </w:rPr>
          <w:fldChar w:fldCharType="end"/>
        </w:r>
      </w:hyperlink>
    </w:p>
    <w:p w14:paraId="79F698A4" w14:textId="0CBA8515" w:rsidR="00723593" w:rsidRPr="003E323C" w:rsidRDefault="00723593" w:rsidP="001636C2">
      <w:pPr>
        <w:pStyle w:val="TableofFigures"/>
        <w:tabs>
          <w:tab w:val="clear" w:pos="9350"/>
          <w:tab w:val="right" w:leader="dot" w:pos="9020"/>
        </w:tabs>
        <w:spacing w:line="240" w:lineRule="auto"/>
        <w:rPr>
          <w:color w:val="000000" w:themeColor="text1"/>
        </w:rPr>
      </w:pPr>
      <w:hyperlink w:anchor="_Toc2117" w:history="1">
        <w:r w:rsidRPr="003E323C">
          <w:rPr>
            <w:rFonts w:cstheme="minorHAnsi"/>
            <w:color w:val="000000" w:themeColor="text1"/>
          </w:rPr>
          <w:t xml:space="preserve">Figure </w:t>
        </w:r>
        <w:r w:rsidRPr="003E323C">
          <w:rPr>
            <w:color w:val="000000" w:themeColor="text1"/>
          </w:rPr>
          <w:t xml:space="preserve">4 </w:t>
        </w:r>
        <w:r w:rsidRPr="003E323C">
          <w:rPr>
            <w:rFonts w:cstheme="minorHAnsi"/>
            <w:color w:val="000000" w:themeColor="text1"/>
          </w:rPr>
          <w:t>: Proposed Site Plan, Model Primary Health Care Centre, Mashema</w:t>
        </w:r>
        <w:r w:rsidRPr="003E323C">
          <w:rPr>
            <w:color w:val="000000" w:themeColor="text1"/>
          </w:rPr>
          <w:tab/>
        </w:r>
        <w:r w:rsidRPr="003E323C">
          <w:rPr>
            <w:color w:val="000000" w:themeColor="text1"/>
          </w:rPr>
          <w:fldChar w:fldCharType="begin"/>
        </w:r>
        <w:r w:rsidRPr="003E323C">
          <w:rPr>
            <w:color w:val="000000" w:themeColor="text1"/>
          </w:rPr>
          <w:instrText xml:space="preserve"> PAGEREF _Toc2117 \h </w:instrText>
        </w:r>
        <w:r w:rsidRPr="003E323C">
          <w:rPr>
            <w:color w:val="000000" w:themeColor="text1"/>
          </w:rPr>
        </w:r>
        <w:r w:rsidRPr="003E323C">
          <w:rPr>
            <w:color w:val="000000" w:themeColor="text1"/>
          </w:rPr>
          <w:fldChar w:fldCharType="separate"/>
        </w:r>
        <w:r w:rsidR="009C60BD">
          <w:rPr>
            <w:rFonts w:ascii="MS Gothic" w:eastAsia="MS Gothic" w:hAnsi="MS Gothic" w:cs="MS Gothic" w:hint="eastAsia"/>
            <w:noProof/>
            <w:color w:val="000000" w:themeColor="text1"/>
          </w:rPr>
          <w:t>２２</w:t>
        </w:r>
        <w:r w:rsidRPr="003E323C">
          <w:rPr>
            <w:color w:val="000000" w:themeColor="text1"/>
          </w:rPr>
          <w:fldChar w:fldCharType="end"/>
        </w:r>
      </w:hyperlink>
    </w:p>
    <w:p w14:paraId="044ABA1A" w14:textId="38F6B09C" w:rsidR="00723593" w:rsidRPr="003E323C" w:rsidRDefault="00723593" w:rsidP="001636C2">
      <w:pPr>
        <w:pStyle w:val="TableofFigures"/>
        <w:tabs>
          <w:tab w:val="clear" w:pos="9350"/>
          <w:tab w:val="right" w:leader="dot" w:pos="9020"/>
        </w:tabs>
        <w:spacing w:line="240" w:lineRule="auto"/>
        <w:rPr>
          <w:color w:val="000000" w:themeColor="text1"/>
        </w:rPr>
      </w:pPr>
      <w:hyperlink w:anchor="_Toc18149" w:history="1">
        <w:r w:rsidRPr="003E323C">
          <w:rPr>
            <w:color w:val="000000" w:themeColor="text1"/>
          </w:rPr>
          <w:t>Figure 5 : State mean annual temperature in Bauchi State 2007-2021</w:t>
        </w:r>
        <w:r w:rsidRPr="003E323C">
          <w:rPr>
            <w:color w:val="000000" w:themeColor="text1"/>
          </w:rPr>
          <w:tab/>
        </w:r>
        <w:r w:rsidRPr="003E323C">
          <w:rPr>
            <w:color w:val="000000" w:themeColor="text1"/>
          </w:rPr>
          <w:fldChar w:fldCharType="begin"/>
        </w:r>
        <w:r w:rsidRPr="003E323C">
          <w:rPr>
            <w:color w:val="000000" w:themeColor="text1"/>
          </w:rPr>
          <w:instrText xml:space="preserve"> PAGEREF _Toc18149 \h </w:instrText>
        </w:r>
        <w:r w:rsidRPr="003E323C">
          <w:rPr>
            <w:color w:val="000000" w:themeColor="text1"/>
          </w:rPr>
        </w:r>
        <w:r w:rsidRPr="003E323C">
          <w:rPr>
            <w:color w:val="000000" w:themeColor="text1"/>
          </w:rPr>
          <w:fldChar w:fldCharType="separate"/>
        </w:r>
        <w:r w:rsidR="009C60BD">
          <w:rPr>
            <w:rFonts w:ascii="MS Gothic" w:eastAsia="MS Gothic" w:hAnsi="MS Gothic" w:cs="MS Gothic" w:hint="eastAsia"/>
            <w:noProof/>
            <w:color w:val="000000" w:themeColor="text1"/>
          </w:rPr>
          <w:t>２８</w:t>
        </w:r>
        <w:r w:rsidRPr="003E323C">
          <w:rPr>
            <w:color w:val="000000" w:themeColor="text1"/>
          </w:rPr>
          <w:fldChar w:fldCharType="end"/>
        </w:r>
      </w:hyperlink>
    </w:p>
    <w:p w14:paraId="41D227ED" w14:textId="7F6C2D71" w:rsidR="00723593" w:rsidRPr="003E323C" w:rsidRDefault="00723593" w:rsidP="001636C2">
      <w:pPr>
        <w:pStyle w:val="TableofFigures"/>
        <w:tabs>
          <w:tab w:val="clear" w:pos="9350"/>
          <w:tab w:val="right" w:leader="dot" w:pos="9020"/>
        </w:tabs>
        <w:spacing w:line="240" w:lineRule="auto"/>
        <w:rPr>
          <w:color w:val="000000" w:themeColor="text1"/>
        </w:rPr>
      </w:pPr>
      <w:hyperlink w:anchor="_Toc22376" w:history="1">
        <w:r w:rsidRPr="003E323C">
          <w:rPr>
            <w:color w:val="000000" w:themeColor="text1"/>
          </w:rPr>
          <w:t>Figure 6 : State mean annual Precipitation in Bauchi State 2007-2021</w:t>
        </w:r>
        <w:r w:rsidRPr="003E323C">
          <w:rPr>
            <w:color w:val="000000" w:themeColor="text1"/>
          </w:rPr>
          <w:tab/>
        </w:r>
        <w:r w:rsidRPr="003E323C">
          <w:rPr>
            <w:color w:val="000000" w:themeColor="text1"/>
          </w:rPr>
          <w:fldChar w:fldCharType="begin"/>
        </w:r>
        <w:r w:rsidRPr="003E323C">
          <w:rPr>
            <w:color w:val="000000" w:themeColor="text1"/>
          </w:rPr>
          <w:instrText xml:space="preserve"> PAGEREF _Toc22376 \h </w:instrText>
        </w:r>
        <w:r w:rsidRPr="003E323C">
          <w:rPr>
            <w:color w:val="000000" w:themeColor="text1"/>
          </w:rPr>
        </w:r>
        <w:r w:rsidRPr="003E323C">
          <w:rPr>
            <w:color w:val="000000" w:themeColor="text1"/>
          </w:rPr>
          <w:fldChar w:fldCharType="separate"/>
        </w:r>
        <w:r w:rsidR="009C60BD">
          <w:rPr>
            <w:rFonts w:ascii="MS Gothic" w:eastAsia="MS Gothic" w:hAnsi="MS Gothic" w:cs="MS Gothic" w:hint="eastAsia"/>
            <w:noProof/>
            <w:color w:val="000000" w:themeColor="text1"/>
          </w:rPr>
          <w:t>２８</w:t>
        </w:r>
        <w:r w:rsidRPr="003E323C">
          <w:rPr>
            <w:color w:val="000000" w:themeColor="text1"/>
          </w:rPr>
          <w:fldChar w:fldCharType="end"/>
        </w:r>
      </w:hyperlink>
    </w:p>
    <w:p w14:paraId="36527695" w14:textId="630BB22F" w:rsidR="00723593" w:rsidRPr="003E323C" w:rsidRDefault="00723593" w:rsidP="001636C2">
      <w:pPr>
        <w:pStyle w:val="TableofFigures"/>
        <w:tabs>
          <w:tab w:val="clear" w:pos="9350"/>
          <w:tab w:val="right" w:leader="dot" w:pos="9020"/>
        </w:tabs>
        <w:spacing w:line="240" w:lineRule="auto"/>
        <w:rPr>
          <w:color w:val="000000" w:themeColor="text1"/>
        </w:rPr>
      </w:pPr>
      <w:hyperlink w:anchor="_Toc18035" w:history="1">
        <w:r w:rsidRPr="003E323C">
          <w:rPr>
            <w:color w:val="000000" w:themeColor="text1"/>
          </w:rPr>
          <w:t>Figure 7 : Wind  direction at Mashema PHC project site</w:t>
        </w:r>
        <w:r w:rsidRPr="003E323C">
          <w:rPr>
            <w:color w:val="000000" w:themeColor="text1"/>
          </w:rPr>
          <w:tab/>
        </w:r>
        <w:r w:rsidRPr="003E323C">
          <w:rPr>
            <w:color w:val="000000" w:themeColor="text1"/>
          </w:rPr>
          <w:fldChar w:fldCharType="begin"/>
        </w:r>
        <w:r w:rsidRPr="003E323C">
          <w:rPr>
            <w:color w:val="000000" w:themeColor="text1"/>
          </w:rPr>
          <w:instrText xml:space="preserve"> PAGEREF _Toc18035 \h </w:instrText>
        </w:r>
        <w:r w:rsidRPr="003E323C">
          <w:rPr>
            <w:color w:val="000000" w:themeColor="text1"/>
          </w:rPr>
        </w:r>
        <w:r w:rsidRPr="003E323C">
          <w:rPr>
            <w:color w:val="000000" w:themeColor="text1"/>
          </w:rPr>
          <w:fldChar w:fldCharType="separate"/>
        </w:r>
        <w:r w:rsidR="009C60BD">
          <w:rPr>
            <w:rFonts w:ascii="MS Gothic" w:eastAsia="MS Gothic" w:hAnsi="MS Gothic" w:cs="MS Gothic" w:hint="eastAsia"/>
            <w:noProof/>
            <w:color w:val="000000" w:themeColor="text1"/>
          </w:rPr>
          <w:t>２９</w:t>
        </w:r>
        <w:r w:rsidRPr="003E323C">
          <w:rPr>
            <w:color w:val="000000" w:themeColor="text1"/>
          </w:rPr>
          <w:fldChar w:fldCharType="end"/>
        </w:r>
      </w:hyperlink>
    </w:p>
    <w:p w14:paraId="149BF08C" w14:textId="1EE23EBE" w:rsidR="00723593" w:rsidRPr="003E323C" w:rsidRDefault="00723593" w:rsidP="001636C2">
      <w:pPr>
        <w:pStyle w:val="TableofFigures"/>
        <w:tabs>
          <w:tab w:val="clear" w:pos="9350"/>
          <w:tab w:val="right" w:leader="dot" w:pos="9020"/>
        </w:tabs>
        <w:spacing w:line="240" w:lineRule="auto"/>
        <w:rPr>
          <w:color w:val="000000" w:themeColor="text1"/>
        </w:rPr>
      </w:pPr>
      <w:hyperlink w:anchor="_Toc9825" w:history="1">
        <w:r w:rsidRPr="003E323C">
          <w:rPr>
            <w:color w:val="000000" w:themeColor="text1"/>
          </w:rPr>
          <w:t>Figure 8 : Wind speed at Mashema PHC project sites</w:t>
        </w:r>
        <w:r w:rsidRPr="003E323C">
          <w:rPr>
            <w:color w:val="000000" w:themeColor="text1"/>
          </w:rPr>
          <w:tab/>
        </w:r>
        <w:r w:rsidRPr="003E323C">
          <w:rPr>
            <w:color w:val="000000" w:themeColor="text1"/>
          </w:rPr>
          <w:fldChar w:fldCharType="begin"/>
        </w:r>
        <w:r w:rsidRPr="003E323C">
          <w:rPr>
            <w:color w:val="000000" w:themeColor="text1"/>
          </w:rPr>
          <w:instrText xml:space="preserve"> PAGEREF _Toc9825 \h </w:instrText>
        </w:r>
        <w:r w:rsidRPr="003E323C">
          <w:rPr>
            <w:color w:val="000000" w:themeColor="text1"/>
          </w:rPr>
        </w:r>
        <w:r w:rsidRPr="003E323C">
          <w:rPr>
            <w:color w:val="000000" w:themeColor="text1"/>
          </w:rPr>
          <w:fldChar w:fldCharType="separate"/>
        </w:r>
        <w:r w:rsidR="009C60BD">
          <w:rPr>
            <w:rFonts w:ascii="MS Gothic" w:eastAsia="MS Gothic" w:hAnsi="MS Gothic" w:cs="MS Gothic" w:hint="eastAsia"/>
            <w:noProof/>
            <w:color w:val="000000" w:themeColor="text1"/>
          </w:rPr>
          <w:t>２９</w:t>
        </w:r>
        <w:r w:rsidRPr="003E323C">
          <w:rPr>
            <w:color w:val="000000" w:themeColor="text1"/>
          </w:rPr>
          <w:fldChar w:fldCharType="end"/>
        </w:r>
      </w:hyperlink>
    </w:p>
    <w:p w14:paraId="3D67EA19" w14:textId="23FC3103" w:rsidR="00723593" w:rsidRPr="003E323C" w:rsidRDefault="00723593" w:rsidP="001636C2">
      <w:pPr>
        <w:pStyle w:val="TableofFigures"/>
        <w:tabs>
          <w:tab w:val="clear" w:pos="9350"/>
          <w:tab w:val="right" w:leader="dot" w:pos="9020"/>
        </w:tabs>
        <w:spacing w:line="240" w:lineRule="auto"/>
        <w:rPr>
          <w:color w:val="000000" w:themeColor="text1"/>
        </w:rPr>
      </w:pPr>
      <w:hyperlink w:anchor="_Toc24826" w:history="1">
        <w:r w:rsidRPr="003E323C">
          <w:rPr>
            <w:color w:val="000000" w:themeColor="text1"/>
          </w:rPr>
          <w:t>Figure 9 : Wind direction at Dagauda PHC project site</w:t>
        </w:r>
        <w:r w:rsidRPr="003E323C">
          <w:rPr>
            <w:color w:val="000000" w:themeColor="text1"/>
          </w:rPr>
          <w:tab/>
        </w:r>
        <w:r w:rsidRPr="003E323C">
          <w:rPr>
            <w:color w:val="000000" w:themeColor="text1"/>
          </w:rPr>
          <w:fldChar w:fldCharType="begin"/>
        </w:r>
        <w:r w:rsidRPr="003E323C">
          <w:rPr>
            <w:color w:val="000000" w:themeColor="text1"/>
          </w:rPr>
          <w:instrText xml:space="preserve"> PAGEREF _Toc24826 \h </w:instrText>
        </w:r>
        <w:r w:rsidRPr="003E323C">
          <w:rPr>
            <w:color w:val="000000" w:themeColor="text1"/>
          </w:rPr>
        </w:r>
        <w:r w:rsidRPr="003E323C">
          <w:rPr>
            <w:color w:val="000000" w:themeColor="text1"/>
          </w:rPr>
          <w:fldChar w:fldCharType="separate"/>
        </w:r>
        <w:r w:rsidR="009C60BD">
          <w:rPr>
            <w:rFonts w:ascii="MS Gothic" w:eastAsia="MS Gothic" w:hAnsi="MS Gothic" w:cs="MS Gothic" w:hint="eastAsia"/>
            <w:noProof/>
            <w:color w:val="000000" w:themeColor="text1"/>
          </w:rPr>
          <w:t>２９</w:t>
        </w:r>
        <w:r w:rsidRPr="003E323C">
          <w:rPr>
            <w:color w:val="000000" w:themeColor="text1"/>
          </w:rPr>
          <w:fldChar w:fldCharType="end"/>
        </w:r>
      </w:hyperlink>
    </w:p>
    <w:p w14:paraId="568CA69C" w14:textId="65A831B9" w:rsidR="00723593" w:rsidRPr="003E323C" w:rsidRDefault="00723593" w:rsidP="001636C2">
      <w:pPr>
        <w:pStyle w:val="TableofFigures"/>
        <w:tabs>
          <w:tab w:val="clear" w:pos="9350"/>
          <w:tab w:val="right" w:leader="dot" w:pos="9020"/>
        </w:tabs>
        <w:spacing w:line="240" w:lineRule="auto"/>
        <w:rPr>
          <w:color w:val="000000" w:themeColor="text1"/>
        </w:rPr>
      </w:pPr>
      <w:hyperlink w:anchor="_Toc14363" w:history="1">
        <w:r w:rsidRPr="003E323C">
          <w:rPr>
            <w:color w:val="000000" w:themeColor="text1"/>
          </w:rPr>
          <w:t>Figure 10 : Wind speed at Dagauda PHC Project site</w:t>
        </w:r>
        <w:r w:rsidRPr="003E323C">
          <w:rPr>
            <w:color w:val="000000" w:themeColor="text1"/>
          </w:rPr>
          <w:tab/>
        </w:r>
        <w:r w:rsidRPr="003E323C">
          <w:rPr>
            <w:color w:val="000000" w:themeColor="text1"/>
          </w:rPr>
          <w:fldChar w:fldCharType="begin"/>
        </w:r>
        <w:r w:rsidRPr="003E323C">
          <w:rPr>
            <w:color w:val="000000" w:themeColor="text1"/>
          </w:rPr>
          <w:instrText xml:space="preserve"> PAGEREF _Toc14363 \h </w:instrText>
        </w:r>
        <w:r w:rsidRPr="003E323C">
          <w:rPr>
            <w:color w:val="000000" w:themeColor="text1"/>
          </w:rPr>
        </w:r>
        <w:r w:rsidRPr="003E323C">
          <w:rPr>
            <w:color w:val="000000" w:themeColor="text1"/>
          </w:rPr>
          <w:fldChar w:fldCharType="separate"/>
        </w:r>
        <w:r w:rsidR="009C60BD">
          <w:rPr>
            <w:rFonts w:ascii="MS Gothic" w:eastAsia="MS Gothic" w:hAnsi="MS Gothic" w:cs="MS Gothic" w:hint="eastAsia"/>
            <w:noProof/>
            <w:color w:val="000000" w:themeColor="text1"/>
          </w:rPr>
          <w:t>３０</w:t>
        </w:r>
        <w:r w:rsidRPr="003E323C">
          <w:rPr>
            <w:color w:val="000000" w:themeColor="text1"/>
          </w:rPr>
          <w:fldChar w:fldCharType="end"/>
        </w:r>
      </w:hyperlink>
    </w:p>
    <w:p w14:paraId="6CE08D3B" w14:textId="0B2FBA28" w:rsidR="00723593" w:rsidRPr="003E323C" w:rsidRDefault="00723593" w:rsidP="001636C2">
      <w:pPr>
        <w:pStyle w:val="TableofFigures"/>
        <w:tabs>
          <w:tab w:val="clear" w:pos="9350"/>
          <w:tab w:val="right" w:leader="dot" w:pos="9020"/>
        </w:tabs>
        <w:spacing w:line="240" w:lineRule="auto"/>
        <w:rPr>
          <w:color w:val="000000" w:themeColor="text1"/>
        </w:rPr>
      </w:pPr>
      <w:hyperlink w:anchor="_Toc29791" w:history="1">
        <w:r w:rsidRPr="003E323C">
          <w:rPr>
            <w:color w:val="000000" w:themeColor="text1"/>
          </w:rPr>
          <w:t>Figure 11 : Wind direction at Duguri Project site</w:t>
        </w:r>
        <w:r w:rsidRPr="003E323C">
          <w:rPr>
            <w:color w:val="000000" w:themeColor="text1"/>
          </w:rPr>
          <w:tab/>
        </w:r>
        <w:r w:rsidRPr="003E323C">
          <w:rPr>
            <w:color w:val="000000" w:themeColor="text1"/>
          </w:rPr>
          <w:fldChar w:fldCharType="begin"/>
        </w:r>
        <w:r w:rsidRPr="003E323C">
          <w:rPr>
            <w:color w:val="000000" w:themeColor="text1"/>
          </w:rPr>
          <w:instrText xml:space="preserve"> PAGEREF _Toc29791 \h </w:instrText>
        </w:r>
        <w:r w:rsidRPr="003E323C">
          <w:rPr>
            <w:color w:val="000000" w:themeColor="text1"/>
          </w:rPr>
        </w:r>
        <w:r w:rsidRPr="003E323C">
          <w:rPr>
            <w:color w:val="000000" w:themeColor="text1"/>
          </w:rPr>
          <w:fldChar w:fldCharType="separate"/>
        </w:r>
        <w:r w:rsidR="009C60BD">
          <w:rPr>
            <w:rFonts w:ascii="MS Gothic" w:eastAsia="MS Gothic" w:hAnsi="MS Gothic" w:cs="MS Gothic" w:hint="eastAsia"/>
            <w:noProof/>
            <w:color w:val="000000" w:themeColor="text1"/>
          </w:rPr>
          <w:t>３０</w:t>
        </w:r>
        <w:r w:rsidRPr="003E323C">
          <w:rPr>
            <w:color w:val="000000" w:themeColor="text1"/>
          </w:rPr>
          <w:fldChar w:fldCharType="end"/>
        </w:r>
      </w:hyperlink>
    </w:p>
    <w:p w14:paraId="7D96F31C" w14:textId="00B5ED6C" w:rsidR="00723593" w:rsidRPr="003E323C" w:rsidRDefault="00723593" w:rsidP="001636C2">
      <w:pPr>
        <w:pStyle w:val="TableofFigures"/>
        <w:tabs>
          <w:tab w:val="clear" w:pos="9350"/>
          <w:tab w:val="right" w:leader="dot" w:pos="9020"/>
        </w:tabs>
        <w:spacing w:line="240" w:lineRule="auto"/>
        <w:rPr>
          <w:color w:val="000000" w:themeColor="text1"/>
        </w:rPr>
      </w:pPr>
      <w:hyperlink w:anchor="_Toc31303" w:history="1">
        <w:r w:rsidRPr="003E323C">
          <w:rPr>
            <w:color w:val="000000" w:themeColor="text1"/>
          </w:rPr>
          <w:t>Figure 12 : Wind speed records for project PHC center at Duguri</w:t>
        </w:r>
        <w:r w:rsidRPr="003E323C">
          <w:rPr>
            <w:color w:val="000000" w:themeColor="text1"/>
          </w:rPr>
          <w:tab/>
        </w:r>
        <w:r w:rsidRPr="003E323C">
          <w:rPr>
            <w:color w:val="000000" w:themeColor="text1"/>
          </w:rPr>
          <w:fldChar w:fldCharType="begin"/>
        </w:r>
        <w:r w:rsidRPr="003E323C">
          <w:rPr>
            <w:color w:val="000000" w:themeColor="text1"/>
          </w:rPr>
          <w:instrText xml:space="preserve"> PAGEREF _Toc31303 \h </w:instrText>
        </w:r>
        <w:r w:rsidRPr="003E323C">
          <w:rPr>
            <w:color w:val="000000" w:themeColor="text1"/>
          </w:rPr>
        </w:r>
        <w:r w:rsidRPr="003E323C">
          <w:rPr>
            <w:color w:val="000000" w:themeColor="text1"/>
          </w:rPr>
          <w:fldChar w:fldCharType="separate"/>
        </w:r>
        <w:r w:rsidR="009C60BD">
          <w:rPr>
            <w:rFonts w:ascii="MS Gothic" w:eastAsia="MS Gothic" w:hAnsi="MS Gothic" w:cs="MS Gothic" w:hint="eastAsia"/>
            <w:noProof/>
            <w:color w:val="000000" w:themeColor="text1"/>
          </w:rPr>
          <w:t>３０</w:t>
        </w:r>
        <w:r w:rsidRPr="003E323C">
          <w:rPr>
            <w:color w:val="000000" w:themeColor="text1"/>
          </w:rPr>
          <w:fldChar w:fldCharType="end"/>
        </w:r>
      </w:hyperlink>
    </w:p>
    <w:p w14:paraId="22F981EB" w14:textId="71809596" w:rsidR="00723593" w:rsidRPr="003E323C" w:rsidRDefault="00723593" w:rsidP="001636C2">
      <w:pPr>
        <w:pStyle w:val="TableofFigures"/>
        <w:tabs>
          <w:tab w:val="clear" w:pos="9350"/>
          <w:tab w:val="right" w:leader="dot" w:pos="9020"/>
        </w:tabs>
        <w:spacing w:line="240" w:lineRule="auto"/>
        <w:rPr>
          <w:color w:val="000000" w:themeColor="text1"/>
        </w:rPr>
      </w:pPr>
      <w:hyperlink w:anchor="_Toc375" w:history="1">
        <w:r w:rsidRPr="003E323C">
          <w:rPr>
            <w:color w:val="000000" w:themeColor="text1"/>
          </w:rPr>
          <w:t>Figure 13 : Marital status</w:t>
        </w:r>
        <w:r w:rsidRPr="003E323C">
          <w:rPr>
            <w:color w:val="000000" w:themeColor="text1"/>
          </w:rPr>
          <w:tab/>
        </w:r>
        <w:r w:rsidRPr="003E323C">
          <w:rPr>
            <w:color w:val="000000" w:themeColor="text1"/>
          </w:rPr>
          <w:fldChar w:fldCharType="begin"/>
        </w:r>
        <w:r w:rsidRPr="003E323C">
          <w:rPr>
            <w:color w:val="000000" w:themeColor="text1"/>
          </w:rPr>
          <w:instrText xml:space="preserve"> PAGEREF _Toc375 \h </w:instrText>
        </w:r>
        <w:r w:rsidRPr="003E323C">
          <w:rPr>
            <w:color w:val="000000" w:themeColor="text1"/>
          </w:rPr>
        </w:r>
        <w:r w:rsidRPr="003E323C">
          <w:rPr>
            <w:color w:val="000000" w:themeColor="text1"/>
          </w:rPr>
          <w:fldChar w:fldCharType="separate"/>
        </w:r>
        <w:r w:rsidR="009C60BD">
          <w:rPr>
            <w:rFonts w:ascii="MS Gothic" w:eastAsia="MS Gothic" w:hAnsi="MS Gothic" w:cs="MS Gothic" w:hint="eastAsia"/>
            <w:noProof/>
            <w:color w:val="000000" w:themeColor="text1"/>
          </w:rPr>
          <w:t>４８</w:t>
        </w:r>
        <w:r w:rsidRPr="003E323C">
          <w:rPr>
            <w:color w:val="000000" w:themeColor="text1"/>
          </w:rPr>
          <w:fldChar w:fldCharType="end"/>
        </w:r>
      </w:hyperlink>
    </w:p>
    <w:p w14:paraId="58F9DAE1" w14:textId="721CCD68" w:rsidR="00723593" w:rsidRPr="003E323C" w:rsidRDefault="00723593" w:rsidP="001636C2">
      <w:pPr>
        <w:pStyle w:val="TableofFigures"/>
        <w:tabs>
          <w:tab w:val="clear" w:pos="9350"/>
          <w:tab w:val="right" w:leader="dot" w:pos="9020"/>
        </w:tabs>
        <w:spacing w:line="240" w:lineRule="auto"/>
        <w:rPr>
          <w:color w:val="000000" w:themeColor="text1"/>
        </w:rPr>
      </w:pPr>
      <w:hyperlink w:anchor="_Toc18175" w:history="1">
        <w:r w:rsidRPr="003E323C">
          <w:rPr>
            <w:color w:val="000000" w:themeColor="text1"/>
          </w:rPr>
          <w:t>Figure 14 : Educational qualification</w:t>
        </w:r>
        <w:r w:rsidRPr="003E323C">
          <w:rPr>
            <w:color w:val="000000" w:themeColor="text1"/>
          </w:rPr>
          <w:tab/>
        </w:r>
        <w:r w:rsidRPr="003E323C">
          <w:rPr>
            <w:color w:val="000000" w:themeColor="text1"/>
          </w:rPr>
          <w:fldChar w:fldCharType="begin"/>
        </w:r>
        <w:r w:rsidRPr="003E323C">
          <w:rPr>
            <w:color w:val="000000" w:themeColor="text1"/>
          </w:rPr>
          <w:instrText xml:space="preserve"> PAGEREF _Toc18175 \h </w:instrText>
        </w:r>
        <w:r w:rsidRPr="003E323C">
          <w:rPr>
            <w:color w:val="000000" w:themeColor="text1"/>
          </w:rPr>
        </w:r>
        <w:r w:rsidRPr="003E323C">
          <w:rPr>
            <w:color w:val="000000" w:themeColor="text1"/>
          </w:rPr>
          <w:fldChar w:fldCharType="separate"/>
        </w:r>
        <w:r w:rsidR="009C60BD">
          <w:rPr>
            <w:rFonts w:ascii="MS Gothic" w:eastAsia="MS Gothic" w:hAnsi="MS Gothic" w:cs="MS Gothic" w:hint="eastAsia"/>
            <w:noProof/>
            <w:color w:val="000000" w:themeColor="text1"/>
          </w:rPr>
          <w:t>４８</w:t>
        </w:r>
        <w:r w:rsidRPr="003E323C">
          <w:rPr>
            <w:color w:val="000000" w:themeColor="text1"/>
          </w:rPr>
          <w:fldChar w:fldCharType="end"/>
        </w:r>
      </w:hyperlink>
    </w:p>
    <w:p w14:paraId="044EC0A9" w14:textId="02A59FEB" w:rsidR="00723593" w:rsidRPr="003E323C" w:rsidRDefault="00723593" w:rsidP="001636C2">
      <w:pPr>
        <w:pStyle w:val="TableofFigures"/>
        <w:tabs>
          <w:tab w:val="clear" w:pos="9350"/>
          <w:tab w:val="right" w:leader="dot" w:pos="9020"/>
        </w:tabs>
        <w:spacing w:line="240" w:lineRule="auto"/>
        <w:rPr>
          <w:color w:val="000000" w:themeColor="text1"/>
        </w:rPr>
      </w:pPr>
      <w:hyperlink w:anchor="_Toc6858" w:history="1">
        <w:r w:rsidRPr="003E323C">
          <w:rPr>
            <w:color w:val="000000" w:themeColor="text1"/>
          </w:rPr>
          <w:t>Figure 15 : Ethnic composition</w:t>
        </w:r>
        <w:r w:rsidRPr="003E323C">
          <w:rPr>
            <w:color w:val="000000" w:themeColor="text1"/>
          </w:rPr>
          <w:tab/>
        </w:r>
        <w:r w:rsidRPr="003E323C">
          <w:rPr>
            <w:color w:val="000000" w:themeColor="text1"/>
          </w:rPr>
          <w:fldChar w:fldCharType="begin"/>
        </w:r>
        <w:r w:rsidRPr="003E323C">
          <w:rPr>
            <w:color w:val="000000" w:themeColor="text1"/>
          </w:rPr>
          <w:instrText xml:space="preserve"> PAGEREF _Toc6858 \h </w:instrText>
        </w:r>
        <w:r w:rsidRPr="003E323C">
          <w:rPr>
            <w:color w:val="000000" w:themeColor="text1"/>
          </w:rPr>
        </w:r>
        <w:r w:rsidRPr="003E323C">
          <w:rPr>
            <w:color w:val="000000" w:themeColor="text1"/>
          </w:rPr>
          <w:fldChar w:fldCharType="separate"/>
        </w:r>
        <w:r w:rsidR="009C60BD">
          <w:rPr>
            <w:rFonts w:ascii="MS Gothic" w:eastAsia="MS Gothic" w:hAnsi="MS Gothic" w:cs="MS Gothic" w:hint="eastAsia"/>
            <w:noProof/>
            <w:color w:val="000000" w:themeColor="text1"/>
          </w:rPr>
          <w:t>４９</w:t>
        </w:r>
        <w:r w:rsidRPr="003E323C">
          <w:rPr>
            <w:color w:val="000000" w:themeColor="text1"/>
          </w:rPr>
          <w:fldChar w:fldCharType="end"/>
        </w:r>
      </w:hyperlink>
    </w:p>
    <w:p w14:paraId="5C41BB7B" w14:textId="121D6243" w:rsidR="00723593" w:rsidRPr="003E323C" w:rsidRDefault="00723593" w:rsidP="001636C2">
      <w:pPr>
        <w:pStyle w:val="TableofFigures"/>
        <w:tabs>
          <w:tab w:val="clear" w:pos="9350"/>
          <w:tab w:val="right" w:leader="dot" w:pos="9020"/>
        </w:tabs>
        <w:spacing w:line="240" w:lineRule="auto"/>
        <w:rPr>
          <w:color w:val="000000" w:themeColor="text1"/>
        </w:rPr>
      </w:pPr>
      <w:hyperlink w:anchor="_Toc27049" w:history="1">
        <w:r w:rsidRPr="003E323C">
          <w:rPr>
            <w:color w:val="000000" w:themeColor="text1"/>
          </w:rPr>
          <w:t>Figure 16 : System of Sewage Disposal</w:t>
        </w:r>
        <w:r w:rsidRPr="003E323C">
          <w:rPr>
            <w:color w:val="000000" w:themeColor="text1"/>
          </w:rPr>
          <w:tab/>
        </w:r>
        <w:r w:rsidRPr="003E323C">
          <w:rPr>
            <w:color w:val="000000" w:themeColor="text1"/>
          </w:rPr>
          <w:fldChar w:fldCharType="begin"/>
        </w:r>
        <w:r w:rsidRPr="003E323C">
          <w:rPr>
            <w:color w:val="000000" w:themeColor="text1"/>
          </w:rPr>
          <w:instrText xml:space="preserve"> PAGEREF _Toc27049 \h </w:instrText>
        </w:r>
        <w:r w:rsidRPr="003E323C">
          <w:rPr>
            <w:color w:val="000000" w:themeColor="text1"/>
          </w:rPr>
        </w:r>
        <w:r w:rsidRPr="003E323C">
          <w:rPr>
            <w:color w:val="000000" w:themeColor="text1"/>
          </w:rPr>
          <w:fldChar w:fldCharType="separate"/>
        </w:r>
        <w:r w:rsidR="009C60BD">
          <w:rPr>
            <w:rFonts w:ascii="MS Gothic" w:eastAsia="MS Gothic" w:hAnsi="MS Gothic" w:cs="MS Gothic" w:hint="eastAsia"/>
            <w:noProof/>
            <w:color w:val="000000" w:themeColor="text1"/>
          </w:rPr>
          <w:t>５２</w:t>
        </w:r>
        <w:r w:rsidRPr="003E323C">
          <w:rPr>
            <w:color w:val="000000" w:themeColor="text1"/>
          </w:rPr>
          <w:fldChar w:fldCharType="end"/>
        </w:r>
      </w:hyperlink>
    </w:p>
    <w:p w14:paraId="60C23E57" w14:textId="5BDA33BC" w:rsidR="00723593" w:rsidRPr="003E323C" w:rsidRDefault="00723593" w:rsidP="001636C2">
      <w:pPr>
        <w:pStyle w:val="TableofFigures"/>
        <w:tabs>
          <w:tab w:val="clear" w:pos="9350"/>
          <w:tab w:val="right" w:leader="dot" w:pos="9020"/>
        </w:tabs>
        <w:spacing w:line="240" w:lineRule="auto"/>
        <w:rPr>
          <w:color w:val="000000" w:themeColor="text1"/>
        </w:rPr>
      </w:pPr>
      <w:hyperlink w:anchor="_Toc12439" w:history="1">
        <w:r w:rsidRPr="003E323C">
          <w:rPr>
            <w:color w:val="000000" w:themeColor="text1"/>
          </w:rPr>
          <w:t>Figure 17 : Toilet types</w:t>
        </w:r>
        <w:r w:rsidRPr="003E323C">
          <w:rPr>
            <w:color w:val="000000" w:themeColor="text1"/>
          </w:rPr>
          <w:tab/>
        </w:r>
        <w:r w:rsidRPr="003E323C">
          <w:rPr>
            <w:color w:val="000000" w:themeColor="text1"/>
          </w:rPr>
          <w:fldChar w:fldCharType="begin"/>
        </w:r>
        <w:r w:rsidRPr="003E323C">
          <w:rPr>
            <w:color w:val="000000" w:themeColor="text1"/>
          </w:rPr>
          <w:instrText xml:space="preserve"> PAGEREF _Toc12439 \h </w:instrText>
        </w:r>
        <w:r w:rsidRPr="003E323C">
          <w:rPr>
            <w:color w:val="000000" w:themeColor="text1"/>
          </w:rPr>
        </w:r>
        <w:r w:rsidRPr="003E323C">
          <w:rPr>
            <w:color w:val="000000" w:themeColor="text1"/>
          </w:rPr>
          <w:fldChar w:fldCharType="separate"/>
        </w:r>
        <w:r w:rsidR="009C60BD">
          <w:rPr>
            <w:rFonts w:ascii="MS Gothic" w:eastAsia="MS Gothic" w:hAnsi="MS Gothic" w:cs="MS Gothic" w:hint="eastAsia"/>
            <w:noProof/>
            <w:color w:val="000000" w:themeColor="text1"/>
          </w:rPr>
          <w:t>５２</w:t>
        </w:r>
        <w:r w:rsidRPr="003E323C">
          <w:rPr>
            <w:color w:val="000000" w:themeColor="text1"/>
          </w:rPr>
          <w:fldChar w:fldCharType="end"/>
        </w:r>
      </w:hyperlink>
    </w:p>
    <w:p w14:paraId="16DE7596" w14:textId="52A28BB7" w:rsidR="00723593" w:rsidRPr="003E323C" w:rsidRDefault="00723593" w:rsidP="001636C2">
      <w:pPr>
        <w:pStyle w:val="TableofFigures"/>
        <w:tabs>
          <w:tab w:val="clear" w:pos="9350"/>
          <w:tab w:val="right" w:leader="dot" w:pos="9020"/>
        </w:tabs>
        <w:spacing w:line="240" w:lineRule="auto"/>
        <w:rPr>
          <w:color w:val="000000" w:themeColor="text1"/>
        </w:rPr>
      </w:pPr>
      <w:hyperlink w:anchor="_Toc27423" w:history="1">
        <w:r w:rsidRPr="003E323C">
          <w:rPr>
            <w:color w:val="000000" w:themeColor="text1"/>
          </w:rPr>
          <w:t>Figure 18 : Methods of solid wastes disposal</w:t>
        </w:r>
        <w:r w:rsidRPr="003E323C">
          <w:rPr>
            <w:color w:val="000000" w:themeColor="text1"/>
          </w:rPr>
          <w:tab/>
        </w:r>
        <w:r w:rsidRPr="003E323C">
          <w:rPr>
            <w:color w:val="000000" w:themeColor="text1"/>
          </w:rPr>
          <w:fldChar w:fldCharType="begin"/>
        </w:r>
        <w:r w:rsidRPr="003E323C">
          <w:rPr>
            <w:color w:val="000000" w:themeColor="text1"/>
          </w:rPr>
          <w:instrText xml:space="preserve"> PAGEREF _Toc27423 \h </w:instrText>
        </w:r>
        <w:r w:rsidRPr="003E323C">
          <w:rPr>
            <w:color w:val="000000" w:themeColor="text1"/>
          </w:rPr>
        </w:r>
        <w:r w:rsidRPr="003E323C">
          <w:rPr>
            <w:color w:val="000000" w:themeColor="text1"/>
          </w:rPr>
          <w:fldChar w:fldCharType="separate"/>
        </w:r>
        <w:r w:rsidR="009C60BD">
          <w:rPr>
            <w:rFonts w:ascii="MS Gothic" w:eastAsia="MS Gothic" w:hAnsi="MS Gothic" w:cs="MS Gothic" w:hint="eastAsia"/>
            <w:noProof/>
            <w:color w:val="000000" w:themeColor="text1"/>
          </w:rPr>
          <w:t>５３</w:t>
        </w:r>
        <w:r w:rsidRPr="003E323C">
          <w:rPr>
            <w:color w:val="000000" w:themeColor="text1"/>
          </w:rPr>
          <w:fldChar w:fldCharType="end"/>
        </w:r>
      </w:hyperlink>
    </w:p>
    <w:p w14:paraId="6F51B722" w14:textId="09E9B1A3" w:rsidR="00723593" w:rsidRPr="003E323C" w:rsidRDefault="00723593" w:rsidP="001636C2">
      <w:pPr>
        <w:pStyle w:val="TableofFigures"/>
        <w:tabs>
          <w:tab w:val="clear" w:pos="9350"/>
          <w:tab w:val="right" w:leader="dot" w:pos="9020"/>
        </w:tabs>
        <w:spacing w:line="240" w:lineRule="auto"/>
        <w:rPr>
          <w:color w:val="000000" w:themeColor="text1"/>
        </w:rPr>
      </w:pPr>
      <w:hyperlink w:anchor="_Toc24088" w:history="1">
        <w:r w:rsidRPr="003E323C">
          <w:rPr>
            <w:color w:val="000000" w:themeColor="text1"/>
          </w:rPr>
          <w:t>Figure 19 : Gr</w:t>
        </w:r>
        <w:r w:rsidRPr="003E323C">
          <w:rPr>
            <w:rFonts w:eastAsia="SimSun" w:cstheme="minorHAnsi"/>
            <w:i/>
            <w:iCs/>
            <w:color w:val="000000" w:themeColor="text1"/>
            <w:lang w:eastAsia="zh-CN" w:bidi="ar"/>
          </w:rPr>
          <w:t>ievance Redress Mechanism flow process for the IBSDLEIP.</w:t>
        </w:r>
        <w:r w:rsidRPr="003E323C">
          <w:rPr>
            <w:color w:val="000000" w:themeColor="text1"/>
          </w:rPr>
          <w:tab/>
        </w:r>
        <w:r w:rsidRPr="003E323C">
          <w:rPr>
            <w:color w:val="000000" w:themeColor="text1"/>
          </w:rPr>
          <w:fldChar w:fldCharType="begin"/>
        </w:r>
        <w:r w:rsidRPr="003E323C">
          <w:rPr>
            <w:color w:val="000000" w:themeColor="text1"/>
          </w:rPr>
          <w:instrText xml:space="preserve"> PAGEREF _Toc24088 \h </w:instrText>
        </w:r>
        <w:r w:rsidRPr="003E323C">
          <w:rPr>
            <w:color w:val="000000" w:themeColor="text1"/>
          </w:rPr>
        </w:r>
        <w:r w:rsidRPr="003E323C">
          <w:rPr>
            <w:color w:val="000000" w:themeColor="text1"/>
          </w:rPr>
          <w:fldChar w:fldCharType="separate"/>
        </w:r>
        <w:r w:rsidR="009C60BD">
          <w:rPr>
            <w:rFonts w:ascii="MS Gothic" w:eastAsia="MS Gothic" w:hAnsi="MS Gothic" w:cs="MS Gothic" w:hint="eastAsia"/>
            <w:noProof/>
            <w:color w:val="000000" w:themeColor="text1"/>
          </w:rPr>
          <w:t>１１８</w:t>
        </w:r>
        <w:r w:rsidRPr="003E323C">
          <w:rPr>
            <w:color w:val="000000" w:themeColor="text1"/>
          </w:rPr>
          <w:fldChar w:fldCharType="end"/>
        </w:r>
      </w:hyperlink>
    </w:p>
    <w:p w14:paraId="2CEB83AC" w14:textId="77777777" w:rsidR="00723593" w:rsidRPr="003E323C" w:rsidRDefault="00000000" w:rsidP="001636C2">
      <w:pPr>
        <w:tabs>
          <w:tab w:val="left" w:pos="3570"/>
        </w:tabs>
        <w:spacing w:line="240" w:lineRule="auto"/>
        <w:rPr>
          <w:rFonts w:ascii="Century Gothic" w:hAnsi="Century Gothic" w:cstheme="minorHAnsi"/>
          <w:color w:val="000000" w:themeColor="text1"/>
        </w:rPr>
      </w:pPr>
      <w:r w:rsidRPr="003E323C">
        <w:rPr>
          <w:rFonts w:ascii="Century Gothic" w:hAnsi="Century Gothic" w:cstheme="minorHAnsi"/>
          <w:color w:val="000000" w:themeColor="text1"/>
        </w:rPr>
        <w:fldChar w:fldCharType="end"/>
      </w:r>
    </w:p>
    <w:p w14:paraId="62271BBF" w14:textId="77777777" w:rsidR="00723593" w:rsidRPr="003E323C" w:rsidRDefault="00723593" w:rsidP="001636C2">
      <w:pPr>
        <w:tabs>
          <w:tab w:val="left" w:pos="3570"/>
        </w:tabs>
        <w:spacing w:line="240" w:lineRule="auto"/>
        <w:rPr>
          <w:rFonts w:ascii="Century Gothic" w:hAnsi="Century Gothic" w:cstheme="minorHAnsi"/>
          <w:color w:val="000000" w:themeColor="text1"/>
        </w:rPr>
      </w:pPr>
    </w:p>
    <w:p w14:paraId="11606C6B" w14:textId="77777777" w:rsidR="00723593" w:rsidRPr="003E323C" w:rsidRDefault="00723593" w:rsidP="001636C2">
      <w:pPr>
        <w:tabs>
          <w:tab w:val="left" w:pos="3570"/>
        </w:tabs>
        <w:spacing w:line="240" w:lineRule="auto"/>
        <w:rPr>
          <w:rFonts w:ascii="Century Gothic" w:hAnsi="Century Gothic" w:cstheme="minorHAnsi"/>
          <w:color w:val="000000" w:themeColor="text1"/>
        </w:rPr>
      </w:pPr>
    </w:p>
    <w:p w14:paraId="3B2C0C47" w14:textId="77777777" w:rsidR="00723593" w:rsidRPr="003E323C" w:rsidRDefault="00723593" w:rsidP="001636C2">
      <w:pPr>
        <w:tabs>
          <w:tab w:val="left" w:pos="3570"/>
        </w:tabs>
        <w:spacing w:line="240" w:lineRule="auto"/>
        <w:rPr>
          <w:rFonts w:ascii="Century Gothic" w:hAnsi="Century Gothic" w:cstheme="minorHAnsi"/>
          <w:color w:val="000000" w:themeColor="text1"/>
        </w:rPr>
      </w:pPr>
    </w:p>
    <w:p w14:paraId="23DFDD9B" w14:textId="77777777" w:rsidR="00723593" w:rsidRPr="003E323C" w:rsidRDefault="00723593" w:rsidP="001636C2">
      <w:pPr>
        <w:tabs>
          <w:tab w:val="left" w:pos="3570"/>
        </w:tabs>
        <w:spacing w:line="240" w:lineRule="auto"/>
        <w:rPr>
          <w:rFonts w:ascii="Century Gothic" w:hAnsi="Century Gothic" w:cstheme="minorHAnsi"/>
          <w:color w:val="000000" w:themeColor="text1"/>
        </w:rPr>
      </w:pPr>
    </w:p>
    <w:p w14:paraId="5E4546AB" w14:textId="77777777" w:rsidR="00723593" w:rsidRPr="003E323C" w:rsidRDefault="00723593" w:rsidP="001636C2">
      <w:pPr>
        <w:tabs>
          <w:tab w:val="left" w:pos="3570"/>
        </w:tabs>
        <w:spacing w:line="240" w:lineRule="auto"/>
        <w:rPr>
          <w:rFonts w:ascii="Century Gothic" w:hAnsi="Century Gothic" w:cstheme="minorHAnsi"/>
          <w:color w:val="000000" w:themeColor="text1"/>
        </w:rPr>
      </w:pPr>
    </w:p>
    <w:p w14:paraId="22B4F347" w14:textId="77777777" w:rsidR="00723593" w:rsidRPr="003E323C" w:rsidRDefault="00723593" w:rsidP="001636C2">
      <w:pPr>
        <w:tabs>
          <w:tab w:val="left" w:pos="3570"/>
        </w:tabs>
        <w:spacing w:line="240" w:lineRule="auto"/>
        <w:rPr>
          <w:rFonts w:ascii="Century Gothic" w:hAnsi="Century Gothic" w:cstheme="minorHAnsi"/>
          <w:color w:val="000000" w:themeColor="text1"/>
        </w:rPr>
      </w:pPr>
    </w:p>
    <w:p w14:paraId="12E5A684" w14:textId="77777777" w:rsidR="00723593" w:rsidRPr="003E323C" w:rsidRDefault="00723593" w:rsidP="001636C2">
      <w:pPr>
        <w:tabs>
          <w:tab w:val="left" w:pos="3570"/>
        </w:tabs>
        <w:spacing w:line="240" w:lineRule="auto"/>
        <w:rPr>
          <w:rFonts w:ascii="Century Gothic" w:hAnsi="Century Gothic" w:cstheme="minorHAnsi"/>
          <w:color w:val="000000" w:themeColor="text1"/>
        </w:rPr>
      </w:pPr>
    </w:p>
    <w:p w14:paraId="0F31C084" w14:textId="77777777" w:rsidR="00723593" w:rsidRPr="003E323C" w:rsidRDefault="00723593" w:rsidP="001636C2">
      <w:pPr>
        <w:tabs>
          <w:tab w:val="left" w:pos="3570"/>
        </w:tabs>
        <w:spacing w:line="240" w:lineRule="auto"/>
        <w:rPr>
          <w:rFonts w:ascii="Century Gothic" w:hAnsi="Century Gothic" w:cstheme="minorHAnsi"/>
          <w:color w:val="000000" w:themeColor="text1"/>
        </w:rPr>
      </w:pPr>
    </w:p>
    <w:p w14:paraId="02B34207" w14:textId="77777777" w:rsidR="00723593" w:rsidRPr="003E323C" w:rsidRDefault="00723593" w:rsidP="001636C2">
      <w:pPr>
        <w:tabs>
          <w:tab w:val="left" w:pos="3570"/>
        </w:tabs>
        <w:spacing w:line="240" w:lineRule="auto"/>
        <w:rPr>
          <w:rFonts w:ascii="Century Gothic" w:hAnsi="Century Gothic" w:cstheme="minorHAnsi"/>
          <w:color w:val="000000" w:themeColor="text1"/>
        </w:rPr>
      </w:pPr>
    </w:p>
    <w:p w14:paraId="31F8B141" w14:textId="77777777" w:rsidR="00723593" w:rsidRPr="003E323C" w:rsidRDefault="00723593" w:rsidP="001636C2">
      <w:pPr>
        <w:tabs>
          <w:tab w:val="left" w:pos="3570"/>
        </w:tabs>
        <w:spacing w:line="240" w:lineRule="auto"/>
        <w:rPr>
          <w:rFonts w:ascii="Century Gothic" w:hAnsi="Century Gothic" w:cstheme="minorHAnsi"/>
          <w:color w:val="000000" w:themeColor="text1"/>
        </w:rPr>
      </w:pPr>
    </w:p>
    <w:p w14:paraId="2CB4D2A0" w14:textId="77777777" w:rsidR="00723593" w:rsidRPr="003E323C" w:rsidRDefault="00723593" w:rsidP="001636C2">
      <w:pPr>
        <w:tabs>
          <w:tab w:val="left" w:pos="3570"/>
        </w:tabs>
        <w:spacing w:line="240" w:lineRule="auto"/>
        <w:rPr>
          <w:rFonts w:ascii="Century Gothic" w:hAnsi="Century Gothic" w:cstheme="minorHAnsi"/>
          <w:color w:val="000000" w:themeColor="text1"/>
        </w:rPr>
      </w:pPr>
    </w:p>
    <w:p w14:paraId="3000FD99" w14:textId="77777777" w:rsidR="00723593" w:rsidRPr="003E323C" w:rsidRDefault="00723593" w:rsidP="001636C2">
      <w:pPr>
        <w:tabs>
          <w:tab w:val="left" w:pos="3570"/>
        </w:tabs>
        <w:spacing w:line="240" w:lineRule="auto"/>
        <w:rPr>
          <w:rFonts w:ascii="Century Gothic" w:hAnsi="Century Gothic" w:cstheme="minorHAnsi"/>
          <w:color w:val="000000" w:themeColor="text1"/>
        </w:rPr>
      </w:pPr>
    </w:p>
    <w:p w14:paraId="310D9646" w14:textId="77777777" w:rsidR="00723593" w:rsidRPr="003E323C" w:rsidRDefault="00723593" w:rsidP="001636C2">
      <w:pPr>
        <w:tabs>
          <w:tab w:val="left" w:pos="3570"/>
        </w:tabs>
        <w:spacing w:line="240" w:lineRule="auto"/>
        <w:rPr>
          <w:rFonts w:ascii="Century Gothic" w:hAnsi="Century Gothic" w:cstheme="minorHAnsi"/>
          <w:color w:val="000000" w:themeColor="text1"/>
        </w:rPr>
      </w:pPr>
    </w:p>
    <w:p w14:paraId="714ABE0A" w14:textId="77777777" w:rsidR="00723593" w:rsidRPr="003E323C" w:rsidRDefault="00723593" w:rsidP="001636C2">
      <w:pPr>
        <w:spacing w:line="240" w:lineRule="auto"/>
        <w:rPr>
          <w:rFonts w:ascii="Century Gothic" w:hAnsi="Century Gothic" w:cstheme="minorHAnsi"/>
          <w:color w:val="000000" w:themeColor="text1"/>
        </w:rPr>
      </w:pPr>
    </w:p>
    <w:p w14:paraId="5B6971D4" w14:textId="77777777" w:rsidR="006079DB" w:rsidRPr="003E323C" w:rsidRDefault="006079DB" w:rsidP="001636C2">
      <w:pPr>
        <w:spacing w:line="240" w:lineRule="auto"/>
        <w:rPr>
          <w:rFonts w:ascii="Century Gothic" w:hAnsi="Century Gothic" w:cstheme="minorHAnsi"/>
          <w:color w:val="000000" w:themeColor="text1"/>
        </w:rPr>
      </w:pPr>
    </w:p>
    <w:p w14:paraId="7740B6F1" w14:textId="77777777" w:rsidR="006079DB" w:rsidRPr="003E323C" w:rsidRDefault="006079DB" w:rsidP="001636C2">
      <w:pPr>
        <w:spacing w:line="240" w:lineRule="auto"/>
        <w:rPr>
          <w:rFonts w:ascii="Century Gothic" w:hAnsi="Century Gothic" w:cstheme="minorHAnsi"/>
          <w:color w:val="000000" w:themeColor="text1"/>
        </w:rPr>
      </w:pPr>
    </w:p>
    <w:p w14:paraId="08B72F18" w14:textId="77777777" w:rsidR="006079DB" w:rsidRPr="003E323C" w:rsidRDefault="006079DB" w:rsidP="001636C2">
      <w:pPr>
        <w:spacing w:line="240" w:lineRule="auto"/>
        <w:rPr>
          <w:rFonts w:ascii="Century Gothic" w:hAnsi="Century Gothic" w:cstheme="minorHAnsi"/>
          <w:color w:val="000000" w:themeColor="text1"/>
        </w:rPr>
      </w:pPr>
    </w:p>
    <w:p w14:paraId="769662CA" w14:textId="77777777" w:rsidR="006079DB" w:rsidRPr="003E323C" w:rsidRDefault="006079DB" w:rsidP="001636C2">
      <w:pPr>
        <w:spacing w:line="240" w:lineRule="auto"/>
        <w:rPr>
          <w:rFonts w:ascii="Century Gothic" w:hAnsi="Century Gothic" w:cstheme="minorHAnsi"/>
          <w:color w:val="000000" w:themeColor="text1"/>
        </w:rPr>
      </w:pPr>
    </w:p>
    <w:p w14:paraId="0258CCA2" w14:textId="77777777" w:rsidR="006079DB" w:rsidRPr="003E323C" w:rsidRDefault="006079DB" w:rsidP="001636C2">
      <w:pPr>
        <w:spacing w:line="240" w:lineRule="auto"/>
        <w:rPr>
          <w:rFonts w:ascii="Century Gothic" w:hAnsi="Century Gothic" w:cstheme="minorHAnsi"/>
          <w:color w:val="000000" w:themeColor="text1"/>
        </w:rPr>
      </w:pPr>
    </w:p>
    <w:p w14:paraId="23AF1009" w14:textId="77777777" w:rsidR="006079DB" w:rsidRPr="003E323C" w:rsidRDefault="006079DB" w:rsidP="001636C2">
      <w:pPr>
        <w:spacing w:line="240" w:lineRule="auto"/>
        <w:rPr>
          <w:rFonts w:ascii="Century Gothic" w:hAnsi="Century Gothic" w:cstheme="minorHAnsi"/>
          <w:color w:val="000000" w:themeColor="text1"/>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93"/>
        <w:gridCol w:w="6721"/>
      </w:tblGrid>
      <w:tr w:rsidR="003E323C" w:rsidRPr="003E323C" w14:paraId="3B5A7104" w14:textId="77777777">
        <w:trPr>
          <w:trHeight w:val="772"/>
        </w:trPr>
        <w:tc>
          <w:tcPr>
            <w:tcW w:w="7714" w:type="dxa"/>
            <w:gridSpan w:val="2"/>
            <w:vAlign w:val="center"/>
          </w:tcPr>
          <w:p w14:paraId="0E06F10E" w14:textId="77777777" w:rsidR="00723593" w:rsidRPr="003E323C" w:rsidRDefault="00000000" w:rsidP="001636C2">
            <w:pPr>
              <w:pStyle w:val="Heading1"/>
              <w:spacing w:line="240" w:lineRule="auto"/>
              <w:rPr>
                <w:color w:val="000000" w:themeColor="text1"/>
                <w:sz w:val="22"/>
                <w:szCs w:val="22"/>
              </w:rPr>
            </w:pPr>
            <w:bookmarkStart w:id="6" w:name="_Toc119622623"/>
            <w:bookmarkStart w:id="7" w:name="_Toc194775125"/>
            <w:r w:rsidRPr="003E323C">
              <w:rPr>
                <w:color w:val="000000" w:themeColor="text1"/>
                <w:sz w:val="22"/>
                <w:szCs w:val="22"/>
              </w:rPr>
              <w:t>List of Abbreviations and Acronyms</w:t>
            </w:r>
            <w:bookmarkEnd w:id="6"/>
            <w:bookmarkEnd w:id="7"/>
          </w:p>
        </w:tc>
      </w:tr>
      <w:tr w:rsidR="003E323C" w:rsidRPr="003E323C" w14:paraId="2EE78AE1" w14:textId="77777777">
        <w:trPr>
          <w:trHeight w:val="569"/>
        </w:trPr>
        <w:tc>
          <w:tcPr>
            <w:tcW w:w="993" w:type="dxa"/>
            <w:vAlign w:val="center"/>
          </w:tcPr>
          <w:p w14:paraId="17AE7282" w14:textId="77777777" w:rsidR="00723593" w:rsidRPr="003E323C" w:rsidRDefault="00000000" w:rsidP="001636C2">
            <w:pPr>
              <w:spacing w:line="240" w:lineRule="auto"/>
              <w:jc w:val="center"/>
              <w:rPr>
                <w:rFonts w:ascii="Century Gothic" w:eastAsia="Times New Roman" w:hAnsi="Century Gothic" w:cstheme="minorHAnsi"/>
                <w:color w:val="000000" w:themeColor="text1"/>
              </w:rPr>
            </w:pPr>
            <w:r w:rsidRPr="003E323C">
              <w:rPr>
                <w:rFonts w:ascii="Century Gothic" w:hAnsi="Century Gothic" w:cstheme="minorHAnsi"/>
                <w:color w:val="000000" w:themeColor="text1"/>
              </w:rPr>
              <w:t>AfDB</w:t>
            </w:r>
          </w:p>
        </w:tc>
        <w:tc>
          <w:tcPr>
            <w:tcW w:w="6721" w:type="dxa"/>
            <w:vAlign w:val="center"/>
          </w:tcPr>
          <w:p w14:paraId="1A6BA6B7" w14:textId="77777777" w:rsidR="00723593" w:rsidRPr="003E323C" w:rsidRDefault="00000000" w:rsidP="001636C2">
            <w:pPr>
              <w:spacing w:line="240" w:lineRule="auto"/>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African Development Bank</w:t>
            </w:r>
          </w:p>
        </w:tc>
      </w:tr>
      <w:tr w:rsidR="003E323C" w:rsidRPr="003E323C" w14:paraId="2499B7A8" w14:textId="77777777">
        <w:trPr>
          <w:trHeight w:val="569"/>
        </w:trPr>
        <w:tc>
          <w:tcPr>
            <w:tcW w:w="993" w:type="dxa"/>
            <w:vAlign w:val="center"/>
          </w:tcPr>
          <w:p w14:paraId="03C7AFC3" w14:textId="77777777" w:rsidR="00723593" w:rsidRPr="003E323C" w:rsidRDefault="00000000" w:rsidP="001636C2">
            <w:pPr>
              <w:spacing w:line="240" w:lineRule="auto"/>
              <w:jc w:val="center"/>
              <w:rPr>
                <w:rFonts w:ascii="Century Gothic" w:hAnsi="Century Gothic" w:cstheme="minorHAnsi"/>
                <w:color w:val="000000" w:themeColor="text1"/>
              </w:rPr>
            </w:pPr>
            <w:r w:rsidRPr="003E323C">
              <w:rPr>
                <w:rFonts w:ascii="Century Gothic" w:hAnsi="Century Gothic" w:cstheme="minorHAnsi"/>
                <w:color w:val="000000" w:themeColor="text1"/>
              </w:rPr>
              <w:t>BASG</w:t>
            </w:r>
          </w:p>
        </w:tc>
        <w:tc>
          <w:tcPr>
            <w:tcW w:w="6721" w:type="dxa"/>
            <w:vAlign w:val="center"/>
          </w:tcPr>
          <w:p w14:paraId="1EAE6D09" w14:textId="77777777" w:rsidR="00723593" w:rsidRPr="003E323C" w:rsidRDefault="00000000" w:rsidP="001636C2">
            <w:pPr>
              <w:spacing w:line="240" w:lineRule="auto"/>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Bauchi State Government</w:t>
            </w:r>
          </w:p>
        </w:tc>
      </w:tr>
      <w:tr w:rsidR="003E323C" w:rsidRPr="003E323C" w14:paraId="3B5690CB" w14:textId="77777777">
        <w:trPr>
          <w:trHeight w:val="569"/>
        </w:trPr>
        <w:tc>
          <w:tcPr>
            <w:tcW w:w="993" w:type="dxa"/>
            <w:vAlign w:val="center"/>
          </w:tcPr>
          <w:p w14:paraId="38276327" w14:textId="77777777" w:rsidR="00723593" w:rsidRPr="003E323C" w:rsidRDefault="00000000" w:rsidP="001636C2">
            <w:pPr>
              <w:spacing w:line="240" w:lineRule="auto"/>
              <w:jc w:val="center"/>
              <w:rPr>
                <w:rFonts w:ascii="Century Gothic" w:hAnsi="Century Gothic" w:cstheme="minorHAnsi"/>
                <w:color w:val="000000" w:themeColor="text1"/>
              </w:rPr>
            </w:pPr>
            <w:r w:rsidRPr="003E323C">
              <w:rPr>
                <w:rFonts w:ascii="Century Gothic" w:hAnsi="Century Gothic" w:cstheme="minorHAnsi"/>
                <w:color w:val="000000" w:themeColor="text1"/>
              </w:rPr>
              <w:t>BASEPA</w:t>
            </w:r>
          </w:p>
        </w:tc>
        <w:tc>
          <w:tcPr>
            <w:tcW w:w="6721" w:type="dxa"/>
            <w:vAlign w:val="center"/>
          </w:tcPr>
          <w:p w14:paraId="5A138EB5" w14:textId="77777777" w:rsidR="00723593" w:rsidRPr="003E323C" w:rsidRDefault="00000000" w:rsidP="001636C2">
            <w:pPr>
              <w:spacing w:line="240" w:lineRule="auto"/>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Bauchi State Environmental Protection Agency</w:t>
            </w:r>
          </w:p>
        </w:tc>
      </w:tr>
      <w:tr w:rsidR="003E323C" w:rsidRPr="003E323C" w14:paraId="4E19CCD1" w14:textId="77777777">
        <w:trPr>
          <w:trHeight w:val="569"/>
        </w:trPr>
        <w:tc>
          <w:tcPr>
            <w:tcW w:w="993" w:type="dxa"/>
            <w:vAlign w:val="center"/>
          </w:tcPr>
          <w:p w14:paraId="02FD89D3" w14:textId="77777777" w:rsidR="00723593" w:rsidRPr="003E323C" w:rsidRDefault="00000000" w:rsidP="001636C2">
            <w:pPr>
              <w:spacing w:line="240" w:lineRule="auto"/>
              <w:jc w:val="center"/>
              <w:rPr>
                <w:rFonts w:ascii="Century Gothic" w:hAnsi="Century Gothic" w:cstheme="minorHAnsi"/>
                <w:color w:val="000000" w:themeColor="text1"/>
              </w:rPr>
            </w:pPr>
            <w:r w:rsidRPr="003E323C">
              <w:rPr>
                <w:rFonts w:ascii="Century Gothic" w:hAnsi="Century Gothic" w:cstheme="minorHAnsi"/>
                <w:color w:val="000000" w:themeColor="text1"/>
              </w:rPr>
              <w:t>BASMEnv</w:t>
            </w:r>
          </w:p>
        </w:tc>
        <w:tc>
          <w:tcPr>
            <w:tcW w:w="6721" w:type="dxa"/>
            <w:vAlign w:val="center"/>
          </w:tcPr>
          <w:p w14:paraId="539D2178" w14:textId="77777777" w:rsidR="00723593" w:rsidRPr="003E323C" w:rsidRDefault="00000000" w:rsidP="001636C2">
            <w:pPr>
              <w:spacing w:line="240" w:lineRule="auto"/>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Bauchi State Ministry of Environment</w:t>
            </w:r>
          </w:p>
        </w:tc>
      </w:tr>
      <w:tr w:rsidR="003E323C" w:rsidRPr="003E323C" w14:paraId="75A78CFE" w14:textId="77777777">
        <w:trPr>
          <w:trHeight w:val="569"/>
        </w:trPr>
        <w:tc>
          <w:tcPr>
            <w:tcW w:w="993" w:type="dxa"/>
            <w:vAlign w:val="center"/>
          </w:tcPr>
          <w:p w14:paraId="4ED33EB3" w14:textId="77777777" w:rsidR="00723593" w:rsidRPr="003E323C" w:rsidRDefault="00000000" w:rsidP="001636C2">
            <w:pPr>
              <w:spacing w:line="240" w:lineRule="auto"/>
              <w:jc w:val="center"/>
              <w:rPr>
                <w:rFonts w:ascii="Century Gothic" w:hAnsi="Century Gothic" w:cstheme="minorHAnsi"/>
                <w:color w:val="000000" w:themeColor="text1"/>
              </w:rPr>
            </w:pPr>
            <w:r w:rsidRPr="003E323C">
              <w:rPr>
                <w:rFonts w:ascii="Century Gothic" w:hAnsi="Century Gothic" w:cstheme="minorHAnsi"/>
                <w:color w:val="000000" w:themeColor="text1"/>
              </w:rPr>
              <w:t>CESMP</w:t>
            </w:r>
          </w:p>
        </w:tc>
        <w:tc>
          <w:tcPr>
            <w:tcW w:w="6721" w:type="dxa"/>
            <w:vAlign w:val="center"/>
          </w:tcPr>
          <w:p w14:paraId="19192B87" w14:textId="77777777" w:rsidR="00723593" w:rsidRPr="003E323C" w:rsidRDefault="00000000" w:rsidP="001636C2">
            <w:pPr>
              <w:spacing w:line="240" w:lineRule="auto"/>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Contractor Environmental and Social Management Plan</w:t>
            </w:r>
          </w:p>
        </w:tc>
      </w:tr>
      <w:tr w:rsidR="003E323C" w:rsidRPr="003E323C" w14:paraId="528E95A6" w14:textId="77777777">
        <w:trPr>
          <w:trHeight w:val="569"/>
        </w:trPr>
        <w:tc>
          <w:tcPr>
            <w:tcW w:w="993" w:type="dxa"/>
            <w:vAlign w:val="center"/>
          </w:tcPr>
          <w:p w14:paraId="37D8D9E5" w14:textId="77777777" w:rsidR="00723593" w:rsidRPr="003E323C" w:rsidRDefault="00000000" w:rsidP="001636C2">
            <w:pPr>
              <w:spacing w:line="240" w:lineRule="auto"/>
              <w:jc w:val="center"/>
              <w:rPr>
                <w:rFonts w:ascii="Century Gothic" w:hAnsi="Century Gothic" w:cstheme="minorHAnsi"/>
                <w:color w:val="000000" w:themeColor="text1"/>
              </w:rPr>
            </w:pPr>
            <w:r w:rsidRPr="003E323C">
              <w:rPr>
                <w:rFonts w:ascii="Century Gothic" w:hAnsi="Century Gothic" w:cstheme="minorHAnsi"/>
                <w:color w:val="000000" w:themeColor="text1"/>
              </w:rPr>
              <w:t>CBOs</w:t>
            </w:r>
          </w:p>
        </w:tc>
        <w:tc>
          <w:tcPr>
            <w:tcW w:w="6721" w:type="dxa"/>
            <w:vAlign w:val="center"/>
          </w:tcPr>
          <w:p w14:paraId="152BF625" w14:textId="77777777" w:rsidR="00723593" w:rsidRPr="003E323C" w:rsidRDefault="00000000" w:rsidP="001636C2">
            <w:pPr>
              <w:spacing w:line="240" w:lineRule="auto"/>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Community Based Organizations</w:t>
            </w:r>
          </w:p>
        </w:tc>
      </w:tr>
      <w:tr w:rsidR="003E323C" w:rsidRPr="003E323C" w14:paraId="77548085" w14:textId="77777777">
        <w:trPr>
          <w:trHeight w:val="569"/>
        </w:trPr>
        <w:tc>
          <w:tcPr>
            <w:tcW w:w="993" w:type="dxa"/>
            <w:vAlign w:val="center"/>
          </w:tcPr>
          <w:p w14:paraId="430FE196" w14:textId="77777777" w:rsidR="00723593" w:rsidRPr="003E323C" w:rsidRDefault="00000000" w:rsidP="001636C2">
            <w:pPr>
              <w:spacing w:line="240" w:lineRule="auto"/>
              <w:jc w:val="center"/>
              <w:rPr>
                <w:rFonts w:ascii="Century Gothic" w:hAnsi="Century Gothic" w:cstheme="minorHAnsi"/>
                <w:color w:val="000000" w:themeColor="text1"/>
              </w:rPr>
            </w:pPr>
            <w:r w:rsidRPr="003E323C">
              <w:rPr>
                <w:rFonts w:ascii="Century Gothic" w:hAnsi="Century Gothic" w:cstheme="minorHAnsi"/>
                <w:color w:val="000000" w:themeColor="text1"/>
              </w:rPr>
              <w:t>CoC</w:t>
            </w:r>
          </w:p>
        </w:tc>
        <w:tc>
          <w:tcPr>
            <w:tcW w:w="6721" w:type="dxa"/>
            <w:vAlign w:val="center"/>
          </w:tcPr>
          <w:p w14:paraId="534E20FE" w14:textId="77777777" w:rsidR="00723593" w:rsidRPr="003E323C" w:rsidRDefault="00000000" w:rsidP="001636C2">
            <w:pPr>
              <w:spacing w:line="240" w:lineRule="auto"/>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Code of Conducts</w:t>
            </w:r>
          </w:p>
        </w:tc>
      </w:tr>
      <w:tr w:rsidR="003E323C" w:rsidRPr="003E323C" w14:paraId="427F3C07" w14:textId="77777777">
        <w:trPr>
          <w:trHeight w:val="569"/>
        </w:trPr>
        <w:tc>
          <w:tcPr>
            <w:tcW w:w="993" w:type="dxa"/>
            <w:vAlign w:val="center"/>
          </w:tcPr>
          <w:p w14:paraId="7FD35CC2" w14:textId="77777777" w:rsidR="00723593" w:rsidRPr="003E323C" w:rsidRDefault="00000000" w:rsidP="001636C2">
            <w:pPr>
              <w:spacing w:line="240" w:lineRule="auto"/>
              <w:jc w:val="center"/>
              <w:rPr>
                <w:rFonts w:ascii="Century Gothic" w:hAnsi="Century Gothic" w:cstheme="minorHAnsi"/>
                <w:color w:val="000000" w:themeColor="text1"/>
              </w:rPr>
            </w:pPr>
            <w:r w:rsidRPr="003E323C">
              <w:rPr>
                <w:rFonts w:ascii="Century Gothic" w:hAnsi="Century Gothic" w:cstheme="minorHAnsi"/>
                <w:color w:val="000000" w:themeColor="text1"/>
              </w:rPr>
              <w:t>CO</w:t>
            </w:r>
          </w:p>
        </w:tc>
        <w:tc>
          <w:tcPr>
            <w:tcW w:w="6721" w:type="dxa"/>
            <w:vAlign w:val="center"/>
          </w:tcPr>
          <w:p w14:paraId="6A9A74C9" w14:textId="77777777" w:rsidR="00723593" w:rsidRPr="003E323C" w:rsidRDefault="00000000" w:rsidP="001636C2">
            <w:pPr>
              <w:spacing w:line="240" w:lineRule="auto"/>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Carbon Monoxide</w:t>
            </w:r>
          </w:p>
        </w:tc>
      </w:tr>
      <w:tr w:rsidR="003E323C" w:rsidRPr="003E323C" w14:paraId="668B003F" w14:textId="77777777">
        <w:trPr>
          <w:trHeight w:val="569"/>
        </w:trPr>
        <w:tc>
          <w:tcPr>
            <w:tcW w:w="993" w:type="dxa"/>
            <w:vAlign w:val="center"/>
          </w:tcPr>
          <w:p w14:paraId="262EBFCC" w14:textId="77777777" w:rsidR="00723593" w:rsidRPr="003E323C" w:rsidRDefault="00000000" w:rsidP="001636C2">
            <w:pPr>
              <w:spacing w:line="240" w:lineRule="auto"/>
              <w:jc w:val="center"/>
              <w:rPr>
                <w:rFonts w:ascii="Century Gothic" w:hAnsi="Century Gothic" w:cstheme="minorHAnsi"/>
                <w:color w:val="000000" w:themeColor="text1"/>
                <w:vertAlign w:val="subscript"/>
              </w:rPr>
            </w:pPr>
            <w:r w:rsidRPr="003E323C">
              <w:rPr>
                <w:rFonts w:ascii="Century Gothic" w:hAnsi="Century Gothic" w:cstheme="minorHAnsi"/>
                <w:color w:val="000000" w:themeColor="text1"/>
              </w:rPr>
              <w:t>CO</w:t>
            </w:r>
            <w:r w:rsidRPr="003E323C">
              <w:rPr>
                <w:rFonts w:ascii="Century Gothic" w:hAnsi="Century Gothic" w:cstheme="minorHAnsi"/>
                <w:color w:val="000000" w:themeColor="text1"/>
                <w:vertAlign w:val="subscript"/>
              </w:rPr>
              <w:t>2</w:t>
            </w:r>
          </w:p>
        </w:tc>
        <w:tc>
          <w:tcPr>
            <w:tcW w:w="6721" w:type="dxa"/>
            <w:vAlign w:val="center"/>
          </w:tcPr>
          <w:p w14:paraId="6A80B41F" w14:textId="77777777" w:rsidR="00723593" w:rsidRPr="003E323C" w:rsidRDefault="00000000" w:rsidP="001636C2">
            <w:pPr>
              <w:spacing w:line="240" w:lineRule="auto"/>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Carbon Dioxide</w:t>
            </w:r>
          </w:p>
        </w:tc>
      </w:tr>
      <w:tr w:rsidR="003E323C" w:rsidRPr="003E323C" w14:paraId="41B3DA22" w14:textId="77777777">
        <w:trPr>
          <w:trHeight w:val="569"/>
        </w:trPr>
        <w:tc>
          <w:tcPr>
            <w:tcW w:w="993" w:type="dxa"/>
            <w:vAlign w:val="center"/>
          </w:tcPr>
          <w:p w14:paraId="7D955BCE" w14:textId="77777777" w:rsidR="00723593" w:rsidRPr="003E323C" w:rsidRDefault="00000000" w:rsidP="001636C2">
            <w:pPr>
              <w:spacing w:line="240" w:lineRule="auto"/>
              <w:jc w:val="center"/>
              <w:rPr>
                <w:rFonts w:ascii="Century Gothic" w:hAnsi="Century Gothic" w:cstheme="minorHAnsi"/>
                <w:color w:val="000000" w:themeColor="text1"/>
              </w:rPr>
            </w:pPr>
            <w:r w:rsidRPr="003E323C">
              <w:rPr>
                <w:rFonts w:ascii="Century Gothic" w:hAnsi="Century Gothic" w:cstheme="minorHAnsi"/>
                <w:color w:val="000000" w:themeColor="text1"/>
              </w:rPr>
              <w:t>CSOs</w:t>
            </w:r>
          </w:p>
        </w:tc>
        <w:tc>
          <w:tcPr>
            <w:tcW w:w="6721" w:type="dxa"/>
            <w:vAlign w:val="center"/>
          </w:tcPr>
          <w:p w14:paraId="65EFF5C1" w14:textId="77777777" w:rsidR="00723593" w:rsidRPr="003E323C" w:rsidRDefault="00000000" w:rsidP="001636C2">
            <w:pPr>
              <w:spacing w:line="240" w:lineRule="auto"/>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Civil Society Organizations</w:t>
            </w:r>
          </w:p>
        </w:tc>
      </w:tr>
      <w:tr w:rsidR="003E323C" w:rsidRPr="003E323C" w14:paraId="498AF246" w14:textId="77777777">
        <w:trPr>
          <w:trHeight w:val="569"/>
        </w:trPr>
        <w:tc>
          <w:tcPr>
            <w:tcW w:w="993" w:type="dxa"/>
            <w:vAlign w:val="center"/>
          </w:tcPr>
          <w:p w14:paraId="2BC42F35" w14:textId="77777777" w:rsidR="00723593" w:rsidRPr="003E323C" w:rsidRDefault="00000000" w:rsidP="001636C2">
            <w:pPr>
              <w:spacing w:line="240" w:lineRule="auto"/>
              <w:jc w:val="center"/>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DPs</w:t>
            </w:r>
          </w:p>
        </w:tc>
        <w:tc>
          <w:tcPr>
            <w:tcW w:w="6721" w:type="dxa"/>
            <w:vAlign w:val="center"/>
          </w:tcPr>
          <w:p w14:paraId="2053CA77" w14:textId="77777777" w:rsidR="00723593" w:rsidRPr="003E323C" w:rsidRDefault="00000000" w:rsidP="001636C2">
            <w:pPr>
              <w:spacing w:line="240" w:lineRule="auto"/>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Development Partners</w:t>
            </w:r>
          </w:p>
        </w:tc>
      </w:tr>
      <w:tr w:rsidR="003E323C" w:rsidRPr="003E323C" w14:paraId="098BDDC5" w14:textId="77777777">
        <w:trPr>
          <w:trHeight w:val="569"/>
        </w:trPr>
        <w:tc>
          <w:tcPr>
            <w:tcW w:w="993" w:type="dxa"/>
            <w:vAlign w:val="center"/>
          </w:tcPr>
          <w:p w14:paraId="727D465C" w14:textId="77777777" w:rsidR="00723593" w:rsidRPr="003E323C" w:rsidRDefault="00000000" w:rsidP="001636C2">
            <w:pPr>
              <w:spacing w:line="240" w:lineRule="auto"/>
              <w:jc w:val="center"/>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EC</w:t>
            </w:r>
          </w:p>
        </w:tc>
        <w:tc>
          <w:tcPr>
            <w:tcW w:w="6721" w:type="dxa"/>
            <w:vAlign w:val="center"/>
          </w:tcPr>
          <w:p w14:paraId="4B013CF2" w14:textId="77777777" w:rsidR="00723593" w:rsidRPr="003E323C" w:rsidRDefault="00000000" w:rsidP="001636C2">
            <w:pPr>
              <w:spacing w:line="240" w:lineRule="auto"/>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Electrical Conductivity</w:t>
            </w:r>
          </w:p>
        </w:tc>
      </w:tr>
      <w:tr w:rsidR="003E323C" w:rsidRPr="003E323C" w14:paraId="7AE873EC" w14:textId="77777777">
        <w:trPr>
          <w:trHeight w:val="569"/>
        </w:trPr>
        <w:tc>
          <w:tcPr>
            <w:tcW w:w="993" w:type="dxa"/>
            <w:vAlign w:val="center"/>
          </w:tcPr>
          <w:p w14:paraId="55C7777A" w14:textId="77777777" w:rsidR="00723593" w:rsidRPr="003E323C" w:rsidRDefault="00000000" w:rsidP="001636C2">
            <w:pPr>
              <w:spacing w:line="240" w:lineRule="auto"/>
              <w:jc w:val="center"/>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ESAP</w:t>
            </w:r>
          </w:p>
        </w:tc>
        <w:tc>
          <w:tcPr>
            <w:tcW w:w="6721" w:type="dxa"/>
            <w:vAlign w:val="center"/>
          </w:tcPr>
          <w:p w14:paraId="603F63E7" w14:textId="77777777" w:rsidR="00723593" w:rsidRPr="003E323C" w:rsidRDefault="00000000" w:rsidP="001636C2">
            <w:pPr>
              <w:spacing w:line="240" w:lineRule="auto"/>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Environmental and Social Assessment Procedure</w:t>
            </w:r>
          </w:p>
        </w:tc>
      </w:tr>
      <w:tr w:rsidR="003E323C" w:rsidRPr="003E323C" w14:paraId="18B97341" w14:textId="77777777">
        <w:trPr>
          <w:trHeight w:val="200"/>
        </w:trPr>
        <w:tc>
          <w:tcPr>
            <w:tcW w:w="993" w:type="dxa"/>
            <w:vAlign w:val="center"/>
          </w:tcPr>
          <w:p w14:paraId="42B4313A" w14:textId="77777777" w:rsidR="00723593" w:rsidRPr="003E323C" w:rsidRDefault="00000000" w:rsidP="001636C2">
            <w:pPr>
              <w:spacing w:line="240" w:lineRule="auto"/>
              <w:jc w:val="center"/>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ESMP</w:t>
            </w:r>
          </w:p>
        </w:tc>
        <w:tc>
          <w:tcPr>
            <w:tcW w:w="6721" w:type="dxa"/>
            <w:vAlign w:val="center"/>
          </w:tcPr>
          <w:p w14:paraId="15D147BA" w14:textId="77777777" w:rsidR="00723593" w:rsidRPr="003E323C" w:rsidRDefault="00000000" w:rsidP="001636C2">
            <w:pPr>
              <w:spacing w:line="240" w:lineRule="auto"/>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Environmental and Social Management Plan</w:t>
            </w:r>
          </w:p>
        </w:tc>
      </w:tr>
      <w:tr w:rsidR="003E323C" w:rsidRPr="003E323C" w14:paraId="5C861B37" w14:textId="77777777">
        <w:trPr>
          <w:trHeight w:val="569"/>
        </w:trPr>
        <w:tc>
          <w:tcPr>
            <w:tcW w:w="993" w:type="dxa"/>
            <w:vAlign w:val="center"/>
          </w:tcPr>
          <w:p w14:paraId="1D873F6F" w14:textId="77777777" w:rsidR="00723593" w:rsidRPr="003E323C" w:rsidRDefault="00000000" w:rsidP="001636C2">
            <w:pPr>
              <w:spacing w:line="240" w:lineRule="auto"/>
              <w:jc w:val="center"/>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ESSO</w:t>
            </w:r>
          </w:p>
        </w:tc>
        <w:tc>
          <w:tcPr>
            <w:tcW w:w="6721" w:type="dxa"/>
            <w:vAlign w:val="center"/>
          </w:tcPr>
          <w:p w14:paraId="68994F5A" w14:textId="77777777" w:rsidR="00723593" w:rsidRPr="003E323C" w:rsidRDefault="00000000" w:rsidP="001636C2">
            <w:pPr>
              <w:spacing w:line="240" w:lineRule="auto"/>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 xml:space="preserve">Environmental &amp; Social Safeguard Officer </w:t>
            </w:r>
          </w:p>
        </w:tc>
      </w:tr>
      <w:tr w:rsidR="003E323C" w:rsidRPr="003E323C" w14:paraId="2E836321" w14:textId="77777777">
        <w:trPr>
          <w:trHeight w:val="569"/>
        </w:trPr>
        <w:tc>
          <w:tcPr>
            <w:tcW w:w="993" w:type="dxa"/>
            <w:vAlign w:val="center"/>
          </w:tcPr>
          <w:p w14:paraId="1FCEFFEC" w14:textId="77777777" w:rsidR="00723593" w:rsidRPr="003E323C" w:rsidRDefault="00000000" w:rsidP="001636C2">
            <w:pPr>
              <w:spacing w:line="240" w:lineRule="auto"/>
              <w:jc w:val="center"/>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FMEnv</w:t>
            </w:r>
          </w:p>
        </w:tc>
        <w:tc>
          <w:tcPr>
            <w:tcW w:w="6721" w:type="dxa"/>
            <w:vAlign w:val="center"/>
          </w:tcPr>
          <w:p w14:paraId="633CCCA3" w14:textId="77777777" w:rsidR="00723593" w:rsidRPr="003E323C" w:rsidRDefault="00000000" w:rsidP="001636C2">
            <w:pPr>
              <w:spacing w:line="240" w:lineRule="auto"/>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Federal Ministry of Environment</w:t>
            </w:r>
          </w:p>
        </w:tc>
      </w:tr>
      <w:tr w:rsidR="003E323C" w:rsidRPr="003E323C" w14:paraId="33F76B14" w14:textId="77777777">
        <w:trPr>
          <w:trHeight w:val="569"/>
        </w:trPr>
        <w:tc>
          <w:tcPr>
            <w:tcW w:w="993" w:type="dxa"/>
            <w:vAlign w:val="center"/>
          </w:tcPr>
          <w:p w14:paraId="017EC1A2" w14:textId="77777777" w:rsidR="00723593" w:rsidRPr="003E323C" w:rsidRDefault="00000000" w:rsidP="001636C2">
            <w:pPr>
              <w:spacing w:line="240" w:lineRule="auto"/>
              <w:jc w:val="center"/>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GBV</w:t>
            </w:r>
          </w:p>
        </w:tc>
        <w:tc>
          <w:tcPr>
            <w:tcW w:w="6721" w:type="dxa"/>
            <w:vAlign w:val="center"/>
          </w:tcPr>
          <w:p w14:paraId="76D712C1" w14:textId="77777777" w:rsidR="00723593" w:rsidRPr="003E323C" w:rsidRDefault="00000000" w:rsidP="001636C2">
            <w:pPr>
              <w:spacing w:line="240" w:lineRule="auto"/>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Gender-based Violence</w:t>
            </w:r>
          </w:p>
        </w:tc>
      </w:tr>
      <w:tr w:rsidR="003E323C" w:rsidRPr="003E323C" w14:paraId="551FF1D2" w14:textId="77777777">
        <w:trPr>
          <w:trHeight w:val="569"/>
        </w:trPr>
        <w:tc>
          <w:tcPr>
            <w:tcW w:w="993" w:type="dxa"/>
            <w:vAlign w:val="center"/>
          </w:tcPr>
          <w:p w14:paraId="35D3B21D" w14:textId="77777777" w:rsidR="00723593" w:rsidRPr="003E323C" w:rsidRDefault="00000000" w:rsidP="001636C2">
            <w:pPr>
              <w:spacing w:line="240" w:lineRule="auto"/>
              <w:jc w:val="center"/>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GRM</w:t>
            </w:r>
          </w:p>
        </w:tc>
        <w:tc>
          <w:tcPr>
            <w:tcW w:w="6721" w:type="dxa"/>
            <w:vAlign w:val="center"/>
          </w:tcPr>
          <w:p w14:paraId="1564BFD4" w14:textId="77777777" w:rsidR="00723593" w:rsidRPr="003E323C" w:rsidRDefault="00000000" w:rsidP="001636C2">
            <w:pPr>
              <w:spacing w:line="240" w:lineRule="auto"/>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Grievance Redress Mechanism</w:t>
            </w:r>
          </w:p>
        </w:tc>
      </w:tr>
      <w:tr w:rsidR="003E323C" w:rsidRPr="003E323C" w14:paraId="0AF6517D" w14:textId="77777777">
        <w:trPr>
          <w:trHeight w:val="569"/>
        </w:trPr>
        <w:tc>
          <w:tcPr>
            <w:tcW w:w="993" w:type="dxa"/>
            <w:vAlign w:val="center"/>
          </w:tcPr>
          <w:p w14:paraId="458CDBE8" w14:textId="77777777" w:rsidR="00723593" w:rsidRPr="003E323C" w:rsidRDefault="00000000" w:rsidP="001636C2">
            <w:pPr>
              <w:spacing w:line="240" w:lineRule="auto"/>
              <w:jc w:val="center"/>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HSE</w:t>
            </w:r>
          </w:p>
        </w:tc>
        <w:tc>
          <w:tcPr>
            <w:tcW w:w="6721" w:type="dxa"/>
            <w:vAlign w:val="center"/>
          </w:tcPr>
          <w:p w14:paraId="47DD2C39" w14:textId="77777777" w:rsidR="00723593" w:rsidRPr="003E323C" w:rsidRDefault="00000000" w:rsidP="001636C2">
            <w:pPr>
              <w:spacing w:line="240" w:lineRule="auto"/>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Health, Safety, and Environment</w:t>
            </w:r>
          </w:p>
        </w:tc>
      </w:tr>
      <w:tr w:rsidR="003E323C" w:rsidRPr="003E323C" w14:paraId="14E38595" w14:textId="77777777">
        <w:trPr>
          <w:trHeight w:val="569"/>
        </w:trPr>
        <w:tc>
          <w:tcPr>
            <w:tcW w:w="993" w:type="dxa"/>
            <w:vAlign w:val="center"/>
          </w:tcPr>
          <w:p w14:paraId="26A0E687" w14:textId="77777777" w:rsidR="00723593" w:rsidRPr="003E323C" w:rsidRDefault="00000000" w:rsidP="001636C2">
            <w:pPr>
              <w:spacing w:line="240" w:lineRule="auto"/>
              <w:jc w:val="center"/>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IBSDLEIP</w:t>
            </w:r>
          </w:p>
        </w:tc>
        <w:tc>
          <w:tcPr>
            <w:tcW w:w="6721" w:type="dxa"/>
            <w:vAlign w:val="center"/>
          </w:tcPr>
          <w:p w14:paraId="05B892C7" w14:textId="77777777" w:rsidR="00723593" w:rsidRPr="003E323C" w:rsidRDefault="00000000" w:rsidP="001636C2">
            <w:pPr>
              <w:spacing w:line="240" w:lineRule="auto"/>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Inclusive Basic Service Delivery and Livelihood Empowerment Integration Program</w:t>
            </w:r>
          </w:p>
        </w:tc>
      </w:tr>
      <w:tr w:rsidR="003E323C" w:rsidRPr="003E323C" w14:paraId="01C556F3" w14:textId="77777777">
        <w:trPr>
          <w:trHeight w:val="569"/>
        </w:trPr>
        <w:tc>
          <w:tcPr>
            <w:tcW w:w="993" w:type="dxa"/>
            <w:vAlign w:val="center"/>
          </w:tcPr>
          <w:p w14:paraId="77885BD3" w14:textId="77777777" w:rsidR="00723593" w:rsidRPr="003E323C" w:rsidRDefault="00000000" w:rsidP="001636C2">
            <w:pPr>
              <w:spacing w:line="240" w:lineRule="auto"/>
              <w:jc w:val="center"/>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JHA</w:t>
            </w:r>
          </w:p>
        </w:tc>
        <w:tc>
          <w:tcPr>
            <w:tcW w:w="6721" w:type="dxa"/>
            <w:vAlign w:val="center"/>
          </w:tcPr>
          <w:p w14:paraId="45379E6B" w14:textId="77777777" w:rsidR="00723593" w:rsidRPr="003E323C" w:rsidRDefault="00000000" w:rsidP="001636C2">
            <w:pPr>
              <w:spacing w:line="240" w:lineRule="auto"/>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Job Hazard Analysis</w:t>
            </w:r>
          </w:p>
        </w:tc>
      </w:tr>
      <w:tr w:rsidR="003E323C" w:rsidRPr="003E323C" w14:paraId="70A7C4ED" w14:textId="77777777">
        <w:trPr>
          <w:trHeight w:val="569"/>
        </w:trPr>
        <w:tc>
          <w:tcPr>
            <w:tcW w:w="993" w:type="dxa"/>
            <w:vAlign w:val="center"/>
          </w:tcPr>
          <w:p w14:paraId="0AA56738" w14:textId="77777777" w:rsidR="00723593" w:rsidRPr="003E323C" w:rsidRDefault="00000000" w:rsidP="001636C2">
            <w:pPr>
              <w:spacing w:line="240" w:lineRule="auto"/>
              <w:jc w:val="center"/>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LGAs</w:t>
            </w:r>
          </w:p>
          <w:p w14:paraId="06759901" w14:textId="77777777" w:rsidR="00723593" w:rsidRPr="003E323C" w:rsidRDefault="00000000" w:rsidP="001636C2">
            <w:pPr>
              <w:spacing w:line="240" w:lineRule="auto"/>
              <w:jc w:val="center"/>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MDAs</w:t>
            </w:r>
          </w:p>
        </w:tc>
        <w:tc>
          <w:tcPr>
            <w:tcW w:w="6721" w:type="dxa"/>
            <w:vAlign w:val="center"/>
          </w:tcPr>
          <w:p w14:paraId="687B74AC" w14:textId="77777777" w:rsidR="00723593" w:rsidRPr="003E323C" w:rsidRDefault="00000000" w:rsidP="001636C2">
            <w:pPr>
              <w:spacing w:line="240" w:lineRule="auto"/>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Local Government Areas</w:t>
            </w:r>
          </w:p>
          <w:p w14:paraId="6337D9B4" w14:textId="77777777" w:rsidR="00723593" w:rsidRPr="003E323C" w:rsidRDefault="00000000" w:rsidP="001636C2">
            <w:pPr>
              <w:spacing w:line="240" w:lineRule="auto"/>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Ministries, Departments, and Agencies</w:t>
            </w:r>
          </w:p>
        </w:tc>
      </w:tr>
      <w:tr w:rsidR="003E323C" w:rsidRPr="003E323C" w14:paraId="60B17A5B" w14:textId="77777777">
        <w:trPr>
          <w:trHeight w:val="569"/>
        </w:trPr>
        <w:tc>
          <w:tcPr>
            <w:tcW w:w="993" w:type="dxa"/>
            <w:vAlign w:val="center"/>
          </w:tcPr>
          <w:p w14:paraId="6F3A9F92" w14:textId="77777777" w:rsidR="00723593" w:rsidRPr="003E323C" w:rsidRDefault="00000000" w:rsidP="001636C2">
            <w:pPr>
              <w:spacing w:line="240" w:lineRule="auto"/>
              <w:jc w:val="center"/>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NGOs</w:t>
            </w:r>
          </w:p>
        </w:tc>
        <w:tc>
          <w:tcPr>
            <w:tcW w:w="6721" w:type="dxa"/>
            <w:vAlign w:val="center"/>
          </w:tcPr>
          <w:p w14:paraId="37089E66" w14:textId="77777777" w:rsidR="00723593" w:rsidRPr="003E323C" w:rsidRDefault="00000000" w:rsidP="001636C2">
            <w:pPr>
              <w:spacing w:line="240" w:lineRule="auto"/>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Non-Governmental Organizations</w:t>
            </w:r>
          </w:p>
        </w:tc>
      </w:tr>
      <w:tr w:rsidR="003E323C" w:rsidRPr="003E323C" w14:paraId="7D8208BC" w14:textId="77777777">
        <w:trPr>
          <w:trHeight w:val="569"/>
        </w:trPr>
        <w:tc>
          <w:tcPr>
            <w:tcW w:w="993" w:type="dxa"/>
            <w:vAlign w:val="center"/>
          </w:tcPr>
          <w:p w14:paraId="13AFE3F5" w14:textId="77777777" w:rsidR="00723593" w:rsidRPr="003E323C" w:rsidRDefault="00000000" w:rsidP="001636C2">
            <w:pPr>
              <w:spacing w:line="240" w:lineRule="auto"/>
              <w:jc w:val="center"/>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lastRenderedPageBreak/>
              <w:t>NSDWQ</w:t>
            </w:r>
          </w:p>
        </w:tc>
        <w:tc>
          <w:tcPr>
            <w:tcW w:w="6721" w:type="dxa"/>
            <w:vAlign w:val="center"/>
          </w:tcPr>
          <w:p w14:paraId="5DC8DAE2" w14:textId="77777777" w:rsidR="00723593" w:rsidRPr="003E323C" w:rsidRDefault="00000000" w:rsidP="001636C2">
            <w:pPr>
              <w:spacing w:line="240" w:lineRule="auto"/>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National Standard for Drinking Water Quality</w:t>
            </w:r>
          </w:p>
        </w:tc>
      </w:tr>
      <w:tr w:rsidR="003E323C" w:rsidRPr="003E323C" w14:paraId="3DA47D80" w14:textId="77777777">
        <w:trPr>
          <w:trHeight w:val="530"/>
        </w:trPr>
        <w:tc>
          <w:tcPr>
            <w:tcW w:w="993" w:type="dxa"/>
            <w:vAlign w:val="center"/>
          </w:tcPr>
          <w:p w14:paraId="0095FF13" w14:textId="77777777" w:rsidR="00723593" w:rsidRPr="003E323C" w:rsidRDefault="00000000" w:rsidP="001636C2">
            <w:pPr>
              <w:spacing w:line="240" w:lineRule="auto"/>
              <w:jc w:val="center"/>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NIMET</w:t>
            </w:r>
          </w:p>
          <w:p w14:paraId="1567293D" w14:textId="77777777" w:rsidR="00723593" w:rsidRPr="003E323C" w:rsidRDefault="00723593" w:rsidP="001636C2">
            <w:pPr>
              <w:spacing w:line="240" w:lineRule="auto"/>
              <w:jc w:val="center"/>
              <w:rPr>
                <w:rFonts w:ascii="Century Gothic" w:eastAsia="Times New Roman" w:hAnsi="Century Gothic" w:cstheme="minorHAnsi"/>
                <w:color w:val="000000" w:themeColor="text1"/>
              </w:rPr>
            </w:pPr>
          </w:p>
        </w:tc>
        <w:tc>
          <w:tcPr>
            <w:tcW w:w="6721" w:type="dxa"/>
            <w:vAlign w:val="center"/>
          </w:tcPr>
          <w:p w14:paraId="31A5B884" w14:textId="77777777" w:rsidR="00723593" w:rsidRPr="003E323C" w:rsidRDefault="00000000" w:rsidP="001636C2">
            <w:pPr>
              <w:spacing w:line="240" w:lineRule="auto"/>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Nigeria Meteorological Agency</w:t>
            </w:r>
          </w:p>
        </w:tc>
      </w:tr>
      <w:tr w:rsidR="003E323C" w:rsidRPr="003E323C" w14:paraId="531B46AA" w14:textId="77777777">
        <w:trPr>
          <w:trHeight w:val="569"/>
        </w:trPr>
        <w:tc>
          <w:tcPr>
            <w:tcW w:w="993" w:type="dxa"/>
            <w:vAlign w:val="center"/>
          </w:tcPr>
          <w:p w14:paraId="6A6F7C04" w14:textId="77777777" w:rsidR="00723593" w:rsidRPr="003E323C" w:rsidRDefault="00000000" w:rsidP="001636C2">
            <w:pPr>
              <w:spacing w:line="240" w:lineRule="auto"/>
              <w:jc w:val="center"/>
              <w:rPr>
                <w:rFonts w:ascii="Century Gothic" w:eastAsia="Times New Roman" w:hAnsi="Century Gothic" w:cstheme="minorHAnsi"/>
                <w:color w:val="000000" w:themeColor="text1"/>
                <w:vertAlign w:val="subscript"/>
              </w:rPr>
            </w:pPr>
            <w:r w:rsidRPr="003E323C">
              <w:rPr>
                <w:rFonts w:ascii="Century Gothic" w:eastAsia="Times New Roman" w:hAnsi="Century Gothic" w:cstheme="minorHAnsi"/>
                <w:color w:val="000000" w:themeColor="text1"/>
              </w:rPr>
              <w:t>NO</w:t>
            </w:r>
            <w:r w:rsidRPr="003E323C">
              <w:rPr>
                <w:rFonts w:ascii="Century Gothic" w:eastAsia="Times New Roman" w:hAnsi="Century Gothic" w:cstheme="minorHAnsi"/>
                <w:color w:val="000000" w:themeColor="text1"/>
                <w:vertAlign w:val="subscript"/>
              </w:rPr>
              <w:t>2</w:t>
            </w:r>
          </w:p>
        </w:tc>
        <w:tc>
          <w:tcPr>
            <w:tcW w:w="6721" w:type="dxa"/>
            <w:vAlign w:val="center"/>
          </w:tcPr>
          <w:p w14:paraId="51F585CF" w14:textId="77777777" w:rsidR="00723593" w:rsidRPr="003E323C" w:rsidRDefault="00000000" w:rsidP="001636C2">
            <w:pPr>
              <w:spacing w:line="240" w:lineRule="auto"/>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Nitrogen Dioxide</w:t>
            </w:r>
          </w:p>
        </w:tc>
      </w:tr>
      <w:tr w:rsidR="003E323C" w:rsidRPr="003E323C" w14:paraId="27819908" w14:textId="77777777">
        <w:trPr>
          <w:trHeight w:val="569"/>
        </w:trPr>
        <w:tc>
          <w:tcPr>
            <w:tcW w:w="993" w:type="dxa"/>
            <w:vAlign w:val="center"/>
          </w:tcPr>
          <w:p w14:paraId="5872DA3F" w14:textId="77777777" w:rsidR="00723593" w:rsidRPr="003E323C" w:rsidRDefault="00000000" w:rsidP="001636C2">
            <w:pPr>
              <w:spacing w:line="240" w:lineRule="auto"/>
              <w:jc w:val="center"/>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OM</w:t>
            </w:r>
          </w:p>
        </w:tc>
        <w:tc>
          <w:tcPr>
            <w:tcW w:w="6721" w:type="dxa"/>
            <w:vAlign w:val="center"/>
          </w:tcPr>
          <w:p w14:paraId="492B91B5" w14:textId="77777777" w:rsidR="00723593" w:rsidRPr="003E323C" w:rsidRDefault="00000000" w:rsidP="001636C2">
            <w:pPr>
              <w:spacing w:line="240" w:lineRule="auto"/>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Organic Matter</w:t>
            </w:r>
          </w:p>
        </w:tc>
      </w:tr>
      <w:tr w:rsidR="003E323C" w:rsidRPr="003E323C" w14:paraId="002F87DF" w14:textId="77777777">
        <w:trPr>
          <w:trHeight w:val="569"/>
        </w:trPr>
        <w:tc>
          <w:tcPr>
            <w:tcW w:w="993" w:type="dxa"/>
            <w:vAlign w:val="center"/>
          </w:tcPr>
          <w:p w14:paraId="31D89E4D" w14:textId="77777777" w:rsidR="00723593" w:rsidRPr="003E323C" w:rsidRDefault="00000000" w:rsidP="001636C2">
            <w:pPr>
              <w:spacing w:line="240" w:lineRule="auto"/>
              <w:jc w:val="center"/>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PAPCs</w:t>
            </w:r>
          </w:p>
        </w:tc>
        <w:tc>
          <w:tcPr>
            <w:tcW w:w="6721" w:type="dxa"/>
            <w:vAlign w:val="center"/>
          </w:tcPr>
          <w:p w14:paraId="5E3DB402" w14:textId="77777777" w:rsidR="00723593" w:rsidRPr="003E323C" w:rsidRDefault="00000000" w:rsidP="001636C2">
            <w:pPr>
              <w:spacing w:line="240" w:lineRule="auto"/>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Project Affected Persons and Communities</w:t>
            </w:r>
          </w:p>
        </w:tc>
      </w:tr>
      <w:tr w:rsidR="003E323C" w:rsidRPr="003E323C" w14:paraId="0623FF86" w14:textId="77777777">
        <w:trPr>
          <w:trHeight w:val="569"/>
        </w:trPr>
        <w:tc>
          <w:tcPr>
            <w:tcW w:w="993" w:type="dxa"/>
            <w:vAlign w:val="center"/>
          </w:tcPr>
          <w:p w14:paraId="3A7C3301" w14:textId="77777777" w:rsidR="00723593" w:rsidRPr="003E323C" w:rsidRDefault="00000000" w:rsidP="001636C2">
            <w:pPr>
              <w:spacing w:line="240" w:lineRule="auto"/>
              <w:jc w:val="center"/>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PAPs</w:t>
            </w:r>
          </w:p>
        </w:tc>
        <w:tc>
          <w:tcPr>
            <w:tcW w:w="6721" w:type="dxa"/>
            <w:vAlign w:val="center"/>
          </w:tcPr>
          <w:p w14:paraId="49BD81A9" w14:textId="77777777" w:rsidR="00723593" w:rsidRPr="003E323C" w:rsidRDefault="00000000" w:rsidP="001636C2">
            <w:pPr>
              <w:spacing w:line="240" w:lineRule="auto"/>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Project Affected Persons</w:t>
            </w:r>
          </w:p>
        </w:tc>
      </w:tr>
      <w:tr w:rsidR="003E323C" w:rsidRPr="003E323C" w14:paraId="04B381C8" w14:textId="77777777">
        <w:trPr>
          <w:trHeight w:val="569"/>
        </w:trPr>
        <w:tc>
          <w:tcPr>
            <w:tcW w:w="993" w:type="dxa"/>
            <w:vAlign w:val="center"/>
          </w:tcPr>
          <w:p w14:paraId="2E0E63F7" w14:textId="77777777" w:rsidR="00723593" w:rsidRPr="003E323C" w:rsidRDefault="00000000" w:rsidP="001636C2">
            <w:pPr>
              <w:spacing w:line="240" w:lineRule="auto"/>
              <w:jc w:val="center"/>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PCU</w:t>
            </w:r>
          </w:p>
        </w:tc>
        <w:tc>
          <w:tcPr>
            <w:tcW w:w="6721" w:type="dxa"/>
            <w:vAlign w:val="center"/>
          </w:tcPr>
          <w:p w14:paraId="791DBB9D" w14:textId="77777777" w:rsidR="00723593" w:rsidRPr="003E323C" w:rsidRDefault="00000000" w:rsidP="001636C2">
            <w:pPr>
              <w:spacing w:line="240" w:lineRule="auto"/>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Project Coordinating Unit</w:t>
            </w:r>
          </w:p>
        </w:tc>
      </w:tr>
      <w:tr w:rsidR="003E323C" w:rsidRPr="003E323C" w14:paraId="5C83DBE8" w14:textId="77777777">
        <w:trPr>
          <w:trHeight w:val="569"/>
        </w:trPr>
        <w:tc>
          <w:tcPr>
            <w:tcW w:w="993" w:type="dxa"/>
            <w:vAlign w:val="center"/>
          </w:tcPr>
          <w:p w14:paraId="75867FFD" w14:textId="77777777" w:rsidR="00723593" w:rsidRPr="003E323C" w:rsidRDefault="00000000" w:rsidP="001636C2">
            <w:pPr>
              <w:spacing w:line="240" w:lineRule="auto"/>
              <w:jc w:val="center"/>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PHCs</w:t>
            </w:r>
          </w:p>
        </w:tc>
        <w:tc>
          <w:tcPr>
            <w:tcW w:w="6721" w:type="dxa"/>
            <w:vAlign w:val="center"/>
          </w:tcPr>
          <w:p w14:paraId="43E8FECD" w14:textId="77777777" w:rsidR="00723593" w:rsidRPr="003E323C" w:rsidRDefault="00000000" w:rsidP="001636C2">
            <w:pPr>
              <w:spacing w:line="240" w:lineRule="auto"/>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Primary Health Care Centres</w:t>
            </w:r>
          </w:p>
        </w:tc>
      </w:tr>
      <w:tr w:rsidR="003E323C" w:rsidRPr="003E323C" w14:paraId="4DFDFEE5" w14:textId="77777777">
        <w:trPr>
          <w:trHeight w:val="569"/>
        </w:trPr>
        <w:tc>
          <w:tcPr>
            <w:tcW w:w="993" w:type="dxa"/>
            <w:vAlign w:val="center"/>
          </w:tcPr>
          <w:p w14:paraId="49984087" w14:textId="77777777" w:rsidR="00723593" w:rsidRPr="003E323C" w:rsidRDefault="00000000" w:rsidP="001636C2">
            <w:pPr>
              <w:spacing w:line="240" w:lineRule="auto"/>
              <w:jc w:val="center"/>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PIU</w:t>
            </w:r>
          </w:p>
        </w:tc>
        <w:tc>
          <w:tcPr>
            <w:tcW w:w="6721" w:type="dxa"/>
            <w:vAlign w:val="center"/>
          </w:tcPr>
          <w:p w14:paraId="70F04E6F" w14:textId="77777777" w:rsidR="00723593" w:rsidRPr="003E323C" w:rsidRDefault="00000000" w:rsidP="001636C2">
            <w:pPr>
              <w:spacing w:line="240" w:lineRule="auto"/>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Project Implementation Unit</w:t>
            </w:r>
          </w:p>
        </w:tc>
      </w:tr>
      <w:tr w:rsidR="003E323C" w:rsidRPr="003E323C" w14:paraId="09E82F7A" w14:textId="77777777">
        <w:trPr>
          <w:trHeight w:val="569"/>
        </w:trPr>
        <w:tc>
          <w:tcPr>
            <w:tcW w:w="993" w:type="dxa"/>
            <w:vAlign w:val="center"/>
          </w:tcPr>
          <w:p w14:paraId="242879B9" w14:textId="77777777" w:rsidR="00723593" w:rsidRPr="003E323C" w:rsidRDefault="00000000" w:rsidP="001636C2">
            <w:pPr>
              <w:spacing w:line="240" w:lineRule="auto"/>
              <w:jc w:val="center"/>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PPEs</w:t>
            </w:r>
          </w:p>
        </w:tc>
        <w:tc>
          <w:tcPr>
            <w:tcW w:w="6721" w:type="dxa"/>
            <w:vAlign w:val="center"/>
          </w:tcPr>
          <w:p w14:paraId="3FD28294" w14:textId="77777777" w:rsidR="00723593" w:rsidRPr="003E323C" w:rsidRDefault="00000000" w:rsidP="001636C2">
            <w:pPr>
              <w:spacing w:line="240" w:lineRule="auto"/>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Personal Protective Equipment</w:t>
            </w:r>
          </w:p>
        </w:tc>
      </w:tr>
      <w:tr w:rsidR="003E323C" w:rsidRPr="003E323C" w14:paraId="3394CA8F" w14:textId="77777777">
        <w:trPr>
          <w:trHeight w:val="569"/>
        </w:trPr>
        <w:tc>
          <w:tcPr>
            <w:tcW w:w="993" w:type="dxa"/>
            <w:vAlign w:val="center"/>
          </w:tcPr>
          <w:p w14:paraId="2B720847" w14:textId="77777777" w:rsidR="00723593" w:rsidRPr="003E323C" w:rsidRDefault="00000000" w:rsidP="001636C2">
            <w:pPr>
              <w:spacing w:line="240" w:lineRule="auto"/>
              <w:jc w:val="center"/>
              <w:rPr>
                <w:rFonts w:ascii="Century Gothic" w:eastAsia="Times New Roman" w:hAnsi="Century Gothic" w:cstheme="minorHAnsi"/>
                <w:color w:val="000000" w:themeColor="text1"/>
              </w:rPr>
            </w:pPr>
            <w:proofErr w:type="spellStart"/>
            <w:r w:rsidRPr="003E323C">
              <w:rPr>
                <w:rFonts w:ascii="Century Gothic" w:eastAsia="Times New Roman" w:hAnsi="Century Gothic" w:cstheme="minorHAnsi"/>
                <w:color w:val="000000" w:themeColor="text1"/>
              </w:rPr>
              <w:t>RfP</w:t>
            </w:r>
            <w:proofErr w:type="spellEnd"/>
          </w:p>
        </w:tc>
        <w:tc>
          <w:tcPr>
            <w:tcW w:w="6721" w:type="dxa"/>
            <w:vAlign w:val="center"/>
          </w:tcPr>
          <w:p w14:paraId="50B46508" w14:textId="77777777" w:rsidR="00723593" w:rsidRPr="003E323C" w:rsidRDefault="00000000" w:rsidP="001636C2">
            <w:pPr>
              <w:spacing w:line="240" w:lineRule="auto"/>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Request for Proposal</w:t>
            </w:r>
          </w:p>
        </w:tc>
      </w:tr>
      <w:tr w:rsidR="003E323C" w:rsidRPr="003E323C" w14:paraId="18B8BB02" w14:textId="77777777">
        <w:trPr>
          <w:trHeight w:val="569"/>
        </w:trPr>
        <w:tc>
          <w:tcPr>
            <w:tcW w:w="993" w:type="dxa"/>
            <w:vAlign w:val="center"/>
          </w:tcPr>
          <w:p w14:paraId="6E2BA3F1" w14:textId="77777777" w:rsidR="00723593" w:rsidRPr="003E323C" w:rsidRDefault="00000000" w:rsidP="001636C2">
            <w:pPr>
              <w:spacing w:line="240" w:lineRule="auto"/>
              <w:jc w:val="center"/>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RTA</w:t>
            </w:r>
          </w:p>
        </w:tc>
        <w:tc>
          <w:tcPr>
            <w:tcW w:w="6721" w:type="dxa"/>
            <w:vAlign w:val="center"/>
          </w:tcPr>
          <w:p w14:paraId="1B3D4625" w14:textId="77777777" w:rsidR="00723593" w:rsidRPr="003E323C" w:rsidRDefault="00000000" w:rsidP="001636C2">
            <w:pPr>
              <w:spacing w:line="240" w:lineRule="auto"/>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Road Traffic Accidents</w:t>
            </w:r>
          </w:p>
        </w:tc>
      </w:tr>
      <w:tr w:rsidR="003E323C" w:rsidRPr="003E323C" w14:paraId="0E9C1A51" w14:textId="77777777">
        <w:trPr>
          <w:trHeight w:val="569"/>
        </w:trPr>
        <w:tc>
          <w:tcPr>
            <w:tcW w:w="993" w:type="dxa"/>
            <w:vAlign w:val="center"/>
          </w:tcPr>
          <w:p w14:paraId="01EAECBC" w14:textId="77777777" w:rsidR="00723593" w:rsidRPr="003E323C" w:rsidRDefault="00000000" w:rsidP="001636C2">
            <w:pPr>
              <w:spacing w:line="240" w:lineRule="auto"/>
              <w:jc w:val="center"/>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OHS</w:t>
            </w:r>
          </w:p>
        </w:tc>
        <w:tc>
          <w:tcPr>
            <w:tcW w:w="6721" w:type="dxa"/>
            <w:vAlign w:val="center"/>
          </w:tcPr>
          <w:p w14:paraId="2C8893D5" w14:textId="77777777" w:rsidR="00723593" w:rsidRPr="003E323C" w:rsidRDefault="00000000" w:rsidP="001636C2">
            <w:pPr>
              <w:spacing w:line="240" w:lineRule="auto"/>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Occupational Health and Safety</w:t>
            </w:r>
          </w:p>
        </w:tc>
      </w:tr>
      <w:tr w:rsidR="003E323C" w:rsidRPr="003E323C" w14:paraId="5E1FF4AA" w14:textId="77777777">
        <w:trPr>
          <w:trHeight w:val="569"/>
        </w:trPr>
        <w:tc>
          <w:tcPr>
            <w:tcW w:w="993" w:type="dxa"/>
            <w:vAlign w:val="center"/>
          </w:tcPr>
          <w:p w14:paraId="15AA47EE" w14:textId="77777777" w:rsidR="00723593" w:rsidRPr="003E323C" w:rsidRDefault="00000000" w:rsidP="001636C2">
            <w:pPr>
              <w:spacing w:line="240" w:lineRule="auto"/>
              <w:jc w:val="center"/>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SEA</w:t>
            </w:r>
          </w:p>
        </w:tc>
        <w:tc>
          <w:tcPr>
            <w:tcW w:w="6721" w:type="dxa"/>
            <w:vAlign w:val="center"/>
          </w:tcPr>
          <w:p w14:paraId="40963945" w14:textId="77777777" w:rsidR="00723593" w:rsidRPr="003E323C" w:rsidRDefault="00000000" w:rsidP="001636C2">
            <w:pPr>
              <w:spacing w:line="240" w:lineRule="auto"/>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Sexual Exploitation and Abuse</w:t>
            </w:r>
          </w:p>
        </w:tc>
      </w:tr>
      <w:tr w:rsidR="003E323C" w:rsidRPr="003E323C" w14:paraId="005BB115" w14:textId="77777777">
        <w:trPr>
          <w:trHeight w:val="569"/>
        </w:trPr>
        <w:tc>
          <w:tcPr>
            <w:tcW w:w="993" w:type="dxa"/>
            <w:vAlign w:val="center"/>
          </w:tcPr>
          <w:p w14:paraId="0AFA0D7B" w14:textId="77777777" w:rsidR="00723593" w:rsidRPr="003E323C" w:rsidRDefault="00000000" w:rsidP="001636C2">
            <w:pPr>
              <w:spacing w:line="240" w:lineRule="auto"/>
              <w:jc w:val="center"/>
              <w:rPr>
                <w:rFonts w:ascii="Century Gothic" w:eastAsia="Times New Roman" w:hAnsi="Century Gothic" w:cstheme="minorHAnsi"/>
                <w:color w:val="000000" w:themeColor="text1"/>
                <w:vertAlign w:val="subscript"/>
              </w:rPr>
            </w:pPr>
            <w:r w:rsidRPr="003E323C">
              <w:rPr>
                <w:rFonts w:ascii="Century Gothic" w:eastAsia="Times New Roman" w:hAnsi="Century Gothic" w:cstheme="minorHAnsi"/>
                <w:color w:val="000000" w:themeColor="text1"/>
              </w:rPr>
              <w:t>SO</w:t>
            </w:r>
            <w:r w:rsidRPr="003E323C">
              <w:rPr>
                <w:rFonts w:ascii="Century Gothic" w:eastAsia="Times New Roman" w:hAnsi="Century Gothic" w:cstheme="minorHAnsi"/>
                <w:color w:val="000000" w:themeColor="text1"/>
                <w:vertAlign w:val="subscript"/>
              </w:rPr>
              <w:t>2</w:t>
            </w:r>
          </w:p>
        </w:tc>
        <w:tc>
          <w:tcPr>
            <w:tcW w:w="6721" w:type="dxa"/>
            <w:vAlign w:val="center"/>
          </w:tcPr>
          <w:p w14:paraId="35E3D47E" w14:textId="77777777" w:rsidR="00723593" w:rsidRPr="003E323C" w:rsidRDefault="00000000" w:rsidP="001636C2">
            <w:pPr>
              <w:spacing w:line="240" w:lineRule="auto"/>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Sulphur Dioxide</w:t>
            </w:r>
          </w:p>
        </w:tc>
      </w:tr>
      <w:tr w:rsidR="003E323C" w:rsidRPr="003E323C" w14:paraId="503CE8B7" w14:textId="77777777">
        <w:trPr>
          <w:trHeight w:val="569"/>
        </w:trPr>
        <w:tc>
          <w:tcPr>
            <w:tcW w:w="993" w:type="dxa"/>
            <w:vAlign w:val="center"/>
          </w:tcPr>
          <w:p w14:paraId="58A514CC" w14:textId="77777777" w:rsidR="00723593" w:rsidRPr="003E323C" w:rsidRDefault="00000000" w:rsidP="001636C2">
            <w:pPr>
              <w:spacing w:line="240" w:lineRule="auto"/>
              <w:jc w:val="center"/>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SPM</w:t>
            </w:r>
          </w:p>
        </w:tc>
        <w:tc>
          <w:tcPr>
            <w:tcW w:w="6721" w:type="dxa"/>
            <w:vAlign w:val="center"/>
          </w:tcPr>
          <w:p w14:paraId="501BA95B" w14:textId="77777777" w:rsidR="00723593" w:rsidRPr="003E323C" w:rsidRDefault="00000000" w:rsidP="001636C2">
            <w:pPr>
              <w:spacing w:line="240" w:lineRule="auto"/>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Suspended Particulate Matter</w:t>
            </w:r>
          </w:p>
        </w:tc>
      </w:tr>
      <w:tr w:rsidR="003E323C" w:rsidRPr="003E323C" w14:paraId="1C8BD78C" w14:textId="77777777">
        <w:trPr>
          <w:trHeight w:val="569"/>
        </w:trPr>
        <w:tc>
          <w:tcPr>
            <w:tcW w:w="993" w:type="dxa"/>
            <w:vAlign w:val="center"/>
          </w:tcPr>
          <w:p w14:paraId="4BB89A75" w14:textId="77777777" w:rsidR="00723593" w:rsidRPr="003E323C" w:rsidRDefault="00000000" w:rsidP="001636C2">
            <w:pPr>
              <w:spacing w:line="240" w:lineRule="auto"/>
              <w:jc w:val="center"/>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STDs</w:t>
            </w:r>
          </w:p>
        </w:tc>
        <w:tc>
          <w:tcPr>
            <w:tcW w:w="6721" w:type="dxa"/>
            <w:vAlign w:val="center"/>
          </w:tcPr>
          <w:p w14:paraId="040A5C84" w14:textId="77777777" w:rsidR="00723593" w:rsidRPr="003E323C" w:rsidRDefault="00000000" w:rsidP="001636C2">
            <w:pPr>
              <w:spacing w:line="240" w:lineRule="auto"/>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Sexually Transmitted Diseases</w:t>
            </w:r>
          </w:p>
        </w:tc>
      </w:tr>
      <w:tr w:rsidR="003E323C" w:rsidRPr="003E323C" w14:paraId="5E2E45C3" w14:textId="77777777">
        <w:trPr>
          <w:trHeight w:val="569"/>
        </w:trPr>
        <w:tc>
          <w:tcPr>
            <w:tcW w:w="993" w:type="dxa"/>
            <w:vAlign w:val="center"/>
          </w:tcPr>
          <w:p w14:paraId="3BD8D40D" w14:textId="77777777" w:rsidR="00723593" w:rsidRPr="003E323C" w:rsidRDefault="00000000" w:rsidP="001636C2">
            <w:pPr>
              <w:spacing w:line="240" w:lineRule="auto"/>
              <w:jc w:val="center"/>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TMP</w:t>
            </w:r>
          </w:p>
        </w:tc>
        <w:tc>
          <w:tcPr>
            <w:tcW w:w="6721" w:type="dxa"/>
            <w:vAlign w:val="center"/>
          </w:tcPr>
          <w:p w14:paraId="084BC76D" w14:textId="77777777" w:rsidR="00723593" w:rsidRPr="003E323C" w:rsidRDefault="00000000" w:rsidP="001636C2">
            <w:pPr>
              <w:spacing w:line="240" w:lineRule="auto"/>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Traffic Management Plan</w:t>
            </w:r>
          </w:p>
        </w:tc>
      </w:tr>
      <w:tr w:rsidR="003E323C" w:rsidRPr="003E323C" w14:paraId="187CE13F" w14:textId="77777777">
        <w:trPr>
          <w:trHeight w:val="569"/>
        </w:trPr>
        <w:tc>
          <w:tcPr>
            <w:tcW w:w="993" w:type="dxa"/>
            <w:vAlign w:val="center"/>
          </w:tcPr>
          <w:p w14:paraId="30372747" w14:textId="77777777" w:rsidR="00723593" w:rsidRPr="003E323C" w:rsidRDefault="00000000" w:rsidP="001636C2">
            <w:pPr>
              <w:spacing w:line="240" w:lineRule="auto"/>
              <w:jc w:val="center"/>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UBEC</w:t>
            </w:r>
          </w:p>
        </w:tc>
        <w:tc>
          <w:tcPr>
            <w:tcW w:w="6721" w:type="dxa"/>
            <w:vAlign w:val="center"/>
          </w:tcPr>
          <w:p w14:paraId="4EEA95AD" w14:textId="77777777" w:rsidR="00723593" w:rsidRPr="003E323C" w:rsidRDefault="00000000" w:rsidP="001636C2">
            <w:pPr>
              <w:spacing w:line="240" w:lineRule="auto"/>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Universal Basic Education Commission</w:t>
            </w:r>
          </w:p>
        </w:tc>
      </w:tr>
      <w:tr w:rsidR="003E323C" w:rsidRPr="003E323C" w14:paraId="000C509B" w14:textId="77777777">
        <w:trPr>
          <w:trHeight w:val="569"/>
        </w:trPr>
        <w:tc>
          <w:tcPr>
            <w:tcW w:w="993" w:type="dxa"/>
            <w:vAlign w:val="center"/>
          </w:tcPr>
          <w:p w14:paraId="09D9E7BC" w14:textId="77777777" w:rsidR="00723593" w:rsidRPr="003E323C" w:rsidRDefault="00000000" w:rsidP="001636C2">
            <w:pPr>
              <w:spacing w:line="240" w:lineRule="auto"/>
              <w:jc w:val="center"/>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VAC</w:t>
            </w:r>
          </w:p>
        </w:tc>
        <w:tc>
          <w:tcPr>
            <w:tcW w:w="6721" w:type="dxa"/>
            <w:vAlign w:val="center"/>
          </w:tcPr>
          <w:p w14:paraId="079BD378" w14:textId="77777777" w:rsidR="00723593" w:rsidRPr="003E323C" w:rsidRDefault="00000000" w:rsidP="001636C2">
            <w:pPr>
              <w:spacing w:line="240" w:lineRule="auto"/>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Violence Against Children</w:t>
            </w:r>
          </w:p>
        </w:tc>
      </w:tr>
      <w:tr w:rsidR="003E323C" w:rsidRPr="003E323C" w14:paraId="51BC28F0" w14:textId="77777777">
        <w:trPr>
          <w:trHeight w:val="569"/>
        </w:trPr>
        <w:tc>
          <w:tcPr>
            <w:tcW w:w="993" w:type="dxa"/>
            <w:vAlign w:val="center"/>
          </w:tcPr>
          <w:p w14:paraId="737CEBA6" w14:textId="77777777" w:rsidR="00723593" w:rsidRPr="003E323C" w:rsidRDefault="00000000" w:rsidP="001636C2">
            <w:pPr>
              <w:spacing w:line="240" w:lineRule="auto"/>
              <w:jc w:val="center"/>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WHO</w:t>
            </w:r>
          </w:p>
        </w:tc>
        <w:tc>
          <w:tcPr>
            <w:tcW w:w="6721" w:type="dxa"/>
            <w:vAlign w:val="center"/>
          </w:tcPr>
          <w:p w14:paraId="1A6938FE" w14:textId="77777777" w:rsidR="00723593" w:rsidRPr="003E323C" w:rsidRDefault="00000000" w:rsidP="001636C2">
            <w:pPr>
              <w:spacing w:line="240" w:lineRule="auto"/>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World Health Organization</w:t>
            </w:r>
          </w:p>
        </w:tc>
      </w:tr>
      <w:tr w:rsidR="003E323C" w:rsidRPr="003E323C" w14:paraId="083EEA0A" w14:textId="77777777">
        <w:trPr>
          <w:trHeight w:val="569"/>
        </w:trPr>
        <w:tc>
          <w:tcPr>
            <w:tcW w:w="993" w:type="dxa"/>
            <w:vAlign w:val="center"/>
          </w:tcPr>
          <w:p w14:paraId="3A7B4FA9" w14:textId="77777777" w:rsidR="00723593" w:rsidRPr="003E323C" w:rsidRDefault="00000000" w:rsidP="001636C2">
            <w:pPr>
              <w:spacing w:line="240" w:lineRule="auto"/>
              <w:jc w:val="center"/>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WMP</w:t>
            </w:r>
          </w:p>
        </w:tc>
        <w:tc>
          <w:tcPr>
            <w:tcW w:w="6721" w:type="dxa"/>
            <w:vAlign w:val="center"/>
          </w:tcPr>
          <w:p w14:paraId="27ABE362" w14:textId="77777777" w:rsidR="00723593" w:rsidRPr="003E323C" w:rsidRDefault="00000000" w:rsidP="001636C2">
            <w:pPr>
              <w:spacing w:line="240" w:lineRule="auto"/>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Waste Management Plan</w:t>
            </w:r>
          </w:p>
        </w:tc>
      </w:tr>
    </w:tbl>
    <w:p w14:paraId="70A54763" w14:textId="77777777" w:rsidR="00723593" w:rsidRPr="003E323C" w:rsidRDefault="00723593" w:rsidP="001636C2">
      <w:pPr>
        <w:spacing w:line="240" w:lineRule="auto"/>
        <w:rPr>
          <w:rFonts w:ascii="Century Gothic" w:hAnsi="Century Gothic" w:cstheme="minorHAnsi"/>
          <w:color w:val="000000" w:themeColor="text1"/>
        </w:rPr>
      </w:pPr>
    </w:p>
    <w:p w14:paraId="0FB0A54B" w14:textId="77777777" w:rsidR="00723593" w:rsidRPr="003E323C" w:rsidRDefault="00723593" w:rsidP="001636C2">
      <w:pPr>
        <w:spacing w:line="240" w:lineRule="auto"/>
        <w:rPr>
          <w:rFonts w:ascii="Century Gothic" w:hAnsi="Century Gothic" w:cstheme="minorHAnsi"/>
          <w:color w:val="000000" w:themeColor="text1"/>
        </w:rPr>
      </w:pPr>
    </w:p>
    <w:p w14:paraId="06C1D955" w14:textId="77777777" w:rsidR="00723593" w:rsidRPr="003E323C" w:rsidRDefault="00723593" w:rsidP="001636C2">
      <w:pPr>
        <w:spacing w:line="240" w:lineRule="auto"/>
        <w:rPr>
          <w:rFonts w:ascii="Century Gothic" w:hAnsi="Century Gothic" w:cstheme="minorHAnsi"/>
          <w:color w:val="000000" w:themeColor="text1"/>
        </w:rPr>
      </w:pPr>
    </w:p>
    <w:p w14:paraId="55BB565D" w14:textId="77777777" w:rsidR="00723593" w:rsidRPr="003E323C" w:rsidRDefault="00723593" w:rsidP="001636C2">
      <w:pPr>
        <w:spacing w:line="240" w:lineRule="auto"/>
        <w:rPr>
          <w:rFonts w:ascii="Century Gothic" w:hAnsi="Century Gothic" w:cstheme="minorHAnsi"/>
          <w:color w:val="000000" w:themeColor="text1"/>
        </w:rPr>
      </w:pPr>
    </w:p>
    <w:p w14:paraId="0EED0860" w14:textId="77777777" w:rsidR="00723593" w:rsidRPr="003E323C" w:rsidRDefault="00723593" w:rsidP="001636C2">
      <w:pPr>
        <w:spacing w:line="240" w:lineRule="auto"/>
        <w:rPr>
          <w:rFonts w:ascii="Century Gothic" w:hAnsi="Century Gothic" w:cstheme="minorHAnsi"/>
          <w:color w:val="000000" w:themeColor="text1"/>
        </w:rPr>
      </w:pPr>
    </w:p>
    <w:p w14:paraId="36671581" w14:textId="77777777" w:rsidR="00723593" w:rsidRPr="003E323C" w:rsidRDefault="00723593" w:rsidP="001636C2">
      <w:pPr>
        <w:spacing w:line="240" w:lineRule="auto"/>
        <w:rPr>
          <w:rFonts w:ascii="Century Gothic" w:hAnsi="Century Gothic" w:cstheme="minorHAnsi"/>
          <w:color w:val="000000" w:themeColor="text1"/>
        </w:rPr>
      </w:pPr>
    </w:p>
    <w:p w14:paraId="2BB0CC68" w14:textId="77777777" w:rsidR="00723593" w:rsidRPr="003E323C" w:rsidRDefault="00723593" w:rsidP="001636C2">
      <w:pPr>
        <w:spacing w:line="240" w:lineRule="auto"/>
        <w:rPr>
          <w:rFonts w:ascii="Century Gothic" w:hAnsi="Century Gothic" w:cstheme="minorHAnsi"/>
          <w:color w:val="000000" w:themeColor="text1"/>
        </w:rPr>
      </w:pPr>
    </w:p>
    <w:p w14:paraId="389E83C1" w14:textId="77777777" w:rsidR="00723593" w:rsidRPr="003E323C" w:rsidRDefault="00723593" w:rsidP="001636C2">
      <w:pPr>
        <w:spacing w:line="240" w:lineRule="auto"/>
        <w:rPr>
          <w:rFonts w:ascii="Century Gothic" w:hAnsi="Century Gothic" w:cstheme="minorHAnsi"/>
          <w:color w:val="000000" w:themeColor="text1"/>
        </w:rPr>
      </w:pPr>
    </w:p>
    <w:p w14:paraId="34315204" w14:textId="77777777" w:rsidR="00723593" w:rsidRPr="003E323C" w:rsidRDefault="00723593" w:rsidP="001636C2">
      <w:pPr>
        <w:spacing w:line="240" w:lineRule="auto"/>
        <w:rPr>
          <w:rFonts w:ascii="Century Gothic" w:hAnsi="Century Gothic" w:cstheme="minorHAnsi"/>
          <w:color w:val="000000" w:themeColor="text1"/>
        </w:rPr>
      </w:pPr>
    </w:p>
    <w:p w14:paraId="63242131" w14:textId="77777777" w:rsidR="00723593" w:rsidRPr="003E323C" w:rsidRDefault="00723593" w:rsidP="001636C2">
      <w:pPr>
        <w:spacing w:line="240" w:lineRule="auto"/>
        <w:rPr>
          <w:rFonts w:ascii="Century Gothic" w:hAnsi="Century Gothic" w:cstheme="minorHAnsi"/>
          <w:color w:val="000000" w:themeColor="text1"/>
        </w:rPr>
      </w:pPr>
    </w:p>
    <w:p w14:paraId="7C1A4869" w14:textId="77777777" w:rsidR="00723593" w:rsidRPr="003E323C" w:rsidRDefault="00723593" w:rsidP="001636C2">
      <w:pPr>
        <w:spacing w:line="240" w:lineRule="auto"/>
        <w:rPr>
          <w:rFonts w:ascii="Century Gothic" w:hAnsi="Century Gothic" w:cstheme="minorHAnsi"/>
          <w:color w:val="000000" w:themeColor="text1"/>
        </w:rPr>
      </w:pPr>
    </w:p>
    <w:p w14:paraId="1758EEC4" w14:textId="77777777" w:rsidR="00723593" w:rsidRPr="003E323C" w:rsidRDefault="00723593" w:rsidP="001636C2">
      <w:pPr>
        <w:spacing w:line="240" w:lineRule="auto"/>
        <w:rPr>
          <w:rFonts w:ascii="Century Gothic" w:hAnsi="Century Gothic" w:cstheme="minorHAnsi"/>
          <w:color w:val="000000" w:themeColor="text1"/>
        </w:rPr>
      </w:pPr>
    </w:p>
    <w:p w14:paraId="49CC8A2D" w14:textId="77777777" w:rsidR="00723593" w:rsidRPr="003E323C" w:rsidRDefault="00723593" w:rsidP="001636C2">
      <w:pPr>
        <w:tabs>
          <w:tab w:val="left" w:pos="3570"/>
        </w:tabs>
        <w:spacing w:line="240" w:lineRule="auto"/>
        <w:rPr>
          <w:rFonts w:ascii="Century Gothic" w:hAnsi="Century Gothic" w:cstheme="minorHAnsi"/>
          <w:color w:val="000000" w:themeColor="text1"/>
        </w:rPr>
      </w:pPr>
    </w:p>
    <w:p w14:paraId="46DDCA4C" w14:textId="77777777" w:rsidR="00723593" w:rsidRPr="003E323C" w:rsidRDefault="00723593" w:rsidP="001636C2">
      <w:pPr>
        <w:pStyle w:val="Heading1"/>
        <w:spacing w:line="240" w:lineRule="auto"/>
        <w:rPr>
          <w:rFonts w:cstheme="minorHAnsi"/>
          <w:color w:val="000000" w:themeColor="text1"/>
          <w:sz w:val="22"/>
          <w:szCs w:val="22"/>
        </w:rPr>
      </w:pPr>
      <w:bookmarkStart w:id="8" w:name="_Toc29667"/>
    </w:p>
    <w:p w14:paraId="45A6994E" w14:textId="77777777" w:rsidR="00723593" w:rsidRPr="003E323C" w:rsidRDefault="00723593" w:rsidP="001636C2">
      <w:pPr>
        <w:pStyle w:val="Heading1"/>
        <w:spacing w:line="240" w:lineRule="auto"/>
        <w:rPr>
          <w:rFonts w:cstheme="minorHAnsi"/>
          <w:color w:val="000000" w:themeColor="text1"/>
          <w:sz w:val="22"/>
          <w:szCs w:val="22"/>
        </w:rPr>
      </w:pPr>
    </w:p>
    <w:p w14:paraId="23541B0E" w14:textId="77777777" w:rsidR="00723593" w:rsidRPr="003E323C" w:rsidRDefault="00723593" w:rsidP="001636C2">
      <w:pPr>
        <w:spacing w:line="240" w:lineRule="auto"/>
        <w:rPr>
          <w:rFonts w:ascii="Century Gothic" w:hAnsi="Century Gothic"/>
          <w:color w:val="000000" w:themeColor="text1"/>
        </w:rPr>
      </w:pPr>
    </w:p>
    <w:p w14:paraId="6C9EBA21" w14:textId="77777777" w:rsidR="00723593" w:rsidRPr="003E323C" w:rsidRDefault="00723593" w:rsidP="001636C2">
      <w:pPr>
        <w:spacing w:line="240" w:lineRule="auto"/>
        <w:rPr>
          <w:rFonts w:ascii="Century Gothic" w:hAnsi="Century Gothic"/>
          <w:color w:val="000000" w:themeColor="text1"/>
        </w:rPr>
      </w:pPr>
    </w:p>
    <w:p w14:paraId="20578039" w14:textId="77777777" w:rsidR="00723593" w:rsidRPr="003E323C" w:rsidRDefault="00723593" w:rsidP="001636C2">
      <w:pPr>
        <w:spacing w:line="240" w:lineRule="auto"/>
        <w:rPr>
          <w:rFonts w:ascii="Century Gothic" w:hAnsi="Century Gothic"/>
          <w:color w:val="000000" w:themeColor="text1"/>
        </w:rPr>
      </w:pPr>
    </w:p>
    <w:p w14:paraId="57DEC47A" w14:textId="77777777" w:rsidR="00723593" w:rsidRPr="003E323C" w:rsidRDefault="00723593" w:rsidP="001636C2">
      <w:pPr>
        <w:spacing w:line="240" w:lineRule="auto"/>
        <w:rPr>
          <w:rFonts w:ascii="Century Gothic" w:hAnsi="Century Gothic"/>
          <w:color w:val="000000" w:themeColor="text1"/>
        </w:rPr>
      </w:pPr>
    </w:p>
    <w:p w14:paraId="182457E3" w14:textId="77777777" w:rsidR="00723593" w:rsidRPr="003E323C" w:rsidRDefault="00723593" w:rsidP="001636C2">
      <w:pPr>
        <w:spacing w:line="240" w:lineRule="auto"/>
        <w:rPr>
          <w:rFonts w:ascii="Century Gothic" w:hAnsi="Century Gothic"/>
          <w:color w:val="000000" w:themeColor="text1"/>
        </w:rPr>
      </w:pPr>
    </w:p>
    <w:p w14:paraId="454C5198" w14:textId="77777777" w:rsidR="00723593" w:rsidRPr="003E323C" w:rsidRDefault="00723593" w:rsidP="001636C2">
      <w:pPr>
        <w:spacing w:line="240" w:lineRule="auto"/>
        <w:rPr>
          <w:rFonts w:ascii="Century Gothic" w:hAnsi="Century Gothic"/>
          <w:color w:val="000000" w:themeColor="text1"/>
        </w:rPr>
      </w:pPr>
    </w:p>
    <w:p w14:paraId="1BE2FB8E" w14:textId="77777777" w:rsidR="00723593" w:rsidRPr="003E323C" w:rsidRDefault="00723593" w:rsidP="001636C2">
      <w:pPr>
        <w:spacing w:line="240" w:lineRule="auto"/>
        <w:rPr>
          <w:rFonts w:ascii="Century Gothic" w:hAnsi="Century Gothic"/>
          <w:color w:val="000000" w:themeColor="text1"/>
        </w:rPr>
      </w:pPr>
    </w:p>
    <w:p w14:paraId="6DD92710" w14:textId="77777777" w:rsidR="00723593" w:rsidRPr="003E323C" w:rsidRDefault="00723593" w:rsidP="001636C2">
      <w:pPr>
        <w:spacing w:line="240" w:lineRule="auto"/>
        <w:rPr>
          <w:rFonts w:ascii="Century Gothic" w:hAnsi="Century Gothic"/>
          <w:color w:val="000000" w:themeColor="text1"/>
        </w:rPr>
      </w:pPr>
    </w:p>
    <w:p w14:paraId="3EBC7EA8" w14:textId="77777777" w:rsidR="00723593" w:rsidRPr="003E323C" w:rsidRDefault="00723593" w:rsidP="001636C2">
      <w:pPr>
        <w:spacing w:line="240" w:lineRule="auto"/>
        <w:rPr>
          <w:rFonts w:ascii="Century Gothic" w:hAnsi="Century Gothic"/>
          <w:color w:val="000000" w:themeColor="text1"/>
        </w:rPr>
      </w:pPr>
    </w:p>
    <w:p w14:paraId="6053D7F5" w14:textId="77777777" w:rsidR="00723593" w:rsidRPr="003E323C" w:rsidRDefault="00723593" w:rsidP="001636C2">
      <w:pPr>
        <w:spacing w:line="240" w:lineRule="auto"/>
        <w:rPr>
          <w:rFonts w:ascii="Century Gothic" w:hAnsi="Century Gothic"/>
          <w:color w:val="000000" w:themeColor="text1"/>
        </w:rPr>
      </w:pPr>
    </w:p>
    <w:p w14:paraId="0B90C58C" w14:textId="77777777" w:rsidR="00723593" w:rsidRPr="003E323C" w:rsidRDefault="00723593" w:rsidP="001636C2">
      <w:pPr>
        <w:spacing w:line="240" w:lineRule="auto"/>
        <w:rPr>
          <w:rFonts w:ascii="Century Gothic" w:hAnsi="Century Gothic"/>
          <w:color w:val="000000" w:themeColor="text1"/>
        </w:rPr>
      </w:pPr>
    </w:p>
    <w:p w14:paraId="4BF742C8" w14:textId="77777777" w:rsidR="00723593" w:rsidRPr="003E323C" w:rsidRDefault="00723593" w:rsidP="001636C2">
      <w:pPr>
        <w:spacing w:line="240" w:lineRule="auto"/>
        <w:rPr>
          <w:rFonts w:ascii="Century Gothic" w:hAnsi="Century Gothic"/>
          <w:color w:val="000000" w:themeColor="text1"/>
        </w:rPr>
      </w:pPr>
    </w:p>
    <w:p w14:paraId="67C9D1F7" w14:textId="77777777" w:rsidR="00723593" w:rsidRPr="003E323C" w:rsidRDefault="00723593" w:rsidP="001636C2">
      <w:pPr>
        <w:spacing w:line="240" w:lineRule="auto"/>
        <w:rPr>
          <w:rFonts w:ascii="Century Gothic" w:hAnsi="Century Gothic"/>
          <w:color w:val="000000" w:themeColor="text1"/>
        </w:rPr>
      </w:pPr>
    </w:p>
    <w:p w14:paraId="4488CC5E" w14:textId="77777777" w:rsidR="00723593" w:rsidRPr="003E323C" w:rsidRDefault="00723593" w:rsidP="001636C2">
      <w:pPr>
        <w:spacing w:line="240" w:lineRule="auto"/>
        <w:rPr>
          <w:rFonts w:ascii="Century Gothic" w:hAnsi="Century Gothic"/>
          <w:color w:val="000000" w:themeColor="text1"/>
        </w:rPr>
      </w:pPr>
    </w:p>
    <w:p w14:paraId="4F15119B" w14:textId="77777777" w:rsidR="00723593" w:rsidRPr="003E323C" w:rsidRDefault="00723593" w:rsidP="001636C2">
      <w:pPr>
        <w:spacing w:line="240" w:lineRule="auto"/>
        <w:rPr>
          <w:rFonts w:ascii="Century Gothic" w:hAnsi="Century Gothic"/>
          <w:color w:val="000000" w:themeColor="text1"/>
        </w:rPr>
      </w:pPr>
    </w:p>
    <w:p w14:paraId="765150E1" w14:textId="77777777" w:rsidR="00723593" w:rsidRPr="003E323C" w:rsidRDefault="00723593" w:rsidP="001636C2">
      <w:pPr>
        <w:spacing w:line="240" w:lineRule="auto"/>
        <w:rPr>
          <w:rFonts w:ascii="Century Gothic" w:hAnsi="Century Gothic"/>
          <w:color w:val="000000" w:themeColor="text1"/>
        </w:rPr>
      </w:pPr>
    </w:p>
    <w:p w14:paraId="2898C552" w14:textId="77777777" w:rsidR="00723593" w:rsidRPr="003E323C" w:rsidRDefault="00723593" w:rsidP="001636C2">
      <w:pPr>
        <w:spacing w:line="240" w:lineRule="auto"/>
        <w:rPr>
          <w:rFonts w:ascii="Century Gothic" w:hAnsi="Century Gothic"/>
          <w:color w:val="000000" w:themeColor="text1"/>
        </w:rPr>
      </w:pPr>
    </w:p>
    <w:p w14:paraId="07D69EC1" w14:textId="77777777" w:rsidR="00723593" w:rsidRPr="003E323C" w:rsidRDefault="00723593">
      <w:pPr>
        <w:rPr>
          <w:rFonts w:ascii="Century Gothic" w:hAnsi="Century Gothic"/>
          <w:color w:val="000000" w:themeColor="text1"/>
        </w:rPr>
      </w:pPr>
    </w:p>
    <w:p w14:paraId="4F94FBEC" w14:textId="77777777" w:rsidR="00723593" w:rsidRPr="003E323C" w:rsidRDefault="00723593">
      <w:pPr>
        <w:rPr>
          <w:rFonts w:ascii="Century Gothic" w:hAnsi="Century Gothic"/>
          <w:color w:val="000000" w:themeColor="text1"/>
        </w:rPr>
      </w:pPr>
    </w:p>
    <w:p w14:paraId="21917436" w14:textId="77777777" w:rsidR="00723593" w:rsidRPr="003E323C" w:rsidRDefault="00723593">
      <w:pPr>
        <w:rPr>
          <w:rFonts w:ascii="Century Gothic" w:hAnsi="Century Gothic"/>
          <w:color w:val="000000" w:themeColor="text1"/>
        </w:rPr>
      </w:pPr>
    </w:p>
    <w:p w14:paraId="64240F89" w14:textId="77777777" w:rsidR="00723593" w:rsidRPr="003E323C" w:rsidRDefault="00723593">
      <w:pPr>
        <w:rPr>
          <w:rFonts w:ascii="Century Gothic" w:hAnsi="Century Gothic"/>
          <w:color w:val="000000" w:themeColor="text1"/>
        </w:rPr>
      </w:pPr>
    </w:p>
    <w:p w14:paraId="5674E564" w14:textId="77777777" w:rsidR="00723593" w:rsidRPr="003E323C" w:rsidRDefault="00000000">
      <w:pPr>
        <w:pStyle w:val="Heading1"/>
        <w:rPr>
          <w:color w:val="000000" w:themeColor="text1"/>
          <w:sz w:val="20"/>
          <w:szCs w:val="20"/>
        </w:rPr>
      </w:pPr>
      <w:bookmarkStart w:id="9" w:name="_Toc194775126"/>
      <w:r w:rsidRPr="003E323C">
        <w:rPr>
          <w:color w:val="000000" w:themeColor="text1"/>
          <w:sz w:val="20"/>
          <w:szCs w:val="20"/>
        </w:rPr>
        <w:t>EXECUTIVE SUMMARY</w:t>
      </w:r>
      <w:bookmarkEnd w:id="9"/>
    </w:p>
    <w:p w14:paraId="5D911960" w14:textId="77777777" w:rsidR="00723593" w:rsidRPr="003E323C" w:rsidRDefault="00000000">
      <w:pPr>
        <w:pStyle w:val="Heading2"/>
        <w:rPr>
          <w:color w:val="000000" w:themeColor="text1"/>
          <w:sz w:val="20"/>
          <w:szCs w:val="20"/>
        </w:rPr>
      </w:pPr>
      <w:bookmarkStart w:id="10" w:name="_Toc194775127"/>
      <w:r w:rsidRPr="003E323C">
        <w:rPr>
          <w:color w:val="000000" w:themeColor="text1"/>
          <w:sz w:val="20"/>
          <w:szCs w:val="20"/>
        </w:rPr>
        <w:t>ES 1.0 INTRODUCTION</w:t>
      </w:r>
      <w:bookmarkEnd w:id="10"/>
    </w:p>
    <w:p w14:paraId="22874EDE" w14:textId="77777777" w:rsidR="00723593" w:rsidRPr="003E323C" w:rsidRDefault="00000000">
      <w:pPr>
        <w:spacing w:line="240" w:lineRule="auto"/>
        <w:jc w:val="both"/>
        <w:rPr>
          <w:rFonts w:ascii="Century Gothic" w:hAnsi="Century Gothic" w:cstheme="minorHAnsi"/>
          <w:color w:val="000000" w:themeColor="text1"/>
          <w:sz w:val="20"/>
          <w:szCs w:val="20"/>
        </w:rPr>
      </w:pPr>
      <w:r w:rsidRPr="003E323C">
        <w:rPr>
          <w:rFonts w:ascii="Century Gothic" w:hAnsi="Century Gothic" w:cstheme="minorHAnsi"/>
          <w:color w:val="000000" w:themeColor="text1"/>
          <w:sz w:val="20"/>
          <w:szCs w:val="20"/>
        </w:rPr>
        <w:t xml:space="preserve">The Bauchi State AfDB-Assisted IBSDLEI Programme (hereinafter referred to as ‘the Project Implementation Unit’ or the ‘PIU’), wishes to construct three (3) Primary Health Care Centers (PHCs) at Duguri, Dagauda and Mashema townships in Bauchi State. Considering the importance, the PIU attaches to the protection of the environment as well as the health and safety of the host communities, and in order to comply with the African Development Bank’s (AfDB) safeguards policies, national and Bauchi States environmental policies, it commissioned the preparation of an Environmental and Social Management Plan (ESMP) with a view to ascertaining the potential and associated impacts of the project on the environment and people’s health and well-being. </w:t>
      </w:r>
      <w:r w:rsidRPr="003E323C">
        <w:rPr>
          <w:rFonts w:ascii="Century Gothic" w:eastAsia="DengXian" w:hAnsi="Century Gothic" w:cs="Century Schoolbook"/>
          <w:color w:val="000000" w:themeColor="text1"/>
          <w:sz w:val="20"/>
          <w:szCs w:val="20"/>
        </w:rPr>
        <w:t xml:space="preserve">The Bauchi </w:t>
      </w:r>
      <w:r w:rsidRPr="003E323C">
        <w:rPr>
          <w:rFonts w:ascii="Century Gothic" w:eastAsia="Arial" w:hAnsi="Century Gothic" w:cs="Century Schoolbook"/>
          <w:color w:val="000000" w:themeColor="text1"/>
          <w:sz w:val="20"/>
          <w:szCs w:val="20"/>
          <w:shd w:val="clear" w:color="auto" w:fill="FFFFFF"/>
        </w:rPr>
        <w:t xml:space="preserve">state governments </w:t>
      </w:r>
      <w:r w:rsidR="006079DB" w:rsidRPr="003E323C">
        <w:rPr>
          <w:rFonts w:ascii="Century Gothic" w:eastAsia="Arial" w:hAnsi="Century Gothic" w:cs="Century Schoolbook"/>
          <w:color w:val="000000" w:themeColor="text1"/>
          <w:sz w:val="20"/>
          <w:szCs w:val="20"/>
          <w:shd w:val="clear" w:color="auto" w:fill="FFFFFF"/>
        </w:rPr>
        <w:t>play</w:t>
      </w:r>
      <w:r w:rsidRPr="003E323C">
        <w:rPr>
          <w:rFonts w:ascii="Century Gothic" w:eastAsia="Arial" w:hAnsi="Century Gothic" w:cs="Century Schoolbook"/>
          <w:color w:val="000000" w:themeColor="text1"/>
          <w:sz w:val="20"/>
          <w:szCs w:val="20"/>
          <w:shd w:val="clear" w:color="auto" w:fill="FFFFFF"/>
        </w:rPr>
        <w:t xml:space="preserve"> a critical role of </w:t>
      </w:r>
      <w:r w:rsidRPr="003E323C">
        <w:rPr>
          <w:rFonts w:ascii="Century Gothic" w:eastAsia="SimSun" w:hAnsi="Century Gothic" w:cs="Century Schoolbook"/>
          <w:color w:val="000000" w:themeColor="text1"/>
          <w:sz w:val="20"/>
          <w:szCs w:val="20"/>
        </w:rPr>
        <w:t xml:space="preserve">coordinating, implementing, and overseeing the </w:t>
      </w:r>
      <w:r w:rsidRPr="003E323C">
        <w:rPr>
          <w:rFonts w:ascii="Century Gothic" w:eastAsia="DengXian" w:hAnsi="Century Gothic" w:cs="Arial"/>
          <w:color w:val="000000" w:themeColor="text1"/>
          <w:sz w:val="20"/>
          <w:szCs w:val="20"/>
        </w:rPr>
        <w:t>IBSDLEIP</w:t>
      </w:r>
      <w:r w:rsidRPr="003E323C">
        <w:rPr>
          <w:rFonts w:ascii="Century Gothic" w:eastAsia="SimSun" w:hAnsi="Century Gothic" w:cs="Century Schoolbook"/>
          <w:color w:val="000000" w:themeColor="text1"/>
          <w:sz w:val="20"/>
          <w:szCs w:val="20"/>
        </w:rPr>
        <w:t xml:space="preserve"> project's activities within its jurisdiction. </w:t>
      </w:r>
    </w:p>
    <w:p w14:paraId="3BE97011" w14:textId="77777777" w:rsidR="00723593" w:rsidRPr="003E323C" w:rsidRDefault="00000000">
      <w:pPr>
        <w:pStyle w:val="CommentText"/>
        <w:jc w:val="both"/>
        <w:rPr>
          <w:rFonts w:ascii="Century Gothic" w:hAnsi="Century Gothic" w:cstheme="minorHAnsi"/>
          <w:color w:val="000000" w:themeColor="text1"/>
        </w:rPr>
      </w:pPr>
      <w:r w:rsidRPr="003E323C">
        <w:rPr>
          <w:rFonts w:ascii="Century Gothic" w:hAnsi="Century Gothic" w:cstheme="minorHAnsi"/>
          <w:color w:val="000000" w:themeColor="text1"/>
        </w:rPr>
        <w:t>An ESMP is a plan which describes the actions that will be taken to enhance positive impacts and to avoid, minimize, mitigate, compensate / offset negative impacts of a project or intervention. It describes the mitigation and management measures, clarifies responsibilities for implementation, provides an implementation plan with the necessary time schedule and costs and indicates how environmental and social monitoring measures are to be implemented.</w:t>
      </w:r>
    </w:p>
    <w:p w14:paraId="057D18B7" w14:textId="77777777" w:rsidR="00723593" w:rsidRPr="003E323C" w:rsidRDefault="00000000">
      <w:pPr>
        <w:pStyle w:val="Heading2"/>
        <w:rPr>
          <w:color w:val="000000" w:themeColor="text1"/>
          <w:sz w:val="20"/>
          <w:szCs w:val="20"/>
        </w:rPr>
      </w:pPr>
      <w:bookmarkStart w:id="11" w:name="_Toc194775128"/>
      <w:r w:rsidRPr="003E323C">
        <w:rPr>
          <w:color w:val="000000" w:themeColor="text1"/>
          <w:sz w:val="20"/>
          <w:szCs w:val="20"/>
        </w:rPr>
        <w:t>ES 1.2: Project Background</w:t>
      </w:r>
      <w:bookmarkEnd w:id="11"/>
    </w:p>
    <w:p w14:paraId="2B29E479" w14:textId="77777777" w:rsidR="00723593" w:rsidRPr="003E323C" w:rsidRDefault="00000000">
      <w:pPr>
        <w:spacing w:line="240" w:lineRule="auto"/>
        <w:jc w:val="both"/>
        <w:rPr>
          <w:rFonts w:ascii="Century Gothic" w:hAnsi="Century Gothic" w:cstheme="minorHAnsi"/>
          <w:color w:val="000000" w:themeColor="text1"/>
          <w:sz w:val="20"/>
          <w:szCs w:val="20"/>
        </w:rPr>
      </w:pPr>
      <w:r w:rsidRPr="003E323C">
        <w:rPr>
          <w:rFonts w:ascii="Century Gothic" w:hAnsi="Century Gothic" w:cstheme="minorHAnsi"/>
          <w:color w:val="000000" w:themeColor="text1"/>
          <w:sz w:val="20"/>
          <w:szCs w:val="20"/>
        </w:rPr>
        <w:t>The Inclusive Basic Service Delivery and Livelihood Empowerment Integration Program (IBSDLEIP) is part of Federal Government efforts toward Northeast States Emergency Transition, Recovery, and Peace building, elaborated by the five-year programmatic “Buhari Plan” of 2016. The programme aligns with interventions by Development Partners (DPs) within the Recovery and Peace Building framework which seeks to support the implementation of the “Buhari Plan”. The overall budgetary requirement for the “Buhari Plan” is currently estimated at 2.13 trillion naira.</w:t>
      </w:r>
    </w:p>
    <w:p w14:paraId="012EAE15" w14:textId="77777777" w:rsidR="00723593" w:rsidRPr="003E323C" w:rsidRDefault="00000000">
      <w:pPr>
        <w:spacing w:line="240" w:lineRule="auto"/>
        <w:jc w:val="both"/>
        <w:rPr>
          <w:rFonts w:ascii="Century Gothic" w:hAnsi="Century Gothic" w:cstheme="minorHAnsi"/>
          <w:color w:val="000000" w:themeColor="text1"/>
          <w:sz w:val="20"/>
          <w:szCs w:val="20"/>
        </w:rPr>
      </w:pPr>
      <w:r w:rsidRPr="003E323C">
        <w:rPr>
          <w:rFonts w:ascii="Century Gothic" w:hAnsi="Century Gothic" w:cstheme="minorHAnsi"/>
          <w:color w:val="000000" w:themeColor="text1"/>
          <w:sz w:val="20"/>
          <w:szCs w:val="20"/>
        </w:rPr>
        <w:t>The Program is anchored on three (3) major reinforcing components as elaborated below.</w:t>
      </w:r>
    </w:p>
    <w:p w14:paraId="76D910FA" w14:textId="77777777" w:rsidR="00723593" w:rsidRPr="003E323C" w:rsidRDefault="00000000">
      <w:pPr>
        <w:spacing w:line="240" w:lineRule="auto"/>
        <w:jc w:val="both"/>
        <w:rPr>
          <w:rFonts w:ascii="Century Gothic" w:hAnsi="Century Gothic" w:cstheme="minorHAnsi"/>
          <w:b/>
          <w:bCs/>
          <w:i/>
          <w:iCs/>
          <w:color w:val="000000" w:themeColor="text1"/>
          <w:sz w:val="20"/>
          <w:szCs w:val="20"/>
        </w:rPr>
      </w:pPr>
      <w:r w:rsidRPr="003E323C">
        <w:rPr>
          <w:rFonts w:ascii="Century Gothic" w:hAnsi="Century Gothic" w:cstheme="minorHAnsi"/>
          <w:b/>
          <w:bCs/>
          <w:i/>
          <w:iCs/>
          <w:color w:val="000000" w:themeColor="text1"/>
          <w:sz w:val="20"/>
          <w:szCs w:val="20"/>
        </w:rPr>
        <w:t>Component I: Service Delivery</w:t>
      </w:r>
    </w:p>
    <w:p w14:paraId="006D2D41" w14:textId="77777777" w:rsidR="00723593" w:rsidRPr="003E323C" w:rsidRDefault="00000000">
      <w:pPr>
        <w:spacing w:line="240" w:lineRule="auto"/>
        <w:jc w:val="both"/>
        <w:rPr>
          <w:rFonts w:ascii="Century Gothic" w:hAnsi="Century Gothic" w:cstheme="minorHAnsi"/>
          <w:color w:val="000000" w:themeColor="text1"/>
          <w:sz w:val="20"/>
          <w:szCs w:val="20"/>
        </w:rPr>
      </w:pPr>
      <w:r w:rsidRPr="003E323C">
        <w:rPr>
          <w:rFonts w:ascii="Century Gothic" w:hAnsi="Century Gothic" w:cstheme="minorHAnsi"/>
          <w:color w:val="000000" w:themeColor="text1"/>
          <w:sz w:val="20"/>
          <w:szCs w:val="20"/>
        </w:rPr>
        <w:t xml:space="preserve">This component will promote restoration, access, and utilization of basic social services in health, education, water, and sanitation (with targeted interventions in infrastructure provision, skills acquisition, and upgrading, rural water, and sanitation reform) and community-based nutrition support programmes. </w:t>
      </w:r>
    </w:p>
    <w:p w14:paraId="776DBAF3" w14:textId="77777777" w:rsidR="00723593" w:rsidRPr="003E323C" w:rsidRDefault="00000000">
      <w:pPr>
        <w:spacing w:line="240" w:lineRule="auto"/>
        <w:jc w:val="both"/>
        <w:rPr>
          <w:rFonts w:ascii="Century Gothic" w:hAnsi="Century Gothic" w:cstheme="minorHAnsi"/>
          <w:b/>
          <w:bCs/>
          <w:i/>
          <w:iCs/>
          <w:color w:val="000000" w:themeColor="text1"/>
          <w:sz w:val="20"/>
          <w:szCs w:val="20"/>
        </w:rPr>
      </w:pPr>
      <w:r w:rsidRPr="003E323C">
        <w:rPr>
          <w:rFonts w:ascii="Century Gothic" w:hAnsi="Century Gothic" w:cstheme="minorHAnsi"/>
          <w:b/>
          <w:bCs/>
          <w:i/>
          <w:iCs/>
          <w:color w:val="000000" w:themeColor="text1"/>
          <w:sz w:val="20"/>
          <w:szCs w:val="20"/>
        </w:rPr>
        <w:t>Component II: Economic Recovery</w:t>
      </w:r>
    </w:p>
    <w:p w14:paraId="47AA0027" w14:textId="77777777" w:rsidR="00723593" w:rsidRPr="003E323C" w:rsidRDefault="00000000">
      <w:pPr>
        <w:spacing w:line="240" w:lineRule="auto"/>
        <w:jc w:val="both"/>
        <w:rPr>
          <w:rFonts w:ascii="Century Gothic" w:hAnsi="Century Gothic" w:cstheme="minorHAnsi"/>
          <w:color w:val="000000" w:themeColor="text1"/>
          <w:sz w:val="20"/>
          <w:szCs w:val="20"/>
        </w:rPr>
      </w:pPr>
      <w:r w:rsidRPr="003E323C">
        <w:rPr>
          <w:rFonts w:ascii="Century Gothic" w:hAnsi="Century Gothic" w:cstheme="minorHAnsi"/>
          <w:color w:val="000000" w:themeColor="text1"/>
          <w:sz w:val="20"/>
          <w:szCs w:val="20"/>
        </w:rPr>
        <w:t xml:space="preserve">This component will promote job creation and entrepreneurship with a focus on youth and women. It will also support the reconstruction of Major markets to recover commerce. Additionally, tailored training to upgrade the skills of artisans and equip them to take better, the economic opportunities arising from public work programmes resulting from reconstruction and rehabilitation of infrastructure in component 1 and other economic integration activities will be undertaken. </w:t>
      </w:r>
    </w:p>
    <w:p w14:paraId="5FD4B18E" w14:textId="77777777" w:rsidR="00723593" w:rsidRPr="003E323C" w:rsidRDefault="00000000">
      <w:pPr>
        <w:spacing w:line="240" w:lineRule="auto"/>
        <w:jc w:val="both"/>
        <w:rPr>
          <w:rFonts w:ascii="Century Gothic" w:hAnsi="Century Gothic" w:cstheme="minorHAnsi"/>
          <w:b/>
          <w:bCs/>
          <w:i/>
          <w:iCs/>
          <w:color w:val="000000" w:themeColor="text1"/>
          <w:sz w:val="20"/>
          <w:szCs w:val="20"/>
        </w:rPr>
      </w:pPr>
      <w:r w:rsidRPr="003E323C">
        <w:rPr>
          <w:rFonts w:ascii="Century Gothic" w:hAnsi="Century Gothic" w:cstheme="minorHAnsi"/>
          <w:b/>
          <w:bCs/>
          <w:i/>
          <w:iCs/>
          <w:color w:val="000000" w:themeColor="text1"/>
          <w:sz w:val="20"/>
          <w:szCs w:val="20"/>
        </w:rPr>
        <w:t>Component III: Institutional Strengthening and Project Management</w:t>
      </w:r>
    </w:p>
    <w:p w14:paraId="7DAC892C" w14:textId="77777777" w:rsidR="00723593" w:rsidRPr="003E323C" w:rsidRDefault="00000000">
      <w:pPr>
        <w:spacing w:line="240" w:lineRule="auto"/>
        <w:jc w:val="both"/>
        <w:rPr>
          <w:rStyle w:val="Heading4Char"/>
          <w:rFonts w:ascii="Century Gothic" w:hAnsi="Century Gothic" w:cstheme="minorHAnsi"/>
          <w:b w:val="0"/>
          <w:bCs w:val="0"/>
          <w:color w:val="000000" w:themeColor="text1"/>
          <w:sz w:val="20"/>
          <w:szCs w:val="20"/>
        </w:rPr>
      </w:pPr>
      <w:r w:rsidRPr="003E323C">
        <w:rPr>
          <w:rFonts w:ascii="Century Gothic" w:hAnsi="Century Gothic" w:cstheme="minorHAnsi"/>
          <w:color w:val="000000" w:themeColor="text1"/>
          <w:sz w:val="20"/>
          <w:szCs w:val="20"/>
        </w:rPr>
        <w:t xml:space="preserve">Institutional strengthening interventions include technical assistance to the Women Empowerment  Fund to facilitate loan disbursement to women SMMEs, enhanced capacities of the Ministry of Labour and Employment for enforcement and monitoring of the Private Agency Employment Regulation; enhanced capacity of the Universal Basic Education Commission (UBEC) to implement the National Education Management Information System to support and National Primary Health Care evidenced-based policy and strategy development in the sub-sectors of basic education and Primary Health. </w:t>
      </w:r>
    </w:p>
    <w:p w14:paraId="5F174F19" w14:textId="77777777" w:rsidR="00723593" w:rsidRPr="003E323C" w:rsidRDefault="00000000">
      <w:pPr>
        <w:pStyle w:val="Heading2"/>
        <w:rPr>
          <w:color w:val="000000" w:themeColor="text1"/>
          <w:sz w:val="20"/>
          <w:szCs w:val="20"/>
        </w:rPr>
      </w:pPr>
      <w:bookmarkStart w:id="12" w:name="_Toc194775129"/>
      <w:r w:rsidRPr="003E323C">
        <w:rPr>
          <w:color w:val="000000" w:themeColor="text1"/>
          <w:sz w:val="20"/>
          <w:szCs w:val="20"/>
        </w:rPr>
        <w:t>ES 1.3 Objectives of the ESMP</w:t>
      </w:r>
      <w:bookmarkEnd w:id="12"/>
    </w:p>
    <w:p w14:paraId="1C426480" w14:textId="77777777" w:rsidR="00723593" w:rsidRPr="003E323C" w:rsidRDefault="00000000">
      <w:pPr>
        <w:spacing w:line="240" w:lineRule="auto"/>
        <w:jc w:val="both"/>
        <w:rPr>
          <w:rFonts w:ascii="Century Gothic" w:hAnsi="Century Gothic" w:cstheme="minorHAnsi"/>
          <w:color w:val="000000" w:themeColor="text1"/>
          <w:sz w:val="20"/>
          <w:szCs w:val="20"/>
          <w:lang w:val="en-GB"/>
        </w:rPr>
      </w:pPr>
      <w:r w:rsidRPr="003E323C">
        <w:rPr>
          <w:rFonts w:ascii="Century Gothic" w:hAnsi="Century Gothic" w:cstheme="minorHAnsi"/>
          <w:color w:val="000000" w:themeColor="text1"/>
          <w:sz w:val="20"/>
          <w:szCs w:val="20"/>
          <w:lang w:val="en-GB"/>
        </w:rPr>
        <w:t xml:space="preserve">The objectives of the ESMP are to identify the beneficial and negative impacts that could emanate from the proposed project and associated activities, identify measures to prevent </w:t>
      </w:r>
      <w:r w:rsidRPr="003E323C">
        <w:rPr>
          <w:rFonts w:ascii="Century Gothic" w:hAnsi="Century Gothic" w:cstheme="minorHAnsi"/>
          <w:color w:val="000000" w:themeColor="text1"/>
          <w:sz w:val="20"/>
          <w:szCs w:val="20"/>
          <w:lang w:val="en-GB"/>
        </w:rPr>
        <w:lastRenderedPageBreak/>
        <w:t>and mitigate undue harm to people and the environment because of the project, recommend mitigation/enhancement measures, monitoring, consultations, and institutional strengthening measures to be undertaken during project implementation and operations. The assessment will also ensure that the environmental and social safeguard measures meet the AfDB’s safeguards requirements and the national legislation.</w:t>
      </w:r>
    </w:p>
    <w:p w14:paraId="3A1643FD" w14:textId="77777777" w:rsidR="00723593" w:rsidRPr="003E323C" w:rsidRDefault="00000000">
      <w:pPr>
        <w:pStyle w:val="Heading2"/>
        <w:rPr>
          <w:color w:val="000000" w:themeColor="text1"/>
          <w:sz w:val="20"/>
          <w:szCs w:val="20"/>
        </w:rPr>
      </w:pPr>
      <w:bookmarkStart w:id="13" w:name="_Toc194775130"/>
      <w:r w:rsidRPr="003E323C">
        <w:rPr>
          <w:color w:val="000000" w:themeColor="text1"/>
          <w:sz w:val="20"/>
          <w:szCs w:val="20"/>
        </w:rPr>
        <w:t>ES 1.4 Scope of ESMP and Applicability</w:t>
      </w:r>
      <w:bookmarkEnd w:id="13"/>
    </w:p>
    <w:p w14:paraId="033B1150" w14:textId="77777777" w:rsidR="00723593" w:rsidRPr="003E323C" w:rsidRDefault="00000000">
      <w:pPr>
        <w:spacing w:line="240" w:lineRule="auto"/>
        <w:jc w:val="both"/>
        <w:rPr>
          <w:rFonts w:ascii="Century Gothic" w:eastAsia="Courier New" w:hAnsi="Century Gothic" w:cstheme="minorHAnsi"/>
          <w:color w:val="000000" w:themeColor="text1"/>
          <w:sz w:val="20"/>
          <w:szCs w:val="20"/>
        </w:rPr>
      </w:pPr>
      <w:r w:rsidRPr="003E323C">
        <w:rPr>
          <w:rFonts w:ascii="Century Gothic" w:hAnsi="Century Gothic" w:cstheme="minorHAnsi"/>
          <w:bCs/>
          <w:color w:val="000000" w:themeColor="text1"/>
          <w:sz w:val="20"/>
          <w:szCs w:val="20"/>
        </w:rPr>
        <w:t>The scope of t</w:t>
      </w:r>
      <w:r w:rsidRPr="003E323C">
        <w:rPr>
          <w:rFonts w:ascii="Century Gothic" w:hAnsi="Century Gothic" w:cstheme="minorHAnsi"/>
          <w:color w:val="000000" w:themeColor="text1"/>
          <w:sz w:val="20"/>
          <w:szCs w:val="20"/>
        </w:rPr>
        <w:t>his ESMP covers the construction and sustainable operations of three (3) PHCs at Duguri, Mashema, and Dagauda Towns of Bauchi State. The ESMP emphasizes the incorporation of environmental, occupational health &amp; safety, and social aspects associated with the construction and operational activities of the PHCs.</w:t>
      </w:r>
    </w:p>
    <w:p w14:paraId="0C13D9B8" w14:textId="77777777" w:rsidR="00723593" w:rsidRPr="003E323C" w:rsidRDefault="00000000">
      <w:pPr>
        <w:spacing w:line="240" w:lineRule="auto"/>
        <w:jc w:val="both"/>
        <w:rPr>
          <w:rFonts w:ascii="Century Gothic" w:eastAsia="Courier New" w:hAnsi="Century Gothic" w:cstheme="minorHAnsi"/>
          <w:color w:val="000000" w:themeColor="text1"/>
          <w:sz w:val="20"/>
          <w:szCs w:val="20"/>
        </w:rPr>
      </w:pPr>
      <w:r w:rsidRPr="003E323C">
        <w:rPr>
          <w:rFonts w:ascii="Century Gothic" w:hAnsi="Century Gothic" w:cstheme="minorHAnsi"/>
          <w:color w:val="000000" w:themeColor="text1"/>
          <w:sz w:val="20"/>
          <w:szCs w:val="20"/>
        </w:rPr>
        <w:t>This ESMP is in line with applicable national laws, standards, codes, and regulations; Bauchi State legislations; the AfDB environmental and social policies and other international guidelines and best practices. The content of the ESMP covers all activities during the construction, operational, and decommissioning phases and shall be implemented to ensure that all Environmental and Social impacts are identified and mitigated.</w:t>
      </w:r>
    </w:p>
    <w:p w14:paraId="70942F66" w14:textId="77777777" w:rsidR="00723593" w:rsidRPr="003E323C" w:rsidRDefault="00000000">
      <w:pPr>
        <w:pStyle w:val="Heading2"/>
        <w:rPr>
          <w:color w:val="000000" w:themeColor="text1"/>
          <w:sz w:val="20"/>
          <w:szCs w:val="20"/>
        </w:rPr>
      </w:pPr>
      <w:bookmarkStart w:id="14" w:name="_Toc194775131"/>
      <w:r w:rsidRPr="003E323C">
        <w:rPr>
          <w:color w:val="000000" w:themeColor="text1"/>
          <w:sz w:val="20"/>
          <w:szCs w:val="20"/>
        </w:rPr>
        <w:t>ES 1.5 Study Methodology</w:t>
      </w:r>
      <w:bookmarkEnd w:id="14"/>
    </w:p>
    <w:p w14:paraId="7FEB5ECB" w14:textId="77777777" w:rsidR="00723593" w:rsidRPr="003E323C" w:rsidRDefault="00000000">
      <w:pPr>
        <w:spacing w:line="240" w:lineRule="auto"/>
        <w:jc w:val="both"/>
        <w:rPr>
          <w:rFonts w:ascii="Century Gothic" w:hAnsi="Century Gothic" w:cstheme="minorHAnsi"/>
          <w:color w:val="000000" w:themeColor="text1"/>
          <w:sz w:val="20"/>
          <w:szCs w:val="20"/>
        </w:rPr>
      </w:pPr>
      <w:r w:rsidRPr="003E323C">
        <w:rPr>
          <w:rFonts w:ascii="Century Gothic" w:hAnsi="Century Gothic" w:cstheme="minorHAnsi"/>
          <w:color w:val="000000" w:themeColor="text1"/>
          <w:sz w:val="20"/>
          <w:szCs w:val="20"/>
        </w:rPr>
        <w:t>The methodology comprised a desk review of documents such as the project appraisal document (PAD), and engineering designs to obtain secondary data on the project area. Field visits, stakeholder engagement, and consultations were also carried out from 5</w:t>
      </w:r>
      <w:r w:rsidRPr="003E323C">
        <w:rPr>
          <w:rFonts w:ascii="Century Gothic" w:hAnsi="Century Gothic" w:cstheme="minorHAnsi"/>
          <w:color w:val="000000" w:themeColor="text1"/>
          <w:sz w:val="20"/>
          <w:szCs w:val="20"/>
          <w:vertAlign w:val="superscript"/>
        </w:rPr>
        <w:t>th</w:t>
      </w:r>
      <w:r w:rsidRPr="003E323C">
        <w:rPr>
          <w:rFonts w:ascii="Century Gothic" w:hAnsi="Century Gothic" w:cstheme="minorHAnsi"/>
          <w:color w:val="000000" w:themeColor="text1"/>
          <w:sz w:val="20"/>
          <w:szCs w:val="20"/>
        </w:rPr>
        <w:t xml:space="preserve"> to 10</w:t>
      </w:r>
      <w:r w:rsidRPr="003E323C">
        <w:rPr>
          <w:rFonts w:ascii="Century Gothic" w:hAnsi="Century Gothic" w:cstheme="minorHAnsi"/>
          <w:color w:val="000000" w:themeColor="text1"/>
          <w:sz w:val="20"/>
          <w:szCs w:val="20"/>
          <w:vertAlign w:val="superscript"/>
        </w:rPr>
        <w:t>th</w:t>
      </w:r>
      <w:r w:rsidRPr="003E323C">
        <w:rPr>
          <w:rFonts w:ascii="Century Gothic" w:hAnsi="Century Gothic" w:cstheme="minorHAnsi"/>
          <w:color w:val="000000" w:themeColor="text1"/>
          <w:sz w:val="20"/>
          <w:szCs w:val="20"/>
        </w:rPr>
        <w:t xml:space="preserve"> September 2022 in the three communities. A Socioeconomic survey was also carried out to collect the baseline information on the project areas. This approach adopted involved a combination of questionnaire administration, focus group discussions (FGD) and key informant interviews.</w:t>
      </w:r>
    </w:p>
    <w:p w14:paraId="03A08151" w14:textId="77777777" w:rsidR="00723593" w:rsidRPr="003E323C" w:rsidRDefault="00000000">
      <w:pPr>
        <w:spacing w:line="240" w:lineRule="auto"/>
        <w:jc w:val="both"/>
        <w:rPr>
          <w:rFonts w:ascii="Century Gothic" w:hAnsi="Century Gothic" w:cstheme="minorHAnsi"/>
          <w:color w:val="000000" w:themeColor="text1"/>
          <w:sz w:val="20"/>
          <w:szCs w:val="20"/>
        </w:rPr>
      </w:pPr>
      <w:r w:rsidRPr="003E323C">
        <w:rPr>
          <w:rFonts w:ascii="Century Gothic" w:hAnsi="Century Gothic" w:cstheme="minorHAnsi"/>
          <w:color w:val="000000" w:themeColor="text1"/>
          <w:sz w:val="20"/>
          <w:szCs w:val="20"/>
        </w:rPr>
        <w:t>This methodology has enabled the identification of environmental and social sensitivities associated with the project and have facilitated the preparation of mitigation measures aimed at eliminating or minimizing adverse environmental and social impacts of specific actions, projects, or programs while also enhancing positive effects.</w:t>
      </w:r>
    </w:p>
    <w:p w14:paraId="3F8DC5BC" w14:textId="77777777" w:rsidR="00723593" w:rsidRPr="003E323C" w:rsidRDefault="00000000">
      <w:pPr>
        <w:pStyle w:val="Heading2"/>
        <w:rPr>
          <w:color w:val="000000" w:themeColor="text1"/>
          <w:sz w:val="20"/>
          <w:szCs w:val="20"/>
        </w:rPr>
      </w:pPr>
      <w:bookmarkStart w:id="15" w:name="_Toc194775132"/>
      <w:r w:rsidRPr="003E323C">
        <w:rPr>
          <w:color w:val="000000" w:themeColor="text1"/>
          <w:sz w:val="20"/>
          <w:szCs w:val="20"/>
        </w:rPr>
        <w:t>ES 1.6 Policy, Legal, and Regulatory Frameworks</w:t>
      </w:r>
      <w:bookmarkEnd w:id="15"/>
    </w:p>
    <w:p w14:paraId="3CE797D0" w14:textId="77777777" w:rsidR="00723593" w:rsidRPr="003E323C" w:rsidRDefault="00000000">
      <w:pPr>
        <w:spacing w:line="240" w:lineRule="auto"/>
        <w:jc w:val="both"/>
        <w:rPr>
          <w:rFonts w:ascii="Century Gothic" w:hAnsi="Century Gothic" w:cstheme="minorHAnsi"/>
          <w:bCs/>
          <w:color w:val="000000" w:themeColor="text1"/>
          <w:sz w:val="20"/>
          <w:szCs w:val="20"/>
        </w:rPr>
      </w:pPr>
      <w:r w:rsidRPr="003E323C">
        <w:rPr>
          <w:rFonts w:ascii="Century Gothic" w:hAnsi="Century Gothic" w:cstheme="minorHAnsi"/>
          <w:color w:val="000000" w:themeColor="text1"/>
          <w:sz w:val="20"/>
          <w:szCs w:val="20"/>
        </w:rPr>
        <w:t xml:space="preserve">The ESMP is governed by relevant legal, Institutional, and regulatory frameworks at the Federal and State levels. The most relevant federal legislation is the </w:t>
      </w:r>
      <w:r w:rsidRPr="003E323C">
        <w:rPr>
          <w:rFonts w:ascii="Century Gothic" w:hAnsi="Century Gothic" w:cstheme="minorHAnsi"/>
          <w:bCs/>
          <w:color w:val="000000" w:themeColor="text1"/>
          <w:sz w:val="20"/>
          <w:szCs w:val="20"/>
        </w:rPr>
        <w:t xml:space="preserve">Environmental Impact Assessment (EIA) Act No. 86 now LFN </w:t>
      </w:r>
      <w:r w:rsidRPr="003E323C">
        <w:rPr>
          <w:rFonts w:ascii="Century Gothic" w:hAnsi="Century Gothic" w:cstheme="minorHAnsi"/>
          <w:color w:val="000000" w:themeColor="text1"/>
          <w:sz w:val="20"/>
          <w:szCs w:val="20"/>
        </w:rPr>
        <w:t xml:space="preserve">EIA Act Cap LFN 2004. The Act </w:t>
      </w:r>
      <w:r w:rsidRPr="003E323C">
        <w:rPr>
          <w:rFonts w:ascii="Century Gothic" w:hAnsi="Century Gothic" w:cstheme="minorHAnsi"/>
          <w:bCs/>
          <w:color w:val="000000" w:themeColor="text1"/>
          <w:sz w:val="20"/>
          <w:szCs w:val="20"/>
        </w:rPr>
        <w:t>provides guidelines for activities of developmental projects for which EIA is mandatory in Nigeria. The act also stipulates the minimum content of an EIA as well as a schedule of projects, which require mandatory EIAs.</w:t>
      </w:r>
    </w:p>
    <w:p w14:paraId="1BB7CA3A" w14:textId="77777777" w:rsidR="00723593" w:rsidRPr="003E323C" w:rsidRDefault="00000000">
      <w:pPr>
        <w:pStyle w:val="Heading2"/>
        <w:rPr>
          <w:color w:val="000000" w:themeColor="text1"/>
          <w:sz w:val="20"/>
          <w:szCs w:val="20"/>
        </w:rPr>
      </w:pPr>
      <w:bookmarkStart w:id="16" w:name="_Toc194775133"/>
      <w:r w:rsidRPr="003E323C">
        <w:rPr>
          <w:color w:val="000000" w:themeColor="text1"/>
          <w:sz w:val="20"/>
          <w:szCs w:val="20"/>
        </w:rPr>
        <w:t>ES 1.7 African Development Bank Environmental and Social Safeguard Policies</w:t>
      </w:r>
      <w:bookmarkEnd w:id="16"/>
    </w:p>
    <w:p w14:paraId="74D5C75E" w14:textId="77777777" w:rsidR="00723593" w:rsidRPr="003E323C" w:rsidRDefault="00000000">
      <w:pPr>
        <w:autoSpaceDE w:val="0"/>
        <w:autoSpaceDN w:val="0"/>
        <w:adjustRightInd w:val="0"/>
        <w:spacing w:after="0" w:line="240" w:lineRule="auto"/>
        <w:jc w:val="both"/>
        <w:rPr>
          <w:rFonts w:ascii="Century Gothic" w:hAnsi="Century Gothic" w:cstheme="minorHAnsi"/>
          <w:color w:val="000000" w:themeColor="text1"/>
          <w:sz w:val="20"/>
          <w:szCs w:val="20"/>
        </w:rPr>
      </w:pPr>
      <w:r w:rsidRPr="003E323C">
        <w:rPr>
          <w:rFonts w:ascii="Century Gothic" w:hAnsi="Century Gothic" w:cstheme="minorHAnsi"/>
          <w:color w:val="000000" w:themeColor="text1"/>
          <w:sz w:val="20"/>
          <w:szCs w:val="20"/>
        </w:rPr>
        <w:t>To ensure environmental sustainability by protecting the people and environment from potential adverse impacts of projects, the African Development Bank Group developed an Integrated Safeguards System (ISS) in December 2013. Through the ISS, the Bank also helps borrowers/clients to strengthen their safeguards systems and develop their capacity to manage environmental and social risks. The Bank’s Integrated Safeguards Policy Statement sets out the Bank’s own commitments to and responsibilities for delivering the ISS to</w:t>
      </w:r>
    </w:p>
    <w:p w14:paraId="484E591C" w14:textId="77777777" w:rsidR="00723593" w:rsidRPr="003E323C" w:rsidRDefault="00000000">
      <w:pPr>
        <w:pStyle w:val="ListParagraph"/>
        <w:numPr>
          <w:ilvl w:val="0"/>
          <w:numId w:val="4"/>
        </w:numPr>
        <w:tabs>
          <w:tab w:val="left" w:pos="1320"/>
        </w:tabs>
        <w:spacing w:after="0" w:line="240" w:lineRule="auto"/>
        <w:rPr>
          <w:rFonts w:ascii="Century Gothic" w:hAnsi="Century Gothic" w:cstheme="minorHAnsi"/>
          <w:color w:val="000000" w:themeColor="text1"/>
          <w:sz w:val="20"/>
          <w:szCs w:val="20"/>
        </w:rPr>
      </w:pPr>
      <w:r w:rsidRPr="003E323C">
        <w:rPr>
          <w:rFonts w:ascii="Century Gothic" w:hAnsi="Century Gothic" w:cstheme="minorHAnsi"/>
          <w:color w:val="000000" w:themeColor="text1"/>
          <w:sz w:val="20"/>
          <w:szCs w:val="20"/>
        </w:rPr>
        <w:t>ensure the systematic assessment of E&amp;S impacts and risks;</w:t>
      </w:r>
    </w:p>
    <w:p w14:paraId="00BD59AC" w14:textId="77777777" w:rsidR="00723593" w:rsidRPr="003E323C" w:rsidRDefault="00000000">
      <w:pPr>
        <w:pStyle w:val="ListParagraph"/>
        <w:numPr>
          <w:ilvl w:val="0"/>
          <w:numId w:val="4"/>
        </w:numPr>
        <w:tabs>
          <w:tab w:val="left" w:pos="1320"/>
        </w:tabs>
        <w:spacing w:after="0" w:line="240" w:lineRule="auto"/>
        <w:rPr>
          <w:rFonts w:ascii="Century Gothic" w:hAnsi="Century Gothic" w:cstheme="minorHAnsi"/>
          <w:color w:val="000000" w:themeColor="text1"/>
          <w:sz w:val="20"/>
          <w:szCs w:val="20"/>
        </w:rPr>
      </w:pPr>
      <w:r w:rsidRPr="003E323C">
        <w:rPr>
          <w:rFonts w:ascii="Century Gothic" w:hAnsi="Century Gothic" w:cstheme="minorHAnsi"/>
          <w:color w:val="000000" w:themeColor="text1"/>
          <w:sz w:val="20"/>
          <w:szCs w:val="20"/>
        </w:rPr>
        <w:t>apply the Operational Safeguards (OSs) to the entire portfolio of Bank operations;</w:t>
      </w:r>
    </w:p>
    <w:p w14:paraId="7B25CE6F" w14:textId="77777777" w:rsidR="00723593" w:rsidRPr="003E323C" w:rsidRDefault="00000000">
      <w:pPr>
        <w:pStyle w:val="ListParagraph"/>
        <w:numPr>
          <w:ilvl w:val="0"/>
          <w:numId w:val="4"/>
        </w:numPr>
        <w:tabs>
          <w:tab w:val="left" w:pos="1320"/>
        </w:tabs>
        <w:spacing w:after="0" w:line="240" w:lineRule="auto"/>
        <w:rPr>
          <w:rFonts w:ascii="Century Gothic" w:hAnsi="Century Gothic" w:cstheme="minorHAnsi"/>
          <w:color w:val="000000" w:themeColor="text1"/>
          <w:sz w:val="20"/>
          <w:szCs w:val="20"/>
        </w:rPr>
      </w:pPr>
      <w:r w:rsidRPr="003E323C">
        <w:rPr>
          <w:rFonts w:ascii="Century Gothic" w:hAnsi="Century Gothic" w:cstheme="minorHAnsi"/>
          <w:color w:val="000000" w:themeColor="text1"/>
          <w:sz w:val="20"/>
          <w:szCs w:val="20"/>
        </w:rPr>
        <w:t>support clients and countries with technical guidance and practical support in meeting the requirements;</w:t>
      </w:r>
    </w:p>
    <w:p w14:paraId="746D65F1" w14:textId="77777777" w:rsidR="00723593" w:rsidRPr="003E323C" w:rsidRDefault="00000000">
      <w:pPr>
        <w:pStyle w:val="ListParagraph"/>
        <w:numPr>
          <w:ilvl w:val="0"/>
          <w:numId w:val="4"/>
        </w:numPr>
        <w:tabs>
          <w:tab w:val="left" w:pos="1320"/>
        </w:tabs>
        <w:spacing w:after="0" w:line="240" w:lineRule="auto"/>
        <w:rPr>
          <w:rFonts w:ascii="Century Gothic" w:hAnsi="Century Gothic" w:cstheme="minorHAnsi"/>
          <w:color w:val="000000" w:themeColor="text1"/>
          <w:sz w:val="20"/>
          <w:szCs w:val="20"/>
        </w:rPr>
      </w:pPr>
      <w:r w:rsidRPr="003E323C">
        <w:rPr>
          <w:rFonts w:ascii="Century Gothic" w:hAnsi="Century Gothic" w:cstheme="minorHAnsi"/>
          <w:color w:val="000000" w:themeColor="text1"/>
          <w:sz w:val="20"/>
          <w:szCs w:val="20"/>
        </w:rPr>
        <w:t>implement an adaptive and proportionate approach to E&amp;S management measures to be agreed with clients as a condition of project financing;</w:t>
      </w:r>
    </w:p>
    <w:p w14:paraId="23ECD067" w14:textId="77777777" w:rsidR="00723593" w:rsidRPr="003E323C" w:rsidRDefault="00000000">
      <w:pPr>
        <w:pStyle w:val="ListParagraph"/>
        <w:numPr>
          <w:ilvl w:val="0"/>
          <w:numId w:val="4"/>
        </w:numPr>
        <w:tabs>
          <w:tab w:val="left" w:pos="1320"/>
        </w:tabs>
        <w:spacing w:after="0" w:line="240" w:lineRule="auto"/>
        <w:rPr>
          <w:rFonts w:ascii="Century Gothic" w:hAnsi="Century Gothic" w:cstheme="minorHAnsi"/>
          <w:color w:val="000000" w:themeColor="text1"/>
          <w:sz w:val="20"/>
          <w:szCs w:val="20"/>
        </w:rPr>
      </w:pPr>
      <w:r w:rsidRPr="003E323C">
        <w:rPr>
          <w:rFonts w:ascii="Century Gothic" w:hAnsi="Century Gothic" w:cstheme="minorHAnsi"/>
          <w:color w:val="000000" w:themeColor="text1"/>
          <w:sz w:val="20"/>
          <w:szCs w:val="20"/>
        </w:rPr>
        <w:t>ensure that clients engage in meaningful consultations with affected groups;</w:t>
      </w:r>
    </w:p>
    <w:p w14:paraId="4F03D104" w14:textId="77777777" w:rsidR="00723593" w:rsidRPr="003E323C" w:rsidRDefault="00000000">
      <w:pPr>
        <w:pStyle w:val="ListParagraph"/>
        <w:numPr>
          <w:ilvl w:val="0"/>
          <w:numId w:val="4"/>
        </w:numPr>
        <w:tabs>
          <w:tab w:val="left" w:pos="1320"/>
        </w:tabs>
        <w:spacing w:after="0" w:line="240" w:lineRule="auto"/>
        <w:rPr>
          <w:rFonts w:ascii="Century Gothic" w:hAnsi="Century Gothic" w:cstheme="minorHAnsi"/>
          <w:color w:val="000000" w:themeColor="text1"/>
          <w:sz w:val="20"/>
          <w:szCs w:val="20"/>
        </w:rPr>
      </w:pPr>
      <w:r w:rsidRPr="003E323C">
        <w:rPr>
          <w:rFonts w:ascii="Century Gothic" w:hAnsi="Century Gothic" w:cstheme="minorHAnsi"/>
          <w:color w:val="000000" w:themeColor="text1"/>
          <w:sz w:val="20"/>
          <w:szCs w:val="20"/>
        </w:rPr>
        <w:t>respect and promote the protection of vulnerable groups, in a manner appropriate to the African context.</w:t>
      </w:r>
    </w:p>
    <w:p w14:paraId="607658DF" w14:textId="77777777" w:rsidR="00723593" w:rsidRPr="003E323C" w:rsidRDefault="00723593">
      <w:pPr>
        <w:autoSpaceDE w:val="0"/>
        <w:autoSpaceDN w:val="0"/>
        <w:adjustRightInd w:val="0"/>
        <w:spacing w:after="0" w:line="240" w:lineRule="auto"/>
        <w:jc w:val="both"/>
        <w:rPr>
          <w:rFonts w:ascii="Century Gothic" w:hAnsi="Century Gothic" w:cstheme="minorHAnsi"/>
          <w:color w:val="000000" w:themeColor="text1"/>
          <w:sz w:val="20"/>
          <w:szCs w:val="20"/>
        </w:rPr>
      </w:pPr>
    </w:p>
    <w:p w14:paraId="373C5BB9" w14:textId="77777777" w:rsidR="00723593" w:rsidRPr="003E323C" w:rsidRDefault="00000000">
      <w:pPr>
        <w:autoSpaceDE w:val="0"/>
        <w:autoSpaceDN w:val="0"/>
        <w:adjustRightInd w:val="0"/>
        <w:spacing w:after="0" w:line="240" w:lineRule="auto"/>
        <w:jc w:val="both"/>
        <w:rPr>
          <w:rFonts w:ascii="Century Gothic" w:hAnsi="Century Gothic" w:cstheme="minorHAnsi"/>
          <w:color w:val="000000" w:themeColor="text1"/>
          <w:sz w:val="20"/>
          <w:szCs w:val="20"/>
        </w:rPr>
      </w:pPr>
      <w:r w:rsidRPr="003E323C">
        <w:rPr>
          <w:rFonts w:ascii="Century Gothic" w:hAnsi="Century Gothic" w:cstheme="minorHAnsi"/>
          <w:color w:val="000000" w:themeColor="text1"/>
          <w:sz w:val="20"/>
          <w:szCs w:val="20"/>
        </w:rPr>
        <w:t>The ISS consists of four parts: (</w:t>
      </w:r>
      <w:proofErr w:type="spellStart"/>
      <w:r w:rsidRPr="003E323C">
        <w:rPr>
          <w:rFonts w:ascii="Century Gothic" w:hAnsi="Century Gothic" w:cstheme="minorHAnsi"/>
          <w:color w:val="000000" w:themeColor="text1"/>
          <w:sz w:val="20"/>
          <w:szCs w:val="20"/>
        </w:rPr>
        <w:t>i</w:t>
      </w:r>
      <w:proofErr w:type="spellEnd"/>
      <w:r w:rsidRPr="003E323C">
        <w:rPr>
          <w:rFonts w:ascii="Century Gothic" w:hAnsi="Century Gothic" w:cstheme="minorHAnsi"/>
          <w:color w:val="000000" w:themeColor="text1"/>
          <w:sz w:val="20"/>
          <w:szCs w:val="20"/>
        </w:rPr>
        <w:t>) an overall Policy Statement; (ii) five Operational Safeguards (OSs); (iii) technical guidance in the form of Environmental and Social Assessment Procedures (ESAP); and (iv) a set of Integrated E&amp;S Impact Assessment (IESIA) guidance notes.</w:t>
      </w:r>
    </w:p>
    <w:p w14:paraId="21979396" w14:textId="77777777" w:rsidR="00723593" w:rsidRPr="003E323C" w:rsidRDefault="00723593">
      <w:pPr>
        <w:autoSpaceDE w:val="0"/>
        <w:autoSpaceDN w:val="0"/>
        <w:adjustRightInd w:val="0"/>
        <w:spacing w:after="0" w:line="240" w:lineRule="auto"/>
        <w:jc w:val="both"/>
        <w:rPr>
          <w:rFonts w:ascii="Century Gothic" w:hAnsi="Century Gothic" w:cstheme="minorHAnsi"/>
          <w:color w:val="000000" w:themeColor="text1"/>
          <w:sz w:val="20"/>
          <w:szCs w:val="20"/>
        </w:rPr>
      </w:pPr>
    </w:p>
    <w:p w14:paraId="4F05B0FE" w14:textId="77777777" w:rsidR="00723593" w:rsidRPr="003E323C" w:rsidRDefault="00000000">
      <w:pPr>
        <w:pStyle w:val="NoSpacing"/>
        <w:rPr>
          <w:b/>
          <w:iCs/>
          <w:color w:val="000000" w:themeColor="text1"/>
          <w:sz w:val="20"/>
          <w:szCs w:val="20"/>
        </w:rPr>
      </w:pPr>
      <w:r w:rsidRPr="003E323C">
        <w:rPr>
          <w:b/>
          <w:iCs/>
          <w:color w:val="000000" w:themeColor="text1"/>
          <w:sz w:val="20"/>
          <w:szCs w:val="20"/>
        </w:rPr>
        <w:lastRenderedPageBreak/>
        <w:t xml:space="preserve">AfDB Operational Safeguards: </w:t>
      </w:r>
    </w:p>
    <w:p w14:paraId="2863CF66" w14:textId="77777777" w:rsidR="00723593" w:rsidRPr="003E323C" w:rsidRDefault="00723593">
      <w:pPr>
        <w:pStyle w:val="NoSpacing"/>
        <w:rPr>
          <w:b/>
          <w:iCs/>
          <w:color w:val="000000" w:themeColor="text1"/>
          <w:sz w:val="20"/>
          <w:szCs w:val="20"/>
        </w:rPr>
      </w:pPr>
    </w:p>
    <w:p w14:paraId="18184EB4" w14:textId="77777777" w:rsidR="00723593" w:rsidRPr="003E323C" w:rsidRDefault="00000000">
      <w:pPr>
        <w:pStyle w:val="NoSpacing"/>
        <w:rPr>
          <w:bCs/>
          <w:iCs/>
          <w:color w:val="000000" w:themeColor="text1"/>
          <w:sz w:val="20"/>
          <w:szCs w:val="20"/>
        </w:rPr>
      </w:pPr>
      <w:r w:rsidRPr="003E323C">
        <w:rPr>
          <w:bCs/>
          <w:iCs/>
          <w:color w:val="000000" w:themeColor="text1"/>
          <w:sz w:val="20"/>
          <w:szCs w:val="20"/>
        </w:rPr>
        <w:t>The AfDB have five operational safeguards that are used to ensure adequate protection of the environment and people from negative impacts of projects. These are a set of five safeguard requirements that Bank’s clients are expected to meet when addressing social and environmental impacts and risks. Banks staff through its due diligence, review, and supervision mechanism to ensure that clients comply with these requirements during project preparation and implementation. Over time, the Bank may adopt additional safeguard requirements or update existing requirements to enhance effectiveness, respond to changing needs, and reflect evolving best practices. The objectives of the five OSs include:</w:t>
      </w:r>
    </w:p>
    <w:p w14:paraId="77901047" w14:textId="77777777" w:rsidR="00723593" w:rsidRPr="003E323C" w:rsidRDefault="00723593">
      <w:pPr>
        <w:spacing w:line="240" w:lineRule="auto"/>
        <w:rPr>
          <w:rFonts w:ascii="Century Gothic" w:hAnsi="Century Gothic" w:cstheme="minorHAnsi"/>
          <w:bCs/>
          <w:iCs/>
          <w:color w:val="000000" w:themeColor="text1"/>
          <w:sz w:val="20"/>
          <w:szCs w:val="20"/>
        </w:rPr>
      </w:pPr>
    </w:p>
    <w:p w14:paraId="6CCD592B" w14:textId="77777777" w:rsidR="00723593" w:rsidRPr="003E323C" w:rsidRDefault="00000000">
      <w:pPr>
        <w:pStyle w:val="ListParagraph"/>
        <w:numPr>
          <w:ilvl w:val="0"/>
          <w:numId w:val="5"/>
        </w:numPr>
        <w:tabs>
          <w:tab w:val="left" w:pos="720"/>
        </w:tabs>
        <w:spacing w:after="0" w:line="240" w:lineRule="auto"/>
        <w:ind w:right="80"/>
        <w:rPr>
          <w:rFonts w:ascii="Century Gothic" w:hAnsi="Century Gothic" w:cstheme="minorHAnsi"/>
          <w:bCs/>
          <w:iCs/>
          <w:color w:val="000000" w:themeColor="text1"/>
          <w:sz w:val="20"/>
          <w:szCs w:val="20"/>
        </w:rPr>
      </w:pPr>
      <w:r w:rsidRPr="003E323C">
        <w:rPr>
          <w:rFonts w:ascii="Century Gothic" w:hAnsi="Century Gothic" w:cstheme="minorHAnsi"/>
          <w:bCs/>
          <w:iCs/>
          <w:color w:val="000000" w:themeColor="text1"/>
          <w:sz w:val="20"/>
          <w:szCs w:val="20"/>
        </w:rPr>
        <w:t>To integrate considerations of E&amp;S impacts into Bank operations to promote sustainable development in Africa;</w:t>
      </w:r>
    </w:p>
    <w:p w14:paraId="1CE2BDAF" w14:textId="77777777" w:rsidR="00723593" w:rsidRPr="003E323C" w:rsidRDefault="00000000">
      <w:pPr>
        <w:pStyle w:val="ListParagraph"/>
        <w:numPr>
          <w:ilvl w:val="0"/>
          <w:numId w:val="5"/>
        </w:numPr>
        <w:tabs>
          <w:tab w:val="left" w:pos="720"/>
        </w:tabs>
        <w:spacing w:after="0" w:line="240" w:lineRule="auto"/>
        <w:ind w:right="80"/>
        <w:rPr>
          <w:rFonts w:ascii="Century Gothic" w:hAnsi="Century Gothic" w:cstheme="minorHAnsi"/>
          <w:bCs/>
          <w:iCs/>
          <w:color w:val="000000" w:themeColor="text1"/>
          <w:sz w:val="20"/>
          <w:szCs w:val="20"/>
        </w:rPr>
      </w:pPr>
      <w:r w:rsidRPr="003E323C">
        <w:rPr>
          <w:rFonts w:ascii="Century Gothic" w:hAnsi="Century Gothic" w:cstheme="minorHAnsi"/>
          <w:bCs/>
          <w:iCs/>
          <w:color w:val="000000" w:themeColor="text1"/>
          <w:sz w:val="20"/>
          <w:szCs w:val="20"/>
        </w:rPr>
        <w:t>Ensure projects are prevented from adversely affecting the environment and local communities or, where prevention is not possible, minimise, mitigate and/or compensate for adverse effects and maximize development benefits;</w:t>
      </w:r>
    </w:p>
    <w:p w14:paraId="4193AE2D" w14:textId="77777777" w:rsidR="00723593" w:rsidRPr="003E323C" w:rsidRDefault="00000000">
      <w:pPr>
        <w:pStyle w:val="ListParagraph"/>
        <w:numPr>
          <w:ilvl w:val="0"/>
          <w:numId w:val="5"/>
        </w:numPr>
        <w:tabs>
          <w:tab w:val="left" w:pos="720"/>
        </w:tabs>
        <w:spacing w:after="0" w:line="240" w:lineRule="auto"/>
        <w:ind w:right="80"/>
        <w:rPr>
          <w:rFonts w:ascii="Century Gothic" w:hAnsi="Century Gothic" w:cstheme="minorHAnsi"/>
          <w:bCs/>
          <w:iCs/>
          <w:color w:val="000000" w:themeColor="text1"/>
          <w:sz w:val="20"/>
          <w:szCs w:val="20"/>
        </w:rPr>
      </w:pPr>
      <w:r w:rsidRPr="003E323C">
        <w:rPr>
          <w:rFonts w:ascii="Century Gothic" w:hAnsi="Century Gothic" w:cstheme="minorHAnsi"/>
          <w:bCs/>
          <w:iCs/>
          <w:color w:val="000000" w:themeColor="text1"/>
          <w:sz w:val="20"/>
          <w:szCs w:val="20"/>
        </w:rPr>
        <w:t>Avoid the impact of climate change on the sustainability of investment projects and the contribution of projects to global greenhouse gas emissions;</w:t>
      </w:r>
    </w:p>
    <w:p w14:paraId="598DD8C0" w14:textId="77777777" w:rsidR="00723593" w:rsidRPr="003E323C" w:rsidRDefault="00000000">
      <w:pPr>
        <w:pStyle w:val="ListParagraph"/>
        <w:numPr>
          <w:ilvl w:val="0"/>
          <w:numId w:val="5"/>
        </w:numPr>
        <w:tabs>
          <w:tab w:val="left" w:pos="720"/>
        </w:tabs>
        <w:spacing w:after="0" w:line="240" w:lineRule="auto"/>
        <w:ind w:right="80"/>
        <w:rPr>
          <w:rFonts w:ascii="Century Gothic" w:hAnsi="Century Gothic" w:cstheme="minorHAnsi"/>
          <w:bCs/>
          <w:iCs/>
          <w:color w:val="000000" w:themeColor="text1"/>
          <w:sz w:val="20"/>
          <w:szCs w:val="20"/>
        </w:rPr>
      </w:pPr>
      <w:r w:rsidRPr="003E323C">
        <w:rPr>
          <w:rFonts w:ascii="Century Gothic" w:hAnsi="Century Gothic" w:cstheme="minorHAnsi"/>
          <w:bCs/>
          <w:iCs/>
          <w:color w:val="000000" w:themeColor="text1"/>
          <w:sz w:val="20"/>
          <w:szCs w:val="20"/>
        </w:rPr>
        <w:t>Delineate the roles and responsibilities of the Bank and its borrowers or clients in implementing projects, achieving sustainable outcomes, and promoting local participation; and</w:t>
      </w:r>
    </w:p>
    <w:p w14:paraId="31C126E0" w14:textId="77777777" w:rsidR="00723593" w:rsidRPr="003E323C" w:rsidRDefault="00000000">
      <w:pPr>
        <w:pStyle w:val="ListParagraph"/>
        <w:numPr>
          <w:ilvl w:val="0"/>
          <w:numId w:val="5"/>
        </w:numPr>
        <w:tabs>
          <w:tab w:val="left" w:pos="720"/>
        </w:tabs>
        <w:spacing w:after="0" w:line="240" w:lineRule="auto"/>
        <w:ind w:right="80"/>
        <w:rPr>
          <w:rFonts w:ascii="Century Gothic" w:hAnsi="Century Gothic" w:cstheme="minorHAnsi"/>
          <w:bCs/>
          <w:iCs/>
          <w:color w:val="000000" w:themeColor="text1"/>
          <w:sz w:val="20"/>
          <w:szCs w:val="20"/>
        </w:rPr>
      </w:pPr>
      <w:r w:rsidRPr="003E323C">
        <w:rPr>
          <w:rFonts w:ascii="Century Gothic" w:hAnsi="Century Gothic" w:cstheme="minorHAnsi"/>
          <w:bCs/>
          <w:iCs/>
          <w:color w:val="000000" w:themeColor="text1"/>
          <w:sz w:val="20"/>
          <w:szCs w:val="20"/>
        </w:rPr>
        <w:t>Assist regional member countries and borrowers/clients in strengthening their own safeguards systems and their capacity to manage E&amp;S risks.</w:t>
      </w:r>
    </w:p>
    <w:p w14:paraId="59FD3325" w14:textId="77777777" w:rsidR="00723593" w:rsidRPr="003E323C" w:rsidRDefault="00723593">
      <w:pPr>
        <w:pStyle w:val="NoSpacing"/>
        <w:rPr>
          <w:bCs/>
          <w:iCs/>
          <w:color w:val="000000" w:themeColor="text1"/>
          <w:sz w:val="20"/>
          <w:szCs w:val="20"/>
        </w:rPr>
      </w:pPr>
    </w:p>
    <w:p w14:paraId="619FEF20" w14:textId="77777777" w:rsidR="00723593" w:rsidRPr="003E323C" w:rsidRDefault="00000000">
      <w:pPr>
        <w:pStyle w:val="NoSpacing"/>
        <w:rPr>
          <w:bCs/>
          <w:iCs/>
          <w:color w:val="000000" w:themeColor="text1"/>
          <w:sz w:val="20"/>
          <w:szCs w:val="20"/>
        </w:rPr>
      </w:pPr>
      <w:r w:rsidRPr="003E323C">
        <w:rPr>
          <w:bCs/>
          <w:iCs/>
          <w:color w:val="000000" w:themeColor="text1"/>
          <w:sz w:val="20"/>
          <w:szCs w:val="20"/>
        </w:rPr>
        <w:t>Out of these five, four are triggered while one is not triggered in this project as outlined in Table ES1 below:</w:t>
      </w:r>
    </w:p>
    <w:p w14:paraId="4FA592EA" w14:textId="77777777" w:rsidR="00723593" w:rsidRPr="003E323C" w:rsidRDefault="00723593">
      <w:pPr>
        <w:pStyle w:val="NoSpacing"/>
        <w:rPr>
          <w:bCs/>
          <w:iCs/>
          <w:color w:val="000000" w:themeColor="text1"/>
          <w:sz w:val="20"/>
          <w:szCs w:val="20"/>
        </w:rPr>
      </w:pPr>
    </w:p>
    <w:p w14:paraId="1E01F141" w14:textId="77777777" w:rsidR="00723593" w:rsidRPr="003E323C" w:rsidRDefault="00000000">
      <w:pPr>
        <w:pStyle w:val="NoSpacing"/>
        <w:rPr>
          <w:bCs/>
          <w:iCs/>
          <w:color w:val="000000" w:themeColor="text1"/>
          <w:sz w:val="20"/>
          <w:szCs w:val="20"/>
        </w:rPr>
      </w:pPr>
      <w:r w:rsidRPr="003E323C">
        <w:rPr>
          <w:bCs/>
          <w:iCs/>
          <w:color w:val="000000" w:themeColor="text1"/>
          <w:sz w:val="20"/>
          <w:szCs w:val="20"/>
        </w:rPr>
        <w:t>Table ES 1: Operational Safeguards Policies Triggered by the Project</w:t>
      </w:r>
    </w:p>
    <w:tbl>
      <w:tblPr>
        <w:tblStyle w:val="TableGrid"/>
        <w:tblW w:w="0" w:type="auto"/>
        <w:tblLook w:val="04A0" w:firstRow="1" w:lastRow="0" w:firstColumn="1" w:lastColumn="0" w:noHBand="0" w:noVBand="1"/>
      </w:tblPr>
      <w:tblGrid>
        <w:gridCol w:w="2199"/>
        <w:gridCol w:w="3795"/>
        <w:gridCol w:w="3242"/>
      </w:tblGrid>
      <w:tr w:rsidR="003E323C" w:rsidRPr="003E323C" w14:paraId="0AE82126" w14:textId="77777777">
        <w:trPr>
          <w:tblHeader/>
        </w:trPr>
        <w:tc>
          <w:tcPr>
            <w:tcW w:w="2207" w:type="dxa"/>
          </w:tcPr>
          <w:p w14:paraId="4B9100B6" w14:textId="77777777" w:rsidR="00723593" w:rsidRPr="003E323C" w:rsidRDefault="00000000">
            <w:pPr>
              <w:rPr>
                <w:rFonts w:ascii="Century Gothic" w:hAnsi="Century Gothic" w:cstheme="minorHAnsi"/>
                <w:b/>
                <w:bCs/>
                <w:color w:val="000000" w:themeColor="text1"/>
                <w:sz w:val="20"/>
                <w:szCs w:val="20"/>
              </w:rPr>
            </w:pPr>
            <w:r w:rsidRPr="003E323C">
              <w:rPr>
                <w:rFonts w:ascii="Century Gothic" w:hAnsi="Century Gothic" w:cstheme="minorHAnsi"/>
                <w:b/>
                <w:bCs/>
                <w:color w:val="000000" w:themeColor="text1"/>
                <w:sz w:val="20"/>
                <w:szCs w:val="20"/>
              </w:rPr>
              <w:t>AfDB Operational Safeguard</w:t>
            </w:r>
          </w:p>
        </w:tc>
        <w:tc>
          <w:tcPr>
            <w:tcW w:w="3825" w:type="dxa"/>
          </w:tcPr>
          <w:p w14:paraId="14D52581" w14:textId="77777777" w:rsidR="00723593" w:rsidRPr="003E323C" w:rsidRDefault="00000000">
            <w:pPr>
              <w:rPr>
                <w:rFonts w:ascii="Century Gothic" w:hAnsi="Century Gothic" w:cstheme="minorHAnsi"/>
                <w:b/>
                <w:bCs/>
                <w:color w:val="000000" w:themeColor="text1"/>
                <w:sz w:val="20"/>
                <w:szCs w:val="20"/>
              </w:rPr>
            </w:pPr>
            <w:r w:rsidRPr="003E323C">
              <w:rPr>
                <w:rFonts w:ascii="Century Gothic" w:hAnsi="Century Gothic" w:cstheme="minorHAnsi"/>
                <w:b/>
                <w:bCs/>
                <w:color w:val="000000" w:themeColor="text1"/>
                <w:sz w:val="20"/>
                <w:szCs w:val="20"/>
              </w:rPr>
              <w:t>Description</w:t>
            </w:r>
          </w:p>
        </w:tc>
        <w:tc>
          <w:tcPr>
            <w:tcW w:w="3263" w:type="dxa"/>
          </w:tcPr>
          <w:p w14:paraId="500C821B" w14:textId="77777777" w:rsidR="00723593" w:rsidRPr="003E323C" w:rsidRDefault="00000000">
            <w:pPr>
              <w:rPr>
                <w:rFonts w:ascii="Century Gothic" w:hAnsi="Century Gothic" w:cstheme="minorHAnsi"/>
                <w:b/>
                <w:bCs/>
                <w:color w:val="000000" w:themeColor="text1"/>
                <w:sz w:val="20"/>
                <w:szCs w:val="20"/>
              </w:rPr>
            </w:pPr>
            <w:r w:rsidRPr="003E323C">
              <w:rPr>
                <w:rFonts w:ascii="Century Gothic" w:hAnsi="Century Gothic" w:cstheme="minorHAnsi"/>
                <w:b/>
                <w:bCs/>
                <w:color w:val="000000" w:themeColor="text1"/>
                <w:sz w:val="20"/>
                <w:szCs w:val="20"/>
              </w:rPr>
              <w:t>Triggered (Yes/No)</w:t>
            </w:r>
          </w:p>
        </w:tc>
      </w:tr>
      <w:tr w:rsidR="003E323C" w:rsidRPr="003E323C" w14:paraId="48E2C29A" w14:textId="77777777">
        <w:tc>
          <w:tcPr>
            <w:tcW w:w="2207" w:type="dxa"/>
          </w:tcPr>
          <w:p w14:paraId="064C7265" w14:textId="77777777" w:rsidR="00723593" w:rsidRPr="003E323C" w:rsidRDefault="00000000">
            <w:pPr>
              <w:rPr>
                <w:rFonts w:ascii="Century Gothic" w:hAnsi="Century Gothic" w:cstheme="minorHAnsi"/>
                <w:color w:val="000000" w:themeColor="text1"/>
                <w:sz w:val="20"/>
                <w:szCs w:val="20"/>
              </w:rPr>
            </w:pPr>
            <w:r w:rsidRPr="003E323C">
              <w:rPr>
                <w:rFonts w:ascii="Century Gothic" w:hAnsi="Century Gothic" w:cstheme="minorHAnsi"/>
                <w:b/>
                <w:bCs/>
                <w:color w:val="000000" w:themeColor="text1"/>
                <w:sz w:val="20"/>
                <w:szCs w:val="20"/>
              </w:rPr>
              <w:t>OS 1:</w:t>
            </w:r>
            <w:r w:rsidRPr="003E323C">
              <w:rPr>
                <w:rFonts w:ascii="Century Gothic" w:hAnsi="Century Gothic" w:cstheme="minorHAnsi"/>
                <w:color w:val="000000" w:themeColor="text1"/>
                <w:sz w:val="20"/>
                <w:szCs w:val="20"/>
              </w:rPr>
              <w:t xml:space="preserve"> Environmental and Social Assessment</w:t>
            </w:r>
          </w:p>
        </w:tc>
        <w:tc>
          <w:tcPr>
            <w:tcW w:w="3825" w:type="dxa"/>
          </w:tcPr>
          <w:p w14:paraId="3DCD3A06" w14:textId="77777777" w:rsidR="00723593" w:rsidRPr="003E323C" w:rsidRDefault="00000000">
            <w:pPr>
              <w:rPr>
                <w:rFonts w:ascii="Century Gothic" w:hAnsi="Century Gothic" w:cstheme="minorHAnsi"/>
                <w:color w:val="000000" w:themeColor="text1"/>
                <w:sz w:val="20"/>
                <w:szCs w:val="20"/>
              </w:rPr>
            </w:pPr>
            <w:r w:rsidRPr="003E323C">
              <w:rPr>
                <w:rFonts w:ascii="Century Gothic" w:eastAsia="Garamond" w:hAnsi="Century Gothic" w:cstheme="minorHAnsi"/>
                <w:color w:val="000000" w:themeColor="text1"/>
                <w:sz w:val="20"/>
                <w:szCs w:val="20"/>
              </w:rPr>
              <w:t>This overarching safeguard governs the process of determining a project’s environmental and social category and the resulting environmental and social assessment requirements</w:t>
            </w:r>
          </w:p>
        </w:tc>
        <w:tc>
          <w:tcPr>
            <w:tcW w:w="3263" w:type="dxa"/>
          </w:tcPr>
          <w:p w14:paraId="0537CDE7" w14:textId="77777777" w:rsidR="00723593" w:rsidRPr="003E323C" w:rsidRDefault="00000000">
            <w:pPr>
              <w:rPr>
                <w:rFonts w:ascii="Century Gothic" w:hAnsi="Century Gothic" w:cstheme="minorHAnsi"/>
                <w:color w:val="000000" w:themeColor="text1"/>
                <w:sz w:val="20"/>
                <w:szCs w:val="20"/>
              </w:rPr>
            </w:pPr>
            <w:r w:rsidRPr="003E323C">
              <w:rPr>
                <w:rFonts w:ascii="Century Gothic" w:hAnsi="Century Gothic" w:cstheme="minorHAnsi"/>
                <w:color w:val="000000" w:themeColor="text1"/>
                <w:sz w:val="20"/>
                <w:szCs w:val="20"/>
              </w:rPr>
              <w:t>This OS is triggered because the construction and upgrade activities will have environmental interactions with potential negative impacts to the environment and humankind</w:t>
            </w:r>
          </w:p>
        </w:tc>
      </w:tr>
      <w:tr w:rsidR="003E323C" w:rsidRPr="003E323C" w14:paraId="51D0EAF8" w14:textId="77777777">
        <w:tc>
          <w:tcPr>
            <w:tcW w:w="2207" w:type="dxa"/>
          </w:tcPr>
          <w:p w14:paraId="3E5063D0" w14:textId="77777777" w:rsidR="00723593" w:rsidRPr="003E323C" w:rsidRDefault="00000000">
            <w:pPr>
              <w:pStyle w:val="NoSpacing"/>
              <w:spacing w:line="276" w:lineRule="auto"/>
              <w:rPr>
                <w:color w:val="000000" w:themeColor="text1"/>
                <w:sz w:val="20"/>
                <w:szCs w:val="20"/>
              </w:rPr>
            </w:pPr>
            <w:r w:rsidRPr="003E323C">
              <w:rPr>
                <w:b/>
                <w:color w:val="000000" w:themeColor="text1"/>
                <w:sz w:val="20"/>
                <w:szCs w:val="20"/>
              </w:rPr>
              <w:t>OS 2:</w:t>
            </w:r>
            <w:r w:rsidRPr="003E323C">
              <w:rPr>
                <w:color w:val="000000" w:themeColor="text1"/>
                <w:sz w:val="20"/>
                <w:szCs w:val="20"/>
              </w:rPr>
              <w:t xml:space="preserve"> Involuntary</w:t>
            </w:r>
          </w:p>
          <w:p w14:paraId="2D12028C" w14:textId="77777777" w:rsidR="00723593" w:rsidRPr="003E323C" w:rsidRDefault="00000000">
            <w:pPr>
              <w:pStyle w:val="NoSpacing"/>
              <w:spacing w:line="276" w:lineRule="auto"/>
              <w:rPr>
                <w:color w:val="000000" w:themeColor="text1"/>
                <w:sz w:val="20"/>
                <w:szCs w:val="20"/>
              </w:rPr>
            </w:pPr>
            <w:r w:rsidRPr="003E323C">
              <w:rPr>
                <w:color w:val="000000" w:themeColor="text1"/>
                <w:sz w:val="20"/>
                <w:szCs w:val="20"/>
              </w:rPr>
              <w:t>Resettlement: Land</w:t>
            </w:r>
          </w:p>
          <w:p w14:paraId="26F8827D" w14:textId="77777777" w:rsidR="00723593" w:rsidRPr="003E323C" w:rsidRDefault="00000000">
            <w:pPr>
              <w:pStyle w:val="NoSpacing"/>
              <w:spacing w:line="276" w:lineRule="auto"/>
              <w:rPr>
                <w:color w:val="000000" w:themeColor="text1"/>
                <w:sz w:val="20"/>
                <w:szCs w:val="20"/>
              </w:rPr>
            </w:pPr>
            <w:r w:rsidRPr="003E323C">
              <w:rPr>
                <w:color w:val="000000" w:themeColor="text1"/>
                <w:sz w:val="20"/>
                <w:szCs w:val="20"/>
              </w:rPr>
              <w:t>Acquisition, Population</w:t>
            </w:r>
          </w:p>
          <w:p w14:paraId="26B2AFC8" w14:textId="77777777" w:rsidR="00723593" w:rsidRPr="003E323C" w:rsidRDefault="00000000">
            <w:pPr>
              <w:pStyle w:val="NoSpacing"/>
              <w:spacing w:line="276" w:lineRule="auto"/>
              <w:rPr>
                <w:color w:val="000000" w:themeColor="text1"/>
                <w:sz w:val="20"/>
                <w:szCs w:val="20"/>
              </w:rPr>
            </w:pPr>
            <w:r w:rsidRPr="003E323C">
              <w:rPr>
                <w:color w:val="000000" w:themeColor="text1"/>
                <w:sz w:val="20"/>
                <w:szCs w:val="20"/>
              </w:rPr>
              <w:t>Displacement and</w:t>
            </w:r>
          </w:p>
          <w:p w14:paraId="300E523D" w14:textId="77777777" w:rsidR="00723593" w:rsidRPr="003E323C" w:rsidRDefault="00000000">
            <w:pPr>
              <w:pStyle w:val="NoSpacing"/>
              <w:spacing w:line="276" w:lineRule="auto"/>
              <w:rPr>
                <w:color w:val="000000" w:themeColor="text1"/>
                <w:sz w:val="20"/>
                <w:szCs w:val="20"/>
              </w:rPr>
            </w:pPr>
            <w:r w:rsidRPr="003E323C">
              <w:rPr>
                <w:color w:val="000000" w:themeColor="text1"/>
                <w:sz w:val="20"/>
                <w:szCs w:val="20"/>
              </w:rPr>
              <w:t>Compensation</w:t>
            </w:r>
          </w:p>
        </w:tc>
        <w:tc>
          <w:tcPr>
            <w:tcW w:w="3825" w:type="dxa"/>
          </w:tcPr>
          <w:p w14:paraId="3075CC0C" w14:textId="77777777" w:rsidR="00723593" w:rsidRPr="003E323C" w:rsidRDefault="00000000">
            <w:pPr>
              <w:pStyle w:val="NoSpacing"/>
              <w:spacing w:line="276" w:lineRule="auto"/>
              <w:rPr>
                <w:color w:val="000000" w:themeColor="text1"/>
                <w:sz w:val="20"/>
                <w:szCs w:val="20"/>
              </w:rPr>
            </w:pPr>
            <w:r w:rsidRPr="003E323C">
              <w:rPr>
                <w:color w:val="000000" w:themeColor="text1"/>
                <w:sz w:val="20"/>
                <w:szCs w:val="20"/>
              </w:rPr>
              <w:t>This OS consolidates the policy commitment and requirements set out in the Bank’s policy on involuntary resettlement and incorporates a few refinements designed to improve the operational effectiveness of those requirements</w:t>
            </w:r>
          </w:p>
        </w:tc>
        <w:tc>
          <w:tcPr>
            <w:tcW w:w="3263" w:type="dxa"/>
          </w:tcPr>
          <w:p w14:paraId="3221B2B0" w14:textId="77777777" w:rsidR="00723593" w:rsidRPr="003E323C" w:rsidRDefault="00000000">
            <w:pPr>
              <w:pStyle w:val="NoSpacing"/>
              <w:spacing w:line="276" w:lineRule="auto"/>
              <w:rPr>
                <w:color w:val="000000" w:themeColor="text1"/>
                <w:sz w:val="20"/>
                <w:szCs w:val="20"/>
              </w:rPr>
            </w:pPr>
            <w:r w:rsidRPr="003E323C">
              <w:rPr>
                <w:color w:val="000000" w:themeColor="text1"/>
                <w:sz w:val="20"/>
                <w:szCs w:val="20"/>
              </w:rPr>
              <w:t xml:space="preserve">This OS is not triggered. All activities are within existing footprint. </w:t>
            </w:r>
          </w:p>
        </w:tc>
      </w:tr>
      <w:tr w:rsidR="003E323C" w:rsidRPr="003E323C" w14:paraId="01A00F55" w14:textId="77777777">
        <w:tc>
          <w:tcPr>
            <w:tcW w:w="2207" w:type="dxa"/>
          </w:tcPr>
          <w:p w14:paraId="56D30E8C" w14:textId="77777777" w:rsidR="00723593" w:rsidRPr="003E323C" w:rsidRDefault="00000000">
            <w:pPr>
              <w:ind w:left="120"/>
              <w:rPr>
                <w:rFonts w:ascii="Century Gothic" w:eastAsia="Garamond" w:hAnsi="Century Gothic" w:cstheme="minorHAnsi"/>
                <w:b/>
                <w:color w:val="000000" w:themeColor="text1"/>
                <w:sz w:val="20"/>
                <w:szCs w:val="20"/>
              </w:rPr>
            </w:pPr>
            <w:r w:rsidRPr="003E323C">
              <w:rPr>
                <w:rFonts w:ascii="Century Gothic" w:eastAsia="Garamond" w:hAnsi="Century Gothic" w:cstheme="minorHAnsi"/>
                <w:b/>
                <w:color w:val="000000" w:themeColor="text1"/>
                <w:sz w:val="20"/>
                <w:szCs w:val="20"/>
              </w:rPr>
              <w:t xml:space="preserve">OS 3: </w:t>
            </w:r>
            <w:r w:rsidRPr="003E323C">
              <w:rPr>
                <w:rFonts w:ascii="Century Gothic" w:eastAsia="Garamond" w:hAnsi="Century Gothic" w:cstheme="minorHAnsi"/>
                <w:bCs/>
                <w:color w:val="000000" w:themeColor="text1"/>
                <w:sz w:val="20"/>
                <w:szCs w:val="20"/>
              </w:rPr>
              <w:t>Biodiversity and Ecosystem Services</w:t>
            </w:r>
          </w:p>
        </w:tc>
        <w:tc>
          <w:tcPr>
            <w:tcW w:w="3825" w:type="dxa"/>
          </w:tcPr>
          <w:p w14:paraId="79E2049F" w14:textId="6D5D58AC" w:rsidR="00723593" w:rsidRPr="003E323C" w:rsidRDefault="00000000">
            <w:pPr>
              <w:rPr>
                <w:rFonts w:ascii="Century Gothic" w:hAnsi="Century Gothic" w:cstheme="minorHAnsi"/>
                <w:color w:val="000000" w:themeColor="text1"/>
                <w:sz w:val="20"/>
                <w:szCs w:val="20"/>
              </w:rPr>
            </w:pPr>
            <w:r w:rsidRPr="003E323C">
              <w:rPr>
                <w:rFonts w:ascii="Century Gothic" w:hAnsi="Century Gothic" w:cstheme="minorHAnsi"/>
                <w:color w:val="000000" w:themeColor="text1"/>
                <w:sz w:val="20"/>
                <w:szCs w:val="20"/>
              </w:rPr>
              <w:t xml:space="preserve">This OS </w:t>
            </w:r>
            <w:proofErr w:type="gramStart"/>
            <w:r w:rsidRPr="003E323C">
              <w:rPr>
                <w:rFonts w:ascii="Century Gothic" w:hAnsi="Century Gothic" w:cstheme="minorHAnsi"/>
                <w:color w:val="000000" w:themeColor="text1"/>
                <w:sz w:val="20"/>
                <w:szCs w:val="20"/>
              </w:rPr>
              <w:t>aims  to</w:t>
            </w:r>
            <w:proofErr w:type="gramEnd"/>
            <w:r w:rsidRPr="003E323C">
              <w:rPr>
                <w:rFonts w:ascii="Century Gothic" w:hAnsi="Century Gothic" w:cstheme="minorHAnsi"/>
                <w:color w:val="000000" w:themeColor="text1"/>
                <w:sz w:val="20"/>
                <w:szCs w:val="20"/>
              </w:rPr>
              <w:t xml:space="preserve">  </w:t>
            </w:r>
            <w:proofErr w:type="gramStart"/>
            <w:r w:rsidRPr="003E323C">
              <w:rPr>
                <w:rFonts w:ascii="Century Gothic" w:hAnsi="Century Gothic" w:cstheme="minorHAnsi"/>
                <w:color w:val="000000" w:themeColor="text1"/>
                <w:sz w:val="20"/>
                <w:szCs w:val="20"/>
              </w:rPr>
              <w:t>conserve  biological</w:t>
            </w:r>
            <w:proofErr w:type="gramEnd"/>
            <w:r w:rsidRPr="003E323C">
              <w:rPr>
                <w:rFonts w:ascii="Century Gothic" w:hAnsi="Century Gothic" w:cstheme="minorHAnsi"/>
                <w:color w:val="000000" w:themeColor="text1"/>
                <w:sz w:val="20"/>
                <w:szCs w:val="20"/>
              </w:rPr>
              <w:t xml:space="preserve"> </w:t>
            </w:r>
            <w:proofErr w:type="gramStart"/>
            <w:r w:rsidRPr="003E323C">
              <w:rPr>
                <w:rFonts w:ascii="Century Gothic" w:hAnsi="Century Gothic" w:cstheme="minorHAnsi"/>
                <w:color w:val="000000" w:themeColor="text1"/>
                <w:sz w:val="20"/>
                <w:szCs w:val="20"/>
              </w:rPr>
              <w:t>diversity  an</w:t>
            </w:r>
            <w:r w:rsidR="00713F75">
              <w:rPr>
                <w:rFonts w:ascii="Century Gothic" w:hAnsi="Century Gothic" w:cstheme="minorHAnsi"/>
                <w:color w:val="000000" w:themeColor="text1"/>
                <w:sz w:val="20"/>
                <w:szCs w:val="20"/>
              </w:rPr>
              <w:t>d</w:t>
            </w:r>
            <w:proofErr w:type="gramEnd"/>
            <w:r w:rsidRPr="003E323C">
              <w:rPr>
                <w:rFonts w:ascii="Century Gothic" w:hAnsi="Century Gothic" w:cstheme="minorHAnsi"/>
                <w:color w:val="000000" w:themeColor="text1"/>
                <w:sz w:val="20"/>
                <w:szCs w:val="20"/>
              </w:rPr>
              <w:t xml:space="preserve">  </w:t>
            </w:r>
            <w:proofErr w:type="gramStart"/>
            <w:r w:rsidRPr="003E323C">
              <w:rPr>
                <w:rFonts w:ascii="Century Gothic" w:hAnsi="Century Gothic" w:cstheme="minorHAnsi"/>
                <w:color w:val="000000" w:themeColor="text1"/>
                <w:sz w:val="20"/>
                <w:szCs w:val="20"/>
              </w:rPr>
              <w:t>promote  the</w:t>
            </w:r>
            <w:proofErr w:type="gramEnd"/>
            <w:r w:rsidRPr="003E323C">
              <w:rPr>
                <w:rFonts w:ascii="Century Gothic" w:hAnsi="Century Gothic" w:cstheme="minorHAnsi"/>
                <w:color w:val="000000" w:themeColor="text1"/>
                <w:sz w:val="20"/>
                <w:szCs w:val="20"/>
              </w:rPr>
              <w:t xml:space="preserve">  </w:t>
            </w:r>
            <w:proofErr w:type="gramStart"/>
            <w:r w:rsidRPr="003E323C">
              <w:rPr>
                <w:rFonts w:ascii="Century Gothic" w:hAnsi="Century Gothic" w:cstheme="minorHAnsi"/>
                <w:color w:val="000000" w:themeColor="text1"/>
                <w:sz w:val="20"/>
                <w:szCs w:val="20"/>
              </w:rPr>
              <w:t>sustainable  use</w:t>
            </w:r>
            <w:proofErr w:type="gramEnd"/>
            <w:r w:rsidRPr="003E323C">
              <w:rPr>
                <w:rFonts w:ascii="Century Gothic" w:hAnsi="Century Gothic" w:cstheme="minorHAnsi"/>
                <w:color w:val="000000" w:themeColor="text1"/>
                <w:sz w:val="20"/>
                <w:szCs w:val="20"/>
              </w:rPr>
              <w:t xml:space="preserve">  of natural   resources.   </w:t>
            </w:r>
          </w:p>
        </w:tc>
        <w:tc>
          <w:tcPr>
            <w:tcW w:w="3263" w:type="dxa"/>
            <w:vAlign w:val="bottom"/>
          </w:tcPr>
          <w:p w14:paraId="6ED839F3" w14:textId="77777777" w:rsidR="00723593" w:rsidRPr="003E323C" w:rsidRDefault="00000000">
            <w:pPr>
              <w:rPr>
                <w:rFonts w:ascii="Century Gothic" w:eastAsia="Garamond" w:hAnsi="Century Gothic" w:cstheme="minorHAnsi"/>
                <w:color w:val="000000" w:themeColor="text1"/>
                <w:sz w:val="20"/>
                <w:szCs w:val="20"/>
              </w:rPr>
            </w:pPr>
            <w:proofErr w:type="gramStart"/>
            <w:r w:rsidRPr="003E323C">
              <w:rPr>
                <w:rFonts w:ascii="Century Gothic" w:eastAsia="Garamond" w:hAnsi="Century Gothic" w:cstheme="minorHAnsi"/>
                <w:bCs/>
                <w:color w:val="000000" w:themeColor="text1"/>
                <w:sz w:val="20"/>
                <w:szCs w:val="20"/>
              </w:rPr>
              <w:t>This  OS</w:t>
            </w:r>
            <w:proofErr w:type="gramEnd"/>
            <w:r w:rsidRPr="003E323C">
              <w:rPr>
                <w:rFonts w:ascii="Century Gothic" w:eastAsia="Garamond" w:hAnsi="Century Gothic" w:cstheme="minorHAnsi"/>
                <w:bCs/>
                <w:color w:val="000000" w:themeColor="text1"/>
                <w:sz w:val="20"/>
                <w:szCs w:val="20"/>
              </w:rPr>
              <w:t xml:space="preserve">  </w:t>
            </w:r>
            <w:proofErr w:type="gramStart"/>
            <w:r w:rsidRPr="003E323C">
              <w:rPr>
                <w:rFonts w:ascii="Century Gothic" w:eastAsia="Garamond" w:hAnsi="Century Gothic" w:cstheme="minorHAnsi"/>
                <w:bCs/>
                <w:color w:val="000000" w:themeColor="text1"/>
                <w:sz w:val="20"/>
                <w:szCs w:val="20"/>
              </w:rPr>
              <w:t>is  triggered</w:t>
            </w:r>
            <w:proofErr w:type="gramEnd"/>
            <w:r w:rsidRPr="003E323C">
              <w:rPr>
                <w:rFonts w:ascii="Century Gothic" w:eastAsia="Garamond" w:hAnsi="Century Gothic" w:cstheme="minorHAnsi"/>
                <w:bCs/>
                <w:color w:val="000000" w:themeColor="text1"/>
                <w:sz w:val="20"/>
                <w:szCs w:val="20"/>
              </w:rPr>
              <w:t>.</w:t>
            </w:r>
            <w:r w:rsidRPr="003E323C">
              <w:rPr>
                <w:rFonts w:ascii="Century Gothic" w:eastAsia="Garamond" w:hAnsi="Century Gothic" w:cstheme="minorHAnsi"/>
                <w:color w:val="000000" w:themeColor="text1"/>
                <w:sz w:val="20"/>
                <w:szCs w:val="20"/>
              </w:rPr>
              <w:t xml:space="preserve">  </w:t>
            </w:r>
          </w:p>
          <w:p w14:paraId="78341895" w14:textId="77777777" w:rsidR="00723593" w:rsidRPr="003E323C" w:rsidRDefault="00000000">
            <w:pPr>
              <w:rPr>
                <w:rFonts w:ascii="Century Gothic" w:eastAsia="DengXian" w:hAnsi="Century Gothic" w:cstheme="minorHAnsi"/>
                <w:color w:val="000000" w:themeColor="text1"/>
                <w:sz w:val="20"/>
                <w:szCs w:val="20"/>
              </w:rPr>
            </w:pPr>
            <w:r w:rsidRPr="003E323C">
              <w:rPr>
                <w:rFonts w:ascii="Century Gothic" w:eastAsia="DengXian" w:hAnsi="Century Gothic" w:cstheme="minorHAnsi"/>
                <w:color w:val="000000" w:themeColor="text1"/>
                <w:sz w:val="20"/>
                <w:szCs w:val="20"/>
              </w:rPr>
              <w:t>Triggered due to land clearing operations and potential disturbance of vegetation</w:t>
            </w:r>
          </w:p>
        </w:tc>
      </w:tr>
      <w:tr w:rsidR="003E323C" w:rsidRPr="003E323C" w14:paraId="332B196A" w14:textId="77777777">
        <w:tc>
          <w:tcPr>
            <w:tcW w:w="2207" w:type="dxa"/>
          </w:tcPr>
          <w:p w14:paraId="7478E573" w14:textId="77777777" w:rsidR="00723593" w:rsidRPr="003E323C" w:rsidRDefault="00000000">
            <w:pPr>
              <w:pStyle w:val="NoSpacing"/>
              <w:spacing w:line="276" w:lineRule="auto"/>
              <w:rPr>
                <w:color w:val="000000" w:themeColor="text1"/>
                <w:sz w:val="20"/>
                <w:szCs w:val="20"/>
              </w:rPr>
            </w:pPr>
            <w:r w:rsidRPr="003E323C">
              <w:rPr>
                <w:b/>
                <w:color w:val="000000" w:themeColor="text1"/>
                <w:sz w:val="20"/>
                <w:szCs w:val="20"/>
              </w:rPr>
              <w:t>OS 4:</w:t>
            </w:r>
            <w:r w:rsidRPr="003E323C">
              <w:rPr>
                <w:color w:val="000000" w:themeColor="text1"/>
                <w:sz w:val="20"/>
                <w:szCs w:val="20"/>
              </w:rPr>
              <w:t xml:space="preserve"> Pollution</w:t>
            </w:r>
          </w:p>
          <w:p w14:paraId="5D07681C" w14:textId="77777777" w:rsidR="00723593" w:rsidRPr="003E323C" w:rsidRDefault="00000000">
            <w:pPr>
              <w:pStyle w:val="NoSpacing"/>
              <w:spacing w:line="276" w:lineRule="auto"/>
              <w:rPr>
                <w:color w:val="000000" w:themeColor="text1"/>
                <w:sz w:val="20"/>
                <w:szCs w:val="20"/>
              </w:rPr>
            </w:pPr>
            <w:r w:rsidRPr="003E323C">
              <w:rPr>
                <w:color w:val="000000" w:themeColor="text1"/>
                <w:sz w:val="20"/>
                <w:szCs w:val="20"/>
              </w:rPr>
              <w:t>Prevention and</w:t>
            </w:r>
          </w:p>
          <w:p w14:paraId="0031DECE" w14:textId="77777777" w:rsidR="00723593" w:rsidRPr="003E323C" w:rsidRDefault="00000000">
            <w:pPr>
              <w:pStyle w:val="NoSpacing"/>
              <w:spacing w:line="276" w:lineRule="auto"/>
              <w:rPr>
                <w:color w:val="000000" w:themeColor="text1"/>
                <w:sz w:val="20"/>
                <w:szCs w:val="20"/>
              </w:rPr>
            </w:pPr>
            <w:r w:rsidRPr="003E323C">
              <w:rPr>
                <w:color w:val="000000" w:themeColor="text1"/>
                <w:sz w:val="20"/>
                <w:szCs w:val="20"/>
              </w:rPr>
              <w:t>Control, Greenhouse</w:t>
            </w:r>
          </w:p>
          <w:p w14:paraId="143D3624" w14:textId="77777777" w:rsidR="00723593" w:rsidRPr="003E323C" w:rsidRDefault="00000000">
            <w:pPr>
              <w:pStyle w:val="NoSpacing"/>
              <w:spacing w:line="276" w:lineRule="auto"/>
              <w:rPr>
                <w:color w:val="000000" w:themeColor="text1"/>
                <w:sz w:val="20"/>
                <w:szCs w:val="20"/>
              </w:rPr>
            </w:pPr>
            <w:r w:rsidRPr="003E323C">
              <w:rPr>
                <w:color w:val="000000" w:themeColor="text1"/>
                <w:sz w:val="20"/>
                <w:szCs w:val="20"/>
              </w:rPr>
              <w:t>Gases, Hazardous</w:t>
            </w:r>
          </w:p>
          <w:p w14:paraId="0B52CA7D" w14:textId="77777777" w:rsidR="00723593" w:rsidRPr="003E323C" w:rsidRDefault="00000000">
            <w:pPr>
              <w:pStyle w:val="NoSpacing"/>
              <w:spacing w:line="276" w:lineRule="auto"/>
              <w:rPr>
                <w:color w:val="000000" w:themeColor="text1"/>
                <w:sz w:val="20"/>
                <w:szCs w:val="20"/>
              </w:rPr>
            </w:pPr>
            <w:r w:rsidRPr="003E323C">
              <w:rPr>
                <w:color w:val="000000" w:themeColor="text1"/>
                <w:sz w:val="20"/>
                <w:szCs w:val="20"/>
              </w:rPr>
              <w:t>Materials and</w:t>
            </w:r>
          </w:p>
          <w:p w14:paraId="022EE33B" w14:textId="77777777" w:rsidR="00723593" w:rsidRPr="003E323C" w:rsidRDefault="00000000">
            <w:pPr>
              <w:pStyle w:val="NoSpacing"/>
              <w:spacing w:line="276" w:lineRule="auto"/>
              <w:rPr>
                <w:color w:val="000000" w:themeColor="text1"/>
                <w:sz w:val="20"/>
                <w:szCs w:val="20"/>
              </w:rPr>
            </w:pPr>
            <w:r w:rsidRPr="003E323C">
              <w:rPr>
                <w:color w:val="000000" w:themeColor="text1"/>
                <w:sz w:val="20"/>
                <w:szCs w:val="20"/>
              </w:rPr>
              <w:t>Resource Efficiency</w:t>
            </w:r>
          </w:p>
        </w:tc>
        <w:tc>
          <w:tcPr>
            <w:tcW w:w="3825" w:type="dxa"/>
          </w:tcPr>
          <w:p w14:paraId="5BCFEE7C" w14:textId="77777777" w:rsidR="00723593" w:rsidRPr="003E323C" w:rsidRDefault="00000000">
            <w:pPr>
              <w:rPr>
                <w:rFonts w:ascii="Century Gothic" w:hAnsi="Century Gothic" w:cstheme="minorHAnsi"/>
                <w:color w:val="000000" w:themeColor="text1"/>
                <w:sz w:val="20"/>
                <w:szCs w:val="20"/>
              </w:rPr>
            </w:pPr>
            <w:r w:rsidRPr="003E323C">
              <w:rPr>
                <w:rFonts w:ascii="Century Gothic" w:hAnsi="Century Gothic" w:cstheme="minorHAnsi"/>
                <w:color w:val="000000" w:themeColor="text1"/>
                <w:sz w:val="20"/>
                <w:szCs w:val="20"/>
              </w:rPr>
              <w:t xml:space="preserve">This safeguard covers the range of key impacts of pollution, waste and hazardous </w:t>
            </w:r>
            <w:r w:rsidRPr="003E323C">
              <w:rPr>
                <w:rFonts w:ascii="Century Gothic" w:hAnsi="Century Gothic" w:cstheme="minorHAnsi"/>
                <w:color w:val="000000" w:themeColor="text1"/>
                <w:w w:val="99"/>
                <w:sz w:val="20"/>
                <w:szCs w:val="20"/>
              </w:rPr>
              <w:t xml:space="preserve">materials </w:t>
            </w:r>
            <w:r w:rsidRPr="003E323C">
              <w:rPr>
                <w:rFonts w:ascii="Century Gothic" w:hAnsi="Century Gothic" w:cstheme="minorHAnsi"/>
                <w:color w:val="000000" w:themeColor="text1"/>
                <w:sz w:val="20"/>
                <w:szCs w:val="20"/>
              </w:rPr>
              <w:t xml:space="preserve">for which there are agreed international conventions, </w:t>
            </w:r>
            <w:proofErr w:type="gramStart"/>
            <w:r w:rsidRPr="003E323C">
              <w:rPr>
                <w:rFonts w:ascii="Century Gothic" w:hAnsi="Century Gothic" w:cstheme="minorHAnsi"/>
                <w:color w:val="000000" w:themeColor="text1"/>
                <w:sz w:val="20"/>
                <w:szCs w:val="20"/>
              </w:rPr>
              <w:t>as  well</w:t>
            </w:r>
            <w:proofErr w:type="gramEnd"/>
            <w:r w:rsidRPr="003E323C">
              <w:rPr>
                <w:rFonts w:ascii="Century Gothic" w:hAnsi="Century Gothic" w:cstheme="minorHAnsi"/>
                <w:color w:val="000000" w:themeColor="text1"/>
                <w:sz w:val="20"/>
                <w:szCs w:val="20"/>
              </w:rPr>
              <w:t xml:space="preserve"> </w:t>
            </w:r>
            <w:proofErr w:type="gramStart"/>
            <w:r w:rsidRPr="003E323C">
              <w:rPr>
                <w:rFonts w:ascii="Century Gothic" w:hAnsi="Century Gothic" w:cstheme="minorHAnsi"/>
                <w:color w:val="000000" w:themeColor="text1"/>
                <w:sz w:val="20"/>
                <w:szCs w:val="20"/>
              </w:rPr>
              <w:t>as  comprehensive</w:t>
            </w:r>
            <w:proofErr w:type="gramEnd"/>
            <w:r w:rsidRPr="003E323C">
              <w:rPr>
                <w:rFonts w:ascii="Century Gothic" w:hAnsi="Century Gothic" w:cstheme="minorHAnsi"/>
                <w:color w:val="000000" w:themeColor="text1"/>
                <w:sz w:val="20"/>
                <w:szCs w:val="20"/>
              </w:rPr>
              <w:t xml:space="preserve">  industry-specific and </w:t>
            </w:r>
            <w:r w:rsidRPr="003E323C">
              <w:rPr>
                <w:rFonts w:ascii="Century Gothic" w:hAnsi="Century Gothic" w:cstheme="minorHAnsi"/>
                <w:color w:val="000000" w:themeColor="text1"/>
                <w:w w:val="97"/>
                <w:sz w:val="20"/>
                <w:szCs w:val="20"/>
              </w:rPr>
              <w:t xml:space="preserve">regional </w:t>
            </w:r>
            <w:r w:rsidRPr="003E323C">
              <w:rPr>
                <w:rFonts w:ascii="Century Gothic" w:hAnsi="Century Gothic" w:cstheme="minorHAnsi"/>
                <w:color w:val="000000" w:themeColor="text1"/>
                <w:sz w:val="20"/>
                <w:szCs w:val="20"/>
              </w:rPr>
              <w:t xml:space="preserve">standards, </w:t>
            </w:r>
            <w:proofErr w:type="gramStart"/>
            <w:r w:rsidRPr="003E323C">
              <w:rPr>
                <w:rFonts w:ascii="Century Gothic" w:hAnsi="Century Gothic" w:cstheme="minorHAnsi"/>
                <w:color w:val="000000" w:themeColor="text1"/>
                <w:sz w:val="20"/>
                <w:szCs w:val="20"/>
              </w:rPr>
              <w:t>including  greenhouse</w:t>
            </w:r>
            <w:proofErr w:type="gramEnd"/>
            <w:r w:rsidRPr="003E323C">
              <w:rPr>
                <w:rFonts w:ascii="Century Gothic" w:hAnsi="Century Gothic" w:cstheme="minorHAnsi"/>
                <w:color w:val="000000" w:themeColor="text1"/>
                <w:sz w:val="20"/>
                <w:szCs w:val="20"/>
              </w:rPr>
              <w:t xml:space="preserve"> gas accounting, </w:t>
            </w:r>
            <w:proofErr w:type="gramStart"/>
            <w:r w:rsidRPr="003E323C">
              <w:rPr>
                <w:rFonts w:ascii="Century Gothic" w:hAnsi="Century Gothic" w:cstheme="minorHAnsi"/>
                <w:color w:val="000000" w:themeColor="text1"/>
                <w:sz w:val="20"/>
                <w:szCs w:val="20"/>
              </w:rPr>
              <w:t xml:space="preserve">that  </w:t>
            </w:r>
            <w:r w:rsidRPr="003E323C">
              <w:rPr>
                <w:rFonts w:ascii="Century Gothic" w:hAnsi="Century Gothic" w:cstheme="minorHAnsi"/>
                <w:color w:val="000000" w:themeColor="text1"/>
                <w:sz w:val="20"/>
                <w:szCs w:val="20"/>
              </w:rPr>
              <w:lastRenderedPageBreak/>
              <w:t>other</w:t>
            </w:r>
            <w:proofErr w:type="gramEnd"/>
            <w:r w:rsidRPr="003E323C">
              <w:rPr>
                <w:rFonts w:ascii="Century Gothic" w:hAnsi="Century Gothic" w:cstheme="minorHAnsi"/>
                <w:color w:val="000000" w:themeColor="text1"/>
                <w:sz w:val="20"/>
                <w:szCs w:val="20"/>
              </w:rPr>
              <w:t xml:space="preserve"> multilateral development banks follow.</w:t>
            </w:r>
          </w:p>
        </w:tc>
        <w:tc>
          <w:tcPr>
            <w:tcW w:w="3263" w:type="dxa"/>
          </w:tcPr>
          <w:p w14:paraId="52FCE2D8" w14:textId="77777777" w:rsidR="00723593" w:rsidRPr="003E323C" w:rsidRDefault="00000000">
            <w:pPr>
              <w:rPr>
                <w:rFonts w:ascii="Century Gothic" w:hAnsi="Century Gothic" w:cstheme="minorHAnsi"/>
                <w:color w:val="000000" w:themeColor="text1"/>
                <w:sz w:val="20"/>
                <w:szCs w:val="20"/>
              </w:rPr>
            </w:pPr>
            <w:r w:rsidRPr="003E323C">
              <w:rPr>
                <w:rFonts w:ascii="Century Gothic" w:hAnsi="Century Gothic" w:cstheme="minorHAnsi"/>
                <w:color w:val="000000" w:themeColor="text1"/>
                <w:sz w:val="20"/>
                <w:szCs w:val="20"/>
              </w:rPr>
              <w:lastRenderedPageBreak/>
              <w:t>This OS is triggered</w:t>
            </w:r>
          </w:p>
          <w:p w14:paraId="4A976CAF" w14:textId="77777777" w:rsidR="00723593" w:rsidRPr="003E323C" w:rsidRDefault="00000000">
            <w:pPr>
              <w:rPr>
                <w:rFonts w:ascii="Century Gothic" w:hAnsi="Century Gothic" w:cstheme="minorHAnsi"/>
                <w:color w:val="000000" w:themeColor="text1"/>
                <w:sz w:val="20"/>
                <w:szCs w:val="20"/>
              </w:rPr>
            </w:pPr>
            <w:r w:rsidRPr="003E323C">
              <w:rPr>
                <w:rFonts w:ascii="Century Gothic" w:eastAsia="DengXian" w:hAnsi="Century Gothic" w:cstheme="minorHAnsi"/>
                <w:color w:val="000000" w:themeColor="text1"/>
                <w:sz w:val="20"/>
                <w:szCs w:val="20"/>
              </w:rPr>
              <w:t>Triggered because construction and medical wastes will be generated during construction and operational phases respectively</w:t>
            </w:r>
          </w:p>
          <w:p w14:paraId="2E3144DA" w14:textId="77777777" w:rsidR="00723593" w:rsidRPr="003E323C" w:rsidRDefault="00723593">
            <w:pPr>
              <w:rPr>
                <w:rFonts w:ascii="Century Gothic" w:hAnsi="Century Gothic" w:cstheme="minorHAnsi"/>
                <w:color w:val="000000" w:themeColor="text1"/>
                <w:sz w:val="20"/>
                <w:szCs w:val="20"/>
              </w:rPr>
            </w:pPr>
          </w:p>
        </w:tc>
      </w:tr>
      <w:tr w:rsidR="003E323C" w:rsidRPr="003E323C" w14:paraId="2ECE13D2" w14:textId="77777777">
        <w:tc>
          <w:tcPr>
            <w:tcW w:w="2207" w:type="dxa"/>
          </w:tcPr>
          <w:p w14:paraId="177AD685" w14:textId="77777777" w:rsidR="00723593" w:rsidRPr="003E323C" w:rsidRDefault="00000000">
            <w:pPr>
              <w:rPr>
                <w:rFonts w:ascii="Century Gothic" w:hAnsi="Century Gothic" w:cstheme="minorHAnsi"/>
                <w:color w:val="000000" w:themeColor="text1"/>
                <w:sz w:val="20"/>
                <w:szCs w:val="20"/>
              </w:rPr>
            </w:pPr>
            <w:r w:rsidRPr="003E323C">
              <w:rPr>
                <w:rFonts w:ascii="Century Gothic" w:hAnsi="Century Gothic" w:cstheme="minorHAnsi"/>
                <w:b/>
                <w:bCs/>
                <w:color w:val="000000" w:themeColor="text1"/>
                <w:sz w:val="20"/>
                <w:szCs w:val="20"/>
              </w:rPr>
              <w:lastRenderedPageBreak/>
              <w:t>OS 5:</w:t>
            </w:r>
            <w:r w:rsidRPr="003E323C">
              <w:rPr>
                <w:rFonts w:ascii="Century Gothic" w:hAnsi="Century Gothic" w:cstheme="minorHAnsi"/>
                <w:color w:val="000000" w:themeColor="text1"/>
                <w:sz w:val="20"/>
                <w:szCs w:val="20"/>
              </w:rPr>
              <w:t xml:space="preserve"> Labour Conditions, Health and Safety</w:t>
            </w:r>
          </w:p>
        </w:tc>
        <w:tc>
          <w:tcPr>
            <w:tcW w:w="3825" w:type="dxa"/>
          </w:tcPr>
          <w:p w14:paraId="5E846C14" w14:textId="77777777" w:rsidR="00723593" w:rsidRPr="003E323C" w:rsidRDefault="00000000">
            <w:pPr>
              <w:rPr>
                <w:rFonts w:ascii="Century Gothic" w:hAnsi="Century Gothic" w:cstheme="minorHAnsi"/>
                <w:color w:val="000000" w:themeColor="text1"/>
                <w:sz w:val="20"/>
                <w:szCs w:val="20"/>
              </w:rPr>
            </w:pPr>
            <w:r w:rsidRPr="003E323C">
              <w:rPr>
                <w:rFonts w:ascii="Century Gothic" w:hAnsi="Century Gothic" w:cstheme="minorHAnsi"/>
                <w:color w:val="000000" w:themeColor="text1"/>
                <w:sz w:val="20"/>
                <w:szCs w:val="20"/>
              </w:rPr>
              <w:t>This safeguard establishes the Bank’s requirements for its borrowers or clients concerning workers’ conditions, rights and protection from abuse or exploitation. It also ensures greater harmonization with most other multilateral development bans</w:t>
            </w:r>
          </w:p>
        </w:tc>
        <w:tc>
          <w:tcPr>
            <w:tcW w:w="3263" w:type="dxa"/>
          </w:tcPr>
          <w:p w14:paraId="19332B36" w14:textId="77777777" w:rsidR="00723593" w:rsidRPr="003E323C" w:rsidRDefault="00000000">
            <w:pPr>
              <w:rPr>
                <w:rFonts w:ascii="Century Gothic" w:hAnsi="Century Gothic" w:cstheme="minorHAnsi"/>
                <w:color w:val="000000" w:themeColor="text1"/>
                <w:sz w:val="20"/>
                <w:szCs w:val="20"/>
              </w:rPr>
            </w:pPr>
            <w:r w:rsidRPr="003E323C">
              <w:rPr>
                <w:rFonts w:ascii="Century Gothic" w:hAnsi="Century Gothic" w:cstheme="minorHAnsi"/>
                <w:color w:val="000000" w:themeColor="text1"/>
                <w:sz w:val="20"/>
                <w:szCs w:val="20"/>
              </w:rPr>
              <w:t xml:space="preserve">This OS is triggered. </w:t>
            </w:r>
          </w:p>
          <w:p w14:paraId="5B0D7854" w14:textId="77777777" w:rsidR="00723593" w:rsidRPr="003E323C" w:rsidRDefault="00000000">
            <w:pPr>
              <w:rPr>
                <w:rFonts w:ascii="Century Gothic" w:hAnsi="Century Gothic" w:cstheme="minorHAnsi"/>
                <w:color w:val="000000" w:themeColor="text1"/>
                <w:sz w:val="20"/>
                <w:szCs w:val="20"/>
              </w:rPr>
            </w:pPr>
            <w:r w:rsidRPr="003E323C">
              <w:rPr>
                <w:rFonts w:ascii="Century Gothic" w:eastAsia="DengXian" w:hAnsi="Century Gothic" w:cstheme="minorHAnsi"/>
                <w:color w:val="000000" w:themeColor="text1"/>
                <w:sz w:val="20"/>
                <w:szCs w:val="20"/>
              </w:rPr>
              <w:t>Triggered because local and migrant workers as well as skilled and unskilled workers will be engaged in the project</w:t>
            </w:r>
            <w:r w:rsidRPr="003E323C">
              <w:rPr>
                <w:rFonts w:ascii="Century Gothic" w:hAnsi="Century Gothic" w:cstheme="minorHAnsi"/>
                <w:color w:val="000000" w:themeColor="text1"/>
                <w:sz w:val="20"/>
                <w:szCs w:val="20"/>
              </w:rPr>
              <w:t>. There is therefore potential for risks to health and safety of workers during project implementation</w:t>
            </w:r>
          </w:p>
        </w:tc>
      </w:tr>
    </w:tbl>
    <w:p w14:paraId="32DB28F2" w14:textId="77777777" w:rsidR="00723593" w:rsidRPr="003E323C" w:rsidRDefault="00723593">
      <w:pPr>
        <w:autoSpaceDE w:val="0"/>
        <w:autoSpaceDN w:val="0"/>
        <w:adjustRightInd w:val="0"/>
        <w:spacing w:after="0" w:line="240" w:lineRule="auto"/>
        <w:ind w:firstLine="720"/>
        <w:jc w:val="both"/>
        <w:rPr>
          <w:rFonts w:ascii="Century Gothic" w:hAnsi="Century Gothic" w:cstheme="minorHAnsi"/>
          <w:color w:val="000000" w:themeColor="text1"/>
          <w:sz w:val="20"/>
          <w:szCs w:val="20"/>
        </w:rPr>
      </w:pPr>
    </w:p>
    <w:p w14:paraId="1CBE9499" w14:textId="77777777" w:rsidR="00723593" w:rsidRPr="003E323C" w:rsidRDefault="00000000">
      <w:pPr>
        <w:pStyle w:val="Heading2"/>
        <w:rPr>
          <w:color w:val="000000" w:themeColor="text1"/>
          <w:sz w:val="20"/>
          <w:szCs w:val="20"/>
        </w:rPr>
      </w:pPr>
      <w:bookmarkStart w:id="17" w:name="_Toc194775134"/>
      <w:r w:rsidRPr="003E323C">
        <w:rPr>
          <w:color w:val="000000" w:themeColor="text1"/>
          <w:sz w:val="20"/>
          <w:szCs w:val="20"/>
        </w:rPr>
        <w:t>ES 2.1 Introduction</w:t>
      </w:r>
      <w:bookmarkEnd w:id="17"/>
      <w:r w:rsidRPr="003E323C">
        <w:rPr>
          <w:color w:val="000000" w:themeColor="text1"/>
          <w:sz w:val="20"/>
          <w:szCs w:val="20"/>
        </w:rPr>
        <w:t xml:space="preserve"> </w:t>
      </w:r>
    </w:p>
    <w:p w14:paraId="56576C66" w14:textId="77777777" w:rsidR="00723593" w:rsidRPr="003E323C" w:rsidRDefault="00000000">
      <w:pPr>
        <w:pStyle w:val="Heading2"/>
        <w:rPr>
          <w:color w:val="000000" w:themeColor="text1"/>
          <w:sz w:val="20"/>
          <w:szCs w:val="20"/>
        </w:rPr>
      </w:pPr>
      <w:bookmarkStart w:id="18" w:name="_Toc194775135"/>
      <w:r w:rsidRPr="003E323C">
        <w:rPr>
          <w:color w:val="000000" w:themeColor="text1"/>
          <w:sz w:val="20"/>
          <w:szCs w:val="20"/>
        </w:rPr>
        <w:t>ES 2.2 Project Justification</w:t>
      </w:r>
      <w:bookmarkEnd w:id="18"/>
      <w:r w:rsidRPr="003E323C">
        <w:rPr>
          <w:color w:val="000000" w:themeColor="text1"/>
          <w:sz w:val="20"/>
          <w:szCs w:val="20"/>
        </w:rPr>
        <w:t xml:space="preserve"> </w:t>
      </w:r>
    </w:p>
    <w:p w14:paraId="72E67572" w14:textId="77777777" w:rsidR="00723593" w:rsidRPr="003E323C" w:rsidRDefault="00000000">
      <w:pPr>
        <w:spacing w:line="240" w:lineRule="auto"/>
        <w:jc w:val="both"/>
        <w:rPr>
          <w:rFonts w:ascii="Century Gothic" w:hAnsi="Century Gothic" w:cstheme="minorHAnsi"/>
          <w:color w:val="000000" w:themeColor="text1"/>
          <w:sz w:val="20"/>
          <w:szCs w:val="20"/>
          <w:shd w:val="clear" w:color="auto" w:fill="FFFFFF"/>
        </w:rPr>
      </w:pPr>
      <w:r w:rsidRPr="003E323C">
        <w:rPr>
          <w:rFonts w:ascii="Century Gothic" w:hAnsi="Century Gothic" w:cstheme="minorHAnsi"/>
          <w:color w:val="000000" w:themeColor="text1"/>
          <w:sz w:val="20"/>
          <w:szCs w:val="20"/>
          <w:shd w:val="clear" w:color="auto" w:fill="FFFFFF"/>
        </w:rPr>
        <w:t xml:space="preserve">Primary health care (PHC) is the foundation of the health system; it is a level at which non-urgent, preventive health problems should be managed or resolved. The first level of contact of individuals, families, and communities with the national health care system is the primary health centers, so communities need to be able to bear the costs of health care in these centers to avoid more serious and expensive tertiary health care in hospitals. </w:t>
      </w:r>
    </w:p>
    <w:p w14:paraId="0E3481F1" w14:textId="77777777" w:rsidR="00723593" w:rsidRPr="003E323C" w:rsidRDefault="00000000">
      <w:pPr>
        <w:spacing w:line="240" w:lineRule="auto"/>
        <w:jc w:val="both"/>
        <w:rPr>
          <w:rFonts w:ascii="Century Gothic" w:eastAsia="sans-serif" w:hAnsi="Century Gothic" w:cstheme="minorHAnsi"/>
          <w:color w:val="000000" w:themeColor="text1"/>
          <w:sz w:val="20"/>
          <w:szCs w:val="20"/>
        </w:rPr>
      </w:pPr>
      <w:r w:rsidRPr="003E323C">
        <w:rPr>
          <w:rFonts w:ascii="Century Gothic" w:hAnsi="Century Gothic" w:cstheme="minorHAnsi"/>
          <w:color w:val="000000" w:themeColor="text1"/>
          <w:sz w:val="20"/>
          <w:szCs w:val="20"/>
          <w:shd w:val="clear" w:color="auto" w:fill="FFFFFF"/>
        </w:rPr>
        <w:t>The current state of the PHC system in Nigeria is appalling as only about 20% of the 30,000 PHC facilities across Nigeria are operational. At present, most PHC facilities in Nigeria are unable to provide basic health services, in addition to problems such as poor staffing, insufficient equipment, poor distribution of health workers, poor quality of health services, poor condition of infrastructure and lack of basic drug supplies</w:t>
      </w:r>
      <w:r w:rsidRPr="003E323C">
        <w:rPr>
          <w:rFonts w:ascii="Century Gothic" w:eastAsia="Cambria" w:hAnsi="Century Gothic" w:cstheme="minorHAnsi"/>
          <w:color w:val="000000" w:themeColor="text1"/>
          <w:sz w:val="20"/>
          <w:szCs w:val="20"/>
          <w:shd w:val="clear" w:color="auto" w:fill="FFFFFF"/>
        </w:rPr>
        <w:t xml:space="preserve"> (</w:t>
      </w:r>
      <w:proofErr w:type="spellStart"/>
      <w:r w:rsidRPr="003E323C">
        <w:rPr>
          <w:rFonts w:ascii="Century Gothic" w:eastAsia="Cambria" w:hAnsi="Century Gothic" w:cstheme="minorHAnsi"/>
          <w:color w:val="000000" w:themeColor="text1"/>
          <w:sz w:val="20"/>
          <w:szCs w:val="20"/>
          <w:shd w:val="clear" w:color="auto" w:fill="FFFFFF"/>
        </w:rPr>
        <w:t>Chinawa</w:t>
      </w:r>
      <w:proofErr w:type="spellEnd"/>
      <w:r w:rsidRPr="003E323C">
        <w:rPr>
          <w:rFonts w:ascii="Century Gothic" w:eastAsia="Cambria" w:hAnsi="Century Gothic" w:cstheme="minorHAnsi"/>
          <w:color w:val="000000" w:themeColor="text1"/>
          <w:sz w:val="20"/>
          <w:szCs w:val="20"/>
          <w:shd w:val="clear" w:color="auto" w:fill="FFFFFF"/>
        </w:rPr>
        <w:t>, 2015; Adewole, 2016)</w:t>
      </w:r>
      <w:r w:rsidRPr="003E323C">
        <w:rPr>
          <w:rFonts w:ascii="Century Gothic" w:eastAsia="sans-serif" w:hAnsi="Century Gothic" w:cstheme="minorHAnsi"/>
          <w:color w:val="000000" w:themeColor="text1"/>
          <w:sz w:val="20"/>
          <w:szCs w:val="20"/>
        </w:rPr>
        <w:t>.</w:t>
      </w:r>
    </w:p>
    <w:p w14:paraId="0F69A0D8" w14:textId="77777777" w:rsidR="00723593" w:rsidRPr="003E323C" w:rsidRDefault="00000000">
      <w:pPr>
        <w:spacing w:line="240" w:lineRule="auto"/>
        <w:jc w:val="both"/>
        <w:rPr>
          <w:rFonts w:ascii="Century Gothic" w:hAnsi="Century Gothic" w:cstheme="minorHAnsi"/>
          <w:color w:val="000000" w:themeColor="text1"/>
          <w:sz w:val="20"/>
          <w:szCs w:val="20"/>
          <w:shd w:val="clear" w:color="auto" w:fill="FFFFFF"/>
        </w:rPr>
      </w:pPr>
      <w:r w:rsidRPr="003E323C">
        <w:rPr>
          <w:rFonts w:ascii="Century Gothic" w:hAnsi="Century Gothic" w:cstheme="minorHAnsi"/>
          <w:color w:val="000000" w:themeColor="text1"/>
          <w:sz w:val="20"/>
          <w:szCs w:val="20"/>
          <w:shd w:val="clear" w:color="auto" w:fill="FFFFFF"/>
        </w:rPr>
        <w:t>The inability of the PHC centers to provide basic medical services to the Nigerian population has increased the flow of patients to secondary and tertiary health facilities. This has resulted in long queues at these hospitals and poorer patient experiences. In Bauchi State, most health centers suffer from a shortage of trained health workers such as doctors, nurses, and midwives. Another major challenge is that most health centers, including general hospitals, do not have enough drugs and other medical consumables. Infrastructure degradation also permeates most health centers, particularly those located in remote areas where buildings and other facilities are almost abandoned. This intervention is therefore timely as it will fill in the existing gap in the primary health care provision in the state, especially in the rural and semi-urban areas.</w:t>
      </w:r>
    </w:p>
    <w:p w14:paraId="624C2AF9" w14:textId="77777777" w:rsidR="00723593" w:rsidRPr="003E323C" w:rsidRDefault="00000000">
      <w:pPr>
        <w:pStyle w:val="Heading2"/>
        <w:rPr>
          <w:color w:val="000000" w:themeColor="text1"/>
          <w:sz w:val="20"/>
          <w:szCs w:val="20"/>
        </w:rPr>
      </w:pPr>
      <w:bookmarkStart w:id="19" w:name="_Toc194775136"/>
      <w:r w:rsidRPr="003E323C">
        <w:rPr>
          <w:color w:val="000000" w:themeColor="text1"/>
          <w:sz w:val="20"/>
          <w:szCs w:val="20"/>
        </w:rPr>
        <w:t>ES 2.3 Benefit of the Project</w:t>
      </w:r>
      <w:bookmarkEnd w:id="19"/>
    </w:p>
    <w:p w14:paraId="1F198E9E" w14:textId="77777777" w:rsidR="00723593" w:rsidRPr="003E323C" w:rsidRDefault="00000000">
      <w:pPr>
        <w:spacing w:line="240" w:lineRule="auto"/>
        <w:jc w:val="both"/>
        <w:rPr>
          <w:rFonts w:ascii="Century Gothic" w:hAnsi="Century Gothic" w:cstheme="minorHAnsi"/>
          <w:color w:val="000000" w:themeColor="text1"/>
          <w:sz w:val="20"/>
          <w:szCs w:val="20"/>
        </w:rPr>
      </w:pPr>
      <w:r w:rsidRPr="003E323C">
        <w:rPr>
          <w:rFonts w:ascii="Century Gothic" w:eastAsia="SimSun" w:hAnsi="Century Gothic" w:cstheme="minorHAnsi"/>
          <w:color w:val="000000" w:themeColor="text1"/>
          <w:sz w:val="20"/>
          <w:szCs w:val="20"/>
        </w:rPr>
        <w:t xml:space="preserve">The major benefits of the PHC project include increased access to health services, improved quality of care due to the all-encompassing approach to health, and more focus on the prevention of diseases. PHCs also reduce the need for specialist care at the secondary and tertiary levels. </w:t>
      </w:r>
    </w:p>
    <w:p w14:paraId="3280F60D" w14:textId="77777777" w:rsidR="00723593" w:rsidRPr="003E323C" w:rsidRDefault="00000000">
      <w:pPr>
        <w:pStyle w:val="Heading2"/>
        <w:rPr>
          <w:color w:val="000000" w:themeColor="text1"/>
          <w:sz w:val="20"/>
          <w:szCs w:val="20"/>
        </w:rPr>
      </w:pPr>
      <w:bookmarkStart w:id="20" w:name="_Toc194775137"/>
      <w:r w:rsidRPr="003E323C">
        <w:rPr>
          <w:color w:val="000000" w:themeColor="text1"/>
          <w:sz w:val="20"/>
          <w:szCs w:val="20"/>
        </w:rPr>
        <w:t>ES 2.4</w:t>
      </w:r>
      <w:r w:rsidRPr="003E323C">
        <w:rPr>
          <w:color w:val="000000" w:themeColor="text1"/>
          <w:sz w:val="20"/>
          <w:szCs w:val="20"/>
          <w:lang w:val="en-US"/>
        </w:rPr>
        <w:t xml:space="preserve"> </w:t>
      </w:r>
      <w:r w:rsidRPr="003E323C">
        <w:rPr>
          <w:color w:val="000000" w:themeColor="text1"/>
          <w:sz w:val="20"/>
          <w:szCs w:val="20"/>
        </w:rPr>
        <w:t>Project Sustainability</w:t>
      </w:r>
      <w:bookmarkEnd w:id="20"/>
    </w:p>
    <w:p w14:paraId="186C2279" w14:textId="5CB575E9" w:rsidR="00723593" w:rsidRPr="003E323C" w:rsidRDefault="00000000">
      <w:pPr>
        <w:pStyle w:val="Heading3"/>
        <w:spacing w:line="240" w:lineRule="auto"/>
        <w:jc w:val="both"/>
        <w:rPr>
          <w:rFonts w:eastAsia="DengXian" w:cs="Century"/>
          <w:i w:val="0"/>
          <w:iCs/>
          <w:color w:val="000000" w:themeColor="text1"/>
          <w:sz w:val="20"/>
          <w:szCs w:val="20"/>
          <w:shd w:val="clear" w:color="auto" w:fill="FFFFFF"/>
        </w:rPr>
      </w:pPr>
      <w:bookmarkStart w:id="21" w:name="_Toc21101"/>
      <w:bookmarkStart w:id="22" w:name="_Toc194775138"/>
      <w:r w:rsidRPr="003E323C">
        <w:rPr>
          <w:rFonts w:eastAsia="DengXian" w:cs="Century"/>
          <w:i w:val="0"/>
          <w:iCs/>
          <w:color w:val="000000" w:themeColor="text1"/>
          <w:sz w:val="20"/>
          <w:szCs w:val="20"/>
          <w:lang w:eastAsia="zh-CN" w:bidi="ar"/>
        </w:rPr>
        <w:t>The Project Implementation Unit (PIU) will ensure that competent contractors with proven track records in terms of the work quality and timely project delivery are engaged for the construction work. The contractor should ensure all the structures are built to international standards using high-quality material</w:t>
      </w:r>
      <w:r w:rsidR="00897EC7">
        <w:rPr>
          <w:rFonts w:eastAsia="DengXian" w:cs="Century"/>
          <w:i w:val="0"/>
          <w:iCs/>
          <w:color w:val="000000" w:themeColor="text1"/>
          <w:sz w:val="20"/>
          <w:szCs w:val="20"/>
          <w:lang w:eastAsia="zh-CN" w:bidi="ar"/>
        </w:rPr>
        <w:t xml:space="preserve">s, </w:t>
      </w:r>
      <w:r w:rsidR="00897EC7">
        <w:rPr>
          <w:rFonts w:eastAsia="DengXian" w:cs="Century"/>
          <w:i w:val="0"/>
          <w:iCs/>
          <w:color w:val="000000" w:themeColor="text1"/>
          <w:sz w:val="20"/>
          <w:szCs w:val="20"/>
          <w:shd w:val="clear" w:color="auto" w:fill="FFFFFF"/>
        </w:rPr>
        <w:t>w</w:t>
      </w:r>
      <w:r w:rsidRPr="003E323C">
        <w:rPr>
          <w:rFonts w:eastAsia="DengXian" w:cs="Century"/>
          <w:i w:val="0"/>
          <w:iCs/>
          <w:color w:val="000000" w:themeColor="text1"/>
          <w:sz w:val="20"/>
          <w:szCs w:val="20"/>
          <w:shd w:val="clear" w:color="auto" w:fill="FFFFFF"/>
        </w:rPr>
        <w:t>here possible, raw materials for the construction work will be sourced locally.</w:t>
      </w:r>
      <w:r w:rsidRPr="003E323C">
        <w:rPr>
          <w:rFonts w:eastAsia="DengXian" w:cs="Century"/>
          <w:i w:val="0"/>
          <w:iCs/>
          <w:color w:val="000000" w:themeColor="text1"/>
          <w:sz w:val="20"/>
          <w:szCs w:val="20"/>
          <w:lang w:eastAsia="zh-CN" w:bidi="ar"/>
        </w:rPr>
        <w:t xml:space="preserve"> </w:t>
      </w:r>
      <w:r w:rsidRPr="003E323C">
        <w:rPr>
          <w:rFonts w:eastAsia="DengXian" w:cs="Century"/>
          <w:i w:val="0"/>
          <w:iCs/>
          <w:color w:val="000000" w:themeColor="text1"/>
          <w:sz w:val="20"/>
          <w:szCs w:val="20"/>
          <w:shd w:val="clear" w:color="auto" w:fill="FFFFFF"/>
        </w:rPr>
        <w:t>The involvement of EIA consultants further complements the technical expertise of contractors both at the construction and operation stages of the project.</w:t>
      </w:r>
      <w:r w:rsidR="00897EC7">
        <w:rPr>
          <w:rFonts w:eastAsia="DengXian" w:cs="Century"/>
          <w:i w:val="0"/>
          <w:iCs/>
          <w:color w:val="000000" w:themeColor="text1"/>
          <w:sz w:val="20"/>
          <w:szCs w:val="20"/>
          <w:shd w:val="clear" w:color="auto" w:fill="FFFFFF"/>
        </w:rPr>
        <w:t xml:space="preserve"> </w:t>
      </w:r>
      <w:r w:rsidRPr="003E323C">
        <w:rPr>
          <w:rFonts w:eastAsia="DengXian" w:cs="Century"/>
          <w:i w:val="0"/>
          <w:iCs/>
          <w:color w:val="000000" w:themeColor="text1"/>
          <w:sz w:val="20"/>
          <w:szCs w:val="20"/>
          <w:shd w:val="clear" w:color="auto" w:fill="FFFFFF"/>
        </w:rPr>
        <w:t>The best available technology not exceeding reasonable cost will be used during project implementation</w:t>
      </w:r>
      <w:bookmarkEnd w:id="21"/>
      <w:bookmarkEnd w:id="22"/>
    </w:p>
    <w:p w14:paraId="077335F5" w14:textId="77777777" w:rsidR="00723593" w:rsidRPr="003E323C" w:rsidRDefault="00723593">
      <w:pPr>
        <w:spacing w:line="240" w:lineRule="auto"/>
        <w:jc w:val="both"/>
        <w:rPr>
          <w:rFonts w:ascii="Century Gothic" w:eastAsia="SimSun" w:hAnsi="Century Gothic" w:cstheme="minorHAnsi"/>
          <w:color w:val="000000" w:themeColor="text1"/>
          <w:sz w:val="20"/>
          <w:szCs w:val="20"/>
          <w:shd w:val="clear" w:color="auto" w:fill="FFFFFF"/>
        </w:rPr>
      </w:pPr>
    </w:p>
    <w:p w14:paraId="69E99BBE" w14:textId="77777777" w:rsidR="00723593" w:rsidRPr="003E323C" w:rsidRDefault="00000000">
      <w:pPr>
        <w:spacing w:line="240" w:lineRule="auto"/>
        <w:jc w:val="both"/>
        <w:rPr>
          <w:rFonts w:ascii="Century Gothic" w:hAnsi="Century Gothic" w:cstheme="minorHAnsi"/>
          <w:color w:val="000000" w:themeColor="text1"/>
          <w:sz w:val="20"/>
          <w:szCs w:val="20"/>
        </w:rPr>
      </w:pPr>
      <w:r w:rsidRPr="003E323C">
        <w:rPr>
          <w:rFonts w:ascii="Century Gothic" w:eastAsia="SimSun" w:hAnsi="Century Gothic" w:cstheme="minorHAnsi"/>
          <w:color w:val="000000" w:themeColor="text1"/>
          <w:sz w:val="20"/>
          <w:szCs w:val="20"/>
          <w:shd w:val="clear" w:color="auto" w:fill="FFFFFF"/>
        </w:rPr>
        <w:lastRenderedPageBreak/>
        <w:t>The project is also socio-economically sustainable due to</w:t>
      </w:r>
      <w:r w:rsidRPr="003E323C">
        <w:rPr>
          <w:rFonts w:ascii="Century Gothic" w:eastAsia="SimSun" w:hAnsi="Century Gothic" w:cstheme="minorHAnsi"/>
          <w:color w:val="000000" w:themeColor="text1"/>
          <w:sz w:val="20"/>
          <w:szCs w:val="20"/>
          <w:lang w:eastAsia="zh-CN" w:bidi="ar"/>
        </w:rPr>
        <w:t xml:space="preserve"> deep engagement and consultation with local stakeholders at all stages of the project, creation of employment opportunities to local people and provision of social infrastructure and amenities, and c</w:t>
      </w:r>
      <w:r w:rsidRPr="003E323C">
        <w:rPr>
          <w:rFonts w:ascii="Century Gothic" w:hAnsi="Century Gothic" w:cstheme="minorHAnsi"/>
          <w:color w:val="000000" w:themeColor="text1"/>
          <w:sz w:val="20"/>
          <w:szCs w:val="20"/>
        </w:rPr>
        <w:t>reation of opportunities for the trading of locally produced material. The</w:t>
      </w:r>
      <w:r w:rsidRPr="003E323C">
        <w:rPr>
          <w:rFonts w:ascii="Century Gothic" w:eastAsia="SimSun" w:hAnsi="Century Gothic" w:cstheme="minorHAnsi"/>
          <w:color w:val="000000" w:themeColor="text1"/>
          <w:sz w:val="20"/>
          <w:szCs w:val="20"/>
          <w:lang w:eastAsia="zh-CN" w:bidi="ar"/>
        </w:rPr>
        <w:t xml:space="preserve"> employment opportunity created would reduce joblessness, increase the economic status of the community, and reduce youth restiveness.</w:t>
      </w:r>
      <w:r w:rsidRPr="003E323C">
        <w:rPr>
          <w:rFonts w:ascii="Century Gothic" w:hAnsi="Century Gothic" w:cstheme="minorHAnsi"/>
          <w:color w:val="000000" w:themeColor="text1"/>
          <w:sz w:val="20"/>
          <w:szCs w:val="20"/>
        </w:rPr>
        <w:t xml:space="preserve"> The development, proper implementation, and monitoring of the ESMP as well as effective stakeholder engagement will guarantee the environmental sustainability of the project. </w:t>
      </w:r>
    </w:p>
    <w:p w14:paraId="4208BA84" w14:textId="77777777" w:rsidR="00723593" w:rsidRPr="003E323C" w:rsidRDefault="00000000">
      <w:pPr>
        <w:pStyle w:val="Heading2"/>
        <w:rPr>
          <w:color w:val="000000" w:themeColor="text1"/>
          <w:sz w:val="20"/>
          <w:szCs w:val="20"/>
        </w:rPr>
      </w:pPr>
      <w:bookmarkStart w:id="23" w:name="_Toc194775139"/>
      <w:r w:rsidRPr="003E323C">
        <w:rPr>
          <w:color w:val="000000" w:themeColor="text1"/>
          <w:sz w:val="20"/>
          <w:szCs w:val="20"/>
        </w:rPr>
        <w:t>ES 3.0 Project Description</w:t>
      </w:r>
      <w:bookmarkEnd w:id="23"/>
    </w:p>
    <w:p w14:paraId="63E82268" w14:textId="77777777" w:rsidR="00723593" w:rsidRPr="003E323C" w:rsidRDefault="00000000">
      <w:pPr>
        <w:spacing w:line="240" w:lineRule="auto"/>
        <w:jc w:val="both"/>
        <w:rPr>
          <w:rFonts w:ascii="Century Gothic" w:hAnsi="Century Gothic" w:cstheme="minorHAnsi"/>
          <w:color w:val="000000" w:themeColor="text1"/>
          <w:sz w:val="20"/>
          <w:szCs w:val="20"/>
        </w:rPr>
      </w:pPr>
      <w:r w:rsidRPr="003E323C">
        <w:rPr>
          <w:rFonts w:ascii="Century Gothic" w:hAnsi="Century Gothic" w:cstheme="minorHAnsi"/>
          <w:color w:val="000000" w:themeColor="text1"/>
          <w:sz w:val="20"/>
          <w:szCs w:val="20"/>
        </w:rPr>
        <w:t xml:space="preserve">The proposed primary health care centers are expected to be the first point of call in providing accessible, inclusive, and comprehensive health care services to the benefiting communities.  According to the World Health Organization </w:t>
      </w:r>
      <w:r w:rsidRPr="003E323C">
        <w:rPr>
          <w:rFonts w:ascii="Century Gothic" w:hAnsi="Century Gothic" w:cstheme="minorHAnsi"/>
          <w:i/>
          <w:iCs/>
          <w:color w:val="000000" w:themeColor="text1"/>
          <w:sz w:val="20"/>
          <w:szCs w:val="20"/>
        </w:rPr>
        <w:t>"</w:t>
      </w:r>
      <w:r w:rsidRPr="003E323C">
        <w:rPr>
          <w:rFonts w:ascii="Century Gothic" w:hAnsi="Century Gothic" w:cstheme="minorHAnsi"/>
          <w:iCs/>
          <w:color w:val="000000" w:themeColor="text1"/>
          <w:sz w:val="20"/>
          <w:szCs w:val="20"/>
        </w:rPr>
        <w:t>PHC is a whole-of-society approach to health that aims at ensuring the highest possible level of health and well-being and their equitable distribution by focusing on people’s needs and as early as possible along the continuum from health promotion and disease prevention to treatment, rehabilitation, and palliative care, and as close as feasible to people’s everyday environment.</w:t>
      </w:r>
      <w:r w:rsidRPr="003E323C">
        <w:rPr>
          <w:rFonts w:ascii="Century Gothic" w:hAnsi="Century Gothic" w:cstheme="minorHAnsi"/>
          <w:i/>
          <w:iCs/>
          <w:color w:val="000000" w:themeColor="text1"/>
          <w:sz w:val="20"/>
          <w:szCs w:val="20"/>
        </w:rPr>
        <w:t>"</w:t>
      </w:r>
      <w:r w:rsidRPr="003E323C">
        <w:rPr>
          <w:rFonts w:ascii="Century Gothic" w:hAnsi="Century Gothic" w:cstheme="minorHAnsi"/>
          <w:color w:val="000000" w:themeColor="text1"/>
          <w:sz w:val="20"/>
          <w:szCs w:val="20"/>
        </w:rPr>
        <w:t>  (WHO, 2018).</w:t>
      </w:r>
    </w:p>
    <w:p w14:paraId="5B7CE26C" w14:textId="77777777" w:rsidR="00723593" w:rsidRPr="003E323C" w:rsidRDefault="00000000">
      <w:pPr>
        <w:pStyle w:val="Heading2"/>
        <w:rPr>
          <w:color w:val="000000" w:themeColor="text1"/>
          <w:sz w:val="20"/>
          <w:szCs w:val="20"/>
        </w:rPr>
      </w:pPr>
      <w:bookmarkStart w:id="24" w:name="_Toc194775140"/>
      <w:r w:rsidRPr="003E323C">
        <w:rPr>
          <w:color w:val="000000" w:themeColor="text1"/>
          <w:sz w:val="20"/>
          <w:szCs w:val="20"/>
        </w:rPr>
        <w:t>ES 3.1 Description of the Construction Activities of 3 PHCs</w:t>
      </w:r>
      <w:bookmarkEnd w:id="24"/>
    </w:p>
    <w:p w14:paraId="61071FA0" w14:textId="77777777" w:rsidR="00723593" w:rsidRPr="003E323C" w:rsidRDefault="00000000">
      <w:pPr>
        <w:spacing w:line="240" w:lineRule="auto"/>
        <w:jc w:val="both"/>
        <w:rPr>
          <w:rFonts w:ascii="Century Gothic" w:hAnsi="Century Gothic" w:cstheme="minorHAnsi"/>
          <w:bCs/>
          <w:color w:val="000000" w:themeColor="text1"/>
          <w:sz w:val="20"/>
          <w:szCs w:val="20"/>
        </w:rPr>
      </w:pPr>
      <w:r w:rsidRPr="003E323C">
        <w:rPr>
          <w:rFonts w:ascii="Century Gothic" w:hAnsi="Century Gothic" w:cstheme="minorHAnsi"/>
          <w:color w:val="000000" w:themeColor="text1"/>
          <w:sz w:val="20"/>
          <w:szCs w:val="20"/>
        </w:rPr>
        <w:t xml:space="preserve">The Construction activities of the 3 PHCs at Duguri, Dagauda, and Mashema will involve the construction of a perimeter fence around the clinic, the construction of the main building </w:t>
      </w:r>
      <w:r w:rsidRPr="003E323C">
        <w:rPr>
          <w:rFonts w:ascii="Century Gothic" w:hAnsi="Century Gothic" w:cstheme="minorHAnsi"/>
          <w:color w:val="000000" w:themeColor="text1"/>
          <w:sz w:val="20"/>
          <w:szCs w:val="20"/>
          <w:lang w:val="en-GB"/>
        </w:rPr>
        <w:t>renovation of some existing structures, the provision of Hospital Equipment, and the construction of staff quarters with furnishings</w:t>
      </w:r>
      <w:r w:rsidRPr="003E323C">
        <w:rPr>
          <w:rFonts w:ascii="Century Gothic" w:hAnsi="Century Gothic" w:cstheme="minorHAnsi"/>
          <w:color w:val="000000" w:themeColor="text1"/>
          <w:sz w:val="20"/>
          <w:szCs w:val="20"/>
        </w:rPr>
        <w:t>.</w:t>
      </w:r>
      <w:r w:rsidRPr="003E323C">
        <w:rPr>
          <w:rFonts w:ascii="Century Gothic" w:hAnsi="Century Gothic" w:cstheme="minorHAnsi"/>
          <w:bCs/>
          <w:color w:val="000000" w:themeColor="text1"/>
          <w:sz w:val="20"/>
          <w:szCs w:val="20"/>
        </w:rPr>
        <w:t xml:space="preserve"> </w:t>
      </w:r>
    </w:p>
    <w:p w14:paraId="69552785" w14:textId="77777777" w:rsidR="00723593" w:rsidRPr="003E323C" w:rsidRDefault="00000000">
      <w:pPr>
        <w:pStyle w:val="Heading2"/>
        <w:rPr>
          <w:color w:val="000000" w:themeColor="text1"/>
          <w:sz w:val="20"/>
          <w:szCs w:val="20"/>
        </w:rPr>
      </w:pPr>
      <w:bookmarkStart w:id="25" w:name="_Toc194775141"/>
      <w:r w:rsidRPr="003E323C">
        <w:rPr>
          <w:color w:val="000000" w:themeColor="text1"/>
          <w:sz w:val="20"/>
          <w:szCs w:val="20"/>
        </w:rPr>
        <w:t>ES 3.2 Sourcing of water &amp; other materials</w:t>
      </w:r>
      <w:bookmarkEnd w:id="25"/>
    </w:p>
    <w:p w14:paraId="02DA16D3" w14:textId="77777777" w:rsidR="00723593" w:rsidRPr="003E323C" w:rsidRDefault="00000000">
      <w:pPr>
        <w:spacing w:line="240" w:lineRule="auto"/>
        <w:jc w:val="both"/>
        <w:rPr>
          <w:rFonts w:ascii="Century Gothic" w:hAnsi="Century Gothic" w:cstheme="minorHAnsi"/>
          <w:bCs/>
          <w:color w:val="000000" w:themeColor="text1"/>
          <w:sz w:val="20"/>
          <w:szCs w:val="20"/>
        </w:rPr>
      </w:pPr>
      <w:r w:rsidRPr="003E323C">
        <w:rPr>
          <w:rFonts w:ascii="Century Gothic" w:hAnsi="Century Gothic" w:cstheme="minorHAnsi"/>
          <w:bCs/>
          <w:color w:val="000000" w:themeColor="text1"/>
          <w:sz w:val="20"/>
          <w:szCs w:val="20"/>
        </w:rPr>
        <w:t>Naturally occurring construction materials such as water, fine sand, and aggregates are available in the project area. Where applicable, approvals would be obtained for the extraction of raw materials. Materials that will be used are:</w:t>
      </w:r>
    </w:p>
    <w:p w14:paraId="03AA59A6" w14:textId="77777777" w:rsidR="00723593" w:rsidRPr="003E323C" w:rsidRDefault="00000000">
      <w:pPr>
        <w:pStyle w:val="ListParagraph"/>
        <w:numPr>
          <w:ilvl w:val="0"/>
          <w:numId w:val="6"/>
        </w:numPr>
        <w:spacing w:after="0" w:line="240" w:lineRule="auto"/>
        <w:jc w:val="both"/>
        <w:rPr>
          <w:rFonts w:ascii="Century Gothic" w:hAnsi="Century Gothic" w:cstheme="minorHAnsi"/>
          <w:bCs/>
          <w:color w:val="000000" w:themeColor="text1"/>
          <w:sz w:val="20"/>
          <w:szCs w:val="20"/>
        </w:rPr>
      </w:pPr>
      <w:r w:rsidRPr="003E323C">
        <w:rPr>
          <w:rFonts w:ascii="Century Gothic" w:hAnsi="Century Gothic" w:cstheme="minorHAnsi"/>
          <w:bCs/>
          <w:color w:val="000000" w:themeColor="text1"/>
          <w:sz w:val="20"/>
          <w:szCs w:val="20"/>
        </w:rPr>
        <w:t xml:space="preserve">Water: Water for the proposed primary healthcare center work can be sourced from existing boreholes within the vicinity of the subproject area and this would be delivered by water truck to the site. </w:t>
      </w:r>
    </w:p>
    <w:p w14:paraId="393DE33D" w14:textId="77777777" w:rsidR="00723593" w:rsidRPr="003E323C" w:rsidRDefault="00000000">
      <w:pPr>
        <w:pStyle w:val="ListParagraph"/>
        <w:numPr>
          <w:ilvl w:val="0"/>
          <w:numId w:val="6"/>
        </w:numPr>
        <w:spacing w:after="0" w:line="240" w:lineRule="auto"/>
        <w:jc w:val="both"/>
        <w:rPr>
          <w:rFonts w:ascii="Century Gothic" w:hAnsi="Century Gothic" w:cstheme="minorHAnsi"/>
          <w:bCs/>
          <w:color w:val="000000" w:themeColor="text1"/>
          <w:sz w:val="20"/>
          <w:szCs w:val="20"/>
        </w:rPr>
      </w:pPr>
      <w:r w:rsidRPr="003E323C">
        <w:rPr>
          <w:rFonts w:ascii="Century Gothic" w:hAnsi="Century Gothic" w:cstheme="minorHAnsi"/>
          <w:bCs/>
          <w:color w:val="000000" w:themeColor="text1"/>
          <w:sz w:val="20"/>
          <w:szCs w:val="20"/>
        </w:rPr>
        <w:t>Fine Sand: There are no rivers close to the project sites for the construction of the two PHC centers. Therefore, fine sands need to be sourced from other places. In doing so, all the necessary measures to ensure material transport and handling are carried out according to Health, Safety, and Environment (HSE) standards in this ESMP will be in place.</w:t>
      </w:r>
    </w:p>
    <w:p w14:paraId="164372E5" w14:textId="77777777" w:rsidR="00723593" w:rsidRPr="003E323C" w:rsidRDefault="00000000">
      <w:pPr>
        <w:pStyle w:val="ListParagraph"/>
        <w:numPr>
          <w:ilvl w:val="0"/>
          <w:numId w:val="6"/>
        </w:numPr>
        <w:spacing w:after="0" w:line="240" w:lineRule="auto"/>
        <w:jc w:val="both"/>
        <w:rPr>
          <w:rFonts w:ascii="Century Gothic" w:hAnsi="Century Gothic" w:cstheme="minorHAnsi"/>
          <w:b/>
          <w:bCs/>
          <w:i/>
          <w:iCs/>
          <w:color w:val="000000" w:themeColor="text1"/>
          <w:sz w:val="20"/>
          <w:szCs w:val="20"/>
        </w:rPr>
      </w:pPr>
      <w:r w:rsidRPr="003E323C">
        <w:rPr>
          <w:rFonts w:ascii="Century Gothic" w:hAnsi="Century Gothic" w:cstheme="minorHAnsi"/>
          <w:color w:val="000000" w:themeColor="text1"/>
          <w:sz w:val="20"/>
          <w:szCs w:val="20"/>
        </w:rPr>
        <w:t xml:space="preserve">Energy: </w:t>
      </w:r>
      <w:r w:rsidRPr="003E323C">
        <w:rPr>
          <w:rFonts w:ascii="Century Gothic" w:hAnsi="Century Gothic" w:cstheme="minorHAnsi"/>
          <w:bCs/>
          <w:color w:val="000000" w:themeColor="text1"/>
          <w:sz w:val="20"/>
          <w:szCs w:val="20"/>
        </w:rPr>
        <w:t>Energy will be provided from petrol powered generators during the construction process</w:t>
      </w:r>
    </w:p>
    <w:p w14:paraId="349B7A48" w14:textId="77777777" w:rsidR="00723593" w:rsidRPr="003E323C" w:rsidRDefault="00723593">
      <w:pPr>
        <w:pStyle w:val="ListParagraph"/>
        <w:spacing w:after="0" w:line="240" w:lineRule="auto"/>
        <w:jc w:val="both"/>
        <w:rPr>
          <w:rFonts w:ascii="Century Gothic" w:hAnsi="Century Gothic" w:cstheme="minorHAnsi"/>
          <w:b/>
          <w:bCs/>
          <w:i/>
          <w:iCs/>
          <w:color w:val="000000" w:themeColor="text1"/>
          <w:sz w:val="20"/>
          <w:szCs w:val="20"/>
        </w:rPr>
      </w:pPr>
    </w:p>
    <w:p w14:paraId="4BAEF3BF" w14:textId="77777777" w:rsidR="00723593" w:rsidRPr="003E323C" w:rsidRDefault="00000000">
      <w:pPr>
        <w:pStyle w:val="Heading2"/>
        <w:rPr>
          <w:color w:val="000000" w:themeColor="text1"/>
          <w:sz w:val="20"/>
          <w:szCs w:val="20"/>
        </w:rPr>
      </w:pPr>
      <w:bookmarkStart w:id="26" w:name="_Toc194775142"/>
      <w:r w:rsidRPr="003E323C">
        <w:rPr>
          <w:color w:val="000000" w:themeColor="text1"/>
          <w:sz w:val="20"/>
          <w:szCs w:val="20"/>
        </w:rPr>
        <w:t>ES 3.3 Project Location</w:t>
      </w:r>
      <w:bookmarkEnd w:id="26"/>
    </w:p>
    <w:p w14:paraId="11C9CD31" w14:textId="77777777" w:rsidR="00723593" w:rsidRPr="003E323C" w:rsidRDefault="00000000">
      <w:pPr>
        <w:spacing w:line="240" w:lineRule="auto"/>
        <w:jc w:val="both"/>
        <w:rPr>
          <w:rFonts w:ascii="Century Gothic" w:hAnsi="Century Gothic" w:cstheme="minorHAnsi"/>
          <w:color w:val="000000" w:themeColor="text1"/>
          <w:sz w:val="20"/>
          <w:szCs w:val="20"/>
        </w:rPr>
      </w:pPr>
      <w:r w:rsidRPr="003E323C">
        <w:rPr>
          <w:rFonts w:ascii="Century Gothic" w:hAnsi="Century Gothic" w:cstheme="minorHAnsi"/>
          <w:color w:val="000000" w:themeColor="text1"/>
          <w:sz w:val="20"/>
          <w:szCs w:val="20"/>
        </w:rPr>
        <w:t xml:space="preserve">The proposed projects will be located in Duguri, Mashema and Dagauda towns located at Alkaleri, Itas/Gadau and Dambam Local Governments of Bauchi State. </w:t>
      </w:r>
    </w:p>
    <w:p w14:paraId="05D18C5F" w14:textId="77777777" w:rsidR="00723593" w:rsidRPr="003E323C" w:rsidRDefault="00000000">
      <w:pPr>
        <w:pStyle w:val="Heading2"/>
        <w:rPr>
          <w:color w:val="000000" w:themeColor="text1"/>
          <w:sz w:val="20"/>
          <w:szCs w:val="20"/>
        </w:rPr>
      </w:pPr>
      <w:bookmarkStart w:id="27" w:name="_Toc194775143"/>
      <w:r w:rsidRPr="003E323C">
        <w:rPr>
          <w:color w:val="000000" w:themeColor="text1"/>
          <w:sz w:val="20"/>
          <w:szCs w:val="20"/>
        </w:rPr>
        <w:t>ES 3.4 Project Facilities</w:t>
      </w:r>
      <w:bookmarkEnd w:id="27"/>
    </w:p>
    <w:p w14:paraId="5302DB7F" w14:textId="77777777" w:rsidR="00723593" w:rsidRPr="003E323C" w:rsidRDefault="00000000">
      <w:pPr>
        <w:spacing w:line="240" w:lineRule="auto"/>
        <w:jc w:val="both"/>
        <w:rPr>
          <w:rFonts w:ascii="Century Gothic" w:hAnsi="Century Gothic" w:cstheme="minorHAnsi"/>
          <w:color w:val="000000" w:themeColor="text1"/>
          <w:sz w:val="20"/>
          <w:szCs w:val="20"/>
        </w:rPr>
      </w:pPr>
      <w:r w:rsidRPr="003E323C">
        <w:rPr>
          <w:rFonts w:ascii="Century Gothic" w:hAnsi="Century Gothic" w:cstheme="minorHAnsi"/>
          <w:color w:val="000000" w:themeColor="text1"/>
          <w:sz w:val="20"/>
          <w:szCs w:val="20"/>
        </w:rPr>
        <w:t>The 3 PHCs are designed according to WHO specification which comprises the following set of essential and ancillary facilities: The main building comprises consultation rooms, nurses’ stations, injection rooms, pharmacy, and patients’ bay. Other structures to be constructed/upgraded include antenatal building, doctors’ chalet, student’s hostel, incinerator, solar plant, visitor’s toilets (male and female toilets), gatehouse, transformer, parking lots, mosque and green areas among others.</w:t>
      </w:r>
    </w:p>
    <w:p w14:paraId="2FAB7FD0" w14:textId="77777777" w:rsidR="00723593" w:rsidRPr="003E323C" w:rsidRDefault="00000000">
      <w:pPr>
        <w:pStyle w:val="Heading2"/>
        <w:rPr>
          <w:color w:val="000000" w:themeColor="text1"/>
          <w:sz w:val="20"/>
          <w:szCs w:val="20"/>
        </w:rPr>
      </w:pPr>
      <w:bookmarkStart w:id="28" w:name="_Toc194775144"/>
      <w:r w:rsidRPr="003E323C">
        <w:rPr>
          <w:color w:val="000000" w:themeColor="text1"/>
          <w:sz w:val="20"/>
          <w:szCs w:val="20"/>
        </w:rPr>
        <w:t>ES 3.5 Typical PHCs Activities at the Operational Stage</w:t>
      </w:r>
      <w:bookmarkEnd w:id="28"/>
    </w:p>
    <w:p w14:paraId="61531EE2" w14:textId="77777777" w:rsidR="00723593" w:rsidRPr="003E323C" w:rsidRDefault="00000000">
      <w:pPr>
        <w:spacing w:line="240" w:lineRule="auto"/>
        <w:jc w:val="both"/>
        <w:rPr>
          <w:rFonts w:ascii="Century Gothic" w:hAnsi="Century Gothic" w:cstheme="minorHAnsi"/>
          <w:color w:val="000000" w:themeColor="text1"/>
          <w:sz w:val="20"/>
          <w:szCs w:val="20"/>
        </w:rPr>
      </w:pPr>
      <w:r w:rsidRPr="003E323C">
        <w:rPr>
          <w:rFonts w:ascii="Century Gothic" w:hAnsi="Century Gothic" w:cstheme="minorHAnsi"/>
          <w:color w:val="000000" w:themeColor="text1"/>
          <w:sz w:val="20"/>
          <w:szCs w:val="20"/>
        </w:rPr>
        <w:t xml:space="preserve">The activities at the PHC during the operational stage include maternal and child healthcare, health promotion, disease prevention and control, medical consultations, antenatal care, drugs dispensing, accidents and emergencies, dental services, eye, throat, and nose care, palliative care, family planning, immunizations, medical counseling, community outreaches, and medical waste management. </w:t>
      </w:r>
    </w:p>
    <w:p w14:paraId="4CD4B984" w14:textId="77777777" w:rsidR="00723593" w:rsidRPr="003E323C" w:rsidRDefault="00000000">
      <w:pPr>
        <w:pStyle w:val="Heading2"/>
        <w:rPr>
          <w:color w:val="000000" w:themeColor="text1"/>
          <w:sz w:val="20"/>
          <w:szCs w:val="20"/>
        </w:rPr>
      </w:pPr>
      <w:bookmarkStart w:id="29" w:name="_Toc194775145"/>
      <w:r w:rsidRPr="003E323C">
        <w:rPr>
          <w:color w:val="000000" w:themeColor="text1"/>
          <w:sz w:val="20"/>
          <w:szCs w:val="20"/>
        </w:rPr>
        <w:lastRenderedPageBreak/>
        <w:t>ES 3.6 Manpower</w:t>
      </w:r>
      <w:bookmarkEnd w:id="29"/>
    </w:p>
    <w:p w14:paraId="17DDC8A2" w14:textId="77777777" w:rsidR="00723593" w:rsidRPr="003E323C" w:rsidRDefault="00000000">
      <w:pPr>
        <w:spacing w:line="240" w:lineRule="auto"/>
        <w:jc w:val="both"/>
        <w:rPr>
          <w:rFonts w:ascii="Century Gothic" w:hAnsi="Century Gothic" w:cstheme="minorHAnsi"/>
          <w:color w:val="000000" w:themeColor="text1"/>
          <w:sz w:val="20"/>
          <w:szCs w:val="20"/>
        </w:rPr>
      </w:pPr>
      <w:r w:rsidRPr="003E323C">
        <w:rPr>
          <w:rFonts w:ascii="Century Gothic" w:hAnsi="Century Gothic" w:cstheme="minorHAnsi"/>
          <w:color w:val="000000" w:themeColor="text1"/>
          <w:sz w:val="20"/>
          <w:szCs w:val="20"/>
        </w:rPr>
        <w:t>The project will require both skilled and unskilled manpower at the pre-construction, construction, and operational phases. It is envisaged that about 96 unskilled and 72 skilled workers will be needed in the 3 facilities.</w:t>
      </w:r>
    </w:p>
    <w:p w14:paraId="3266B3DD" w14:textId="77777777" w:rsidR="00723593" w:rsidRPr="003E323C" w:rsidRDefault="00000000">
      <w:pPr>
        <w:pStyle w:val="Heading2"/>
        <w:rPr>
          <w:color w:val="000000" w:themeColor="text1"/>
          <w:sz w:val="20"/>
          <w:szCs w:val="20"/>
        </w:rPr>
      </w:pPr>
      <w:bookmarkStart w:id="30" w:name="_Toc194775146"/>
      <w:r w:rsidRPr="003E323C">
        <w:rPr>
          <w:color w:val="000000" w:themeColor="text1"/>
          <w:sz w:val="20"/>
          <w:szCs w:val="20"/>
        </w:rPr>
        <w:t>ES 4.0 Description of Baseline Environment</w:t>
      </w:r>
      <w:bookmarkEnd w:id="30"/>
    </w:p>
    <w:p w14:paraId="290EE3ED" w14:textId="77777777" w:rsidR="00723593" w:rsidRPr="003E323C" w:rsidRDefault="00000000">
      <w:pPr>
        <w:spacing w:line="240" w:lineRule="auto"/>
        <w:jc w:val="both"/>
        <w:rPr>
          <w:rFonts w:ascii="Century Gothic" w:hAnsi="Century Gothic" w:cstheme="minorHAnsi"/>
          <w:color w:val="000000" w:themeColor="text1"/>
          <w:sz w:val="20"/>
          <w:szCs w:val="20"/>
        </w:rPr>
      </w:pPr>
      <w:r w:rsidRPr="003E323C">
        <w:rPr>
          <w:rFonts w:ascii="Century Gothic" w:hAnsi="Century Gothic" w:cstheme="minorHAnsi"/>
          <w:color w:val="000000" w:themeColor="text1"/>
          <w:sz w:val="20"/>
          <w:szCs w:val="20"/>
        </w:rPr>
        <w:t>The baseline conditions of the project site were assessed to establish a reference against which environmental changes and impacts during the construction and operational phases of the project could be evaluated and monitored. The data acquired would also be used in impact analysis.</w:t>
      </w:r>
    </w:p>
    <w:p w14:paraId="3B4ACF3E" w14:textId="77777777" w:rsidR="00723593" w:rsidRPr="003E323C" w:rsidRDefault="00000000">
      <w:pPr>
        <w:spacing w:line="240" w:lineRule="auto"/>
        <w:jc w:val="both"/>
        <w:rPr>
          <w:rFonts w:ascii="Century Gothic" w:hAnsi="Century Gothic" w:cstheme="minorHAnsi"/>
          <w:color w:val="000000" w:themeColor="text1"/>
          <w:sz w:val="20"/>
          <w:szCs w:val="20"/>
        </w:rPr>
      </w:pPr>
      <w:r w:rsidRPr="003E323C">
        <w:rPr>
          <w:rFonts w:ascii="Century Gothic" w:hAnsi="Century Gothic" w:cstheme="minorHAnsi"/>
          <w:color w:val="000000" w:themeColor="text1"/>
          <w:sz w:val="20"/>
          <w:szCs w:val="20"/>
        </w:rPr>
        <w:t xml:space="preserve">The baseline data were generated using several methods such as literature reviews, collection of soil, water, and air samples, laboratory analysis, household survey, interviews, and focused group discussions among others. </w:t>
      </w:r>
    </w:p>
    <w:p w14:paraId="3FFD56B0" w14:textId="77777777" w:rsidR="00723593" w:rsidRPr="003E323C" w:rsidRDefault="00000000">
      <w:pPr>
        <w:pStyle w:val="Heading2"/>
        <w:rPr>
          <w:color w:val="000000" w:themeColor="text1"/>
          <w:sz w:val="20"/>
          <w:szCs w:val="20"/>
        </w:rPr>
      </w:pPr>
      <w:bookmarkStart w:id="31" w:name="_Toc194775147"/>
      <w:r w:rsidRPr="003E323C">
        <w:rPr>
          <w:color w:val="000000" w:themeColor="text1"/>
          <w:sz w:val="20"/>
          <w:szCs w:val="20"/>
        </w:rPr>
        <w:t>ES 4.1 Biophysical Environment</w:t>
      </w:r>
      <w:bookmarkEnd w:id="31"/>
    </w:p>
    <w:p w14:paraId="74F37D9E" w14:textId="77777777" w:rsidR="00723593" w:rsidRPr="003E323C" w:rsidRDefault="00000000">
      <w:pPr>
        <w:spacing w:line="240" w:lineRule="auto"/>
        <w:jc w:val="both"/>
        <w:rPr>
          <w:rFonts w:ascii="Century Gothic" w:eastAsia="SimSun" w:hAnsi="Century Gothic" w:cstheme="minorHAnsi"/>
          <w:i/>
          <w:iCs/>
          <w:color w:val="000000" w:themeColor="text1"/>
          <w:sz w:val="20"/>
          <w:szCs w:val="20"/>
          <w:shd w:val="clear" w:color="auto" w:fill="FFFFFF"/>
        </w:rPr>
      </w:pPr>
      <w:r w:rsidRPr="003E323C">
        <w:rPr>
          <w:rFonts w:ascii="Century Gothic" w:eastAsia="SimSun" w:hAnsi="Century Gothic" w:cstheme="minorHAnsi"/>
          <w:i/>
          <w:iCs/>
          <w:color w:val="000000" w:themeColor="text1"/>
          <w:sz w:val="20"/>
          <w:szCs w:val="20"/>
          <w:shd w:val="clear" w:color="auto" w:fill="FFFFFF"/>
        </w:rPr>
        <w:t>Climate and Meteorology</w:t>
      </w:r>
    </w:p>
    <w:p w14:paraId="3C2714E1" w14:textId="77777777" w:rsidR="00723593" w:rsidRPr="003E323C" w:rsidRDefault="00000000">
      <w:pPr>
        <w:spacing w:line="240" w:lineRule="auto"/>
        <w:jc w:val="both"/>
        <w:rPr>
          <w:rFonts w:ascii="Century Gothic" w:hAnsi="Century Gothic" w:cstheme="minorHAnsi"/>
          <w:bCs/>
          <w:color w:val="000000" w:themeColor="text1"/>
          <w:sz w:val="20"/>
          <w:szCs w:val="20"/>
        </w:rPr>
      </w:pPr>
      <w:r w:rsidRPr="003E323C">
        <w:rPr>
          <w:rFonts w:ascii="Century Gothic" w:eastAsia="SimSun" w:hAnsi="Century Gothic" w:cstheme="minorHAnsi"/>
          <w:color w:val="000000" w:themeColor="text1"/>
          <w:sz w:val="20"/>
          <w:szCs w:val="20"/>
          <w:shd w:val="clear" w:color="auto" w:fill="FFFFFF"/>
        </w:rPr>
        <w:t>Bauchi State has a rainfall regime ranging from 1,300 mm per annum in the south (savanna zone) to only 700 mm in the far north (BSADP, 2007). This is due to rainfall patterns in the West African sub-region. The mean monthly minimum temperature ranged from 13.6 °C to 23.7 °C, with the lowest monthly mean temperature recorded in December (NIMET, 2018).</w:t>
      </w:r>
    </w:p>
    <w:p w14:paraId="4258C698" w14:textId="77777777" w:rsidR="00723593" w:rsidRPr="003E323C" w:rsidRDefault="00000000">
      <w:pPr>
        <w:spacing w:line="240" w:lineRule="auto"/>
        <w:jc w:val="both"/>
        <w:rPr>
          <w:rFonts w:ascii="Century Gothic" w:hAnsi="Century Gothic" w:cstheme="minorHAnsi"/>
          <w:i/>
          <w:iCs/>
          <w:color w:val="000000" w:themeColor="text1"/>
          <w:sz w:val="20"/>
          <w:szCs w:val="20"/>
        </w:rPr>
      </w:pPr>
      <w:r w:rsidRPr="003E323C">
        <w:rPr>
          <w:rFonts w:ascii="Century Gothic" w:hAnsi="Century Gothic" w:cstheme="minorHAnsi"/>
          <w:i/>
          <w:iCs/>
          <w:color w:val="000000" w:themeColor="text1"/>
          <w:sz w:val="20"/>
          <w:szCs w:val="20"/>
        </w:rPr>
        <w:t>Air Quality and Noise</w:t>
      </w:r>
    </w:p>
    <w:p w14:paraId="62C77A4D" w14:textId="77777777" w:rsidR="00723593" w:rsidRPr="003E323C" w:rsidRDefault="00000000">
      <w:pPr>
        <w:spacing w:line="240" w:lineRule="auto"/>
        <w:jc w:val="both"/>
        <w:rPr>
          <w:rFonts w:ascii="Century Gothic" w:hAnsi="Century Gothic" w:cstheme="minorHAnsi"/>
          <w:bCs/>
          <w:color w:val="000000" w:themeColor="text1"/>
          <w:sz w:val="20"/>
          <w:szCs w:val="20"/>
        </w:rPr>
      </w:pPr>
      <w:r w:rsidRPr="003E323C">
        <w:rPr>
          <w:rFonts w:ascii="Century Gothic" w:hAnsi="Century Gothic" w:cstheme="minorHAnsi"/>
          <w:color w:val="000000" w:themeColor="text1"/>
          <w:sz w:val="20"/>
          <w:szCs w:val="20"/>
        </w:rPr>
        <w:t xml:space="preserve">The results of the ambient air quality assessment revealed that </w:t>
      </w:r>
      <w:r w:rsidRPr="003E323C">
        <w:rPr>
          <w:rFonts w:ascii="Century Gothic" w:eastAsia="Garamond" w:hAnsi="Century Gothic" w:cstheme="minorHAnsi"/>
          <w:color w:val="000000" w:themeColor="text1"/>
          <w:sz w:val="20"/>
          <w:szCs w:val="20"/>
          <w:lang w:eastAsia="zh-CN" w:bidi="ar"/>
        </w:rPr>
        <w:t>NH</w:t>
      </w:r>
      <w:r w:rsidRPr="003E323C">
        <w:rPr>
          <w:rFonts w:ascii="Century Gothic" w:eastAsia="Garamond" w:hAnsi="Century Gothic" w:cstheme="minorHAnsi"/>
          <w:color w:val="000000" w:themeColor="text1"/>
          <w:sz w:val="20"/>
          <w:szCs w:val="20"/>
          <w:vertAlign w:val="subscript"/>
          <w:lang w:eastAsia="zh-CN" w:bidi="ar"/>
        </w:rPr>
        <w:t>3</w:t>
      </w:r>
      <w:r w:rsidRPr="003E323C">
        <w:rPr>
          <w:rFonts w:ascii="Century Gothic" w:eastAsia="Garamond" w:hAnsi="Century Gothic" w:cstheme="minorHAnsi"/>
          <w:color w:val="000000" w:themeColor="text1"/>
          <w:sz w:val="20"/>
          <w:szCs w:val="20"/>
          <w:lang w:eastAsia="zh-CN" w:bidi="ar"/>
        </w:rPr>
        <w:t xml:space="preserve"> and PM</w:t>
      </w:r>
      <w:r w:rsidRPr="003E323C">
        <w:rPr>
          <w:rFonts w:ascii="Century Gothic" w:eastAsia="Garamond" w:hAnsi="Century Gothic" w:cstheme="minorHAnsi"/>
          <w:color w:val="000000" w:themeColor="text1"/>
          <w:sz w:val="20"/>
          <w:szCs w:val="20"/>
          <w:vertAlign w:val="subscript"/>
          <w:lang w:eastAsia="zh-CN" w:bidi="ar"/>
        </w:rPr>
        <w:t>10,</w:t>
      </w:r>
      <w:r w:rsidRPr="003E323C">
        <w:rPr>
          <w:rFonts w:ascii="Century Gothic" w:eastAsia="Garamond" w:hAnsi="Century Gothic" w:cstheme="minorHAnsi"/>
          <w:color w:val="000000" w:themeColor="text1"/>
          <w:sz w:val="20"/>
          <w:szCs w:val="20"/>
          <w:lang w:eastAsia="zh-CN" w:bidi="ar"/>
        </w:rPr>
        <w:t xml:space="preserve"> fell within the acceptable guideline values. However, SO</w:t>
      </w:r>
      <w:r w:rsidRPr="003E323C">
        <w:rPr>
          <w:rFonts w:ascii="Century Gothic" w:eastAsia="Garamond" w:hAnsi="Century Gothic" w:cstheme="minorHAnsi"/>
          <w:color w:val="000000" w:themeColor="text1"/>
          <w:sz w:val="20"/>
          <w:szCs w:val="20"/>
          <w:vertAlign w:val="subscript"/>
          <w:lang w:eastAsia="zh-CN" w:bidi="ar"/>
        </w:rPr>
        <w:t>2</w:t>
      </w:r>
      <w:r w:rsidRPr="003E323C">
        <w:rPr>
          <w:rFonts w:ascii="Century Gothic" w:eastAsia="Garamond" w:hAnsi="Century Gothic" w:cstheme="minorHAnsi"/>
          <w:color w:val="000000" w:themeColor="text1"/>
          <w:sz w:val="20"/>
          <w:szCs w:val="20"/>
          <w:lang w:eastAsia="zh-CN" w:bidi="ar"/>
        </w:rPr>
        <w:t>, H</w:t>
      </w:r>
      <w:r w:rsidRPr="003E323C">
        <w:rPr>
          <w:rFonts w:ascii="Century Gothic" w:eastAsia="Garamond" w:hAnsi="Century Gothic" w:cstheme="minorHAnsi"/>
          <w:color w:val="000000" w:themeColor="text1"/>
          <w:sz w:val="20"/>
          <w:szCs w:val="20"/>
          <w:vertAlign w:val="subscript"/>
          <w:lang w:eastAsia="zh-CN" w:bidi="ar"/>
        </w:rPr>
        <w:t>2</w:t>
      </w:r>
      <w:r w:rsidRPr="003E323C">
        <w:rPr>
          <w:rFonts w:ascii="Century Gothic" w:eastAsia="Garamond" w:hAnsi="Century Gothic" w:cstheme="minorHAnsi"/>
          <w:color w:val="000000" w:themeColor="text1"/>
          <w:sz w:val="20"/>
          <w:szCs w:val="20"/>
          <w:lang w:eastAsia="zh-CN" w:bidi="ar"/>
        </w:rPr>
        <w:t>S, and CH</w:t>
      </w:r>
      <w:r w:rsidRPr="003E323C">
        <w:rPr>
          <w:rFonts w:ascii="Century Gothic" w:eastAsia="Garamond" w:hAnsi="Century Gothic" w:cstheme="minorHAnsi"/>
          <w:color w:val="000000" w:themeColor="text1"/>
          <w:sz w:val="20"/>
          <w:szCs w:val="20"/>
          <w:vertAlign w:val="subscript"/>
          <w:lang w:eastAsia="zh-CN" w:bidi="ar"/>
        </w:rPr>
        <w:t>4</w:t>
      </w:r>
      <w:r w:rsidRPr="003E323C">
        <w:rPr>
          <w:rFonts w:ascii="Century Gothic" w:eastAsia="Garamond" w:hAnsi="Century Gothic" w:cstheme="minorHAnsi"/>
          <w:color w:val="000000" w:themeColor="text1"/>
          <w:sz w:val="20"/>
          <w:szCs w:val="20"/>
          <w:lang w:eastAsia="zh-CN" w:bidi="ar"/>
        </w:rPr>
        <w:t xml:space="preserve"> were not detected in all the locations sampled, which may be due to low vehicular movement in the vicinity of the project sites at the time of measurement. Furthermore, t</w:t>
      </w:r>
      <w:r w:rsidRPr="003E323C">
        <w:rPr>
          <w:rFonts w:ascii="Century Gothic" w:eastAsia="SimSun" w:hAnsi="Century Gothic" w:cstheme="minorHAnsi"/>
          <w:color w:val="000000" w:themeColor="text1"/>
          <w:sz w:val="20"/>
          <w:szCs w:val="20"/>
          <w:shd w:val="clear" w:color="auto" w:fill="FFFFFF"/>
        </w:rPr>
        <w:t xml:space="preserve">he results of the measurements of the ambient noise levels in the study area show that the recorded levels ranged between 40dB(A) and 46.5 dB(A). </w:t>
      </w:r>
    </w:p>
    <w:p w14:paraId="19ABC7F2" w14:textId="77777777" w:rsidR="00723593" w:rsidRPr="003E323C" w:rsidRDefault="00000000">
      <w:pPr>
        <w:spacing w:line="240" w:lineRule="auto"/>
        <w:jc w:val="both"/>
        <w:rPr>
          <w:rFonts w:ascii="Century Gothic" w:hAnsi="Century Gothic" w:cstheme="minorHAnsi"/>
          <w:i/>
          <w:iCs/>
          <w:color w:val="000000" w:themeColor="text1"/>
          <w:sz w:val="20"/>
          <w:szCs w:val="20"/>
        </w:rPr>
      </w:pPr>
      <w:r w:rsidRPr="003E323C">
        <w:rPr>
          <w:rFonts w:ascii="Century Gothic" w:hAnsi="Century Gothic" w:cstheme="minorHAnsi"/>
          <w:i/>
          <w:iCs/>
          <w:color w:val="000000" w:themeColor="text1"/>
          <w:sz w:val="20"/>
          <w:szCs w:val="20"/>
        </w:rPr>
        <w:t>Soil Quality</w:t>
      </w:r>
    </w:p>
    <w:p w14:paraId="6E225EEF" w14:textId="77777777" w:rsidR="00723593" w:rsidRPr="003E323C" w:rsidRDefault="00000000">
      <w:pPr>
        <w:spacing w:line="240" w:lineRule="auto"/>
        <w:jc w:val="both"/>
        <w:rPr>
          <w:rFonts w:ascii="Century Gothic" w:hAnsi="Century Gothic" w:cstheme="minorHAnsi"/>
          <w:color w:val="000000" w:themeColor="text1"/>
          <w:sz w:val="20"/>
          <w:szCs w:val="20"/>
        </w:rPr>
      </w:pPr>
      <w:r w:rsidRPr="003E323C">
        <w:rPr>
          <w:rFonts w:ascii="Century Gothic" w:hAnsi="Century Gothic" w:cstheme="minorHAnsi"/>
          <w:color w:val="000000" w:themeColor="text1"/>
          <w:sz w:val="20"/>
          <w:szCs w:val="20"/>
        </w:rPr>
        <w:t>The analysis of soil collected at the vicinity of the PHC projects sites revealed normal values typical of soils of Bauchi State. The soil pH averages 7.0, 6.9 and 7.0 for Mashema, Duguri and Dagauda respectively, this meaning that the pH of soil in the area is generally neutral. The EC of the soil in all the project sites is generally low. This may not be unconnected with the low amount of Organic Matter (OM) and other nutrients. The particle size distribution could also account for the low EC as the soil had very low clay and high sand content.</w:t>
      </w:r>
    </w:p>
    <w:p w14:paraId="37A0F6BA" w14:textId="77777777" w:rsidR="00723593" w:rsidRPr="003E323C" w:rsidRDefault="00000000">
      <w:pPr>
        <w:spacing w:line="240" w:lineRule="auto"/>
        <w:jc w:val="both"/>
        <w:rPr>
          <w:rFonts w:ascii="Century Gothic" w:hAnsi="Century Gothic" w:cstheme="minorHAnsi"/>
          <w:i/>
          <w:iCs/>
          <w:color w:val="000000" w:themeColor="text1"/>
          <w:sz w:val="20"/>
          <w:szCs w:val="20"/>
        </w:rPr>
      </w:pPr>
      <w:r w:rsidRPr="003E323C">
        <w:rPr>
          <w:rFonts w:ascii="Century Gothic" w:hAnsi="Century Gothic" w:cstheme="minorHAnsi"/>
          <w:i/>
          <w:iCs/>
          <w:color w:val="000000" w:themeColor="text1"/>
          <w:sz w:val="20"/>
          <w:szCs w:val="20"/>
        </w:rPr>
        <w:t>Ground Water Quality</w:t>
      </w:r>
    </w:p>
    <w:p w14:paraId="352619CF" w14:textId="77777777" w:rsidR="00723593" w:rsidRPr="003E323C" w:rsidRDefault="00000000">
      <w:pPr>
        <w:spacing w:line="240" w:lineRule="auto"/>
        <w:jc w:val="both"/>
        <w:rPr>
          <w:rFonts w:ascii="Century Gothic" w:hAnsi="Century Gothic" w:cstheme="minorHAnsi"/>
          <w:color w:val="000000" w:themeColor="text1"/>
          <w:sz w:val="20"/>
          <w:szCs w:val="20"/>
        </w:rPr>
      </w:pPr>
      <w:r w:rsidRPr="003E323C">
        <w:rPr>
          <w:rFonts w:ascii="Century Gothic" w:hAnsi="Century Gothic" w:cstheme="minorHAnsi"/>
          <w:color w:val="000000" w:themeColor="text1"/>
          <w:sz w:val="20"/>
          <w:szCs w:val="20"/>
        </w:rPr>
        <w:t>The result of the ground water quality analysis showed no pollution as all parameters were below the limits set by the Nigerian regulatory authorities. Only salinity and chromium values at Mashema slightly exceeded these limits at very marginal but safe levels. The results are presented in the main report.</w:t>
      </w:r>
    </w:p>
    <w:p w14:paraId="11B8E4AE" w14:textId="77777777" w:rsidR="00723593" w:rsidRPr="003E323C" w:rsidRDefault="00000000">
      <w:pPr>
        <w:spacing w:line="240" w:lineRule="auto"/>
        <w:jc w:val="both"/>
        <w:rPr>
          <w:rFonts w:ascii="Century Gothic" w:eastAsia="SimSun" w:hAnsi="Century Gothic" w:cstheme="minorHAnsi"/>
          <w:i/>
          <w:iCs/>
          <w:color w:val="000000" w:themeColor="text1"/>
          <w:sz w:val="20"/>
          <w:szCs w:val="20"/>
          <w:lang w:eastAsia="zh-CN" w:bidi="ar"/>
        </w:rPr>
      </w:pPr>
      <w:r w:rsidRPr="003E323C">
        <w:rPr>
          <w:rFonts w:ascii="Century Gothic" w:eastAsia="SimSun" w:hAnsi="Century Gothic" w:cstheme="minorHAnsi"/>
          <w:i/>
          <w:iCs/>
          <w:color w:val="000000" w:themeColor="text1"/>
          <w:sz w:val="20"/>
          <w:szCs w:val="20"/>
          <w:lang w:eastAsia="zh-CN" w:bidi="ar"/>
        </w:rPr>
        <w:t>Vegetation</w:t>
      </w:r>
    </w:p>
    <w:p w14:paraId="7D29AFD0" w14:textId="77777777" w:rsidR="00723593" w:rsidRPr="003E323C" w:rsidRDefault="00000000">
      <w:pPr>
        <w:spacing w:line="240" w:lineRule="auto"/>
        <w:jc w:val="both"/>
        <w:rPr>
          <w:rFonts w:ascii="Century Gothic" w:hAnsi="Century Gothic" w:cstheme="minorHAnsi"/>
          <w:color w:val="000000" w:themeColor="text1"/>
          <w:sz w:val="20"/>
          <w:szCs w:val="20"/>
        </w:rPr>
      </w:pPr>
      <w:r w:rsidRPr="003E323C">
        <w:rPr>
          <w:rFonts w:ascii="Century Gothic" w:eastAsia="SimSun" w:hAnsi="Century Gothic" w:cstheme="minorHAnsi"/>
          <w:color w:val="000000" w:themeColor="text1"/>
          <w:sz w:val="20"/>
          <w:szCs w:val="20"/>
          <w:lang w:eastAsia="zh-CN" w:bidi="ar"/>
        </w:rPr>
        <w:t xml:space="preserve">The project area is located in the Sudan savannah and the northern semi-arid zone. The most common tree species found in the Sudan savannah in southern Bauchi includes </w:t>
      </w:r>
      <w:r w:rsidRPr="003E323C">
        <w:rPr>
          <w:rFonts w:ascii="Century Gothic" w:eastAsia="SimSun" w:hAnsi="Century Gothic" w:cstheme="minorHAnsi"/>
          <w:i/>
          <w:iCs/>
          <w:color w:val="000000" w:themeColor="text1"/>
          <w:sz w:val="20"/>
          <w:szCs w:val="20"/>
        </w:rPr>
        <w:t xml:space="preserve">Khaya senegalensis, Terminalia </w:t>
      </w:r>
      <w:proofErr w:type="spellStart"/>
      <w:r w:rsidRPr="003E323C">
        <w:rPr>
          <w:rFonts w:ascii="Century Gothic" w:eastAsia="SimSun" w:hAnsi="Century Gothic" w:cstheme="minorHAnsi"/>
          <w:i/>
          <w:iCs/>
          <w:color w:val="000000" w:themeColor="text1"/>
          <w:sz w:val="20"/>
          <w:szCs w:val="20"/>
        </w:rPr>
        <w:t>laxifora</w:t>
      </w:r>
      <w:proofErr w:type="spellEnd"/>
      <w:r w:rsidRPr="003E323C">
        <w:rPr>
          <w:rFonts w:ascii="Century Gothic" w:eastAsia="SimSun" w:hAnsi="Century Gothic" w:cstheme="minorHAnsi"/>
          <w:i/>
          <w:iCs/>
          <w:color w:val="000000" w:themeColor="text1"/>
          <w:sz w:val="20"/>
          <w:szCs w:val="20"/>
        </w:rPr>
        <w:t xml:space="preserve">, </w:t>
      </w:r>
      <w:proofErr w:type="spellStart"/>
      <w:r w:rsidRPr="003E323C">
        <w:rPr>
          <w:rFonts w:ascii="Century Gothic" w:eastAsia="SimSun" w:hAnsi="Century Gothic" w:cstheme="minorHAnsi"/>
          <w:i/>
          <w:iCs/>
          <w:color w:val="000000" w:themeColor="text1"/>
          <w:sz w:val="20"/>
          <w:szCs w:val="20"/>
        </w:rPr>
        <w:t>Detarium</w:t>
      </w:r>
      <w:proofErr w:type="spellEnd"/>
      <w:r w:rsidRPr="003E323C">
        <w:rPr>
          <w:rFonts w:ascii="Century Gothic" w:eastAsia="SimSun" w:hAnsi="Century Gothic" w:cstheme="minorHAnsi"/>
          <w:i/>
          <w:iCs/>
          <w:color w:val="000000" w:themeColor="text1"/>
          <w:sz w:val="20"/>
          <w:szCs w:val="20"/>
        </w:rPr>
        <w:t xml:space="preserve"> </w:t>
      </w:r>
      <w:proofErr w:type="spellStart"/>
      <w:r w:rsidRPr="003E323C">
        <w:rPr>
          <w:rFonts w:ascii="Century Gothic" w:eastAsia="SimSun" w:hAnsi="Century Gothic" w:cstheme="minorHAnsi"/>
          <w:i/>
          <w:iCs/>
          <w:color w:val="000000" w:themeColor="text1"/>
          <w:sz w:val="20"/>
          <w:szCs w:val="20"/>
        </w:rPr>
        <w:t>macrocarpurn</w:t>
      </w:r>
      <w:proofErr w:type="spellEnd"/>
      <w:r w:rsidRPr="003E323C">
        <w:rPr>
          <w:rFonts w:ascii="Century Gothic" w:eastAsia="SimSun" w:hAnsi="Century Gothic" w:cstheme="minorHAnsi"/>
          <w:i/>
          <w:iCs/>
          <w:color w:val="000000" w:themeColor="text1"/>
          <w:sz w:val="20"/>
          <w:szCs w:val="20"/>
        </w:rPr>
        <w:t xml:space="preserve">, </w:t>
      </w:r>
      <w:proofErr w:type="spellStart"/>
      <w:r w:rsidRPr="003E323C">
        <w:rPr>
          <w:rFonts w:ascii="Century Gothic" w:eastAsia="SimSun" w:hAnsi="Century Gothic" w:cstheme="minorHAnsi"/>
          <w:i/>
          <w:iCs/>
          <w:color w:val="000000" w:themeColor="text1"/>
          <w:sz w:val="20"/>
          <w:szCs w:val="20"/>
        </w:rPr>
        <w:t>Anogeissus</w:t>
      </w:r>
      <w:proofErr w:type="spellEnd"/>
      <w:r w:rsidRPr="003E323C">
        <w:rPr>
          <w:rFonts w:ascii="Century Gothic" w:eastAsia="SimSun" w:hAnsi="Century Gothic" w:cstheme="minorHAnsi"/>
          <w:i/>
          <w:iCs/>
          <w:color w:val="000000" w:themeColor="text1"/>
          <w:sz w:val="20"/>
          <w:szCs w:val="20"/>
        </w:rPr>
        <w:t xml:space="preserve"> </w:t>
      </w:r>
      <w:proofErr w:type="spellStart"/>
      <w:r w:rsidRPr="003E323C">
        <w:rPr>
          <w:rFonts w:ascii="Century Gothic" w:eastAsia="SimSun" w:hAnsi="Century Gothic" w:cstheme="minorHAnsi"/>
          <w:i/>
          <w:iCs/>
          <w:color w:val="000000" w:themeColor="text1"/>
          <w:sz w:val="20"/>
          <w:szCs w:val="20"/>
        </w:rPr>
        <w:t>leiocarpus</w:t>
      </w:r>
      <w:proofErr w:type="spellEnd"/>
      <w:r w:rsidRPr="003E323C">
        <w:rPr>
          <w:rFonts w:ascii="Century Gothic" w:eastAsia="SimSun" w:hAnsi="Century Gothic" w:cstheme="minorHAnsi"/>
          <w:i/>
          <w:iCs/>
          <w:color w:val="000000" w:themeColor="text1"/>
          <w:sz w:val="20"/>
          <w:szCs w:val="20"/>
        </w:rPr>
        <w:t xml:space="preserve">, </w:t>
      </w:r>
      <w:r w:rsidRPr="003E323C">
        <w:rPr>
          <w:rFonts w:ascii="Century Gothic" w:eastAsia="SimSun" w:hAnsi="Century Gothic" w:cstheme="minorHAnsi"/>
          <w:i/>
          <w:iCs/>
          <w:color w:val="000000" w:themeColor="text1"/>
          <w:sz w:val="20"/>
          <w:szCs w:val="20"/>
          <w:shd w:val="clear" w:color="auto" w:fill="FFFFFF"/>
        </w:rPr>
        <w:t>Vitellaria</w:t>
      </w:r>
      <w:r w:rsidRPr="003E323C">
        <w:rPr>
          <w:rFonts w:ascii="Century Gothic" w:eastAsia="SimSun" w:hAnsi="Century Gothic" w:cstheme="minorHAnsi"/>
          <w:color w:val="000000" w:themeColor="text1"/>
          <w:sz w:val="20"/>
          <w:szCs w:val="20"/>
          <w:shd w:val="clear" w:color="auto" w:fill="FFFFFF"/>
        </w:rPr>
        <w:t> </w:t>
      </w:r>
      <w:r w:rsidRPr="003E323C">
        <w:rPr>
          <w:rFonts w:ascii="Century Gothic" w:eastAsia="SimSun" w:hAnsi="Century Gothic" w:cstheme="minorHAnsi"/>
          <w:i/>
          <w:iCs/>
          <w:color w:val="000000" w:themeColor="text1"/>
          <w:sz w:val="20"/>
          <w:szCs w:val="20"/>
          <w:shd w:val="clear" w:color="auto" w:fill="FFFFFF"/>
        </w:rPr>
        <w:t>paradoxa</w:t>
      </w:r>
      <w:r w:rsidRPr="003E323C">
        <w:rPr>
          <w:rFonts w:ascii="Century Gothic" w:eastAsia="SimSun" w:hAnsi="Century Gothic" w:cstheme="minorHAnsi"/>
          <w:i/>
          <w:iCs/>
          <w:color w:val="000000" w:themeColor="text1"/>
          <w:sz w:val="20"/>
          <w:szCs w:val="20"/>
        </w:rPr>
        <w:t xml:space="preserve"> and </w:t>
      </w:r>
      <w:proofErr w:type="spellStart"/>
      <w:r w:rsidRPr="003E323C">
        <w:rPr>
          <w:rFonts w:ascii="Century Gothic" w:eastAsia="SimSun" w:hAnsi="Century Gothic" w:cstheme="minorHAnsi"/>
          <w:i/>
          <w:iCs/>
          <w:color w:val="000000" w:themeColor="text1"/>
          <w:sz w:val="20"/>
          <w:szCs w:val="20"/>
        </w:rPr>
        <w:t>Bosweillia</w:t>
      </w:r>
      <w:proofErr w:type="spellEnd"/>
      <w:r w:rsidRPr="003E323C">
        <w:rPr>
          <w:rFonts w:ascii="Century Gothic" w:eastAsia="SimSun" w:hAnsi="Century Gothic" w:cstheme="minorHAnsi"/>
          <w:i/>
          <w:iCs/>
          <w:color w:val="000000" w:themeColor="text1"/>
          <w:sz w:val="20"/>
          <w:szCs w:val="20"/>
        </w:rPr>
        <w:t xml:space="preserve"> </w:t>
      </w:r>
      <w:proofErr w:type="spellStart"/>
      <w:r w:rsidRPr="003E323C">
        <w:rPr>
          <w:rFonts w:ascii="Century Gothic" w:eastAsia="SimSun" w:hAnsi="Century Gothic" w:cstheme="minorHAnsi"/>
          <w:i/>
          <w:iCs/>
          <w:color w:val="000000" w:themeColor="text1"/>
          <w:sz w:val="20"/>
          <w:szCs w:val="20"/>
        </w:rPr>
        <w:t>dalzielii</w:t>
      </w:r>
      <w:proofErr w:type="spellEnd"/>
      <w:r w:rsidRPr="003E323C">
        <w:rPr>
          <w:rFonts w:ascii="Century Gothic" w:eastAsia="SimSun" w:hAnsi="Century Gothic" w:cstheme="minorHAnsi"/>
          <w:i/>
          <w:iCs/>
          <w:color w:val="000000" w:themeColor="text1"/>
          <w:sz w:val="20"/>
          <w:szCs w:val="20"/>
        </w:rPr>
        <w:t xml:space="preserve">. </w:t>
      </w:r>
      <w:r w:rsidRPr="003E323C">
        <w:rPr>
          <w:rFonts w:ascii="Century Gothic" w:hAnsi="Century Gothic" w:cstheme="minorHAnsi"/>
          <w:color w:val="000000" w:themeColor="text1"/>
          <w:sz w:val="20"/>
          <w:szCs w:val="20"/>
        </w:rPr>
        <w:t xml:space="preserve">The grasses in the area are short and tussocky, 0.5m to 1.0m high. The family with the highest number of the species is </w:t>
      </w:r>
      <w:proofErr w:type="spellStart"/>
      <w:r w:rsidRPr="003E323C">
        <w:rPr>
          <w:rFonts w:ascii="Century Gothic" w:hAnsi="Century Gothic" w:cstheme="minorHAnsi"/>
          <w:color w:val="000000" w:themeColor="text1"/>
          <w:sz w:val="20"/>
          <w:szCs w:val="20"/>
        </w:rPr>
        <w:t>Poaceae</w:t>
      </w:r>
      <w:proofErr w:type="spellEnd"/>
      <w:r w:rsidRPr="003E323C">
        <w:rPr>
          <w:rFonts w:ascii="Century Gothic" w:hAnsi="Century Gothic" w:cstheme="minorHAnsi"/>
          <w:color w:val="000000" w:themeColor="text1"/>
          <w:sz w:val="20"/>
          <w:szCs w:val="20"/>
        </w:rPr>
        <w:t xml:space="preserve"> which has 6 species viz; </w:t>
      </w:r>
      <w:proofErr w:type="spellStart"/>
      <w:r w:rsidRPr="003E323C">
        <w:rPr>
          <w:rFonts w:ascii="Century Gothic" w:hAnsi="Century Gothic" w:cstheme="minorHAnsi"/>
          <w:i/>
          <w:iCs/>
          <w:color w:val="000000" w:themeColor="text1"/>
          <w:sz w:val="20"/>
          <w:szCs w:val="20"/>
        </w:rPr>
        <w:t>Digitaria</w:t>
      </w:r>
      <w:proofErr w:type="spellEnd"/>
      <w:r w:rsidRPr="003E323C">
        <w:rPr>
          <w:rFonts w:ascii="Century Gothic" w:hAnsi="Century Gothic" w:cstheme="minorHAnsi"/>
          <w:i/>
          <w:iCs/>
          <w:color w:val="000000" w:themeColor="text1"/>
          <w:sz w:val="20"/>
          <w:szCs w:val="20"/>
        </w:rPr>
        <w:t xml:space="preserve"> debilis, </w:t>
      </w:r>
      <w:proofErr w:type="spellStart"/>
      <w:r w:rsidRPr="003E323C">
        <w:rPr>
          <w:rFonts w:ascii="Century Gothic" w:hAnsi="Century Gothic" w:cstheme="minorHAnsi"/>
          <w:i/>
          <w:iCs/>
          <w:color w:val="000000" w:themeColor="text1"/>
          <w:sz w:val="20"/>
          <w:szCs w:val="20"/>
        </w:rPr>
        <w:t>Dactyloctenium</w:t>
      </w:r>
      <w:proofErr w:type="spellEnd"/>
      <w:r w:rsidRPr="003E323C">
        <w:rPr>
          <w:rFonts w:ascii="Century Gothic" w:hAnsi="Century Gothic" w:cstheme="minorHAnsi"/>
          <w:i/>
          <w:iCs/>
          <w:color w:val="000000" w:themeColor="text1"/>
          <w:sz w:val="20"/>
          <w:szCs w:val="20"/>
        </w:rPr>
        <w:t xml:space="preserve"> </w:t>
      </w:r>
      <w:proofErr w:type="spellStart"/>
      <w:r w:rsidRPr="003E323C">
        <w:rPr>
          <w:rFonts w:ascii="Century Gothic" w:hAnsi="Century Gothic" w:cstheme="minorHAnsi"/>
          <w:i/>
          <w:iCs/>
          <w:color w:val="000000" w:themeColor="text1"/>
          <w:sz w:val="20"/>
          <w:szCs w:val="20"/>
        </w:rPr>
        <w:t>aegyptium</w:t>
      </w:r>
      <w:proofErr w:type="spellEnd"/>
      <w:r w:rsidRPr="003E323C">
        <w:rPr>
          <w:rFonts w:ascii="Century Gothic" w:hAnsi="Century Gothic" w:cstheme="minorHAnsi"/>
          <w:i/>
          <w:iCs/>
          <w:color w:val="000000" w:themeColor="text1"/>
          <w:sz w:val="20"/>
          <w:szCs w:val="20"/>
        </w:rPr>
        <w:t xml:space="preserve">, </w:t>
      </w:r>
      <w:proofErr w:type="spellStart"/>
      <w:r w:rsidRPr="003E323C">
        <w:rPr>
          <w:rFonts w:ascii="Century Gothic" w:hAnsi="Century Gothic" w:cstheme="minorHAnsi"/>
          <w:i/>
          <w:iCs/>
          <w:color w:val="000000" w:themeColor="text1"/>
          <w:sz w:val="20"/>
          <w:szCs w:val="20"/>
        </w:rPr>
        <w:t>Elusine</w:t>
      </w:r>
      <w:proofErr w:type="spellEnd"/>
      <w:r w:rsidRPr="003E323C">
        <w:rPr>
          <w:rFonts w:ascii="Century Gothic" w:hAnsi="Century Gothic" w:cstheme="minorHAnsi"/>
          <w:i/>
          <w:iCs/>
          <w:color w:val="000000" w:themeColor="text1"/>
          <w:sz w:val="20"/>
          <w:szCs w:val="20"/>
        </w:rPr>
        <w:t xml:space="preserve"> indica, </w:t>
      </w:r>
      <w:r w:rsidRPr="003E323C">
        <w:rPr>
          <w:rFonts w:ascii="Century Gothic" w:hAnsi="Century Gothic" w:cstheme="minorHAnsi"/>
          <w:bCs/>
          <w:i/>
          <w:color w:val="000000" w:themeColor="text1"/>
          <w:sz w:val="20"/>
          <w:szCs w:val="20"/>
          <w:shd w:val="clear" w:color="auto" w:fill="FFFFFF"/>
        </w:rPr>
        <w:t>Cenchrus</w:t>
      </w:r>
      <w:r w:rsidRPr="003E323C">
        <w:rPr>
          <w:rFonts w:ascii="Century Gothic" w:hAnsi="Century Gothic" w:cstheme="minorHAnsi"/>
          <w:i/>
          <w:color w:val="000000" w:themeColor="text1"/>
          <w:sz w:val="20"/>
          <w:szCs w:val="20"/>
          <w:shd w:val="clear" w:color="auto" w:fill="FFFFFF"/>
        </w:rPr>
        <w:t xml:space="preserve"> biflorus, </w:t>
      </w:r>
      <w:proofErr w:type="spellStart"/>
      <w:r w:rsidRPr="003E323C">
        <w:rPr>
          <w:rFonts w:ascii="Century Gothic" w:hAnsi="Century Gothic" w:cstheme="minorHAnsi"/>
          <w:i/>
          <w:color w:val="000000" w:themeColor="text1"/>
          <w:sz w:val="20"/>
          <w:szCs w:val="20"/>
        </w:rPr>
        <w:t>Cynadon</w:t>
      </w:r>
      <w:proofErr w:type="spellEnd"/>
      <w:r w:rsidRPr="003E323C">
        <w:rPr>
          <w:rFonts w:ascii="Century Gothic" w:hAnsi="Century Gothic" w:cstheme="minorHAnsi"/>
          <w:i/>
          <w:color w:val="000000" w:themeColor="text1"/>
          <w:sz w:val="20"/>
          <w:szCs w:val="20"/>
        </w:rPr>
        <w:t xml:space="preserve"> </w:t>
      </w:r>
      <w:proofErr w:type="spellStart"/>
      <w:r w:rsidRPr="003E323C">
        <w:rPr>
          <w:rFonts w:ascii="Century Gothic" w:hAnsi="Century Gothic" w:cstheme="minorHAnsi"/>
          <w:i/>
          <w:color w:val="000000" w:themeColor="text1"/>
          <w:sz w:val="20"/>
          <w:szCs w:val="20"/>
        </w:rPr>
        <w:t>dactylon</w:t>
      </w:r>
      <w:proofErr w:type="spellEnd"/>
      <w:r w:rsidRPr="003E323C">
        <w:rPr>
          <w:rFonts w:ascii="Century Gothic" w:hAnsi="Century Gothic" w:cstheme="minorHAnsi"/>
          <w:i/>
          <w:color w:val="000000" w:themeColor="text1"/>
          <w:sz w:val="20"/>
          <w:szCs w:val="20"/>
        </w:rPr>
        <w:t xml:space="preserve"> </w:t>
      </w:r>
      <w:r w:rsidRPr="003E323C">
        <w:rPr>
          <w:rFonts w:ascii="Century Gothic" w:hAnsi="Century Gothic" w:cstheme="minorHAnsi"/>
          <w:color w:val="000000" w:themeColor="text1"/>
          <w:sz w:val="20"/>
          <w:szCs w:val="20"/>
        </w:rPr>
        <w:t xml:space="preserve">and </w:t>
      </w:r>
      <w:r w:rsidRPr="003E323C">
        <w:rPr>
          <w:rFonts w:ascii="Century Gothic" w:hAnsi="Century Gothic" w:cstheme="minorHAnsi"/>
          <w:i/>
          <w:color w:val="000000" w:themeColor="text1"/>
          <w:sz w:val="20"/>
          <w:szCs w:val="20"/>
        </w:rPr>
        <w:t xml:space="preserve">Pennisetum purpureum. </w:t>
      </w:r>
    </w:p>
    <w:p w14:paraId="434ABF24" w14:textId="77777777" w:rsidR="00723593" w:rsidRPr="003E323C" w:rsidRDefault="00000000">
      <w:pPr>
        <w:spacing w:line="240" w:lineRule="auto"/>
        <w:jc w:val="both"/>
        <w:rPr>
          <w:rFonts w:ascii="Century Gothic" w:hAnsi="Century Gothic" w:cstheme="minorHAnsi"/>
          <w:i/>
          <w:iCs/>
          <w:color w:val="000000" w:themeColor="text1"/>
          <w:sz w:val="20"/>
          <w:szCs w:val="20"/>
          <w:shd w:val="clear" w:color="auto" w:fill="FFFFFF"/>
        </w:rPr>
      </w:pPr>
      <w:r w:rsidRPr="003E323C">
        <w:rPr>
          <w:rFonts w:ascii="Century Gothic" w:hAnsi="Century Gothic" w:cstheme="minorHAnsi"/>
          <w:i/>
          <w:iCs/>
          <w:color w:val="000000" w:themeColor="text1"/>
          <w:sz w:val="20"/>
          <w:szCs w:val="20"/>
          <w:shd w:val="clear" w:color="auto" w:fill="FFFFFF"/>
        </w:rPr>
        <w:t>Wildlife</w:t>
      </w:r>
    </w:p>
    <w:p w14:paraId="2593963B" w14:textId="77777777" w:rsidR="00723593" w:rsidRPr="003E323C" w:rsidRDefault="00000000">
      <w:pPr>
        <w:spacing w:line="240" w:lineRule="auto"/>
        <w:jc w:val="both"/>
        <w:rPr>
          <w:rFonts w:ascii="Century Gothic" w:hAnsi="Century Gothic" w:cstheme="minorHAnsi"/>
          <w:bCs/>
          <w:color w:val="000000" w:themeColor="text1"/>
          <w:sz w:val="20"/>
          <w:szCs w:val="20"/>
        </w:rPr>
      </w:pPr>
      <w:r w:rsidRPr="003E323C">
        <w:rPr>
          <w:rFonts w:ascii="Century Gothic" w:hAnsi="Century Gothic" w:cstheme="minorHAnsi"/>
          <w:color w:val="000000" w:themeColor="text1"/>
          <w:sz w:val="20"/>
          <w:szCs w:val="20"/>
          <w:shd w:val="clear" w:color="auto" w:fill="FFFFFF"/>
        </w:rPr>
        <w:t xml:space="preserve">Mammal species known to inhabit the project area include: </w:t>
      </w:r>
      <w:r w:rsidRPr="003E323C">
        <w:rPr>
          <w:rFonts w:ascii="Century Gothic" w:hAnsi="Century Gothic" w:cstheme="minorHAnsi"/>
          <w:i/>
          <w:color w:val="000000" w:themeColor="text1"/>
          <w:sz w:val="20"/>
          <w:szCs w:val="20"/>
          <w:shd w:val="clear" w:color="auto" w:fill="FFFFFF"/>
        </w:rPr>
        <w:t xml:space="preserve">Rattus </w:t>
      </w:r>
      <w:proofErr w:type="spellStart"/>
      <w:r w:rsidRPr="003E323C">
        <w:rPr>
          <w:rFonts w:ascii="Century Gothic" w:hAnsi="Century Gothic" w:cstheme="minorHAnsi"/>
          <w:i/>
          <w:color w:val="000000" w:themeColor="text1"/>
          <w:sz w:val="20"/>
          <w:szCs w:val="20"/>
          <w:shd w:val="clear" w:color="auto" w:fill="FFFFFF"/>
        </w:rPr>
        <w:t>rattus</w:t>
      </w:r>
      <w:proofErr w:type="spellEnd"/>
      <w:r w:rsidRPr="003E323C">
        <w:rPr>
          <w:rFonts w:ascii="Century Gothic" w:hAnsi="Century Gothic" w:cstheme="minorHAnsi"/>
          <w:color w:val="000000" w:themeColor="text1"/>
          <w:sz w:val="20"/>
          <w:szCs w:val="20"/>
          <w:shd w:val="clear" w:color="auto" w:fill="FFFFFF"/>
        </w:rPr>
        <w:t xml:space="preserve"> (Rat), </w:t>
      </w:r>
      <w:proofErr w:type="spellStart"/>
      <w:r w:rsidRPr="003E323C">
        <w:rPr>
          <w:rFonts w:ascii="Century Gothic" w:hAnsi="Century Gothic" w:cstheme="minorHAnsi"/>
          <w:i/>
          <w:color w:val="000000" w:themeColor="text1"/>
          <w:sz w:val="20"/>
          <w:szCs w:val="20"/>
          <w:shd w:val="clear" w:color="auto" w:fill="FFFFFF"/>
        </w:rPr>
        <w:t>Epixerus</w:t>
      </w:r>
      <w:proofErr w:type="spellEnd"/>
      <w:r w:rsidRPr="003E323C">
        <w:rPr>
          <w:rFonts w:ascii="Century Gothic" w:hAnsi="Century Gothic" w:cstheme="minorHAnsi"/>
          <w:i/>
          <w:color w:val="000000" w:themeColor="text1"/>
          <w:sz w:val="20"/>
          <w:szCs w:val="20"/>
          <w:shd w:val="clear" w:color="auto" w:fill="FFFFFF"/>
        </w:rPr>
        <w:t xml:space="preserve"> </w:t>
      </w:r>
      <w:proofErr w:type="spellStart"/>
      <w:r w:rsidRPr="003E323C">
        <w:rPr>
          <w:rFonts w:ascii="Century Gothic" w:hAnsi="Century Gothic" w:cstheme="minorHAnsi"/>
          <w:i/>
          <w:color w:val="000000" w:themeColor="text1"/>
          <w:sz w:val="20"/>
          <w:szCs w:val="20"/>
          <w:shd w:val="clear" w:color="auto" w:fill="FFFFFF"/>
        </w:rPr>
        <w:t>ebii</w:t>
      </w:r>
      <w:proofErr w:type="spellEnd"/>
      <w:r w:rsidRPr="003E323C">
        <w:rPr>
          <w:rFonts w:ascii="Century Gothic" w:hAnsi="Century Gothic" w:cstheme="minorHAnsi"/>
          <w:color w:val="000000" w:themeColor="text1"/>
          <w:sz w:val="20"/>
          <w:szCs w:val="20"/>
          <w:shd w:val="clear" w:color="auto" w:fill="FFFFFF"/>
        </w:rPr>
        <w:t xml:space="preserve"> (Squirrel), </w:t>
      </w:r>
      <w:r w:rsidRPr="003E323C">
        <w:rPr>
          <w:rFonts w:ascii="Century Gothic" w:hAnsi="Century Gothic" w:cstheme="minorHAnsi"/>
          <w:i/>
          <w:color w:val="000000" w:themeColor="text1"/>
          <w:sz w:val="20"/>
          <w:szCs w:val="20"/>
          <w:shd w:val="clear" w:color="auto" w:fill="FFFFFF"/>
        </w:rPr>
        <w:t xml:space="preserve">Thryonomys </w:t>
      </w:r>
      <w:proofErr w:type="spellStart"/>
      <w:r w:rsidRPr="003E323C">
        <w:rPr>
          <w:rFonts w:ascii="Century Gothic" w:hAnsi="Century Gothic" w:cstheme="minorHAnsi"/>
          <w:i/>
          <w:color w:val="000000" w:themeColor="text1"/>
          <w:sz w:val="20"/>
          <w:szCs w:val="20"/>
          <w:shd w:val="clear" w:color="auto" w:fill="FFFFFF"/>
        </w:rPr>
        <w:t>swinderianus</w:t>
      </w:r>
      <w:proofErr w:type="spellEnd"/>
      <w:r w:rsidRPr="003E323C">
        <w:rPr>
          <w:rFonts w:ascii="Century Gothic" w:hAnsi="Century Gothic" w:cstheme="minorHAnsi"/>
          <w:color w:val="000000" w:themeColor="text1"/>
          <w:sz w:val="20"/>
          <w:szCs w:val="20"/>
          <w:shd w:val="clear" w:color="auto" w:fill="FFFFFF"/>
        </w:rPr>
        <w:t xml:space="preserve"> (Grass cutter), </w:t>
      </w:r>
      <w:proofErr w:type="spellStart"/>
      <w:r w:rsidRPr="003E323C">
        <w:rPr>
          <w:rFonts w:ascii="Century Gothic" w:hAnsi="Century Gothic" w:cstheme="minorHAnsi"/>
          <w:i/>
          <w:color w:val="000000" w:themeColor="text1"/>
          <w:sz w:val="20"/>
          <w:szCs w:val="20"/>
          <w:shd w:val="clear" w:color="auto" w:fill="FFFFFF"/>
        </w:rPr>
        <w:t>Atherupus</w:t>
      </w:r>
      <w:proofErr w:type="spellEnd"/>
      <w:r w:rsidRPr="003E323C">
        <w:rPr>
          <w:rFonts w:ascii="Century Gothic" w:hAnsi="Century Gothic" w:cstheme="minorHAnsi"/>
          <w:i/>
          <w:color w:val="000000" w:themeColor="text1"/>
          <w:sz w:val="20"/>
          <w:szCs w:val="20"/>
          <w:shd w:val="clear" w:color="auto" w:fill="FFFFFF"/>
        </w:rPr>
        <w:t xml:space="preserve"> africanus</w:t>
      </w:r>
      <w:r w:rsidRPr="003E323C">
        <w:rPr>
          <w:rFonts w:ascii="Century Gothic" w:hAnsi="Century Gothic" w:cstheme="minorHAnsi"/>
          <w:color w:val="000000" w:themeColor="text1"/>
          <w:sz w:val="20"/>
          <w:szCs w:val="20"/>
          <w:shd w:val="clear" w:color="auto" w:fill="FFFFFF"/>
        </w:rPr>
        <w:t xml:space="preserve"> (Porcupine) and </w:t>
      </w:r>
      <w:r w:rsidRPr="003E323C">
        <w:rPr>
          <w:rFonts w:ascii="Century Gothic" w:hAnsi="Century Gothic" w:cstheme="minorHAnsi"/>
          <w:i/>
          <w:color w:val="000000" w:themeColor="text1"/>
          <w:sz w:val="20"/>
          <w:szCs w:val="20"/>
          <w:shd w:val="clear" w:color="auto" w:fill="FFFFFF"/>
        </w:rPr>
        <w:t xml:space="preserve">Felix </w:t>
      </w:r>
      <w:proofErr w:type="spellStart"/>
      <w:r w:rsidRPr="003E323C">
        <w:rPr>
          <w:rFonts w:ascii="Century Gothic" w:hAnsi="Century Gothic" w:cstheme="minorHAnsi"/>
          <w:i/>
          <w:color w:val="000000" w:themeColor="text1"/>
          <w:sz w:val="20"/>
          <w:szCs w:val="20"/>
          <w:shd w:val="clear" w:color="auto" w:fill="FFFFFF"/>
        </w:rPr>
        <w:t>libya</w:t>
      </w:r>
      <w:proofErr w:type="spellEnd"/>
      <w:r w:rsidRPr="003E323C">
        <w:rPr>
          <w:rFonts w:ascii="Century Gothic" w:hAnsi="Century Gothic" w:cstheme="minorHAnsi"/>
          <w:color w:val="000000" w:themeColor="text1"/>
          <w:sz w:val="20"/>
          <w:szCs w:val="20"/>
          <w:shd w:val="clear" w:color="auto" w:fill="FFFFFF"/>
        </w:rPr>
        <w:t xml:space="preserve"> (Wild cat) among others. The existence of these species is however, seriously threatened due to human activities such as hunting. </w:t>
      </w:r>
    </w:p>
    <w:p w14:paraId="29F71A38" w14:textId="77777777" w:rsidR="00723593" w:rsidRPr="003E323C" w:rsidRDefault="00000000">
      <w:pPr>
        <w:spacing w:line="240" w:lineRule="auto"/>
        <w:jc w:val="both"/>
        <w:rPr>
          <w:rFonts w:ascii="Century Gothic" w:eastAsia="SimSun" w:hAnsi="Century Gothic" w:cstheme="minorHAnsi"/>
          <w:i/>
          <w:iCs/>
          <w:color w:val="000000" w:themeColor="text1"/>
          <w:sz w:val="20"/>
          <w:szCs w:val="20"/>
          <w:lang w:eastAsia="zh-CN" w:bidi="ar"/>
        </w:rPr>
      </w:pPr>
      <w:r w:rsidRPr="003E323C">
        <w:rPr>
          <w:rFonts w:ascii="Century Gothic" w:eastAsia="SimSun" w:hAnsi="Century Gothic" w:cstheme="minorHAnsi"/>
          <w:i/>
          <w:iCs/>
          <w:color w:val="000000" w:themeColor="text1"/>
          <w:sz w:val="20"/>
          <w:szCs w:val="20"/>
          <w:lang w:eastAsia="zh-CN" w:bidi="ar"/>
        </w:rPr>
        <w:t>Geology</w:t>
      </w:r>
    </w:p>
    <w:p w14:paraId="07B5A672" w14:textId="77777777" w:rsidR="00723593" w:rsidRPr="003E323C" w:rsidRDefault="00000000">
      <w:pPr>
        <w:spacing w:line="240" w:lineRule="auto"/>
        <w:jc w:val="both"/>
        <w:rPr>
          <w:rFonts w:ascii="Century Gothic" w:hAnsi="Century Gothic" w:cstheme="minorHAnsi"/>
          <w:color w:val="000000" w:themeColor="text1"/>
          <w:sz w:val="20"/>
          <w:szCs w:val="20"/>
        </w:rPr>
      </w:pPr>
      <w:r w:rsidRPr="003E323C">
        <w:rPr>
          <w:rFonts w:ascii="Century Gothic" w:eastAsia="SimSun" w:hAnsi="Century Gothic" w:cstheme="minorHAnsi"/>
          <w:color w:val="000000" w:themeColor="text1"/>
          <w:sz w:val="20"/>
          <w:szCs w:val="20"/>
          <w:lang w:eastAsia="zh-CN" w:bidi="ar"/>
        </w:rPr>
        <w:lastRenderedPageBreak/>
        <w:t>The geology of Bauchi state is broadly divided into areas underlined by crystalline basement complex rocks and the sedimentary rocks. The southwestern part of the State is covered by Precambrian-Paleozoic basement rocks, while the southeastern part of the state is covered by the Paleocene Kerri-Kerri formation. The Basement Complex generally forms a poor source of groundwater. The decomposed mantle is often too thin to harbour large quantities of water and is usually too clayey to be highly permeable (</w:t>
      </w:r>
      <w:r w:rsidRPr="003E323C">
        <w:rPr>
          <w:rFonts w:ascii="Century Gothic" w:eastAsia="Arial-BoldMT" w:hAnsi="Century Gothic" w:cstheme="minorHAnsi"/>
          <w:color w:val="000000" w:themeColor="text1"/>
          <w:sz w:val="20"/>
          <w:szCs w:val="20"/>
          <w:lang w:eastAsia="zh-CN" w:bidi="ar"/>
        </w:rPr>
        <w:t>Abdulrahman, Shehu and Ibrahim 2016).</w:t>
      </w:r>
    </w:p>
    <w:p w14:paraId="5EBF1D8F" w14:textId="77777777" w:rsidR="00723593" w:rsidRPr="003E323C" w:rsidRDefault="00000000">
      <w:pPr>
        <w:pStyle w:val="Heading2"/>
        <w:rPr>
          <w:color w:val="000000" w:themeColor="text1"/>
          <w:sz w:val="20"/>
          <w:szCs w:val="20"/>
        </w:rPr>
      </w:pPr>
      <w:bookmarkStart w:id="32" w:name="_Toc194775148"/>
      <w:r w:rsidRPr="003E323C">
        <w:rPr>
          <w:color w:val="000000" w:themeColor="text1"/>
          <w:sz w:val="20"/>
          <w:szCs w:val="20"/>
        </w:rPr>
        <w:t>ES 4.</w:t>
      </w:r>
      <w:r w:rsidRPr="003E323C">
        <w:rPr>
          <w:color w:val="000000" w:themeColor="text1"/>
          <w:sz w:val="20"/>
          <w:szCs w:val="20"/>
          <w:lang w:val="en-US"/>
        </w:rPr>
        <w:t>2</w:t>
      </w:r>
      <w:r w:rsidRPr="003E323C">
        <w:rPr>
          <w:color w:val="000000" w:themeColor="text1"/>
          <w:sz w:val="20"/>
          <w:szCs w:val="20"/>
        </w:rPr>
        <w:t xml:space="preserve"> Socioeconomic Environment Assessment</w:t>
      </w:r>
      <w:bookmarkEnd w:id="32"/>
    </w:p>
    <w:p w14:paraId="64DDCEFD" w14:textId="77777777" w:rsidR="00723593" w:rsidRPr="003E323C" w:rsidRDefault="00000000">
      <w:pPr>
        <w:pStyle w:val="NormalWeb"/>
        <w:jc w:val="both"/>
        <w:rPr>
          <w:rFonts w:ascii="Century Gothic" w:hAnsi="Century Gothic"/>
          <w:color w:val="000000" w:themeColor="text1"/>
          <w:sz w:val="20"/>
          <w:szCs w:val="20"/>
        </w:rPr>
      </w:pPr>
      <w:r w:rsidRPr="003E323C">
        <w:rPr>
          <w:rFonts w:ascii="Century Gothic" w:hAnsi="Century Gothic"/>
          <w:color w:val="000000" w:themeColor="text1"/>
          <w:sz w:val="20"/>
          <w:szCs w:val="20"/>
          <w:lang w:val="en-MY" w:eastAsia="en-MY"/>
        </w:rPr>
        <w:t xml:space="preserve">The project will take place at Dambam (in Dambam LGA), Mashema (Itas/Gadau LGA) and Duguri (in Alkaleri LGA) all in Bauchi State. Majority of the population in the three towns are Muslims, predominantly speak the Hausa language and rely on subsistence agriculture for their livelihood. The socio-economic characteristics of these communities are further discussed below: </w:t>
      </w:r>
    </w:p>
    <w:p w14:paraId="2C5AAA29" w14:textId="77777777" w:rsidR="00723593" w:rsidRPr="003E323C" w:rsidRDefault="00000000">
      <w:pPr>
        <w:pStyle w:val="NormalWeb"/>
        <w:jc w:val="both"/>
        <w:rPr>
          <w:rFonts w:ascii="Century Gothic" w:hAnsi="Century Gothic"/>
          <w:color w:val="000000" w:themeColor="text1"/>
          <w:sz w:val="20"/>
          <w:szCs w:val="20"/>
        </w:rPr>
      </w:pPr>
      <w:r w:rsidRPr="003E323C">
        <w:rPr>
          <w:rFonts w:ascii="Century Gothic" w:hAnsi="Century Gothic"/>
          <w:color w:val="000000" w:themeColor="text1"/>
          <w:sz w:val="20"/>
          <w:szCs w:val="20"/>
        </w:rPr>
        <w:t>Sex, Age and Marital Status of the Respondents</w:t>
      </w:r>
    </w:p>
    <w:p w14:paraId="2D3EB01A" w14:textId="77777777" w:rsidR="00723593" w:rsidRPr="003E323C" w:rsidRDefault="00000000">
      <w:pPr>
        <w:pStyle w:val="NormalWeb"/>
        <w:jc w:val="both"/>
        <w:rPr>
          <w:rFonts w:ascii="Century Gothic" w:hAnsi="Century Gothic" w:cs="Calibri"/>
          <w:b/>
          <w:bCs/>
          <w:i/>
          <w:iCs/>
          <w:color w:val="000000" w:themeColor="text1"/>
          <w:sz w:val="20"/>
          <w:szCs w:val="20"/>
        </w:rPr>
      </w:pPr>
      <w:r w:rsidRPr="003E323C">
        <w:rPr>
          <w:rFonts w:ascii="Century Gothic" w:hAnsi="Century Gothic"/>
          <w:color w:val="000000" w:themeColor="text1"/>
          <w:sz w:val="20"/>
          <w:szCs w:val="20"/>
        </w:rPr>
        <w:t>Majority of the respondents in the three communities are between the ages of 41-50 followed by those between 31-40 years. This shows that most of the respondents are within their active age group that can efficiently and effectively participate in the project. Also, they can offer a labour pool from which contractors can source for workers for the sub-projects</w:t>
      </w:r>
      <w:r w:rsidRPr="003E323C">
        <w:rPr>
          <w:rFonts w:ascii="Century Gothic" w:hAnsi="Century Gothic" w:cs="Calibri"/>
          <w:b/>
          <w:bCs/>
          <w:i/>
          <w:iCs/>
          <w:color w:val="000000" w:themeColor="text1"/>
          <w:sz w:val="20"/>
          <w:szCs w:val="20"/>
        </w:rPr>
        <w:t xml:space="preserve">. </w:t>
      </w:r>
      <w:r w:rsidRPr="003E323C">
        <w:rPr>
          <w:rFonts w:ascii="Century Gothic" w:hAnsi="Century Gothic"/>
          <w:color w:val="000000" w:themeColor="text1"/>
          <w:sz w:val="20"/>
          <w:szCs w:val="20"/>
        </w:rPr>
        <w:t>Majority of the respondents in all the three communities are married with a few that are single or divorced.4.8.2 Education</w:t>
      </w:r>
    </w:p>
    <w:p w14:paraId="58F69AAE" w14:textId="77777777" w:rsidR="00723593" w:rsidRPr="003E323C" w:rsidRDefault="00000000">
      <w:pPr>
        <w:pStyle w:val="NormalWeb"/>
        <w:jc w:val="both"/>
        <w:rPr>
          <w:rFonts w:ascii="Century Gothic" w:hAnsi="Century Gothic"/>
          <w:i/>
          <w:iCs/>
          <w:color w:val="000000" w:themeColor="text1"/>
          <w:sz w:val="20"/>
          <w:szCs w:val="20"/>
        </w:rPr>
      </w:pPr>
      <w:r w:rsidRPr="003E323C">
        <w:rPr>
          <w:rFonts w:ascii="Century Gothic" w:hAnsi="Century Gothic"/>
          <w:i/>
          <w:iCs/>
          <w:color w:val="000000" w:themeColor="text1"/>
          <w:sz w:val="20"/>
          <w:szCs w:val="20"/>
        </w:rPr>
        <w:t>Education</w:t>
      </w:r>
    </w:p>
    <w:p w14:paraId="0798D8C2" w14:textId="77777777" w:rsidR="00723593" w:rsidRPr="003E323C" w:rsidRDefault="00000000">
      <w:pPr>
        <w:pStyle w:val="NormalWeb"/>
        <w:jc w:val="both"/>
        <w:rPr>
          <w:rFonts w:ascii="Century Gothic" w:hAnsi="Century Gothic"/>
          <w:color w:val="000000" w:themeColor="text1"/>
          <w:sz w:val="20"/>
          <w:szCs w:val="20"/>
        </w:rPr>
      </w:pPr>
      <w:r w:rsidRPr="003E323C">
        <w:rPr>
          <w:rFonts w:ascii="Century Gothic" w:hAnsi="Century Gothic"/>
          <w:color w:val="000000" w:themeColor="text1"/>
          <w:sz w:val="20"/>
          <w:szCs w:val="20"/>
        </w:rPr>
        <w:t xml:space="preserve">The educational level of the respondents showed that 10% of the respondents had less than primary education, 19.5% had Qur’anic education, about 37% have attended and completed primary school, 20% completed secondary school, while 13.4% had tertiary education qualification, this includes those that have a diploma, Nigerian Certificate in Education and Degree certificates. </w:t>
      </w:r>
    </w:p>
    <w:p w14:paraId="0DC05243" w14:textId="77777777" w:rsidR="00723593" w:rsidRPr="003E323C" w:rsidRDefault="00000000">
      <w:pPr>
        <w:pStyle w:val="NormalWeb"/>
        <w:jc w:val="both"/>
        <w:rPr>
          <w:rFonts w:ascii="Century Gothic" w:hAnsi="Century Gothic"/>
          <w:i/>
          <w:iCs/>
          <w:color w:val="000000" w:themeColor="text1"/>
          <w:sz w:val="20"/>
          <w:szCs w:val="20"/>
        </w:rPr>
      </w:pPr>
      <w:r w:rsidRPr="003E323C">
        <w:rPr>
          <w:rFonts w:ascii="Century Gothic" w:hAnsi="Century Gothic"/>
          <w:i/>
          <w:iCs/>
          <w:color w:val="000000" w:themeColor="text1"/>
          <w:sz w:val="20"/>
          <w:szCs w:val="20"/>
        </w:rPr>
        <w:t xml:space="preserve">Number of children per household  </w:t>
      </w:r>
    </w:p>
    <w:p w14:paraId="26208844" w14:textId="77777777" w:rsidR="00723593" w:rsidRPr="003E323C" w:rsidRDefault="00000000">
      <w:pPr>
        <w:pStyle w:val="NormalWeb"/>
        <w:jc w:val="both"/>
        <w:rPr>
          <w:rFonts w:ascii="Century Gothic" w:hAnsi="Century Gothic"/>
          <w:color w:val="000000" w:themeColor="text1"/>
          <w:sz w:val="20"/>
          <w:szCs w:val="20"/>
        </w:rPr>
      </w:pPr>
      <w:r w:rsidRPr="003E323C">
        <w:rPr>
          <w:rFonts w:ascii="Century Gothic" w:hAnsi="Century Gothic"/>
          <w:color w:val="000000" w:themeColor="text1"/>
          <w:sz w:val="20"/>
          <w:szCs w:val="20"/>
        </w:rPr>
        <w:t xml:space="preserve">The number of children per household was one of the socioeconomic characteristics examined; the findings revealed majority representing 57.6% had between 4 to 7 people in their household. </w:t>
      </w:r>
    </w:p>
    <w:p w14:paraId="49186DD2" w14:textId="77777777" w:rsidR="00723593" w:rsidRPr="003E323C" w:rsidRDefault="00000000">
      <w:pPr>
        <w:pStyle w:val="NormalWeb"/>
        <w:jc w:val="both"/>
        <w:rPr>
          <w:rFonts w:ascii="Century Gothic" w:hAnsi="Century Gothic"/>
          <w:i/>
          <w:iCs/>
          <w:color w:val="000000" w:themeColor="text1"/>
          <w:sz w:val="20"/>
          <w:szCs w:val="20"/>
        </w:rPr>
      </w:pPr>
      <w:r w:rsidRPr="003E323C">
        <w:rPr>
          <w:rFonts w:ascii="Century Gothic" w:hAnsi="Century Gothic"/>
          <w:i/>
          <w:iCs/>
          <w:color w:val="000000" w:themeColor="text1"/>
          <w:sz w:val="20"/>
          <w:szCs w:val="20"/>
        </w:rPr>
        <w:t>Languages Spoken</w:t>
      </w:r>
    </w:p>
    <w:p w14:paraId="4939F851" w14:textId="77777777" w:rsidR="00723593" w:rsidRPr="003E323C" w:rsidRDefault="00000000">
      <w:pPr>
        <w:pStyle w:val="NormalWeb"/>
        <w:jc w:val="both"/>
        <w:rPr>
          <w:rFonts w:ascii="Century Gothic" w:hAnsi="Century Gothic"/>
          <w:color w:val="000000" w:themeColor="text1"/>
          <w:sz w:val="20"/>
          <w:szCs w:val="20"/>
        </w:rPr>
      </w:pPr>
      <w:r w:rsidRPr="003E323C">
        <w:rPr>
          <w:rFonts w:ascii="Century Gothic" w:hAnsi="Century Gothic"/>
          <w:color w:val="000000" w:themeColor="text1"/>
          <w:sz w:val="20"/>
          <w:szCs w:val="20"/>
        </w:rPr>
        <w:t xml:space="preserve">The study also examined the languages spoken in the study area, it was revealed that 29% of the respondents speak Hausa, 17.5% speak Fulani, 19.5% speaks Karai-Karai, 15% speaks Duguri, 7.5% speaks Gerawa, while 5% speak Jarawa language. </w:t>
      </w:r>
    </w:p>
    <w:p w14:paraId="4FF80BE6" w14:textId="77777777" w:rsidR="00723593" w:rsidRPr="003E323C" w:rsidRDefault="00000000">
      <w:pPr>
        <w:pStyle w:val="NormalWeb"/>
        <w:jc w:val="both"/>
        <w:rPr>
          <w:rFonts w:ascii="Century Gothic" w:hAnsi="Century Gothic"/>
          <w:i/>
          <w:iCs/>
          <w:color w:val="000000" w:themeColor="text1"/>
          <w:sz w:val="20"/>
          <w:szCs w:val="20"/>
        </w:rPr>
      </w:pPr>
      <w:r w:rsidRPr="003E323C">
        <w:rPr>
          <w:rFonts w:ascii="Century Gothic" w:hAnsi="Century Gothic"/>
          <w:i/>
          <w:iCs/>
          <w:color w:val="000000" w:themeColor="text1"/>
          <w:sz w:val="20"/>
          <w:szCs w:val="20"/>
        </w:rPr>
        <w:t>Occupation</w:t>
      </w:r>
    </w:p>
    <w:p w14:paraId="79ED538A" w14:textId="77777777" w:rsidR="00723593" w:rsidRPr="003E323C" w:rsidRDefault="00000000">
      <w:pPr>
        <w:pStyle w:val="NormalWeb"/>
        <w:jc w:val="both"/>
        <w:rPr>
          <w:rFonts w:ascii="Century Gothic" w:hAnsi="Century Gothic"/>
          <w:color w:val="000000" w:themeColor="text1"/>
          <w:sz w:val="20"/>
          <w:szCs w:val="20"/>
        </w:rPr>
      </w:pPr>
      <w:r w:rsidRPr="003E323C">
        <w:rPr>
          <w:rFonts w:ascii="Century Gothic" w:hAnsi="Century Gothic"/>
          <w:color w:val="000000" w:themeColor="text1"/>
          <w:sz w:val="20"/>
          <w:szCs w:val="20"/>
        </w:rPr>
        <w:t xml:space="preserve">Primary occupation of the respondents in the study area revealed that 62.5% of the respondents were into farming, 11% were involved in Agric trading, 10% were into Agric processing, 6.5% are into public sector employment, 5% are into domestic duties, while 1.5% of the respondents were into fish capture. </w:t>
      </w:r>
    </w:p>
    <w:p w14:paraId="20AABEEF" w14:textId="77777777" w:rsidR="00723593" w:rsidRPr="003E323C" w:rsidRDefault="00000000">
      <w:pPr>
        <w:pStyle w:val="NormalWeb"/>
        <w:jc w:val="both"/>
        <w:rPr>
          <w:rFonts w:ascii="Century Gothic" w:hAnsi="Century Gothic"/>
          <w:i/>
          <w:iCs/>
          <w:color w:val="000000" w:themeColor="text1"/>
          <w:sz w:val="20"/>
          <w:szCs w:val="20"/>
        </w:rPr>
      </w:pPr>
      <w:r w:rsidRPr="003E323C">
        <w:rPr>
          <w:rFonts w:ascii="Century Gothic" w:hAnsi="Century Gothic"/>
          <w:i/>
          <w:iCs/>
          <w:color w:val="000000" w:themeColor="text1"/>
          <w:sz w:val="20"/>
          <w:szCs w:val="20"/>
        </w:rPr>
        <w:t>Income Level</w:t>
      </w:r>
    </w:p>
    <w:p w14:paraId="516B9C95" w14:textId="77777777" w:rsidR="00723593" w:rsidRPr="003E323C" w:rsidRDefault="00000000">
      <w:pPr>
        <w:pStyle w:val="NormalWeb"/>
        <w:jc w:val="both"/>
        <w:rPr>
          <w:rFonts w:ascii="Century Gothic" w:hAnsi="Century Gothic"/>
          <w:color w:val="000000" w:themeColor="text1"/>
          <w:sz w:val="20"/>
          <w:szCs w:val="20"/>
        </w:rPr>
      </w:pPr>
      <w:r w:rsidRPr="003E323C">
        <w:rPr>
          <w:rFonts w:ascii="Century Gothic" w:hAnsi="Century Gothic"/>
          <w:color w:val="000000" w:themeColor="text1"/>
          <w:sz w:val="20"/>
          <w:szCs w:val="20"/>
        </w:rPr>
        <w:t xml:space="preserve">The majority (66%) of the respondents had an income of N200,000 -N400,000 per annum, 10% earn between N1.00 -N100,000 per annum, 7% reported that they generate between </w:t>
      </w:r>
      <w:r w:rsidRPr="003E323C">
        <w:rPr>
          <w:rFonts w:ascii="Century Gothic" w:hAnsi="Century Gothic"/>
          <w:color w:val="000000" w:themeColor="text1"/>
          <w:sz w:val="20"/>
          <w:szCs w:val="20"/>
        </w:rPr>
        <w:lastRenderedPageBreak/>
        <w:t xml:space="preserve">N101,00-N200,000 as income per annum, 12% generate between N400,000-N500,000 per annum, while 5% of the respondents earn above N500,000 as income per annum. </w:t>
      </w:r>
    </w:p>
    <w:p w14:paraId="2862DE17" w14:textId="77777777" w:rsidR="00723593" w:rsidRPr="003E323C" w:rsidRDefault="00000000">
      <w:pPr>
        <w:pStyle w:val="NormalWeb"/>
        <w:jc w:val="both"/>
        <w:rPr>
          <w:rFonts w:ascii="Century Gothic" w:hAnsi="Century Gothic"/>
          <w:i/>
          <w:iCs/>
          <w:color w:val="000000" w:themeColor="text1"/>
          <w:sz w:val="20"/>
          <w:szCs w:val="20"/>
        </w:rPr>
      </w:pPr>
      <w:r w:rsidRPr="003E323C">
        <w:rPr>
          <w:rFonts w:ascii="Century Gothic" w:hAnsi="Century Gothic"/>
          <w:i/>
          <w:iCs/>
          <w:color w:val="000000" w:themeColor="text1"/>
          <w:sz w:val="20"/>
          <w:szCs w:val="20"/>
        </w:rPr>
        <w:t>Housing</w:t>
      </w:r>
    </w:p>
    <w:p w14:paraId="73EEE9A6" w14:textId="77777777" w:rsidR="00723593" w:rsidRPr="003E323C" w:rsidRDefault="00000000">
      <w:pPr>
        <w:pStyle w:val="NormalWeb"/>
        <w:jc w:val="both"/>
        <w:rPr>
          <w:rFonts w:ascii="Century Gothic" w:hAnsi="Century Gothic"/>
          <w:color w:val="000000" w:themeColor="text1"/>
          <w:sz w:val="20"/>
          <w:szCs w:val="20"/>
        </w:rPr>
      </w:pPr>
      <w:r w:rsidRPr="003E323C">
        <w:rPr>
          <w:rFonts w:ascii="Century Gothic" w:hAnsi="Century Gothic"/>
          <w:color w:val="000000" w:themeColor="text1"/>
          <w:sz w:val="20"/>
          <w:szCs w:val="20"/>
        </w:rPr>
        <w:t xml:space="preserve">Findings with regards to types of housing used by the respondents in Table 12 showed that 73% of the respondents live in a cement block house with corrugated roof, 17% were in house built by mud blocks with corrugated iron roof, while 10% of the respondents live in traditional huts with grass roof. </w:t>
      </w:r>
    </w:p>
    <w:p w14:paraId="2F868895" w14:textId="77777777" w:rsidR="00723593" w:rsidRPr="003E323C" w:rsidRDefault="00000000">
      <w:pPr>
        <w:pStyle w:val="NormalWeb"/>
        <w:jc w:val="both"/>
        <w:rPr>
          <w:rFonts w:ascii="Century Gothic" w:hAnsi="Century Gothic"/>
          <w:i/>
          <w:iCs/>
          <w:color w:val="000000" w:themeColor="text1"/>
          <w:sz w:val="20"/>
          <w:szCs w:val="20"/>
        </w:rPr>
      </w:pPr>
      <w:r w:rsidRPr="003E323C">
        <w:rPr>
          <w:rFonts w:ascii="Century Gothic" w:hAnsi="Century Gothic"/>
          <w:i/>
          <w:iCs/>
          <w:color w:val="000000" w:themeColor="text1"/>
          <w:sz w:val="20"/>
          <w:szCs w:val="20"/>
        </w:rPr>
        <w:t>Sources of water in the household</w:t>
      </w:r>
    </w:p>
    <w:p w14:paraId="57327898" w14:textId="77777777" w:rsidR="00723593" w:rsidRPr="003E323C" w:rsidRDefault="00000000">
      <w:pPr>
        <w:pStyle w:val="NormalWeb"/>
        <w:jc w:val="both"/>
        <w:rPr>
          <w:rFonts w:ascii="Century Gothic" w:hAnsi="Century Gothic"/>
          <w:color w:val="000000" w:themeColor="text1"/>
          <w:sz w:val="20"/>
          <w:szCs w:val="20"/>
        </w:rPr>
      </w:pPr>
      <w:r w:rsidRPr="003E323C">
        <w:rPr>
          <w:rFonts w:ascii="Century Gothic" w:hAnsi="Century Gothic"/>
          <w:color w:val="000000" w:themeColor="text1"/>
          <w:sz w:val="20"/>
          <w:szCs w:val="20"/>
        </w:rPr>
        <w:t>The major source of water as reported by 70% of the respondents is borehole. Other sources are tap water and rainwater as reported by 22% and 8% respectively. Although about 13% of the respondents reported that they experience water shortage in their households, majority representing 87% said they do not experience water shortage. The water shortage is only seasonal, normally during the dry months.</w:t>
      </w:r>
    </w:p>
    <w:p w14:paraId="46494F76" w14:textId="77777777" w:rsidR="00723593" w:rsidRPr="003E323C" w:rsidRDefault="00000000">
      <w:pPr>
        <w:pStyle w:val="NormalWeb"/>
        <w:jc w:val="both"/>
        <w:rPr>
          <w:rFonts w:ascii="Century Gothic" w:hAnsi="Century Gothic"/>
          <w:i/>
          <w:color w:val="000000" w:themeColor="text1"/>
          <w:sz w:val="20"/>
          <w:szCs w:val="20"/>
        </w:rPr>
      </w:pPr>
      <w:r w:rsidRPr="003E323C">
        <w:rPr>
          <w:rFonts w:ascii="Century Gothic" w:hAnsi="Century Gothic"/>
          <w:i/>
          <w:color w:val="000000" w:themeColor="text1"/>
          <w:sz w:val="20"/>
          <w:szCs w:val="20"/>
        </w:rPr>
        <w:t>System of sewage disposal</w:t>
      </w:r>
    </w:p>
    <w:p w14:paraId="057A3F75" w14:textId="77777777" w:rsidR="00723593" w:rsidRPr="003E323C" w:rsidRDefault="00000000">
      <w:pPr>
        <w:pStyle w:val="NormalWeb"/>
        <w:jc w:val="both"/>
        <w:rPr>
          <w:rFonts w:ascii="Century Gothic" w:hAnsi="Century Gothic"/>
          <w:color w:val="000000" w:themeColor="text1"/>
          <w:sz w:val="20"/>
          <w:szCs w:val="20"/>
        </w:rPr>
      </w:pPr>
      <w:r w:rsidRPr="003E323C">
        <w:rPr>
          <w:rFonts w:ascii="Century Gothic" w:hAnsi="Century Gothic"/>
          <w:color w:val="000000" w:themeColor="text1"/>
          <w:sz w:val="20"/>
          <w:szCs w:val="20"/>
        </w:rPr>
        <w:t>The result shows that 80% of the respondents use communal gutters as their system of sewage disposal, while 20% of the respondents dispose their sewage through releasing the wastewater to individual septic tanks.</w:t>
      </w:r>
    </w:p>
    <w:p w14:paraId="3DE119F6" w14:textId="77777777" w:rsidR="00723593" w:rsidRPr="003E323C" w:rsidRDefault="00000000">
      <w:pPr>
        <w:pStyle w:val="NormalWeb"/>
        <w:jc w:val="both"/>
        <w:rPr>
          <w:rFonts w:ascii="Century Gothic" w:hAnsi="Century Gothic"/>
          <w:i/>
          <w:color w:val="000000" w:themeColor="text1"/>
          <w:sz w:val="20"/>
          <w:szCs w:val="20"/>
        </w:rPr>
      </w:pPr>
      <w:r w:rsidRPr="003E323C">
        <w:rPr>
          <w:rFonts w:ascii="Century Gothic" w:hAnsi="Century Gothic"/>
          <w:i/>
          <w:color w:val="000000" w:themeColor="text1"/>
          <w:sz w:val="20"/>
          <w:szCs w:val="20"/>
        </w:rPr>
        <w:t>Toilet types</w:t>
      </w:r>
    </w:p>
    <w:p w14:paraId="7FADBD84" w14:textId="77777777" w:rsidR="00723593" w:rsidRPr="003E323C" w:rsidRDefault="00000000">
      <w:pPr>
        <w:pStyle w:val="NormalWeb"/>
        <w:jc w:val="both"/>
        <w:rPr>
          <w:rFonts w:ascii="Century Gothic" w:hAnsi="Century Gothic"/>
          <w:color w:val="000000" w:themeColor="text1"/>
          <w:sz w:val="20"/>
          <w:szCs w:val="20"/>
        </w:rPr>
      </w:pPr>
      <w:r w:rsidRPr="003E323C">
        <w:rPr>
          <w:rFonts w:ascii="Century Gothic" w:hAnsi="Century Gothic"/>
          <w:color w:val="000000" w:themeColor="text1"/>
          <w:sz w:val="20"/>
          <w:szCs w:val="20"/>
        </w:rPr>
        <w:t>Pit latrine is the main type of toilet used by households in the sampled communities as indicated by 82% of the respondents, 9.5% use open defecation, 6% uses VIP latrine. While 2.5% reported that their toilet types are the conventional water system closet.</w:t>
      </w:r>
    </w:p>
    <w:p w14:paraId="474C7846" w14:textId="77777777" w:rsidR="00723593" w:rsidRPr="003E323C" w:rsidRDefault="00000000">
      <w:pPr>
        <w:pStyle w:val="NormalWeb"/>
        <w:jc w:val="both"/>
        <w:rPr>
          <w:rFonts w:ascii="Century Gothic" w:hAnsi="Century Gothic"/>
          <w:color w:val="000000" w:themeColor="text1"/>
          <w:sz w:val="20"/>
          <w:szCs w:val="20"/>
        </w:rPr>
      </w:pPr>
      <w:r w:rsidRPr="003E323C">
        <w:rPr>
          <w:rFonts w:ascii="Century Gothic" w:hAnsi="Century Gothic"/>
          <w:i/>
          <w:color w:val="000000" w:themeColor="text1"/>
          <w:sz w:val="20"/>
          <w:szCs w:val="20"/>
        </w:rPr>
        <w:t>Sanitation</w:t>
      </w:r>
    </w:p>
    <w:p w14:paraId="5BAEF111" w14:textId="77777777" w:rsidR="00723593" w:rsidRPr="003E323C" w:rsidRDefault="00000000">
      <w:pPr>
        <w:pStyle w:val="NormalWeb"/>
        <w:jc w:val="both"/>
        <w:rPr>
          <w:rFonts w:ascii="Century Gothic" w:hAnsi="Century Gothic"/>
          <w:color w:val="000000" w:themeColor="text1"/>
          <w:sz w:val="20"/>
          <w:szCs w:val="20"/>
        </w:rPr>
      </w:pPr>
      <w:r w:rsidRPr="003E323C">
        <w:rPr>
          <w:rFonts w:ascii="Century Gothic" w:hAnsi="Century Gothic"/>
          <w:color w:val="000000" w:themeColor="text1"/>
          <w:sz w:val="20"/>
          <w:szCs w:val="20"/>
        </w:rPr>
        <w:t xml:space="preserve">Frequency of cleaning households’ surroundings is one of the good sanitary practices and respondents’ responses on this are presented in Table 19. Seventy five percent of the respondents reported that they clear their household surrounding weekly. However, 15% of the respondents reported that the clear their households surrounding bi-weekly while 10% reported cleaning of the household surrounding monthly. </w:t>
      </w:r>
    </w:p>
    <w:p w14:paraId="6162F8A2" w14:textId="77777777" w:rsidR="00723593" w:rsidRPr="003E323C" w:rsidRDefault="00000000">
      <w:pPr>
        <w:pStyle w:val="NormalWeb"/>
        <w:jc w:val="both"/>
        <w:rPr>
          <w:rFonts w:ascii="Century Gothic" w:hAnsi="Century Gothic"/>
          <w:i/>
          <w:color w:val="000000" w:themeColor="text1"/>
          <w:sz w:val="20"/>
          <w:szCs w:val="20"/>
        </w:rPr>
      </w:pPr>
      <w:r w:rsidRPr="003E323C">
        <w:rPr>
          <w:rFonts w:ascii="Century Gothic" w:hAnsi="Century Gothic"/>
          <w:i/>
          <w:color w:val="000000" w:themeColor="text1"/>
          <w:sz w:val="20"/>
          <w:szCs w:val="20"/>
        </w:rPr>
        <w:t>Methods of refuse/solid waste disposal</w:t>
      </w:r>
    </w:p>
    <w:p w14:paraId="2CE9486D" w14:textId="77777777" w:rsidR="00723593" w:rsidRPr="003E323C" w:rsidRDefault="00000000">
      <w:pPr>
        <w:pStyle w:val="NormalWeb"/>
        <w:jc w:val="both"/>
        <w:rPr>
          <w:rFonts w:ascii="Century Gothic" w:hAnsi="Century Gothic"/>
          <w:color w:val="000000" w:themeColor="text1"/>
          <w:sz w:val="20"/>
          <w:szCs w:val="20"/>
        </w:rPr>
      </w:pPr>
      <w:r w:rsidRPr="003E323C">
        <w:rPr>
          <w:rFonts w:ascii="Century Gothic" w:hAnsi="Century Gothic"/>
          <w:color w:val="000000" w:themeColor="text1"/>
          <w:sz w:val="20"/>
          <w:szCs w:val="20"/>
        </w:rPr>
        <w:t>The commonest methods of refuse/solid waste disposal in the sampled communities are open dumping and burning as reported by 67% and 23% of the respondents respectively. Composting is also practiced to a lesser degree.</w:t>
      </w:r>
    </w:p>
    <w:p w14:paraId="0C8C54D1" w14:textId="77777777" w:rsidR="00723593" w:rsidRPr="003E323C" w:rsidRDefault="00000000">
      <w:pPr>
        <w:pStyle w:val="NormalWeb"/>
        <w:jc w:val="both"/>
        <w:rPr>
          <w:rFonts w:ascii="Century Gothic" w:hAnsi="Century Gothic"/>
          <w:i/>
          <w:iCs/>
          <w:color w:val="000000" w:themeColor="text1"/>
          <w:sz w:val="20"/>
          <w:szCs w:val="20"/>
        </w:rPr>
      </w:pPr>
      <w:r w:rsidRPr="003E323C">
        <w:rPr>
          <w:rFonts w:ascii="Century Gothic" w:hAnsi="Century Gothic"/>
          <w:i/>
          <w:iCs/>
          <w:color w:val="000000" w:themeColor="text1"/>
          <w:sz w:val="20"/>
          <w:szCs w:val="20"/>
        </w:rPr>
        <w:t>Health and Hygiene</w:t>
      </w:r>
    </w:p>
    <w:p w14:paraId="7E9E99E2" w14:textId="77777777" w:rsidR="00723593" w:rsidRPr="003E323C" w:rsidRDefault="00000000">
      <w:pPr>
        <w:pStyle w:val="NormalWeb"/>
        <w:jc w:val="both"/>
        <w:rPr>
          <w:rFonts w:ascii="Century Gothic" w:hAnsi="Century Gothic"/>
          <w:color w:val="000000" w:themeColor="text1"/>
          <w:sz w:val="20"/>
          <w:szCs w:val="20"/>
        </w:rPr>
      </w:pPr>
      <w:r w:rsidRPr="003E323C">
        <w:rPr>
          <w:rFonts w:ascii="Century Gothic" w:hAnsi="Century Gothic"/>
          <w:color w:val="000000" w:themeColor="text1"/>
          <w:sz w:val="20"/>
          <w:szCs w:val="20"/>
        </w:rPr>
        <w:t>Majority of the respondents representing 75.5% said they have knowledge on their health and hygiene status while 24.5% of the respondents reported that they do not have knowledge with regards to their health and hygiene status. This shows that a good number of people living in the project communities a well-educated with regards to knowing their health and hygiene status.</w:t>
      </w:r>
    </w:p>
    <w:p w14:paraId="258269A4" w14:textId="77777777" w:rsidR="00723593" w:rsidRPr="003E323C" w:rsidRDefault="00000000">
      <w:pPr>
        <w:pStyle w:val="NormalWeb"/>
        <w:jc w:val="both"/>
        <w:rPr>
          <w:rFonts w:ascii="Century Gothic" w:hAnsi="Century Gothic"/>
          <w:i/>
          <w:color w:val="000000" w:themeColor="text1"/>
          <w:sz w:val="20"/>
          <w:szCs w:val="20"/>
        </w:rPr>
      </w:pPr>
      <w:r w:rsidRPr="003E323C">
        <w:rPr>
          <w:rFonts w:ascii="Century Gothic" w:hAnsi="Century Gothic"/>
          <w:i/>
          <w:color w:val="000000" w:themeColor="text1"/>
          <w:sz w:val="20"/>
          <w:szCs w:val="20"/>
        </w:rPr>
        <w:t>Factors responsible for good health</w:t>
      </w:r>
    </w:p>
    <w:p w14:paraId="171B79D8" w14:textId="77777777" w:rsidR="00723593" w:rsidRPr="003E323C" w:rsidRDefault="00000000">
      <w:pPr>
        <w:pStyle w:val="NormalWeb"/>
        <w:jc w:val="both"/>
        <w:rPr>
          <w:rFonts w:ascii="Century Gothic" w:hAnsi="Century Gothic"/>
          <w:i/>
          <w:color w:val="000000" w:themeColor="text1"/>
          <w:sz w:val="20"/>
          <w:szCs w:val="20"/>
        </w:rPr>
      </w:pPr>
      <w:r w:rsidRPr="003E323C">
        <w:rPr>
          <w:rFonts w:ascii="Century Gothic" w:hAnsi="Century Gothic"/>
          <w:color w:val="000000" w:themeColor="text1"/>
          <w:sz w:val="20"/>
          <w:szCs w:val="20"/>
        </w:rPr>
        <w:t>Access to health care and clean environment are the first two factors responsible for good health in their household as reported by 39.5% and 48% of the respondents respectively. Emergency preparedness (2.4%), and education/good job accounted for 10.0%.</w:t>
      </w:r>
    </w:p>
    <w:p w14:paraId="141E0EF7" w14:textId="77777777" w:rsidR="00723593" w:rsidRPr="003E323C" w:rsidRDefault="00000000">
      <w:pPr>
        <w:pStyle w:val="NormalWeb"/>
        <w:jc w:val="both"/>
        <w:rPr>
          <w:rFonts w:ascii="Century Gothic" w:hAnsi="Century Gothic"/>
          <w:color w:val="000000" w:themeColor="text1"/>
          <w:sz w:val="20"/>
          <w:szCs w:val="20"/>
        </w:rPr>
      </w:pPr>
      <w:r w:rsidRPr="003E323C">
        <w:rPr>
          <w:rFonts w:ascii="Century Gothic" w:hAnsi="Century Gothic"/>
          <w:color w:val="000000" w:themeColor="text1"/>
          <w:sz w:val="20"/>
          <w:szCs w:val="20"/>
        </w:rPr>
        <w:lastRenderedPageBreak/>
        <w:t xml:space="preserve">About 92.5% and 87.5% of the respondents reported that indiscriminate disposal of waste and pollution are the two topmost factors that put their households at health risk. Poor sanitation, poorly/non ventilated housing, lacks of access to health facility were other factors reported by 86%, 84% and 83% of the respondents respectively. </w:t>
      </w:r>
    </w:p>
    <w:p w14:paraId="6030D5BF" w14:textId="77777777" w:rsidR="00723593" w:rsidRPr="003E323C" w:rsidRDefault="00000000">
      <w:pPr>
        <w:pStyle w:val="NormalWeb"/>
        <w:jc w:val="both"/>
        <w:rPr>
          <w:rFonts w:ascii="Century Gothic" w:hAnsi="Century Gothic"/>
          <w:i/>
          <w:color w:val="000000" w:themeColor="text1"/>
          <w:sz w:val="20"/>
          <w:szCs w:val="20"/>
        </w:rPr>
      </w:pPr>
      <w:r w:rsidRPr="003E323C">
        <w:rPr>
          <w:rFonts w:ascii="Century Gothic" w:hAnsi="Century Gothic"/>
          <w:i/>
          <w:color w:val="000000" w:themeColor="text1"/>
          <w:sz w:val="20"/>
          <w:szCs w:val="20"/>
        </w:rPr>
        <w:t>General health status of the respondents in the study area</w:t>
      </w:r>
    </w:p>
    <w:p w14:paraId="4C84ED2F" w14:textId="77777777" w:rsidR="00723593" w:rsidRPr="003E323C" w:rsidRDefault="00000000">
      <w:pPr>
        <w:pStyle w:val="NormalWeb"/>
        <w:jc w:val="both"/>
        <w:rPr>
          <w:rFonts w:ascii="Century Gothic" w:hAnsi="Century Gothic"/>
          <w:color w:val="000000" w:themeColor="text1"/>
          <w:sz w:val="20"/>
          <w:szCs w:val="20"/>
        </w:rPr>
      </w:pPr>
      <w:r w:rsidRPr="003E323C">
        <w:rPr>
          <w:rFonts w:ascii="Century Gothic" w:hAnsi="Century Gothic"/>
          <w:color w:val="000000" w:themeColor="text1"/>
          <w:sz w:val="20"/>
          <w:szCs w:val="20"/>
        </w:rPr>
        <w:t>The respondents who indicate that their general well-being is excellent were 10%, for those that indicated very good were 23.5%, 34.4% reported that their general well-being is good, 22% of the respondents indicated that their general well-being is fair, 7.5% of the respondents reported that their general health status is poor, while 2.5% revealed that their general health status is very poor.</w:t>
      </w:r>
    </w:p>
    <w:p w14:paraId="228BF406" w14:textId="77777777" w:rsidR="00723593" w:rsidRPr="003E323C" w:rsidRDefault="00000000">
      <w:pPr>
        <w:pStyle w:val="NormalWeb"/>
        <w:jc w:val="both"/>
        <w:rPr>
          <w:rFonts w:ascii="Century Gothic" w:hAnsi="Century Gothic"/>
          <w:bCs/>
          <w:i/>
          <w:color w:val="000000" w:themeColor="text1"/>
          <w:sz w:val="20"/>
          <w:szCs w:val="20"/>
        </w:rPr>
      </w:pPr>
      <w:r w:rsidRPr="003E323C">
        <w:rPr>
          <w:rFonts w:ascii="Century Gothic" w:hAnsi="Century Gothic"/>
          <w:i/>
          <w:color w:val="000000" w:themeColor="text1"/>
          <w:sz w:val="20"/>
          <w:szCs w:val="20"/>
        </w:rPr>
        <w:t>Hygiene Practice of the Respondents</w:t>
      </w:r>
    </w:p>
    <w:p w14:paraId="6E1D5CC0" w14:textId="77777777" w:rsidR="00723593" w:rsidRPr="003E323C" w:rsidRDefault="00000000">
      <w:pPr>
        <w:pStyle w:val="NormalWeb"/>
        <w:jc w:val="both"/>
        <w:rPr>
          <w:rFonts w:ascii="Century Gothic" w:hAnsi="Century Gothic"/>
          <w:color w:val="000000" w:themeColor="text1"/>
          <w:sz w:val="20"/>
          <w:szCs w:val="20"/>
        </w:rPr>
      </w:pPr>
      <w:r w:rsidRPr="003E323C">
        <w:rPr>
          <w:rFonts w:ascii="Century Gothic" w:hAnsi="Century Gothic"/>
          <w:color w:val="000000" w:themeColor="text1"/>
          <w:sz w:val="20"/>
          <w:szCs w:val="20"/>
        </w:rPr>
        <w:t xml:space="preserve">Findings on the hygiene practice of the respondents in the project communities reveal 10 different hygiene practices used by the respondents in the community. Of these, 92.5%  of the respondents reported that they don’t handle food when they are infected with a diseases, 86.5%  revealed that they always wash their hands before preparing food, 84% showed that they cover their head while cooking food, 87% showed they preserve their food properly, 77.5%  attested that they always ensure that their drainage channels are always kept clean, 73.5% of the respondents showed that the dispose their waste properly. </w:t>
      </w:r>
    </w:p>
    <w:p w14:paraId="777C1208" w14:textId="77777777" w:rsidR="00723593" w:rsidRPr="003E323C" w:rsidRDefault="00000000">
      <w:pPr>
        <w:pStyle w:val="NormalWeb"/>
        <w:jc w:val="both"/>
        <w:rPr>
          <w:rFonts w:ascii="Century Gothic" w:hAnsi="Century Gothic"/>
          <w:i/>
          <w:color w:val="000000" w:themeColor="text1"/>
          <w:sz w:val="20"/>
          <w:szCs w:val="20"/>
        </w:rPr>
      </w:pPr>
      <w:r w:rsidRPr="003E323C">
        <w:rPr>
          <w:rFonts w:ascii="Century Gothic" w:hAnsi="Century Gothic"/>
          <w:i/>
          <w:color w:val="000000" w:themeColor="text1"/>
          <w:sz w:val="20"/>
          <w:szCs w:val="20"/>
        </w:rPr>
        <w:t>Types of Diseases Contracted by Respondents Households in the Past One Year</w:t>
      </w:r>
    </w:p>
    <w:p w14:paraId="6DCCA67A" w14:textId="77777777" w:rsidR="00723593" w:rsidRPr="003E323C" w:rsidRDefault="00000000">
      <w:pPr>
        <w:pStyle w:val="NormalWeb"/>
        <w:jc w:val="both"/>
        <w:rPr>
          <w:rFonts w:ascii="Century Gothic" w:hAnsi="Century Gothic"/>
          <w:color w:val="000000" w:themeColor="text1"/>
          <w:sz w:val="20"/>
          <w:szCs w:val="20"/>
        </w:rPr>
      </w:pPr>
      <w:r w:rsidRPr="003E323C">
        <w:rPr>
          <w:rFonts w:ascii="Century Gothic" w:hAnsi="Century Gothic"/>
          <w:color w:val="000000" w:themeColor="text1"/>
          <w:sz w:val="20"/>
          <w:szCs w:val="20"/>
        </w:rPr>
        <w:t xml:space="preserve">Malaria fever is the most prevalent (57.5%) disease affecting the respondents, 15% of the respondent’s reported dysentery, 10% reported worm infestation, 7.5% reported typhoid fever, 5% attested that they contracted skin diseases, 2.5% reported cholera, 1.5% reported guinea worm infestation, while 0.5% reported contracting river blindness and STIs respectively. </w:t>
      </w:r>
    </w:p>
    <w:p w14:paraId="5F1B93F9" w14:textId="77777777" w:rsidR="00723593" w:rsidRPr="003E323C" w:rsidRDefault="00000000">
      <w:pPr>
        <w:pStyle w:val="NormalWeb"/>
        <w:jc w:val="both"/>
        <w:rPr>
          <w:rFonts w:ascii="Century Gothic" w:hAnsi="Century Gothic"/>
          <w:i/>
          <w:color w:val="000000" w:themeColor="text1"/>
          <w:sz w:val="20"/>
          <w:szCs w:val="20"/>
        </w:rPr>
      </w:pPr>
      <w:r w:rsidRPr="003E323C">
        <w:rPr>
          <w:rFonts w:ascii="Century Gothic" w:hAnsi="Century Gothic"/>
          <w:i/>
          <w:color w:val="000000" w:themeColor="text1"/>
          <w:sz w:val="20"/>
          <w:szCs w:val="20"/>
        </w:rPr>
        <w:t>Number of Deaths recorded as Result of Contracting Diseases in the Past One Year</w:t>
      </w:r>
    </w:p>
    <w:p w14:paraId="4008A8D3" w14:textId="77777777" w:rsidR="00723593" w:rsidRPr="003E323C" w:rsidRDefault="00000000">
      <w:pPr>
        <w:pStyle w:val="NormalWeb"/>
        <w:jc w:val="both"/>
        <w:rPr>
          <w:rFonts w:ascii="Century Gothic" w:hAnsi="Century Gothic" w:cstheme="minorHAnsi"/>
          <w:b/>
          <w:i/>
          <w:iCs/>
          <w:color w:val="000000" w:themeColor="text1"/>
          <w:sz w:val="20"/>
          <w:szCs w:val="20"/>
        </w:rPr>
      </w:pPr>
      <w:r w:rsidRPr="003E323C">
        <w:rPr>
          <w:rFonts w:ascii="Century Gothic" w:hAnsi="Century Gothic"/>
          <w:color w:val="000000" w:themeColor="text1"/>
          <w:sz w:val="20"/>
          <w:szCs w:val="20"/>
        </w:rPr>
        <w:t>The results from the survey conducted reveal that ten (10) persons died after contracting malaria, four (4) persons died from typhoid fever, one (1) person died after contracting cholera, and another one (1) also died after being infected with dysentery.</w:t>
      </w:r>
    </w:p>
    <w:p w14:paraId="274179AD" w14:textId="77777777" w:rsidR="00723593" w:rsidRPr="003E323C" w:rsidRDefault="00000000">
      <w:pPr>
        <w:pStyle w:val="Heading2"/>
        <w:rPr>
          <w:color w:val="000000" w:themeColor="text1"/>
          <w:sz w:val="20"/>
          <w:szCs w:val="20"/>
        </w:rPr>
      </w:pPr>
      <w:bookmarkStart w:id="33" w:name="_Toc194775149"/>
      <w:r w:rsidRPr="003E323C">
        <w:rPr>
          <w:color w:val="000000" w:themeColor="text1"/>
          <w:sz w:val="20"/>
          <w:szCs w:val="20"/>
        </w:rPr>
        <w:t>ES 5.0 Potential Impacts and Mitigation Measures</w:t>
      </w:r>
      <w:bookmarkEnd w:id="33"/>
    </w:p>
    <w:p w14:paraId="15E59F38" w14:textId="77777777" w:rsidR="00723593" w:rsidRPr="003E323C" w:rsidRDefault="00000000">
      <w:pPr>
        <w:spacing w:line="240" w:lineRule="auto"/>
        <w:jc w:val="both"/>
        <w:rPr>
          <w:rFonts w:ascii="Century Gothic" w:hAnsi="Century Gothic" w:cstheme="minorHAnsi"/>
          <w:color w:val="000000" w:themeColor="text1"/>
          <w:sz w:val="20"/>
          <w:szCs w:val="20"/>
        </w:rPr>
      </w:pPr>
      <w:r w:rsidRPr="003E323C">
        <w:rPr>
          <w:rFonts w:ascii="Century Gothic" w:hAnsi="Century Gothic" w:cstheme="minorHAnsi"/>
          <w:color w:val="000000" w:themeColor="text1"/>
          <w:sz w:val="20"/>
          <w:szCs w:val="20"/>
        </w:rPr>
        <w:t>The construction/rehabilitation works of the Primary healthcare centers may result in environmental and social impacts, which may be negative or positive. Some of the potential positive and negative impacts are discussed in Tables ES 2 and ES 3 below.</w:t>
      </w:r>
    </w:p>
    <w:p w14:paraId="2519D1C1" w14:textId="77777777" w:rsidR="00723593" w:rsidRPr="003E323C" w:rsidRDefault="00000000">
      <w:pPr>
        <w:pStyle w:val="Footer"/>
        <w:rPr>
          <w:rFonts w:ascii="Century Gothic" w:hAnsi="Century Gothic" w:cstheme="minorHAnsi"/>
          <w:b/>
          <w:color w:val="000000" w:themeColor="text1"/>
          <w:lang w:eastAsia="en-GB"/>
        </w:rPr>
      </w:pPr>
      <w:r w:rsidRPr="003E323C">
        <w:rPr>
          <w:rFonts w:ascii="Century Gothic" w:hAnsi="Century Gothic" w:cstheme="minorHAnsi"/>
          <w:color w:val="000000" w:themeColor="text1"/>
        </w:rPr>
        <w:t>Table ES 2: Identified Positive Impacts of Proposed interventions at selected facilities</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
        <w:gridCol w:w="3057"/>
        <w:gridCol w:w="2126"/>
        <w:gridCol w:w="3119"/>
      </w:tblGrid>
      <w:tr w:rsidR="003E323C" w:rsidRPr="003E323C" w14:paraId="076421BE" w14:textId="77777777">
        <w:trPr>
          <w:tblHeader/>
        </w:trPr>
        <w:tc>
          <w:tcPr>
            <w:tcW w:w="595" w:type="dxa"/>
            <w:shd w:val="clear" w:color="auto" w:fill="FFFFFF" w:themeFill="background1"/>
          </w:tcPr>
          <w:p w14:paraId="6A90AB9B" w14:textId="77777777" w:rsidR="00723593" w:rsidRPr="003E323C" w:rsidRDefault="00000000">
            <w:pPr>
              <w:spacing w:line="240" w:lineRule="auto"/>
              <w:jc w:val="both"/>
              <w:rPr>
                <w:rFonts w:ascii="Century Gothic" w:hAnsi="Century Gothic" w:cstheme="minorHAnsi"/>
                <w:b/>
                <w:color w:val="000000" w:themeColor="text1"/>
                <w:sz w:val="20"/>
                <w:szCs w:val="20"/>
              </w:rPr>
            </w:pPr>
            <w:r w:rsidRPr="003E323C">
              <w:rPr>
                <w:rFonts w:ascii="Century Gothic" w:hAnsi="Century Gothic" w:cstheme="minorHAnsi"/>
                <w:b/>
                <w:color w:val="000000" w:themeColor="text1"/>
                <w:sz w:val="20"/>
                <w:szCs w:val="20"/>
              </w:rPr>
              <w:t>No.</w:t>
            </w:r>
          </w:p>
        </w:tc>
        <w:tc>
          <w:tcPr>
            <w:tcW w:w="3057" w:type="dxa"/>
            <w:shd w:val="clear" w:color="auto" w:fill="FFFFFF" w:themeFill="background1"/>
          </w:tcPr>
          <w:p w14:paraId="4B1458FC" w14:textId="77777777" w:rsidR="00723593" w:rsidRPr="003E323C" w:rsidRDefault="00000000">
            <w:pPr>
              <w:spacing w:line="240" w:lineRule="auto"/>
              <w:jc w:val="both"/>
              <w:rPr>
                <w:rFonts w:ascii="Century Gothic" w:hAnsi="Century Gothic" w:cstheme="minorHAnsi"/>
                <w:b/>
                <w:color w:val="000000" w:themeColor="text1"/>
                <w:sz w:val="20"/>
                <w:szCs w:val="20"/>
              </w:rPr>
            </w:pPr>
            <w:r w:rsidRPr="003E323C">
              <w:rPr>
                <w:rFonts w:ascii="Century Gothic" w:hAnsi="Century Gothic" w:cstheme="minorHAnsi"/>
                <w:b/>
                <w:color w:val="000000" w:themeColor="text1"/>
                <w:sz w:val="20"/>
                <w:szCs w:val="20"/>
              </w:rPr>
              <w:t>Impact</w:t>
            </w:r>
          </w:p>
        </w:tc>
        <w:tc>
          <w:tcPr>
            <w:tcW w:w="2126" w:type="dxa"/>
            <w:shd w:val="clear" w:color="auto" w:fill="FFFFFF" w:themeFill="background1"/>
          </w:tcPr>
          <w:p w14:paraId="66A6A92A" w14:textId="77777777" w:rsidR="00723593" w:rsidRPr="003E323C" w:rsidRDefault="00000000">
            <w:pPr>
              <w:spacing w:line="240" w:lineRule="auto"/>
              <w:jc w:val="both"/>
              <w:rPr>
                <w:rFonts w:ascii="Century Gothic" w:hAnsi="Century Gothic" w:cstheme="minorHAnsi"/>
                <w:b/>
                <w:color w:val="000000" w:themeColor="text1"/>
                <w:sz w:val="20"/>
                <w:szCs w:val="20"/>
              </w:rPr>
            </w:pPr>
            <w:r w:rsidRPr="003E323C">
              <w:rPr>
                <w:rFonts w:ascii="Century Gothic" w:hAnsi="Century Gothic" w:cstheme="minorHAnsi"/>
                <w:b/>
                <w:color w:val="000000" w:themeColor="text1"/>
                <w:sz w:val="20"/>
                <w:szCs w:val="20"/>
              </w:rPr>
              <w:t>Key receptor(s)</w:t>
            </w:r>
          </w:p>
        </w:tc>
        <w:tc>
          <w:tcPr>
            <w:tcW w:w="3119" w:type="dxa"/>
            <w:shd w:val="clear" w:color="auto" w:fill="FFFFFF" w:themeFill="background1"/>
          </w:tcPr>
          <w:p w14:paraId="22B4A67F" w14:textId="77777777" w:rsidR="00723593" w:rsidRPr="003E323C" w:rsidRDefault="00000000">
            <w:pPr>
              <w:spacing w:line="240" w:lineRule="auto"/>
              <w:jc w:val="both"/>
              <w:rPr>
                <w:rFonts w:ascii="Century Gothic" w:hAnsi="Century Gothic" w:cstheme="minorHAnsi"/>
                <w:b/>
                <w:color w:val="000000" w:themeColor="text1"/>
                <w:sz w:val="20"/>
                <w:szCs w:val="20"/>
              </w:rPr>
            </w:pPr>
            <w:r w:rsidRPr="003E323C">
              <w:rPr>
                <w:rFonts w:ascii="Century Gothic" w:hAnsi="Century Gothic" w:cstheme="minorHAnsi"/>
                <w:b/>
                <w:color w:val="000000" w:themeColor="text1"/>
                <w:sz w:val="20"/>
                <w:szCs w:val="20"/>
              </w:rPr>
              <w:t>Evaluation</w:t>
            </w:r>
          </w:p>
        </w:tc>
      </w:tr>
      <w:tr w:rsidR="003E323C" w:rsidRPr="003E323C" w14:paraId="739F0E3E" w14:textId="77777777">
        <w:trPr>
          <w:trHeight w:val="960"/>
        </w:trPr>
        <w:tc>
          <w:tcPr>
            <w:tcW w:w="595" w:type="dxa"/>
          </w:tcPr>
          <w:p w14:paraId="276F3411" w14:textId="77777777" w:rsidR="00723593" w:rsidRPr="003E323C" w:rsidRDefault="00000000">
            <w:pPr>
              <w:spacing w:line="240" w:lineRule="auto"/>
              <w:rPr>
                <w:rFonts w:ascii="Century Gothic" w:hAnsi="Century Gothic" w:cstheme="minorHAnsi"/>
                <w:bCs/>
                <w:color w:val="000000" w:themeColor="text1"/>
                <w:sz w:val="20"/>
                <w:szCs w:val="20"/>
              </w:rPr>
            </w:pPr>
            <w:r w:rsidRPr="003E323C">
              <w:rPr>
                <w:rFonts w:ascii="Century Gothic" w:hAnsi="Century Gothic" w:cstheme="minorHAnsi"/>
                <w:bCs/>
                <w:color w:val="000000" w:themeColor="text1"/>
                <w:sz w:val="20"/>
                <w:szCs w:val="20"/>
              </w:rPr>
              <w:t>1</w:t>
            </w:r>
          </w:p>
        </w:tc>
        <w:tc>
          <w:tcPr>
            <w:tcW w:w="3057" w:type="dxa"/>
          </w:tcPr>
          <w:p w14:paraId="702D32EF" w14:textId="77777777" w:rsidR="00723593" w:rsidRPr="003E323C" w:rsidRDefault="00000000">
            <w:pPr>
              <w:spacing w:line="240" w:lineRule="auto"/>
              <w:rPr>
                <w:rFonts w:ascii="Century Gothic" w:hAnsi="Century Gothic" w:cstheme="minorHAnsi"/>
                <w:bCs/>
                <w:color w:val="000000" w:themeColor="text1"/>
                <w:sz w:val="20"/>
                <w:szCs w:val="20"/>
              </w:rPr>
            </w:pPr>
            <w:r w:rsidRPr="003E323C">
              <w:rPr>
                <w:rFonts w:ascii="Century Gothic" w:hAnsi="Century Gothic" w:cstheme="minorHAnsi"/>
                <w:bCs/>
                <w:color w:val="000000" w:themeColor="text1"/>
                <w:sz w:val="20"/>
                <w:szCs w:val="20"/>
              </w:rPr>
              <w:t>Improved access to improved health care infrastructure in the communities and overall health improvement, generally.</w:t>
            </w:r>
          </w:p>
        </w:tc>
        <w:tc>
          <w:tcPr>
            <w:tcW w:w="2126" w:type="dxa"/>
          </w:tcPr>
          <w:p w14:paraId="1107F4F6" w14:textId="77777777" w:rsidR="00723593" w:rsidRPr="003E323C" w:rsidRDefault="00000000">
            <w:pPr>
              <w:spacing w:line="240" w:lineRule="auto"/>
              <w:rPr>
                <w:rFonts w:ascii="Century Gothic" w:hAnsi="Century Gothic" w:cstheme="minorHAnsi"/>
                <w:bCs/>
                <w:color w:val="000000" w:themeColor="text1"/>
                <w:sz w:val="20"/>
                <w:szCs w:val="20"/>
              </w:rPr>
            </w:pPr>
            <w:r w:rsidRPr="003E323C">
              <w:rPr>
                <w:rFonts w:ascii="Century Gothic" w:hAnsi="Century Gothic" w:cstheme="minorHAnsi"/>
                <w:bCs/>
                <w:color w:val="000000" w:themeColor="text1"/>
                <w:sz w:val="20"/>
                <w:szCs w:val="20"/>
              </w:rPr>
              <w:t>Communities</w:t>
            </w:r>
          </w:p>
        </w:tc>
        <w:tc>
          <w:tcPr>
            <w:tcW w:w="3119" w:type="dxa"/>
          </w:tcPr>
          <w:p w14:paraId="794D37D6" w14:textId="77777777" w:rsidR="00723593" w:rsidRPr="003E323C" w:rsidRDefault="00000000">
            <w:pPr>
              <w:spacing w:line="240" w:lineRule="auto"/>
              <w:rPr>
                <w:rFonts w:ascii="Century Gothic" w:hAnsi="Century Gothic" w:cstheme="minorHAnsi"/>
                <w:bCs/>
                <w:color w:val="000000" w:themeColor="text1"/>
                <w:sz w:val="20"/>
                <w:szCs w:val="20"/>
              </w:rPr>
            </w:pPr>
            <w:r w:rsidRPr="003E323C">
              <w:rPr>
                <w:rFonts w:ascii="Century Gothic" w:hAnsi="Century Gothic" w:cstheme="minorHAnsi"/>
                <w:bCs/>
                <w:color w:val="000000" w:themeColor="text1"/>
                <w:sz w:val="20"/>
                <w:szCs w:val="20"/>
              </w:rPr>
              <w:t>The proposed project when completed will deliver these benefits:</w:t>
            </w:r>
          </w:p>
          <w:p w14:paraId="22640EF8" w14:textId="77777777" w:rsidR="00723593" w:rsidRPr="003E323C" w:rsidRDefault="00000000">
            <w:pPr>
              <w:spacing w:line="240" w:lineRule="auto"/>
              <w:rPr>
                <w:rFonts w:ascii="Century Gothic" w:hAnsi="Century Gothic" w:cstheme="minorHAnsi"/>
                <w:bCs/>
                <w:color w:val="000000" w:themeColor="text1"/>
                <w:sz w:val="20"/>
                <w:szCs w:val="20"/>
              </w:rPr>
            </w:pPr>
            <w:r w:rsidRPr="003E323C">
              <w:rPr>
                <w:rFonts w:ascii="Century Gothic" w:hAnsi="Century Gothic" w:cstheme="minorHAnsi"/>
                <w:bCs/>
                <w:color w:val="000000" w:themeColor="text1"/>
                <w:sz w:val="20"/>
                <w:szCs w:val="20"/>
              </w:rPr>
              <w:t>Better access to healthcare and improved health conditions in the communities</w:t>
            </w:r>
          </w:p>
        </w:tc>
      </w:tr>
      <w:tr w:rsidR="003E323C" w:rsidRPr="003E323C" w14:paraId="3539372D" w14:textId="77777777">
        <w:trPr>
          <w:trHeight w:val="636"/>
        </w:trPr>
        <w:tc>
          <w:tcPr>
            <w:tcW w:w="595" w:type="dxa"/>
          </w:tcPr>
          <w:p w14:paraId="37F24BAC" w14:textId="77777777" w:rsidR="00723593" w:rsidRPr="003E323C" w:rsidRDefault="00000000">
            <w:pPr>
              <w:spacing w:line="240" w:lineRule="auto"/>
              <w:rPr>
                <w:rFonts w:ascii="Century Gothic" w:hAnsi="Century Gothic" w:cstheme="minorHAnsi"/>
                <w:bCs/>
                <w:color w:val="000000" w:themeColor="text1"/>
                <w:sz w:val="20"/>
                <w:szCs w:val="20"/>
              </w:rPr>
            </w:pPr>
            <w:r w:rsidRPr="003E323C">
              <w:rPr>
                <w:rFonts w:ascii="Century Gothic" w:hAnsi="Century Gothic" w:cstheme="minorHAnsi"/>
                <w:bCs/>
                <w:color w:val="000000" w:themeColor="text1"/>
                <w:sz w:val="20"/>
                <w:szCs w:val="20"/>
              </w:rPr>
              <w:t>2.</w:t>
            </w:r>
          </w:p>
        </w:tc>
        <w:tc>
          <w:tcPr>
            <w:tcW w:w="3057" w:type="dxa"/>
          </w:tcPr>
          <w:p w14:paraId="654DD5BB" w14:textId="77777777" w:rsidR="00723593" w:rsidRPr="003E323C" w:rsidRDefault="00000000">
            <w:pPr>
              <w:spacing w:line="240" w:lineRule="auto"/>
              <w:rPr>
                <w:rFonts w:ascii="Century Gothic" w:hAnsi="Century Gothic" w:cstheme="minorHAnsi"/>
                <w:bCs/>
                <w:color w:val="000000" w:themeColor="text1"/>
                <w:sz w:val="20"/>
                <w:szCs w:val="20"/>
              </w:rPr>
            </w:pPr>
            <w:r w:rsidRPr="003E323C">
              <w:rPr>
                <w:rFonts w:ascii="Century Gothic" w:hAnsi="Century Gothic" w:cstheme="minorHAnsi"/>
                <w:bCs/>
                <w:color w:val="000000" w:themeColor="text1"/>
                <w:sz w:val="20"/>
                <w:szCs w:val="20"/>
              </w:rPr>
              <w:t>Employment generation</w:t>
            </w:r>
          </w:p>
        </w:tc>
        <w:tc>
          <w:tcPr>
            <w:tcW w:w="2126" w:type="dxa"/>
          </w:tcPr>
          <w:p w14:paraId="760D5560" w14:textId="77777777" w:rsidR="00723593" w:rsidRPr="003E323C" w:rsidRDefault="00000000">
            <w:pPr>
              <w:spacing w:line="240" w:lineRule="auto"/>
              <w:rPr>
                <w:rFonts w:ascii="Century Gothic" w:hAnsi="Century Gothic" w:cstheme="minorHAnsi"/>
                <w:bCs/>
                <w:color w:val="000000" w:themeColor="text1"/>
                <w:sz w:val="20"/>
                <w:szCs w:val="20"/>
              </w:rPr>
            </w:pPr>
            <w:r w:rsidRPr="003E323C">
              <w:rPr>
                <w:rFonts w:ascii="Century Gothic" w:hAnsi="Century Gothic" w:cstheme="minorHAnsi"/>
                <w:bCs/>
                <w:color w:val="000000" w:themeColor="text1"/>
                <w:sz w:val="20"/>
                <w:szCs w:val="20"/>
              </w:rPr>
              <w:t>Community members</w:t>
            </w:r>
          </w:p>
          <w:p w14:paraId="78913A09" w14:textId="77777777" w:rsidR="00723593" w:rsidRPr="003E323C" w:rsidRDefault="00000000">
            <w:pPr>
              <w:tabs>
                <w:tab w:val="left" w:pos="1333"/>
              </w:tabs>
              <w:rPr>
                <w:rFonts w:ascii="Century Gothic" w:hAnsi="Century Gothic" w:cstheme="minorHAnsi"/>
                <w:color w:val="000000" w:themeColor="text1"/>
                <w:sz w:val="20"/>
                <w:szCs w:val="20"/>
              </w:rPr>
            </w:pPr>
            <w:r w:rsidRPr="003E323C">
              <w:rPr>
                <w:rFonts w:ascii="Century Gothic" w:hAnsi="Century Gothic" w:cstheme="minorHAnsi"/>
                <w:color w:val="000000" w:themeColor="text1"/>
                <w:sz w:val="20"/>
                <w:szCs w:val="20"/>
              </w:rPr>
              <w:tab/>
            </w:r>
          </w:p>
        </w:tc>
        <w:tc>
          <w:tcPr>
            <w:tcW w:w="3119" w:type="dxa"/>
          </w:tcPr>
          <w:p w14:paraId="766C5657" w14:textId="311FBA0B" w:rsidR="00723593" w:rsidRPr="003E323C" w:rsidRDefault="00000000">
            <w:pPr>
              <w:spacing w:line="240" w:lineRule="auto"/>
              <w:rPr>
                <w:rFonts w:ascii="Century Gothic" w:hAnsi="Century Gothic" w:cstheme="minorHAnsi"/>
                <w:bCs/>
                <w:color w:val="000000" w:themeColor="text1"/>
                <w:sz w:val="20"/>
                <w:szCs w:val="20"/>
              </w:rPr>
            </w:pPr>
            <w:r w:rsidRPr="003E323C">
              <w:rPr>
                <w:rFonts w:ascii="Century Gothic" w:hAnsi="Century Gothic" w:cstheme="minorHAnsi"/>
                <w:bCs/>
                <w:color w:val="000000" w:themeColor="text1"/>
                <w:sz w:val="20"/>
                <w:szCs w:val="20"/>
              </w:rPr>
              <w:t xml:space="preserve">The proposed project activities will create employment opportunities for skilled and unskilled labour during the construction and operational stages. In addition, indirect </w:t>
            </w:r>
            <w:r w:rsidRPr="003E323C">
              <w:rPr>
                <w:rFonts w:ascii="Century Gothic" w:hAnsi="Century Gothic" w:cstheme="minorHAnsi"/>
                <w:bCs/>
                <w:color w:val="000000" w:themeColor="text1"/>
                <w:sz w:val="20"/>
                <w:szCs w:val="20"/>
              </w:rPr>
              <w:lastRenderedPageBreak/>
              <w:t>employment opportunities such as food vendors, petty traders and suppliers of raw materials for construction will be created. During the operational phase, job opportunities will be created for healthcare workers, maintenance workers and suppliers, waste management companies, etc.</w:t>
            </w:r>
          </w:p>
        </w:tc>
      </w:tr>
      <w:tr w:rsidR="003E323C" w:rsidRPr="003E323C" w14:paraId="4FC445C8" w14:textId="77777777">
        <w:tc>
          <w:tcPr>
            <w:tcW w:w="595" w:type="dxa"/>
          </w:tcPr>
          <w:p w14:paraId="6F067EA7" w14:textId="77777777" w:rsidR="00723593" w:rsidRPr="003E323C" w:rsidRDefault="00000000">
            <w:pPr>
              <w:spacing w:line="240" w:lineRule="auto"/>
              <w:rPr>
                <w:rFonts w:ascii="Century Gothic" w:hAnsi="Century Gothic" w:cstheme="minorHAnsi"/>
                <w:bCs/>
                <w:color w:val="000000" w:themeColor="text1"/>
                <w:sz w:val="20"/>
                <w:szCs w:val="20"/>
              </w:rPr>
            </w:pPr>
            <w:r w:rsidRPr="003E323C">
              <w:rPr>
                <w:rFonts w:ascii="Century Gothic" w:hAnsi="Century Gothic" w:cstheme="minorHAnsi"/>
                <w:bCs/>
                <w:color w:val="000000" w:themeColor="text1"/>
                <w:sz w:val="20"/>
                <w:szCs w:val="20"/>
              </w:rPr>
              <w:lastRenderedPageBreak/>
              <w:t>3.</w:t>
            </w:r>
          </w:p>
        </w:tc>
        <w:tc>
          <w:tcPr>
            <w:tcW w:w="3057" w:type="dxa"/>
          </w:tcPr>
          <w:p w14:paraId="6735CD8B" w14:textId="77777777" w:rsidR="00723593" w:rsidRPr="003E323C" w:rsidRDefault="00000000">
            <w:pPr>
              <w:spacing w:line="240" w:lineRule="auto"/>
              <w:rPr>
                <w:rFonts w:ascii="Century Gothic" w:hAnsi="Century Gothic" w:cstheme="minorHAnsi"/>
                <w:bCs/>
                <w:color w:val="000000" w:themeColor="text1"/>
                <w:sz w:val="20"/>
                <w:szCs w:val="20"/>
              </w:rPr>
            </w:pPr>
            <w:r w:rsidRPr="003E323C">
              <w:rPr>
                <w:rFonts w:ascii="Century Gothic" w:hAnsi="Century Gothic" w:cstheme="minorHAnsi"/>
                <w:bCs/>
                <w:color w:val="000000" w:themeColor="text1"/>
                <w:sz w:val="20"/>
                <w:szCs w:val="20"/>
              </w:rPr>
              <w:t>Improvement in local and national economy</w:t>
            </w:r>
          </w:p>
        </w:tc>
        <w:tc>
          <w:tcPr>
            <w:tcW w:w="2126" w:type="dxa"/>
          </w:tcPr>
          <w:p w14:paraId="161B3786" w14:textId="77777777" w:rsidR="00723593" w:rsidRPr="003E323C" w:rsidRDefault="00000000">
            <w:pPr>
              <w:spacing w:line="240" w:lineRule="auto"/>
              <w:rPr>
                <w:rFonts w:ascii="Century Gothic" w:hAnsi="Century Gothic" w:cstheme="minorHAnsi"/>
                <w:bCs/>
                <w:color w:val="000000" w:themeColor="text1"/>
                <w:sz w:val="20"/>
                <w:szCs w:val="20"/>
              </w:rPr>
            </w:pPr>
            <w:r w:rsidRPr="003E323C">
              <w:rPr>
                <w:rFonts w:ascii="Century Gothic" w:hAnsi="Century Gothic" w:cstheme="minorHAnsi"/>
                <w:bCs/>
                <w:color w:val="000000" w:themeColor="text1"/>
                <w:sz w:val="20"/>
                <w:szCs w:val="20"/>
              </w:rPr>
              <w:t>Neighboring communities, LGAs and national economy</w:t>
            </w:r>
          </w:p>
        </w:tc>
        <w:tc>
          <w:tcPr>
            <w:tcW w:w="3119" w:type="dxa"/>
          </w:tcPr>
          <w:p w14:paraId="2D2DC3FB" w14:textId="77777777" w:rsidR="00723593" w:rsidRPr="003E323C" w:rsidRDefault="00000000">
            <w:pPr>
              <w:spacing w:line="240" w:lineRule="auto"/>
              <w:rPr>
                <w:rFonts w:ascii="Century Gothic" w:hAnsi="Century Gothic" w:cstheme="minorHAnsi"/>
                <w:bCs/>
                <w:color w:val="000000" w:themeColor="text1"/>
                <w:sz w:val="20"/>
                <w:szCs w:val="20"/>
              </w:rPr>
            </w:pPr>
            <w:r w:rsidRPr="003E323C">
              <w:rPr>
                <w:rFonts w:ascii="Century Gothic" w:hAnsi="Century Gothic" w:cstheme="minorHAnsi"/>
                <w:bCs/>
                <w:color w:val="000000" w:themeColor="text1"/>
                <w:sz w:val="20"/>
                <w:szCs w:val="20"/>
              </w:rPr>
              <w:t>The creation of direct and indirect job opportunities during the construction and operational phases of the project will boost the local and national economy</w:t>
            </w:r>
          </w:p>
        </w:tc>
      </w:tr>
      <w:tr w:rsidR="003E323C" w:rsidRPr="003E323C" w14:paraId="5187D8ED" w14:textId="77777777">
        <w:tc>
          <w:tcPr>
            <w:tcW w:w="595" w:type="dxa"/>
          </w:tcPr>
          <w:p w14:paraId="37B5DC14" w14:textId="77777777" w:rsidR="00723593" w:rsidRPr="003E323C" w:rsidRDefault="00000000">
            <w:pPr>
              <w:spacing w:line="240" w:lineRule="auto"/>
              <w:rPr>
                <w:rFonts w:ascii="Century Gothic" w:hAnsi="Century Gothic" w:cstheme="minorHAnsi"/>
                <w:bCs/>
                <w:color w:val="000000" w:themeColor="text1"/>
                <w:sz w:val="20"/>
                <w:szCs w:val="20"/>
              </w:rPr>
            </w:pPr>
            <w:r w:rsidRPr="003E323C">
              <w:rPr>
                <w:rFonts w:ascii="Century Gothic" w:hAnsi="Century Gothic" w:cstheme="minorHAnsi"/>
                <w:bCs/>
                <w:color w:val="000000" w:themeColor="text1"/>
                <w:sz w:val="20"/>
                <w:szCs w:val="20"/>
              </w:rPr>
              <w:t>4.</w:t>
            </w:r>
          </w:p>
        </w:tc>
        <w:tc>
          <w:tcPr>
            <w:tcW w:w="3057" w:type="dxa"/>
          </w:tcPr>
          <w:p w14:paraId="56C8BD9C" w14:textId="77777777" w:rsidR="00723593" w:rsidRPr="003E323C" w:rsidRDefault="00000000">
            <w:pPr>
              <w:spacing w:line="240" w:lineRule="auto"/>
              <w:rPr>
                <w:rFonts w:ascii="Century Gothic" w:hAnsi="Century Gothic" w:cstheme="minorHAnsi"/>
                <w:bCs/>
                <w:color w:val="000000" w:themeColor="text1"/>
                <w:sz w:val="20"/>
                <w:szCs w:val="20"/>
              </w:rPr>
            </w:pPr>
            <w:r w:rsidRPr="003E323C">
              <w:rPr>
                <w:rFonts w:ascii="Century Gothic" w:hAnsi="Century Gothic" w:cstheme="minorHAnsi"/>
                <w:bCs/>
                <w:color w:val="000000" w:themeColor="text1"/>
                <w:sz w:val="20"/>
                <w:szCs w:val="20"/>
              </w:rPr>
              <w:t>Improvement in public goodwill</w:t>
            </w:r>
          </w:p>
        </w:tc>
        <w:tc>
          <w:tcPr>
            <w:tcW w:w="2126" w:type="dxa"/>
          </w:tcPr>
          <w:p w14:paraId="6E1EFB69" w14:textId="77777777" w:rsidR="00723593" w:rsidRPr="003E323C" w:rsidRDefault="00000000">
            <w:pPr>
              <w:spacing w:line="240" w:lineRule="auto"/>
              <w:rPr>
                <w:rFonts w:ascii="Century Gothic" w:hAnsi="Century Gothic" w:cstheme="minorHAnsi"/>
                <w:bCs/>
                <w:color w:val="000000" w:themeColor="text1"/>
                <w:sz w:val="20"/>
                <w:szCs w:val="20"/>
              </w:rPr>
            </w:pPr>
            <w:r w:rsidRPr="003E323C">
              <w:rPr>
                <w:rFonts w:ascii="Century Gothic" w:hAnsi="Century Gothic" w:cstheme="minorHAnsi"/>
                <w:bCs/>
                <w:color w:val="000000" w:themeColor="text1"/>
                <w:sz w:val="20"/>
                <w:szCs w:val="20"/>
              </w:rPr>
              <w:t>Bauchi State Government, LGAs (Alkaleri, Dambam and Itas/Gadau)</w:t>
            </w:r>
          </w:p>
        </w:tc>
        <w:tc>
          <w:tcPr>
            <w:tcW w:w="3119" w:type="dxa"/>
          </w:tcPr>
          <w:p w14:paraId="359FE102" w14:textId="77777777" w:rsidR="00723593" w:rsidRPr="003E323C" w:rsidRDefault="00000000">
            <w:pPr>
              <w:spacing w:line="240" w:lineRule="auto"/>
              <w:rPr>
                <w:rFonts w:ascii="Century Gothic" w:hAnsi="Century Gothic" w:cstheme="minorHAnsi"/>
                <w:bCs/>
                <w:color w:val="000000" w:themeColor="text1"/>
                <w:sz w:val="20"/>
                <w:szCs w:val="20"/>
              </w:rPr>
            </w:pPr>
            <w:r w:rsidRPr="003E323C">
              <w:rPr>
                <w:rFonts w:ascii="Century Gothic" w:hAnsi="Century Gothic" w:cstheme="minorHAnsi"/>
                <w:bCs/>
                <w:color w:val="000000" w:themeColor="text1"/>
                <w:sz w:val="20"/>
                <w:szCs w:val="20"/>
              </w:rPr>
              <w:t>Improved trust and satisfaction in governance in Bauchi State.</w:t>
            </w:r>
          </w:p>
        </w:tc>
      </w:tr>
      <w:tr w:rsidR="003E323C" w:rsidRPr="003E323C" w14:paraId="781D0186" w14:textId="77777777">
        <w:tc>
          <w:tcPr>
            <w:tcW w:w="595" w:type="dxa"/>
          </w:tcPr>
          <w:p w14:paraId="6399D5B6" w14:textId="77777777" w:rsidR="00723593" w:rsidRPr="003E323C" w:rsidRDefault="00000000">
            <w:pPr>
              <w:spacing w:line="240" w:lineRule="auto"/>
              <w:rPr>
                <w:rFonts w:ascii="Century Gothic" w:hAnsi="Century Gothic" w:cstheme="minorHAnsi"/>
                <w:bCs/>
                <w:color w:val="000000" w:themeColor="text1"/>
                <w:sz w:val="20"/>
                <w:szCs w:val="20"/>
              </w:rPr>
            </w:pPr>
            <w:r w:rsidRPr="003E323C">
              <w:rPr>
                <w:rFonts w:ascii="Century Gothic" w:hAnsi="Century Gothic" w:cstheme="minorHAnsi"/>
                <w:bCs/>
                <w:color w:val="000000" w:themeColor="text1"/>
                <w:sz w:val="20"/>
                <w:szCs w:val="20"/>
              </w:rPr>
              <w:t>5.</w:t>
            </w:r>
          </w:p>
        </w:tc>
        <w:tc>
          <w:tcPr>
            <w:tcW w:w="3057" w:type="dxa"/>
          </w:tcPr>
          <w:p w14:paraId="1FA88A40" w14:textId="77777777" w:rsidR="00723593" w:rsidRPr="003E323C" w:rsidRDefault="00000000">
            <w:pPr>
              <w:spacing w:line="240" w:lineRule="auto"/>
              <w:rPr>
                <w:rFonts w:ascii="Century Gothic" w:hAnsi="Century Gothic" w:cstheme="minorHAnsi"/>
                <w:bCs/>
                <w:color w:val="000000" w:themeColor="text1"/>
                <w:sz w:val="20"/>
                <w:szCs w:val="20"/>
              </w:rPr>
            </w:pPr>
            <w:r w:rsidRPr="003E323C">
              <w:rPr>
                <w:rFonts w:ascii="Century Gothic" w:hAnsi="Century Gothic" w:cstheme="minorHAnsi"/>
                <w:bCs/>
                <w:color w:val="000000" w:themeColor="text1"/>
                <w:sz w:val="20"/>
                <w:szCs w:val="20"/>
              </w:rPr>
              <w:t>Improvement in management of resources</w:t>
            </w:r>
          </w:p>
        </w:tc>
        <w:tc>
          <w:tcPr>
            <w:tcW w:w="2126" w:type="dxa"/>
          </w:tcPr>
          <w:p w14:paraId="1FCC78A4" w14:textId="77777777" w:rsidR="00723593" w:rsidRPr="003E323C" w:rsidRDefault="00000000">
            <w:pPr>
              <w:spacing w:line="240" w:lineRule="auto"/>
              <w:rPr>
                <w:rFonts w:ascii="Century Gothic" w:hAnsi="Century Gothic" w:cstheme="minorHAnsi"/>
                <w:bCs/>
                <w:color w:val="000000" w:themeColor="text1"/>
                <w:sz w:val="20"/>
                <w:szCs w:val="20"/>
              </w:rPr>
            </w:pPr>
            <w:r w:rsidRPr="003E323C">
              <w:rPr>
                <w:rFonts w:ascii="Century Gothic" w:hAnsi="Century Gothic" w:cstheme="minorHAnsi"/>
                <w:bCs/>
                <w:color w:val="000000" w:themeColor="text1"/>
                <w:sz w:val="20"/>
                <w:szCs w:val="20"/>
              </w:rPr>
              <w:t>Neighboring communities, State Government, MDAs</w:t>
            </w:r>
          </w:p>
        </w:tc>
        <w:tc>
          <w:tcPr>
            <w:tcW w:w="3119" w:type="dxa"/>
          </w:tcPr>
          <w:p w14:paraId="023CF8AF" w14:textId="77777777" w:rsidR="00723593" w:rsidRPr="003E323C" w:rsidRDefault="00000000">
            <w:pPr>
              <w:spacing w:line="240" w:lineRule="auto"/>
              <w:rPr>
                <w:rFonts w:ascii="Century Gothic" w:hAnsi="Century Gothic" w:cstheme="minorHAnsi"/>
                <w:bCs/>
                <w:color w:val="000000" w:themeColor="text1"/>
                <w:sz w:val="20"/>
                <w:szCs w:val="20"/>
              </w:rPr>
            </w:pPr>
            <w:r w:rsidRPr="003E323C">
              <w:rPr>
                <w:rFonts w:ascii="Century Gothic" w:hAnsi="Century Gothic" w:cstheme="minorHAnsi"/>
                <w:bCs/>
                <w:color w:val="000000" w:themeColor="text1"/>
                <w:sz w:val="20"/>
                <w:szCs w:val="20"/>
              </w:rPr>
              <w:t>Provision of a lead way to drive the State Government towards ensuring improved infrastructure and sustainability</w:t>
            </w:r>
          </w:p>
        </w:tc>
      </w:tr>
      <w:tr w:rsidR="00723593" w:rsidRPr="003E323C" w14:paraId="4F22175D" w14:textId="77777777">
        <w:tc>
          <w:tcPr>
            <w:tcW w:w="595" w:type="dxa"/>
          </w:tcPr>
          <w:p w14:paraId="0BD07B7B" w14:textId="77777777" w:rsidR="00723593" w:rsidRPr="003E323C" w:rsidRDefault="00000000">
            <w:pPr>
              <w:spacing w:line="240" w:lineRule="auto"/>
              <w:rPr>
                <w:rFonts w:ascii="Century Gothic" w:hAnsi="Century Gothic" w:cstheme="minorHAnsi"/>
                <w:bCs/>
                <w:color w:val="000000" w:themeColor="text1"/>
                <w:sz w:val="20"/>
                <w:szCs w:val="20"/>
              </w:rPr>
            </w:pPr>
            <w:r w:rsidRPr="003E323C">
              <w:rPr>
                <w:rFonts w:ascii="Century Gothic" w:hAnsi="Century Gothic" w:cstheme="minorHAnsi"/>
                <w:bCs/>
                <w:color w:val="000000" w:themeColor="text1"/>
                <w:sz w:val="20"/>
                <w:szCs w:val="20"/>
              </w:rPr>
              <w:t>6.</w:t>
            </w:r>
          </w:p>
        </w:tc>
        <w:tc>
          <w:tcPr>
            <w:tcW w:w="3057" w:type="dxa"/>
          </w:tcPr>
          <w:p w14:paraId="581DC339" w14:textId="77777777" w:rsidR="00723593" w:rsidRPr="003E323C" w:rsidRDefault="00000000">
            <w:pPr>
              <w:spacing w:line="240" w:lineRule="auto"/>
              <w:rPr>
                <w:rFonts w:ascii="Century Gothic" w:hAnsi="Century Gothic" w:cstheme="minorHAnsi"/>
                <w:bCs/>
                <w:color w:val="000000" w:themeColor="text1"/>
                <w:sz w:val="20"/>
                <w:szCs w:val="20"/>
              </w:rPr>
            </w:pPr>
            <w:r w:rsidRPr="003E323C">
              <w:rPr>
                <w:rFonts w:ascii="Century Gothic" w:hAnsi="Century Gothic" w:cstheme="minorHAnsi"/>
                <w:bCs/>
                <w:color w:val="000000" w:themeColor="text1"/>
                <w:sz w:val="20"/>
                <w:szCs w:val="20"/>
              </w:rPr>
              <w:t xml:space="preserve">Capacity building and strengthening of institutions </w:t>
            </w:r>
          </w:p>
        </w:tc>
        <w:tc>
          <w:tcPr>
            <w:tcW w:w="2126" w:type="dxa"/>
          </w:tcPr>
          <w:p w14:paraId="08D73BA0" w14:textId="77777777" w:rsidR="00723593" w:rsidRPr="003E323C" w:rsidRDefault="00000000">
            <w:pPr>
              <w:spacing w:line="240" w:lineRule="auto"/>
              <w:rPr>
                <w:rFonts w:ascii="Century Gothic" w:hAnsi="Century Gothic" w:cstheme="minorHAnsi"/>
                <w:bCs/>
                <w:color w:val="000000" w:themeColor="text1"/>
                <w:sz w:val="20"/>
                <w:szCs w:val="20"/>
              </w:rPr>
            </w:pPr>
            <w:r w:rsidRPr="003E323C">
              <w:rPr>
                <w:rFonts w:ascii="Century Gothic" w:hAnsi="Century Gothic" w:cstheme="minorHAnsi"/>
                <w:bCs/>
                <w:color w:val="000000" w:themeColor="text1"/>
                <w:sz w:val="20"/>
                <w:szCs w:val="20"/>
              </w:rPr>
              <w:t>State Government, MDAs</w:t>
            </w:r>
          </w:p>
        </w:tc>
        <w:tc>
          <w:tcPr>
            <w:tcW w:w="3119" w:type="dxa"/>
          </w:tcPr>
          <w:p w14:paraId="44171B67" w14:textId="77777777" w:rsidR="00723593" w:rsidRPr="003E323C" w:rsidRDefault="00000000">
            <w:pPr>
              <w:spacing w:line="240" w:lineRule="auto"/>
              <w:rPr>
                <w:rFonts w:ascii="Century Gothic" w:hAnsi="Century Gothic" w:cstheme="minorHAnsi"/>
                <w:bCs/>
                <w:color w:val="000000" w:themeColor="text1"/>
                <w:sz w:val="20"/>
                <w:szCs w:val="20"/>
              </w:rPr>
            </w:pPr>
            <w:r w:rsidRPr="003E323C">
              <w:rPr>
                <w:rFonts w:ascii="Century Gothic" w:hAnsi="Century Gothic" w:cstheme="minorHAnsi"/>
                <w:bCs/>
                <w:color w:val="000000" w:themeColor="text1"/>
                <w:sz w:val="20"/>
                <w:szCs w:val="20"/>
              </w:rPr>
              <w:t>Capacity building through:</w:t>
            </w:r>
          </w:p>
          <w:p w14:paraId="458313B0" w14:textId="77777777" w:rsidR="00723593" w:rsidRPr="003E323C" w:rsidRDefault="00000000">
            <w:pPr>
              <w:spacing w:line="240" w:lineRule="auto"/>
              <w:rPr>
                <w:rFonts w:ascii="Century Gothic" w:hAnsi="Century Gothic" w:cstheme="minorHAnsi"/>
                <w:bCs/>
                <w:color w:val="000000" w:themeColor="text1"/>
                <w:sz w:val="20"/>
                <w:szCs w:val="20"/>
              </w:rPr>
            </w:pPr>
            <w:r w:rsidRPr="003E323C">
              <w:rPr>
                <w:rFonts w:ascii="Century Gothic" w:hAnsi="Century Gothic" w:cstheme="minorHAnsi"/>
                <w:bCs/>
                <w:color w:val="000000" w:themeColor="text1"/>
                <w:sz w:val="20"/>
                <w:szCs w:val="20"/>
              </w:rPr>
              <w:t>Strengthening of facility rehabilitation works and supervision systems of personnel involved in the project activities, including improvement in institutional responsibilities for construction and maintenance.</w:t>
            </w:r>
          </w:p>
          <w:p w14:paraId="50971589" w14:textId="77777777" w:rsidR="00723593" w:rsidRPr="003E323C" w:rsidRDefault="00000000">
            <w:pPr>
              <w:spacing w:line="240" w:lineRule="auto"/>
              <w:rPr>
                <w:rFonts w:ascii="Century Gothic" w:hAnsi="Century Gothic" w:cstheme="minorHAnsi"/>
                <w:bCs/>
                <w:color w:val="000000" w:themeColor="text1"/>
                <w:sz w:val="20"/>
                <w:szCs w:val="20"/>
              </w:rPr>
            </w:pPr>
            <w:r w:rsidRPr="003E323C">
              <w:rPr>
                <w:rFonts w:ascii="Century Gothic" w:hAnsi="Century Gothic" w:cstheme="minorHAnsi"/>
                <w:bCs/>
                <w:color w:val="000000" w:themeColor="text1"/>
                <w:sz w:val="20"/>
                <w:szCs w:val="20"/>
              </w:rPr>
              <w:t>Skills transfer</w:t>
            </w:r>
          </w:p>
        </w:tc>
      </w:tr>
    </w:tbl>
    <w:p w14:paraId="69E72885" w14:textId="77777777" w:rsidR="00723593" w:rsidRPr="003E323C" w:rsidRDefault="00723593">
      <w:pPr>
        <w:spacing w:line="240" w:lineRule="auto"/>
        <w:rPr>
          <w:rFonts w:ascii="Century Gothic" w:hAnsi="Century Gothic" w:cstheme="minorHAnsi"/>
          <w:color w:val="000000" w:themeColor="text1"/>
          <w:sz w:val="20"/>
          <w:szCs w:val="20"/>
        </w:rPr>
      </w:pPr>
    </w:p>
    <w:p w14:paraId="640A5912" w14:textId="77777777" w:rsidR="00723593" w:rsidRPr="003E323C" w:rsidRDefault="00000000">
      <w:pPr>
        <w:pStyle w:val="Footer"/>
        <w:rPr>
          <w:rFonts w:ascii="Century Gothic" w:hAnsi="Century Gothic" w:cstheme="minorHAnsi"/>
          <w:color w:val="000000" w:themeColor="text1"/>
        </w:rPr>
      </w:pPr>
      <w:r w:rsidRPr="003E323C">
        <w:rPr>
          <w:rFonts w:ascii="Century Gothic" w:hAnsi="Century Gothic"/>
          <w:color w:val="000000" w:themeColor="text1"/>
        </w:rPr>
        <w:t>Table ES 3</w:t>
      </w:r>
      <w:r w:rsidRPr="003E323C">
        <w:rPr>
          <w:rFonts w:ascii="Century Gothic" w:hAnsi="Century Gothic" w:cstheme="minorHAnsi"/>
          <w:color w:val="000000" w:themeColor="text1"/>
        </w:rPr>
        <w:t xml:space="preserve">: Identified Negative Impacts of proposed interventions </w:t>
      </w:r>
    </w:p>
    <w:tbl>
      <w:tblPr>
        <w:tblStyle w:val="TableGrid"/>
        <w:tblW w:w="9530" w:type="dxa"/>
        <w:tblLook w:val="04A0" w:firstRow="1" w:lastRow="0" w:firstColumn="1" w:lastColumn="0" w:noHBand="0" w:noVBand="1"/>
      </w:tblPr>
      <w:tblGrid>
        <w:gridCol w:w="1815"/>
        <w:gridCol w:w="1862"/>
        <w:gridCol w:w="1726"/>
        <w:gridCol w:w="2806"/>
        <w:gridCol w:w="1321"/>
      </w:tblGrid>
      <w:tr w:rsidR="003E323C" w:rsidRPr="003E323C" w14:paraId="0D62AE89" w14:textId="77777777">
        <w:trPr>
          <w:tblHeader/>
        </w:trPr>
        <w:tc>
          <w:tcPr>
            <w:tcW w:w="1815" w:type="dxa"/>
          </w:tcPr>
          <w:p w14:paraId="7C07F0CF" w14:textId="77777777" w:rsidR="00723593" w:rsidRPr="003E323C" w:rsidRDefault="00000000">
            <w:pPr>
              <w:spacing w:line="240" w:lineRule="auto"/>
              <w:rPr>
                <w:rFonts w:ascii="Century Gothic" w:eastAsia="Garamond" w:hAnsi="Century Gothic" w:cstheme="minorHAnsi"/>
                <w:b/>
                <w:iCs/>
                <w:color w:val="000000" w:themeColor="text1"/>
                <w:sz w:val="20"/>
                <w:szCs w:val="20"/>
              </w:rPr>
            </w:pPr>
            <w:r w:rsidRPr="003E323C">
              <w:rPr>
                <w:rFonts w:ascii="Century Gothic" w:eastAsia="Garamond" w:hAnsi="Century Gothic" w:cstheme="minorHAnsi"/>
                <w:b/>
                <w:iCs/>
                <w:color w:val="000000" w:themeColor="text1"/>
                <w:sz w:val="20"/>
                <w:szCs w:val="20"/>
              </w:rPr>
              <w:t>Project Phase and Activities</w:t>
            </w:r>
          </w:p>
        </w:tc>
        <w:tc>
          <w:tcPr>
            <w:tcW w:w="1862" w:type="dxa"/>
          </w:tcPr>
          <w:p w14:paraId="57AE3D45" w14:textId="77777777" w:rsidR="00723593" w:rsidRPr="003E323C" w:rsidRDefault="00000000">
            <w:pPr>
              <w:spacing w:line="240" w:lineRule="auto"/>
              <w:rPr>
                <w:rFonts w:ascii="Century Gothic" w:eastAsia="Garamond" w:hAnsi="Century Gothic" w:cstheme="minorHAnsi"/>
                <w:b/>
                <w:iCs/>
                <w:color w:val="000000" w:themeColor="text1"/>
                <w:sz w:val="20"/>
                <w:szCs w:val="20"/>
              </w:rPr>
            </w:pPr>
            <w:r w:rsidRPr="003E323C">
              <w:rPr>
                <w:rFonts w:ascii="Century Gothic" w:eastAsia="Garamond" w:hAnsi="Century Gothic" w:cstheme="minorHAnsi"/>
                <w:b/>
                <w:iCs/>
                <w:color w:val="000000" w:themeColor="text1"/>
                <w:sz w:val="20"/>
                <w:szCs w:val="20"/>
              </w:rPr>
              <w:t>Environmental Aspect</w:t>
            </w:r>
          </w:p>
        </w:tc>
        <w:tc>
          <w:tcPr>
            <w:tcW w:w="1726" w:type="dxa"/>
          </w:tcPr>
          <w:p w14:paraId="52715483" w14:textId="77777777" w:rsidR="00723593" w:rsidRPr="003E323C" w:rsidRDefault="00000000">
            <w:pPr>
              <w:spacing w:line="240" w:lineRule="auto"/>
              <w:rPr>
                <w:rFonts w:ascii="Century Gothic" w:eastAsia="Garamond" w:hAnsi="Century Gothic" w:cstheme="minorHAnsi"/>
                <w:b/>
                <w:iCs/>
                <w:color w:val="000000" w:themeColor="text1"/>
                <w:sz w:val="20"/>
                <w:szCs w:val="20"/>
              </w:rPr>
            </w:pPr>
            <w:r w:rsidRPr="003E323C">
              <w:rPr>
                <w:rFonts w:ascii="Century Gothic" w:eastAsia="Garamond" w:hAnsi="Century Gothic" w:cstheme="minorHAnsi"/>
                <w:b/>
                <w:iCs/>
                <w:color w:val="000000" w:themeColor="text1"/>
                <w:sz w:val="20"/>
                <w:szCs w:val="20"/>
              </w:rPr>
              <w:t>Environmental Receptor</w:t>
            </w:r>
          </w:p>
        </w:tc>
        <w:tc>
          <w:tcPr>
            <w:tcW w:w="2806" w:type="dxa"/>
          </w:tcPr>
          <w:p w14:paraId="60C3F443" w14:textId="77777777" w:rsidR="00723593" w:rsidRPr="003E323C" w:rsidRDefault="00000000">
            <w:pPr>
              <w:spacing w:line="240" w:lineRule="auto"/>
              <w:rPr>
                <w:rFonts w:ascii="Century Gothic" w:eastAsia="Garamond" w:hAnsi="Century Gothic" w:cstheme="minorHAnsi"/>
                <w:b/>
                <w:iCs/>
                <w:color w:val="000000" w:themeColor="text1"/>
                <w:sz w:val="20"/>
                <w:szCs w:val="20"/>
              </w:rPr>
            </w:pPr>
            <w:r w:rsidRPr="003E323C">
              <w:rPr>
                <w:rFonts w:ascii="Century Gothic" w:eastAsia="Garamond" w:hAnsi="Century Gothic" w:cstheme="minorHAnsi"/>
                <w:b/>
                <w:iCs/>
                <w:color w:val="000000" w:themeColor="text1"/>
                <w:sz w:val="20"/>
                <w:szCs w:val="20"/>
              </w:rPr>
              <w:t>Associated and Potential Impacts</w:t>
            </w:r>
          </w:p>
        </w:tc>
        <w:tc>
          <w:tcPr>
            <w:tcW w:w="1321" w:type="dxa"/>
          </w:tcPr>
          <w:p w14:paraId="587EA3E7" w14:textId="77777777" w:rsidR="00723593" w:rsidRPr="003E323C" w:rsidRDefault="00000000">
            <w:pPr>
              <w:spacing w:line="240" w:lineRule="auto"/>
              <w:rPr>
                <w:rFonts w:ascii="Century Gothic" w:eastAsia="Garamond" w:hAnsi="Century Gothic" w:cstheme="minorHAnsi"/>
                <w:b/>
                <w:iCs/>
                <w:color w:val="000000" w:themeColor="text1"/>
                <w:sz w:val="20"/>
                <w:szCs w:val="20"/>
              </w:rPr>
            </w:pPr>
            <w:r w:rsidRPr="003E323C">
              <w:rPr>
                <w:rFonts w:ascii="Century Gothic" w:eastAsia="Garamond" w:hAnsi="Century Gothic" w:cstheme="minorHAnsi"/>
                <w:b/>
                <w:iCs/>
                <w:color w:val="000000" w:themeColor="text1"/>
                <w:sz w:val="20"/>
                <w:szCs w:val="20"/>
              </w:rPr>
              <w:t>Evaluation</w:t>
            </w:r>
          </w:p>
        </w:tc>
      </w:tr>
      <w:tr w:rsidR="003E323C" w:rsidRPr="003E323C" w14:paraId="1F91FF39" w14:textId="77777777">
        <w:tc>
          <w:tcPr>
            <w:tcW w:w="1815" w:type="dxa"/>
          </w:tcPr>
          <w:p w14:paraId="1DCE7A8A" w14:textId="77777777" w:rsidR="00723593" w:rsidRPr="003E323C" w:rsidRDefault="00000000">
            <w:pPr>
              <w:spacing w:line="240" w:lineRule="auto"/>
              <w:rPr>
                <w:rFonts w:ascii="Century Gothic" w:hAnsi="Century Gothic" w:cstheme="minorHAnsi"/>
                <w:color w:val="000000" w:themeColor="text1"/>
                <w:sz w:val="20"/>
                <w:szCs w:val="20"/>
              </w:rPr>
            </w:pPr>
            <w:r w:rsidRPr="003E323C">
              <w:rPr>
                <w:rFonts w:ascii="Century Gothic" w:hAnsi="Century Gothic" w:cstheme="minorHAnsi"/>
                <w:color w:val="000000" w:themeColor="text1"/>
                <w:sz w:val="20"/>
                <w:szCs w:val="20"/>
              </w:rPr>
              <w:t xml:space="preserve">Mobilization of equipment, machinery, and heavy-duty vehicles </w:t>
            </w:r>
          </w:p>
          <w:p w14:paraId="153FBF86" w14:textId="77777777" w:rsidR="00723593" w:rsidRPr="003E323C" w:rsidRDefault="00723593">
            <w:pPr>
              <w:spacing w:line="240" w:lineRule="auto"/>
              <w:rPr>
                <w:rFonts w:ascii="Century Gothic" w:eastAsia="Garamond" w:hAnsi="Century Gothic" w:cstheme="minorHAnsi"/>
                <w:b/>
                <w:i/>
                <w:color w:val="000000" w:themeColor="text1"/>
                <w:sz w:val="20"/>
                <w:szCs w:val="20"/>
              </w:rPr>
            </w:pPr>
          </w:p>
        </w:tc>
        <w:tc>
          <w:tcPr>
            <w:tcW w:w="1862" w:type="dxa"/>
          </w:tcPr>
          <w:p w14:paraId="49A344C8" w14:textId="77777777" w:rsidR="00723593" w:rsidRPr="003E323C" w:rsidRDefault="00000000">
            <w:pPr>
              <w:pStyle w:val="NoSpacing"/>
              <w:jc w:val="left"/>
              <w:rPr>
                <w:color w:val="000000" w:themeColor="text1"/>
                <w:sz w:val="20"/>
                <w:szCs w:val="20"/>
              </w:rPr>
            </w:pPr>
            <w:r w:rsidRPr="003E323C">
              <w:rPr>
                <w:color w:val="000000" w:themeColor="text1"/>
                <w:sz w:val="20"/>
                <w:szCs w:val="20"/>
              </w:rPr>
              <w:t>Movement of heavy-duty</w:t>
            </w:r>
          </w:p>
          <w:p w14:paraId="179282FA" w14:textId="77777777" w:rsidR="00723593" w:rsidRPr="003E323C" w:rsidRDefault="00000000">
            <w:pPr>
              <w:pStyle w:val="NoSpacing"/>
              <w:jc w:val="left"/>
              <w:rPr>
                <w:color w:val="000000" w:themeColor="text1"/>
                <w:sz w:val="20"/>
                <w:szCs w:val="20"/>
              </w:rPr>
            </w:pPr>
            <w:r w:rsidRPr="003E323C">
              <w:rPr>
                <w:color w:val="000000" w:themeColor="text1"/>
                <w:sz w:val="20"/>
                <w:szCs w:val="20"/>
              </w:rPr>
              <w:t>vehicles transporting</w:t>
            </w:r>
          </w:p>
          <w:p w14:paraId="6AB76DE2" w14:textId="77777777" w:rsidR="00723593" w:rsidRPr="003E323C" w:rsidRDefault="00000000">
            <w:pPr>
              <w:pStyle w:val="NoSpacing"/>
              <w:jc w:val="left"/>
              <w:rPr>
                <w:color w:val="000000" w:themeColor="text1"/>
                <w:sz w:val="20"/>
                <w:szCs w:val="20"/>
              </w:rPr>
            </w:pPr>
            <w:r w:rsidRPr="003E323C">
              <w:rPr>
                <w:color w:val="000000" w:themeColor="text1"/>
                <w:sz w:val="20"/>
                <w:szCs w:val="20"/>
              </w:rPr>
              <w:t>personnel, equipment and materials to site</w:t>
            </w:r>
          </w:p>
          <w:p w14:paraId="19FF78BB" w14:textId="77777777" w:rsidR="00723593" w:rsidRPr="003E323C" w:rsidRDefault="00723593">
            <w:pPr>
              <w:pStyle w:val="NoSpacing"/>
              <w:jc w:val="left"/>
              <w:rPr>
                <w:color w:val="000000" w:themeColor="text1"/>
                <w:sz w:val="20"/>
                <w:szCs w:val="20"/>
              </w:rPr>
            </w:pPr>
          </w:p>
          <w:p w14:paraId="78C75A8C" w14:textId="77777777" w:rsidR="00723593" w:rsidRPr="003E323C" w:rsidRDefault="00000000">
            <w:pPr>
              <w:pStyle w:val="NoSpacing"/>
              <w:jc w:val="left"/>
              <w:rPr>
                <w:color w:val="000000" w:themeColor="text1"/>
                <w:sz w:val="20"/>
                <w:szCs w:val="20"/>
              </w:rPr>
            </w:pPr>
            <w:r w:rsidRPr="003E323C">
              <w:rPr>
                <w:color w:val="000000" w:themeColor="text1"/>
                <w:sz w:val="20"/>
                <w:szCs w:val="20"/>
              </w:rPr>
              <w:t>Fugitive dusts and vehicular exhaust emissions</w:t>
            </w:r>
          </w:p>
          <w:p w14:paraId="12E9AB0B" w14:textId="77777777" w:rsidR="00723593" w:rsidRPr="003E323C" w:rsidRDefault="00723593">
            <w:pPr>
              <w:pStyle w:val="NoSpacing"/>
              <w:jc w:val="left"/>
              <w:rPr>
                <w:color w:val="000000" w:themeColor="text1"/>
                <w:sz w:val="20"/>
                <w:szCs w:val="20"/>
              </w:rPr>
            </w:pPr>
          </w:p>
          <w:p w14:paraId="295373FA" w14:textId="77777777" w:rsidR="00723593" w:rsidRPr="003E323C" w:rsidRDefault="00000000">
            <w:pPr>
              <w:pStyle w:val="NoSpacing"/>
              <w:jc w:val="left"/>
              <w:rPr>
                <w:color w:val="000000" w:themeColor="text1"/>
                <w:sz w:val="20"/>
                <w:szCs w:val="20"/>
              </w:rPr>
            </w:pPr>
            <w:r w:rsidRPr="003E323C">
              <w:rPr>
                <w:color w:val="000000" w:themeColor="text1"/>
                <w:sz w:val="20"/>
                <w:szCs w:val="20"/>
              </w:rPr>
              <w:t>Noise &amp; Vibration</w:t>
            </w:r>
          </w:p>
          <w:p w14:paraId="01951364" w14:textId="77777777" w:rsidR="00723593" w:rsidRPr="003E323C" w:rsidRDefault="00723593">
            <w:pPr>
              <w:pStyle w:val="NoSpacing"/>
              <w:jc w:val="left"/>
              <w:rPr>
                <w:color w:val="000000" w:themeColor="text1"/>
                <w:sz w:val="20"/>
                <w:szCs w:val="20"/>
              </w:rPr>
            </w:pPr>
          </w:p>
          <w:p w14:paraId="4F15A770" w14:textId="77777777" w:rsidR="00723593" w:rsidRPr="003E323C" w:rsidRDefault="00000000">
            <w:pPr>
              <w:pStyle w:val="NoSpacing"/>
              <w:jc w:val="left"/>
              <w:rPr>
                <w:color w:val="000000" w:themeColor="text1"/>
                <w:sz w:val="20"/>
                <w:szCs w:val="20"/>
              </w:rPr>
            </w:pPr>
            <w:r w:rsidRPr="003E323C">
              <w:rPr>
                <w:color w:val="000000" w:themeColor="text1"/>
                <w:sz w:val="20"/>
                <w:szCs w:val="20"/>
              </w:rPr>
              <w:t>Stationary positioning of</w:t>
            </w:r>
          </w:p>
          <w:p w14:paraId="0CC551CD" w14:textId="77777777" w:rsidR="00723593" w:rsidRPr="003E323C" w:rsidRDefault="00000000">
            <w:pPr>
              <w:pStyle w:val="NoSpacing"/>
              <w:jc w:val="left"/>
              <w:rPr>
                <w:color w:val="000000" w:themeColor="text1"/>
                <w:sz w:val="20"/>
                <w:szCs w:val="20"/>
              </w:rPr>
            </w:pPr>
            <w:r w:rsidRPr="003E323C">
              <w:rPr>
                <w:color w:val="000000" w:themeColor="text1"/>
                <w:sz w:val="20"/>
                <w:szCs w:val="20"/>
              </w:rPr>
              <w:t>heavy-duty vehicles and</w:t>
            </w:r>
          </w:p>
          <w:p w14:paraId="08DFE9D0" w14:textId="77777777" w:rsidR="00723593" w:rsidRPr="003E323C" w:rsidRDefault="00000000">
            <w:pPr>
              <w:pStyle w:val="NoSpacing"/>
              <w:jc w:val="left"/>
              <w:rPr>
                <w:color w:val="000000" w:themeColor="text1"/>
                <w:sz w:val="20"/>
                <w:szCs w:val="20"/>
              </w:rPr>
            </w:pPr>
            <w:r w:rsidRPr="003E323C">
              <w:rPr>
                <w:color w:val="000000" w:themeColor="text1"/>
                <w:sz w:val="20"/>
                <w:szCs w:val="20"/>
              </w:rPr>
              <w:t>equipment</w:t>
            </w:r>
          </w:p>
          <w:p w14:paraId="111976DB" w14:textId="77777777" w:rsidR="00723593" w:rsidRPr="003E323C" w:rsidRDefault="00723593">
            <w:pPr>
              <w:pStyle w:val="NoSpacing"/>
              <w:jc w:val="left"/>
              <w:rPr>
                <w:color w:val="000000" w:themeColor="text1"/>
                <w:sz w:val="20"/>
                <w:szCs w:val="20"/>
              </w:rPr>
            </w:pPr>
          </w:p>
          <w:p w14:paraId="18F15C12" w14:textId="77777777" w:rsidR="00723593" w:rsidRPr="003E323C" w:rsidRDefault="00000000">
            <w:pPr>
              <w:pStyle w:val="NoSpacing"/>
              <w:jc w:val="left"/>
              <w:rPr>
                <w:color w:val="000000" w:themeColor="text1"/>
                <w:sz w:val="20"/>
                <w:szCs w:val="20"/>
              </w:rPr>
            </w:pPr>
            <w:r w:rsidRPr="003E323C">
              <w:rPr>
                <w:color w:val="000000" w:themeColor="text1"/>
                <w:sz w:val="20"/>
                <w:szCs w:val="20"/>
              </w:rPr>
              <w:t>Presence of valuable assets on site</w:t>
            </w:r>
          </w:p>
          <w:p w14:paraId="7E65CDF7" w14:textId="77777777" w:rsidR="00723593" w:rsidRPr="003E323C" w:rsidRDefault="00723593">
            <w:pPr>
              <w:pStyle w:val="NoSpacing"/>
              <w:jc w:val="left"/>
              <w:rPr>
                <w:color w:val="000000" w:themeColor="text1"/>
                <w:sz w:val="20"/>
                <w:szCs w:val="20"/>
              </w:rPr>
            </w:pPr>
          </w:p>
          <w:p w14:paraId="229B7C1C" w14:textId="77777777" w:rsidR="00723593" w:rsidRPr="003E323C" w:rsidRDefault="00000000">
            <w:pPr>
              <w:spacing w:line="240" w:lineRule="auto"/>
              <w:rPr>
                <w:rFonts w:ascii="Century Gothic" w:eastAsia="Times New Roman" w:hAnsi="Century Gothic" w:cstheme="minorHAnsi"/>
                <w:color w:val="000000" w:themeColor="text1"/>
                <w:sz w:val="20"/>
                <w:szCs w:val="20"/>
              </w:rPr>
            </w:pPr>
            <w:r w:rsidRPr="003E323C">
              <w:rPr>
                <w:rFonts w:ascii="Century Gothic" w:hAnsi="Century Gothic" w:cstheme="minorHAnsi"/>
                <w:color w:val="000000" w:themeColor="text1"/>
                <w:sz w:val="20"/>
                <w:szCs w:val="20"/>
              </w:rPr>
              <w:t>Engagement of local staff</w:t>
            </w:r>
          </w:p>
        </w:tc>
        <w:tc>
          <w:tcPr>
            <w:tcW w:w="1726" w:type="dxa"/>
          </w:tcPr>
          <w:p w14:paraId="41F50FEB" w14:textId="77777777" w:rsidR="00723593" w:rsidRPr="003E323C" w:rsidRDefault="00000000">
            <w:pPr>
              <w:pStyle w:val="NoSpacing"/>
              <w:jc w:val="left"/>
              <w:rPr>
                <w:color w:val="000000" w:themeColor="text1"/>
                <w:sz w:val="20"/>
                <w:szCs w:val="20"/>
              </w:rPr>
            </w:pPr>
            <w:r w:rsidRPr="003E323C">
              <w:rPr>
                <w:color w:val="000000" w:themeColor="text1"/>
                <w:sz w:val="20"/>
                <w:szCs w:val="20"/>
              </w:rPr>
              <w:lastRenderedPageBreak/>
              <w:t>Surrounding</w:t>
            </w:r>
          </w:p>
          <w:p w14:paraId="71708ABA" w14:textId="77777777" w:rsidR="00723593" w:rsidRPr="003E323C" w:rsidRDefault="00000000">
            <w:pPr>
              <w:pStyle w:val="NoSpacing"/>
              <w:jc w:val="left"/>
              <w:rPr>
                <w:color w:val="000000" w:themeColor="text1"/>
                <w:sz w:val="20"/>
                <w:szCs w:val="20"/>
              </w:rPr>
            </w:pPr>
            <w:r w:rsidRPr="003E323C">
              <w:rPr>
                <w:color w:val="000000" w:themeColor="text1"/>
                <w:sz w:val="20"/>
                <w:szCs w:val="20"/>
              </w:rPr>
              <w:t>Communities, Air,</w:t>
            </w:r>
          </w:p>
          <w:p w14:paraId="0586F20B" w14:textId="77777777" w:rsidR="00723593" w:rsidRPr="003E323C" w:rsidRDefault="00000000">
            <w:pPr>
              <w:pStyle w:val="NoSpacing"/>
              <w:jc w:val="left"/>
              <w:rPr>
                <w:color w:val="000000" w:themeColor="text1"/>
                <w:sz w:val="20"/>
                <w:szCs w:val="20"/>
              </w:rPr>
            </w:pPr>
            <w:r w:rsidRPr="003E323C">
              <w:rPr>
                <w:color w:val="000000" w:themeColor="text1"/>
                <w:sz w:val="20"/>
                <w:szCs w:val="20"/>
              </w:rPr>
              <w:t>Soil, Flora and</w:t>
            </w:r>
          </w:p>
          <w:p w14:paraId="250035D6" w14:textId="77777777" w:rsidR="00723593" w:rsidRPr="003E323C" w:rsidRDefault="00000000">
            <w:pPr>
              <w:pStyle w:val="NoSpacing"/>
              <w:jc w:val="left"/>
              <w:rPr>
                <w:color w:val="000000" w:themeColor="text1"/>
                <w:sz w:val="20"/>
                <w:szCs w:val="20"/>
              </w:rPr>
            </w:pPr>
            <w:r w:rsidRPr="003E323C">
              <w:rPr>
                <w:color w:val="000000" w:themeColor="text1"/>
                <w:sz w:val="20"/>
                <w:szCs w:val="20"/>
              </w:rPr>
              <w:t>Fauna, Project</w:t>
            </w:r>
          </w:p>
          <w:p w14:paraId="141E222B" w14:textId="77777777" w:rsidR="00723593" w:rsidRPr="003E323C" w:rsidRDefault="00000000">
            <w:pPr>
              <w:spacing w:line="240" w:lineRule="auto"/>
              <w:rPr>
                <w:rFonts w:ascii="Century Gothic" w:eastAsia="Garamond" w:hAnsi="Century Gothic" w:cstheme="minorHAnsi"/>
                <w:b/>
                <w:i/>
                <w:color w:val="000000" w:themeColor="text1"/>
                <w:sz w:val="20"/>
                <w:szCs w:val="20"/>
              </w:rPr>
            </w:pPr>
            <w:r w:rsidRPr="003E323C">
              <w:rPr>
                <w:rFonts w:ascii="Century Gothic" w:hAnsi="Century Gothic" w:cstheme="minorHAnsi"/>
                <w:color w:val="000000" w:themeColor="text1"/>
                <w:sz w:val="20"/>
                <w:szCs w:val="20"/>
              </w:rPr>
              <w:t>Workers</w:t>
            </w:r>
          </w:p>
        </w:tc>
        <w:tc>
          <w:tcPr>
            <w:tcW w:w="2806" w:type="dxa"/>
            <w:vAlign w:val="bottom"/>
          </w:tcPr>
          <w:p w14:paraId="631193C6" w14:textId="77777777" w:rsidR="00723593" w:rsidRPr="003E323C" w:rsidRDefault="00000000">
            <w:pPr>
              <w:pStyle w:val="NoSpacing"/>
              <w:jc w:val="left"/>
              <w:rPr>
                <w:color w:val="000000" w:themeColor="text1"/>
                <w:sz w:val="20"/>
                <w:szCs w:val="20"/>
              </w:rPr>
            </w:pPr>
            <w:r w:rsidRPr="003E323C">
              <w:rPr>
                <w:color w:val="000000" w:themeColor="text1"/>
                <w:sz w:val="20"/>
                <w:szCs w:val="20"/>
              </w:rPr>
              <w:t>Movement of heavy-duty</w:t>
            </w:r>
          </w:p>
          <w:p w14:paraId="345F1010" w14:textId="77777777" w:rsidR="00723593" w:rsidRPr="003E323C" w:rsidRDefault="00000000">
            <w:pPr>
              <w:pStyle w:val="NoSpacing"/>
              <w:jc w:val="left"/>
              <w:rPr>
                <w:color w:val="000000" w:themeColor="text1"/>
                <w:sz w:val="20"/>
                <w:szCs w:val="20"/>
              </w:rPr>
            </w:pPr>
            <w:r w:rsidRPr="003E323C">
              <w:rPr>
                <w:color w:val="000000" w:themeColor="text1"/>
                <w:sz w:val="20"/>
                <w:szCs w:val="20"/>
              </w:rPr>
              <w:t>vehicles transporting</w:t>
            </w:r>
          </w:p>
          <w:p w14:paraId="3DF7F654" w14:textId="77777777" w:rsidR="00723593" w:rsidRPr="003E323C" w:rsidRDefault="00000000">
            <w:pPr>
              <w:pStyle w:val="NoSpacing"/>
              <w:jc w:val="left"/>
              <w:rPr>
                <w:color w:val="000000" w:themeColor="text1"/>
                <w:sz w:val="20"/>
                <w:szCs w:val="20"/>
              </w:rPr>
            </w:pPr>
            <w:r w:rsidRPr="003E323C">
              <w:rPr>
                <w:color w:val="000000" w:themeColor="text1"/>
                <w:sz w:val="20"/>
                <w:szCs w:val="20"/>
              </w:rPr>
              <w:t>personnel, equipment and</w:t>
            </w:r>
          </w:p>
          <w:p w14:paraId="6CB1B70D" w14:textId="77777777" w:rsidR="00723593" w:rsidRPr="003E323C" w:rsidRDefault="00000000">
            <w:pPr>
              <w:pStyle w:val="NoSpacing"/>
              <w:jc w:val="left"/>
              <w:rPr>
                <w:color w:val="000000" w:themeColor="text1"/>
                <w:sz w:val="20"/>
                <w:szCs w:val="20"/>
              </w:rPr>
            </w:pPr>
            <w:r w:rsidRPr="003E323C">
              <w:rPr>
                <w:color w:val="000000" w:themeColor="text1"/>
                <w:sz w:val="20"/>
                <w:szCs w:val="20"/>
              </w:rPr>
              <w:t>materials to site</w:t>
            </w:r>
          </w:p>
          <w:p w14:paraId="78C852F3" w14:textId="77777777" w:rsidR="00723593" w:rsidRPr="003E323C" w:rsidRDefault="00000000">
            <w:pPr>
              <w:pStyle w:val="NoSpacing"/>
              <w:jc w:val="left"/>
              <w:rPr>
                <w:color w:val="000000" w:themeColor="text1"/>
                <w:sz w:val="20"/>
                <w:szCs w:val="20"/>
              </w:rPr>
            </w:pPr>
            <w:r w:rsidRPr="003E323C">
              <w:rPr>
                <w:color w:val="000000" w:themeColor="text1"/>
                <w:sz w:val="20"/>
                <w:szCs w:val="20"/>
              </w:rPr>
              <w:t>Fugitive dusts and vehicular</w:t>
            </w:r>
          </w:p>
          <w:p w14:paraId="38231D67" w14:textId="77777777" w:rsidR="00723593" w:rsidRPr="003E323C" w:rsidRDefault="00000000">
            <w:pPr>
              <w:pStyle w:val="NoSpacing"/>
              <w:jc w:val="left"/>
              <w:rPr>
                <w:color w:val="000000" w:themeColor="text1"/>
                <w:sz w:val="20"/>
                <w:szCs w:val="20"/>
              </w:rPr>
            </w:pPr>
            <w:r w:rsidRPr="003E323C">
              <w:rPr>
                <w:color w:val="000000" w:themeColor="text1"/>
                <w:sz w:val="20"/>
                <w:szCs w:val="20"/>
              </w:rPr>
              <w:t>exhaust emissions</w:t>
            </w:r>
          </w:p>
          <w:p w14:paraId="362BCC43" w14:textId="77777777" w:rsidR="00723593" w:rsidRPr="003E323C" w:rsidRDefault="00000000">
            <w:pPr>
              <w:pStyle w:val="NoSpacing"/>
              <w:jc w:val="left"/>
              <w:rPr>
                <w:color w:val="000000" w:themeColor="text1"/>
                <w:sz w:val="20"/>
                <w:szCs w:val="20"/>
              </w:rPr>
            </w:pPr>
            <w:r w:rsidRPr="003E323C">
              <w:rPr>
                <w:color w:val="000000" w:themeColor="text1"/>
                <w:sz w:val="20"/>
                <w:szCs w:val="20"/>
              </w:rPr>
              <w:t>Noise &amp; Vibration Generation</w:t>
            </w:r>
          </w:p>
          <w:p w14:paraId="494809FF" w14:textId="77777777" w:rsidR="00723593" w:rsidRPr="003E323C" w:rsidRDefault="00723593">
            <w:pPr>
              <w:pStyle w:val="NoSpacing"/>
              <w:jc w:val="left"/>
              <w:rPr>
                <w:color w:val="000000" w:themeColor="text1"/>
                <w:sz w:val="20"/>
                <w:szCs w:val="20"/>
              </w:rPr>
            </w:pPr>
          </w:p>
          <w:p w14:paraId="6BB44570" w14:textId="77777777" w:rsidR="00723593" w:rsidRPr="003E323C" w:rsidRDefault="00000000">
            <w:pPr>
              <w:pStyle w:val="NoSpacing"/>
              <w:jc w:val="left"/>
              <w:rPr>
                <w:color w:val="000000" w:themeColor="text1"/>
                <w:sz w:val="20"/>
                <w:szCs w:val="20"/>
              </w:rPr>
            </w:pPr>
            <w:r w:rsidRPr="003E323C">
              <w:rPr>
                <w:color w:val="000000" w:themeColor="text1"/>
                <w:sz w:val="20"/>
                <w:szCs w:val="20"/>
              </w:rPr>
              <w:t>Stationary positioning of</w:t>
            </w:r>
          </w:p>
          <w:p w14:paraId="7DD8D6AA" w14:textId="77777777" w:rsidR="00723593" w:rsidRPr="003E323C" w:rsidRDefault="00000000">
            <w:pPr>
              <w:pStyle w:val="NoSpacing"/>
              <w:jc w:val="left"/>
              <w:rPr>
                <w:color w:val="000000" w:themeColor="text1"/>
                <w:sz w:val="20"/>
                <w:szCs w:val="20"/>
              </w:rPr>
            </w:pPr>
            <w:r w:rsidRPr="003E323C">
              <w:rPr>
                <w:color w:val="000000" w:themeColor="text1"/>
                <w:sz w:val="20"/>
                <w:szCs w:val="20"/>
              </w:rPr>
              <w:t>heavy-duty vehicles and</w:t>
            </w:r>
          </w:p>
          <w:p w14:paraId="02B03711" w14:textId="77777777" w:rsidR="00723593" w:rsidRPr="003E323C" w:rsidRDefault="00000000">
            <w:pPr>
              <w:pStyle w:val="NoSpacing"/>
              <w:jc w:val="left"/>
              <w:rPr>
                <w:color w:val="000000" w:themeColor="text1"/>
                <w:sz w:val="20"/>
                <w:szCs w:val="20"/>
              </w:rPr>
            </w:pPr>
            <w:r w:rsidRPr="003E323C">
              <w:rPr>
                <w:color w:val="000000" w:themeColor="text1"/>
                <w:sz w:val="20"/>
                <w:szCs w:val="20"/>
              </w:rPr>
              <w:lastRenderedPageBreak/>
              <w:t>equipment</w:t>
            </w:r>
          </w:p>
          <w:p w14:paraId="3D3D2BAB" w14:textId="77777777" w:rsidR="00723593" w:rsidRPr="003E323C" w:rsidRDefault="00723593">
            <w:pPr>
              <w:pStyle w:val="NoSpacing"/>
              <w:jc w:val="left"/>
              <w:rPr>
                <w:color w:val="000000" w:themeColor="text1"/>
                <w:sz w:val="20"/>
                <w:szCs w:val="20"/>
              </w:rPr>
            </w:pPr>
          </w:p>
          <w:p w14:paraId="6EC10434" w14:textId="77777777" w:rsidR="00723593" w:rsidRPr="003E323C" w:rsidRDefault="00000000">
            <w:pPr>
              <w:pStyle w:val="NoSpacing"/>
              <w:jc w:val="left"/>
              <w:rPr>
                <w:color w:val="000000" w:themeColor="text1"/>
                <w:sz w:val="20"/>
                <w:szCs w:val="20"/>
              </w:rPr>
            </w:pPr>
            <w:r w:rsidRPr="003E323C">
              <w:rPr>
                <w:color w:val="000000" w:themeColor="text1"/>
                <w:sz w:val="20"/>
                <w:szCs w:val="20"/>
              </w:rPr>
              <w:t>Increased risk of social unrest if construction workers are not recruited from the local community</w:t>
            </w:r>
          </w:p>
          <w:p w14:paraId="7DCB41DD" w14:textId="77777777" w:rsidR="00723593" w:rsidRPr="003E323C" w:rsidRDefault="00723593">
            <w:pPr>
              <w:pStyle w:val="NoSpacing"/>
              <w:jc w:val="left"/>
              <w:rPr>
                <w:color w:val="000000" w:themeColor="text1"/>
                <w:sz w:val="20"/>
                <w:szCs w:val="20"/>
              </w:rPr>
            </w:pPr>
          </w:p>
          <w:p w14:paraId="79AAA89A" w14:textId="77777777" w:rsidR="00723593" w:rsidRPr="003E323C" w:rsidRDefault="00000000">
            <w:pPr>
              <w:pStyle w:val="NoSpacing"/>
              <w:jc w:val="left"/>
              <w:rPr>
                <w:color w:val="000000" w:themeColor="text1"/>
                <w:sz w:val="20"/>
                <w:szCs w:val="20"/>
              </w:rPr>
            </w:pPr>
            <w:r w:rsidRPr="003E323C">
              <w:rPr>
                <w:color w:val="000000" w:themeColor="text1"/>
                <w:sz w:val="20"/>
                <w:szCs w:val="20"/>
              </w:rPr>
              <w:t>Increased risk of social unrest if construction workers are not</w:t>
            </w:r>
          </w:p>
          <w:p w14:paraId="23131CC0" w14:textId="77777777" w:rsidR="00723593" w:rsidRPr="003E323C" w:rsidRDefault="00000000">
            <w:pPr>
              <w:pStyle w:val="NoSpacing"/>
              <w:jc w:val="left"/>
              <w:rPr>
                <w:color w:val="000000" w:themeColor="text1"/>
                <w:sz w:val="20"/>
                <w:szCs w:val="20"/>
              </w:rPr>
            </w:pPr>
            <w:r w:rsidRPr="003E323C">
              <w:rPr>
                <w:color w:val="000000" w:themeColor="text1"/>
                <w:sz w:val="20"/>
                <w:szCs w:val="20"/>
              </w:rPr>
              <w:t>recruited from the local community</w:t>
            </w:r>
          </w:p>
          <w:p w14:paraId="2F42AE85" w14:textId="77777777" w:rsidR="00723593" w:rsidRPr="003E323C" w:rsidRDefault="00723593">
            <w:pPr>
              <w:pStyle w:val="NoSpacing"/>
              <w:jc w:val="left"/>
              <w:rPr>
                <w:color w:val="000000" w:themeColor="text1"/>
                <w:sz w:val="20"/>
                <w:szCs w:val="20"/>
              </w:rPr>
            </w:pPr>
          </w:p>
          <w:p w14:paraId="2C2DE3B5" w14:textId="77777777" w:rsidR="00723593" w:rsidRPr="003E323C" w:rsidRDefault="00000000">
            <w:pPr>
              <w:pStyle w:val="NoSpacing"/>
              <w:jc w:val="left"/>
              <w:rPr>
                <w:color w:val="000000" w:themeColor="text1"/>
                <w:sz w:val="20"/>
                <w:szCs w:val="20"/>
              </w:rPr>
            </w:pPr>
            <w:r w:rsidRPr="003E323C">
              <w:rPr>
                <w:color w:val="000000" w:themeColor="text1"/>
                <w:sz w:val="20"/>
                <w:szCs w:val="20"/>
              </w:rPr>
              <w:t>Landscape disruption and visual intrusion due to presence of equipment, vehicles and trucks</w:t>
            </w:r>
          </w:p>
          <w:p w14:paraId="778563DA" w14:textId="77777777" w:rsidR="00723593" w:rsidRPr="003E323C" w:rsidRDefault="00723593">
            <w:pPr>
              <w:pStyle w:val="NoSpacing"/>
              <w:jc w:val="left"/>
              <w:rPr>
                <w:color w:val="000000" w:themeColor="text1"/>
                <w:sz w:val="20"/>
                <w:szCs w:val="20"/>
              </w:rPr>
            </w:pPr>
          </w:p>
          <w:p w14:paraId="53549EE0" w14:textId="77777777" w:rsidR="00723593" w:rsidRPr="003E323C" w:rsidRDefault="00000000">
            <w:pPr>
              <w:spacing w:line="240" w:lineRule="auto"/>
              <w:rPr>
                <w:rFonts w:ascii="Century Gothic" w:hAnsi="Century Gothic" w:cstheme="minorHAnsi"/>
                <w:color w:val="000000" w:themeColor="text1"/>
                <w:sz w:val="20"/>
                <w:szCs w:val="20"/>
              </w:rPr>
            </w:pPr>
            <w:r w:rsidRPr="003E323C">
              <w:rPr>
                <w:rFonts w:ascii="Century Gothic" w:hAnsi="Century Gothic" w:cstheme="minorHAnsi"/>
                <w:color w:val="000000" w:themeColor="text1"/>
                <w:sz w:val="20"/>
                <w:szCs w:val="20"/>
              </w:rPr>
              <w:t>Risks of accidents from struck-by injuries to workers from the movement of heavy-duty vehicles</w:t>
            </w:r>
          </w:p>
          <w:p w14:paraId="705FDACD" w14:textId="77777777" w:rsidR="00723593" w:rsidRPr="003E323C" w:rsidRDefault="00723593">
            <w:pPr>
              <w:pStyle w:val="NoSpacing"/>
              <w:jc w:val="left"/>
              <w:rPr>
                <w:color w:val="000000" w:themeColor="text1"/>
                <w:sz w:val="20"/>
                <w:szCs w:val="20"/>
              </w:rPr>
            </w:pPr>
          </w:p>
          <w:p w14:paraId="2859EC1A" w14:textId="77777777" w:rsidR="00723593" w:rsidRPr="003E323C" w:rsidRDefault="00000000">
            <w:pPr>
              <w:pStyle w:val="NoSpacing"/>
              <w:jc w:val="left"/>
              <w:rPr>
                <w:color w:val="000000" w:themeColor="text1"/>
                <w:sz w:val="20"/>
                <w:szCs w:val="20"/>
              </w:rPr>
            </w:pPr>
            <w:r w:rsidRPr="003E323C">
              <w:rPr>
                <w:color w:val="000000" w:themeColor="text1"/>
                <w:sz w:val="20"/>
                <w:szCs w:val="20"/>
              </w:rPr>
              <w:t>Risks of Gender Based Violence (GBV)/Sexual Exploitation Abuse</w:t>
            </w:r>
          </w:p>
          <w:p w14:paraId="1CC35E37" w14:textId="77777777" w:rsidR="00723593" w:rsidRPr="003E323C" w:rsidRDefault="00000000">
            <w:pPr>
              <w:pStyle w:val="NoSpacing"/>
              <w:jc w:val="left"/>
              <w:rPr>
                <w:color w:val="000000" w:themeColor="text1"/>
                <w:sz w:val="20"/>
                <w:szCs w:val="20"/>
              </w:rPr>
            </w:pPr>
            <w:r w:rsidRPr="003E323C">
              <w:rPr>
                <w:color w:val="000000" w:themeColor="text1"/>
                <w:sz w:val="20"/>
                <w:szCs w:val="20"/>
              </w:rPr>
              <w:t>(SEA) resulting from the interaction between contractors and</w:t>
            </w:r>
          </w:p>
          <w:p w14:paraId="0E022360" w14:textId="77777777" w:rsidR="00723593" w:rsidRPr="003E323C" w:rsidRDefault="00000000">
            <w:pPr>
              <w:pStyle w:val="NoSpacing"/>
              <w:jc w:val="left"/>
              <w:rPr>
                <w:color w:val="000000" w:themeColor="text1"/>
                <w:sz w:val="20"/>
                <w:szCs w:val="20"/>
              </w:rPr>
            </w:pPr>
            <w:r w:rsidRPr="003E323C">
              <w:rPr>
                <w:color w:val="000000" w:themeColor="text1"/>
                <w:sz w:val="20"/>
                <w:szCs w:val="20"/>
              </w:rPr>
              <w:t>members of the communities</w:t>
            </w:r>
          </w:p>
          <w:p w14:paraId="0313C09E" w14:textId="77777777" w:rsidR="00723593" w:rsidRPr="003E323C" w:rsidRDefault="00723593">
            <w:pPr>
              <w:pStyle w:val="NoSpacing"/>
              <w:jc w:val="left"/>
              <w:rPr>
                <w:color w:val="000000" w:themeColor="text1"/>
                <w:sz w:val="20"/>
                <w:szCs w:val="20"/>
              </w:rPr>
            </w:pPr>
          </w:p>
          <w:p w14:paraId="27D11D5B" w14:textId="77777777" w:rsidR="00723593" w:rsidRPr="003E323C" w:rsidRDefault="00000000">
            <w:pPr>
              <w:pStyle w:val="NoSpacing"/>
              <w:jc w:val="left"/>
              <w:rPr>
                <w:color w:val="000000" w:themeColor="text1"/>
                <w:sz w:val="20"/>
                <w:szCs w:val="20"/>
              </w:rPr>
            </w:pPr>
            <w:r w:rsidRPr="003E323C">
              <w:rPr>
                <w:color w:val="000000" w:themeColor="text1"/>
                <w:sz w:val="20"/>
                <w:szCs w:val="20"/>
              </w:rPr>
              <w:t>Disruption of traffic flow and increased risk of Road Traffic Accidents (RTAs) due to movement of heavy-duty vehicles.</w:t>
            </w:r>
          </w:p>
          <w:p w14:paraId="1C5FE921" w14:textId="77777777" w:rsidR="00723593" w:rsidRPr="003E323C" w:rsidRDefault="00723593">
            <w:pPr>
              <w:pStyle w:val="NoSpacing"/>
              <w:jc w:val="left"/>
              <w:rPr>
                <w:color w:val="000000" w:themeColor="text1"/>
                <w:sz w:val="20"/>
                <w:szCs w:val="20"/>
              </w:rPr>
            </w:pPr>
          </w:p>
          <w:p w14:paraId="267F62E4" w14:textId="77777777" w:rsidR="00723593" w:rsidRPr="003E323C" w:rsidRDefault="00723593">
            <w:pPr>
              <w:pStyle w:val="NoSpacing"/>
              <w:jc w:val="left"/>
              <w:rPr>
                <w:color w:val="000000" w:themeColor="text1"/>
                <w:sz w:val="20"/>
                <w:szCs w:val="20"/>
              </w:rPr>
            </w:pPr>
          </w:p>
          <w:p w14:paraId="00019EBF" w14:textId="77777777" w:rsidR="00723593" w:rsidRPr="003E323C" w:rsidRDefault="00000000">
            <w:pPr>
              <w:pStyle w:val="NoSpacing"/>
              <w:jc w:val="left"/>
              <w:rPr>
                <w:color w:val="000000" w:themeColor="text1"/>
                <w:sz w:val="20"/>
                <w:szCs w:val="20"/>
              </w:rPr>
            </w:pPr>
            <w:r w:rsidRPr="003E323C">
              <w:rPr>
                <w:color w:val="000000" w:themeColor="text1"/>
                <w:sz w:val="20"/>
                <w:szCs w:val="20"/>
              </w:rPr>
              <w:t>Risk of security breaches and threat to lives and properties due to storage of materials and equipment on site</w:t>
            </w:r>
          </w:p>
          <w:p w14:paraId="5933B7AA" w14:textId="77777777" w:rsidR="00723593" w:rsidRPr="003E323C" w:rsidRDefault="00723593">
            <w:pPr>
              <w:pStyle w:val="NoSpacing"/>
              <w:jc w:val="left"/>
              <w:rPr>
                <w:color w:val="000000" w:themeColor="text1"/>
                <w:sz w:val="20"/>
                <w:szCs w:val="20"/>
              </w:rPr>
            </w:pPr>
          </w:p>
          <w:p w14:paraId="3019CA07" w14:textId="77777777" w:rsidR="00723593" w:rsidRPr="003E323C" w:rsidRDefault="00000000">
            <w:pPr>
              <w:pStyle w:val="NoSpacing"/>
              <w:jc w:val="left"/>
              <w:rPr>
                <w:color w:val="000000" w:themeColor="text1"/>
                <w:sz w:val="20"/>
                <w:szCs w:val="20"/>
              </w:rPr>
            </w:pPr>
            <w:r w:rsidRPr="003E323C">
              <w:rPr>
                <w:color w:val="000000" w:themeColor="text1"/>
                <w:sz w:val="20"/>
                <w:szCs w:val="20"/>
              </w:rPr>
              <w:t>Presence of valuable assets on site</w:t>
            </w:r>
          </w:p>
          <w:p w14:paraId="68684B01" w14:textId="77777777" w:rsidR="00723593" w:rsidRPr="003E323C" w:rsidRDefault="00000000">
            <w:pPr>
              <w:pStyle w:val="NoSpacing"/>
              <w:jc w:val="left"/>
              <w:rPr>
                <w:color w:val="000000" w:themeColor="text1"/>
                <w:sz w:val="20"/>
                <w:szCs w:val="20"/>
              </w:rPr>
            </w:pPr>
            <w:r w:rsidRPr="003E323C">
              <w:rPr>
                <w:color w:val="000000" w:themeColor="text1"/>
                <w:sz w:val="20"/>
                <w:szCs w:val="20"/>
              </w:rPr>
              <w:t>Respiratory and eye related problems in residents of surrounding communities from exposure to fugitive dusts</w:t>
            </w:r>
          </w:p>
          <w:p w14:paraId="041244C0" w14:textId="77777777" w:rsidR="00723593" w:rsidRPr="003E323C" w:rsidRDefault="00723593">
            <w:pPr>
              <w:pStyle w:val="NoSpacing"/>
              <w:jc w:val="left"/>
              <w:rPr>
                <w:color w:val="000000" w:themeColor="text1"/>
                <w:sz w:val="20"/>
                <w:szCs w:val="20"/>
              </w:rPr>
            </w:pPr>
          </w:p>
          <w:p w14:paraId="4BE435FE" w14:textId="77777777" w:rsidR="00723593" w:rsidRPr="003E323C" w:rsidRDefault="00000000">
            <w:pPr>
              <w:spacing w:line="240" w:lineRule="auto"/>
              <w:rPr>
                <w:rFonts w:ascii="Century Gothic" w:hAnsi="Century Gothic" w:cstheme="minorHAnsi"/>
                <w:color w:val="000000" w:themeColor="text1"/>
                <w:sz w:val="20"/>
                <w:szCs w:val="20"/>
              </w:rPr>
            </w:pPr>
            <w:r w:rsidRPr="003E323C">
              <w:rPr>
                <w:rFonts w:ascii="Century Gothic" w:hAnsi="Century Gothic" w:cstheme="minorHAnsi"/>
                <w:color w:val="000000" w:themeColor="text1"/>
                <w:sz w:val="20"/>
                <w:szCs w:val="20"/>
              </w:rPr>
              <w:t>Engagement of local staff</w:t>
            </w:r>
          </w:p>
          <w:p w14:paraId="0CF82C9D" w14:textId="77777777" w:rsidR="00723593" w:rsidRPr="003E323C" w:rsidRDefault="00000000">
            <w:pPr>
              <w:pStyle w:val="NoSpacing"/>
              <w:jc w:val="left"/>
              <w:rPr>
                <w:color w:val="000000" w:themeColor="text1"/>
                <w:sz w:val="20"/>
                <w:szCs w:val="20"/>
              </w:rPr>
            </w:pPr>
            <w:r w:rsidRPr="003E323C">
              <w:rPr>
                <w:color w:val="000000" w:themeColor="text1"/>
                <w:sz w:val="20"/>
                <w:szCs w:val="20"/>
              </w:rPr>
              <w:t>Soil compaction and increased susceptibility to erosion as a result of</w:t>
            </w:r>
          </w:p>
          <w:p w14:paraId="27D4469F" w14:textId="77777777" w:rsidR="00723593" w:rsidRPr="003E323C" w:rsidRDefault="00000000">
            <w:pPr>
              <w:spacing w:line="240" w:lineRule="auto"/>
              <w:rPr>
                <w:rFonts w:ascii="Century Gothic" w:eastAsia="Garamond" w:hAnsi="Century Gothic" w:cstheme="minorHAnsi"/>
                <w:b/>
                <w:i/>
                <w:color w:val="000000" w:themeColor="text1"/>
                <w:sz w:val="20"/>
                <w:szCs w:val="20"/>
              </w:rPr>
            </w:pPr>
            <w:r w:rsidRPr="003E323C">
              <w:rPr>
                <w:rFonts w:ascii="Century Gothic" w:hAnsi="Century Gothic" w:cstheme="minorHAnsi"/>
                <w:color w:val="000000" w:themeColor="text1"/>
                <w:sz w:val="20"/>
                <w:szCs w:val="20"/>
              </w:rPr>
              <w:t xml:space="preserve">operation and stationary </w:t>
            </w:r>
            <w:r w:rsidRPr="003E323C">
              <w:rPr>
                <w:rFonts w:ascii="Century Gothic" w:hAnsi="Century Gothic" w:cstheme="minorHAnsi"/>
                <w:color w:val="000000" w:themeColor="text1"/>
                <w:sz w:val="20"/>
                <w:szCs w:val="20"/>
              </w:rPr>
              <w:lastRenderedPageBreak/>
              <w:t>positioning of heavy-duty vehicles</w:t>
            </w:r>
          </w:p>
        </w:tc>
        <w:tc>
          <w:tcPr>
            <w:tcW w:w="1321" w:type="dxa"/>
          </w:tcPr>
          <w:p w14:paraId="15A61576" w14:textId="77777777" w:rsidR="00723593" w:rsidRPr="003E323C" w:rsidRDefault="00000000">
            <w:pPr>
              <w:pStyle w:val="NoSpacing"/>
              <w:jc w:val="left"/>
              <w:rPr>
                <w:color w:val="000000" w:themeColor="text1"/>
                <w:sz w:val="20"/>
                <w:szCs w:val="20"/>
              </w:rPr>
            </w:pPr>
            <w:r w:rsidRPr="003E323C">
              <w:rPr>
                <w:color w:val="000000" w:themeColor="text1"/>
                <w:sz w:val="20"/>
                <w:szCs w:val="20"/>
              </w:rPr>
              <w:lastRenderedPageBreak/>
              <w:t>Low-Medium, Direct, Short-term and Local</w:t>
            </w:r>
          </w:p>
        </w:tc>
      </w:tr>
      <w:tr w:rsidR="003E323C" w:rsidRPr="003E323C" w14:paraId="20F5B753" w14:textId="77777777">
        <w:trPr>
          <w:trHeight w:val="3676"/>
        </w:trPr>
        <w:tc>
          <w:tcPr>
            <w:tcW w:w="1815" w:type="dxa"/>
          </w:tcPr>
          <w:p w14:paraId="3EF8FFC1" w14:textId="77777777" w:rsidR="00723593" w:rsidRPr="003E323C" w:rsidRDefault="00000000">
            <w:pPr>
              <w:spacing w:line="240" w:lineRule="auto"/>
              <w:rPr>
                <w:rFonts w:ascii="Century Gothic" w:eastAsia="Garamond" w:hAnsi="Century Gothic" w:cstheme="minorHAnsi"/>
                <w:b/>
                <w:i/>
                <w:color w:val="000000" w:themeColor="text1"/>
                <w:sz w:val="20"/>
                <w:szCs w:val="20"/>
              </w:rPr>
            </w:pPr>
            <w:r w:rsidRPr="003E323C">
              <w:rPr>
                <w:rFonts w:ascii="Century Gothic" w:hAnsi="Century Gothic" w:cstheme="minorHAnsi"/>
                <w:color w:val="000000" w:themeColor="text1"/>
                <w:sz w:val="20"/>
                <w:szCs w:val="20"/>
              </w:rPr>
              <w:lastRenderedPageBreak/>
              <w:t>Mobilization of workers to site</w:t>
            </w:r>
          </w:p>
        </w:tc>
        <w:tc>
          <w:tcPr>
            <w:tcW w:w="1862" w:type="dxa"/>
          </w:tcPr>
          <w:p w14:paraId="717864FA" w14:textId="77777777" w:rsidR="00723593" w:rsidRPr="003E323C" w:rsidRDefault="00000000">
            <w:pPr>
              <w:spacing w:line="240" w:lineRule="auto"/>
              <w:rPr>
                <w:rFonts w:ascii="Century Gothic" w:hAnsi="Century Gothic" w:cstheme="minorHAnsi"/>
                <w:color w:val="000000" w:themeColor="text1"/>
                <w:sz w:val="20"/>
                <w:szCs w:val="20"/>
              </w:rPr>
            </w:pPr>
            <w:r w:rsidRPr="003E323C">
              <w:rPr>
                <w:rFonts w:ascii="Century Gothic" w:hAnsi="Century Gothic" w:cstheme="minorHAnsi"/>
                <w:color w:val="000000" w:themeColor="text1"/>
                <w:sz w:val="20"/>
                <w:szCs w:val="20"/>
              </w:rPr>
              <w:t>Movement of heavy-duty</w:t>
            </w:r>
          </w:p>
          <w:p w14:paraId="32C6D12B" w14:textId="77777777" w:rsidR="00723593" w:rsidRPr="003E323C" w:rsidRDefault="00000000">
            <w:pPr>
              <w:spacing w:line="240" w:lineRule="auto"/>
              <w:rPr>
                <w:rFonts w:ascii="Century Gothic" w:hAnsi="Century Gothic" w:cstheme="minorHAnsi"/>
                <w:color w:val="000000" w:themeColor="text1"/>
                <w:sz w:val="20"/>
                <w:szCs w:val="20"/>
              </w:rPr>
            </w:pPr>
            <w:r w:rsidRPr="003E323C">
              <w:rPr>
                <w:rFonts w:ascii="Century Gothic" w:hAnsi="Century Gothic" w:cstheme="minorHAnsi"/>
                <w:color w:val="000000" w:themeColor="text1"/>
                <w:sz w:val="20"/>
                <w:szCs w:val="20"/>
              </w:rPr>
              <w:t>vehicles transporting</w:t>
            </w:r>
          </w:p>
          <w:p w14:paraId="10532C53" w14:textId="77777777" w:rsidR="00723593" w:rsidRPr="003E323C" w:rsidRDefault="00000000">
            <w:pPr>
              <w:spacing w:line="240" w:lineRule="auto"/>
              <w:rPr>
                <w:rFonts w:ascii="Century Gothic" w:hAnsi="Century Gothic" w:cstheme="minorHAnsi"/>
                <w:color w:val="000000" w:themeColor="text1"/>
                <w:sz w:val="20"/>
                <w:szCs w:val="20"/>
              </w:rPr>
            </w:pPr>
            <w:r w:rsidRPr="003E323C">
              <w:rPr>
                <w:rFonts w:ascii="Century Gothic" w:hAnsi="Century Gothic" w:cstheme="minorHAnsi"/>
                <w:color w:val="000000" w:themeColor="text1"/>
                <w:sz w:val="20"/>
                <w:szCs w:val="20"/>
              </w:rPr>
              <w:t>personnel, equipment and</w:t>
            </w:r>
          </w:p>
          <w:p w14:paraId="61D82D7D" w14:textId="77777777" w:rsidR="00723593" w:rsidRPr="003E323C" w:rsidRDefault="00000000">
            <w:pPr>
              <w:spacing w:line="240" w:lineRule="auto"/>
              <w:rPr>
                <w:rFonts w:ascii="Century Gothic" w:hAnsi="Century Gothic" w:cstheme="minorHAnsi"/>
                <w:color w:val="000000" w:themeColor="text1"/>
                <w:sz w:val="20"/>
                <w:szCs w:val="20"/>
              </w:rPr>
            </w:pPr>
            <w:r w:rsidRPr="003E323C">
              <w:rPr>
                <w:rFonts w:ascii="Century Gothic" w:hAnsi="Century Gothic" w:cstheme="minorHAnsi"/>
                <w:color w:val="000000" w:themeColor="text1"/>
                <w:sz w:val="20"/>
                <w:szCs w:val="20"/>
              </w:rPr>
              <w:t>materials to site</w:t>
            </w:r>
          </w:p>
          <w:p w14:paraId="3D55FD3C" w14:textId="77777777" w:rsidR="00723593" w:rsidRPr="003E323C" w:rsidRDefault="00000000">
            <w:pPr>
              <w:spacing w:line="240" w:lineRule="auto"/>
              <w:rPr>
                <w:rFonts w:ascii="Century Gothic" w:hAnsi="Century Gothic" w:cstheme="minorHAnsi"/>
                <w:color w:val="000000" w:themeColor="text1"/>
                <w:sz w:val="20"/>
                <w:szCs w:val="20"/>
              </w:rPr>
            </w:pPr>
            <w:r w:rsidRPr="003E323C">
              <w:rPr>
                <w:rFonts w:ascii="Century Gothic" w:hAnsi="Century Gothic" w:cstheme="minorHAnsi"/>
                <w:color w:val="000000" w:themeColor="text1"/>
                <w:sz w:val="20"/>
                <w:szCs w:val="20"/>
              </w:rPr>
              <w:t>Fugitive dusts and vehicular</w:t>
            </w:r>
          </w:p>
          <w:p w14:paraId="26E0C50F" w14:textId="77777777" w:rsidR="00723593" w:rsidRPr="003E323C" w:rsidRDefault="00000000">
            <w:pPr>
              <w:spacing w:line="240" w:lineRule="auto"/>
              <w:rPr>
                <w:rFonts w:ascii="Century Gothic" w:hAnsi="Century Gothic" w:cstheme="minorHAnsi"/>
                <w:color w:val="000000" w:themeColor="text1"/>
                <w:sz w:val="20"/>
                <w:szCs w:val="20"/>
              </w:rPr>
            </w:pPr>
            <w:r w:rsidRPr="003E323C">
              <w:rPr>
                <w:rFonts w:ascii="Century Gothic" w:hAnsi="Century Gothic" w:cstheme="minorHAnsi"/>
                <w:color w:val="000000" w:themeColor="text1"/>
                <w:sz w:val="20"/>
                <w:szCs w:val="20"/>
              </w:rPr>
              <w:t>exhaust emissions</w:t>
            </w:r>
          </w:p>
        </w:tc>
        <w:tc>
          <w:tcPr>
            <w:tcW w:w="1726" w:type="dxa"/>
          </w:tcPr>
          <w:p w14:paraId="17F49742" w14:textId="77777777" w:rsidR="00723593" w:rsidRPr="003E323C" w:rsidRDefault="00000000">
            <w:pPr>
              <w:spacing w:line="240" w:lineRule="auto"/>
              <w:rPr>
                <w:rFonts w:ascii="Century Gothic" w:hAnsi="Century Gothic" w:cstheme="minorHAnsi"/>
                <w:color w:val="000000" w:themeColor="text1"/>
                <w:sz w:val="20"/>
                <w:szCs w:val="20"/>
              </w:rPr>
            </w:pPr>
            <w:r w:rsidRPr="003E323C">
              <w:rPr>
                <w:rFonts w:ascii="Century Gothic" w:hAnsi="Century Gothic" w:cstheme="minorHAnsi"/>
                <w:color w:val="000000" w:themeColor="text1"/>
                <w:sz w:val="20"/>
                <w:szCs w:val="20"/>
              </w:rPr>
              <w:t xml:space="preserve">Surrounding communities, Air, Soil, Flora and Fauna, Project Workers </w:t>
            </w:r>
          </w:p>
        </w:tc>
        <w:tc>
          <w:tcPr>
            <w:tcW w:w="2806" w:type="dxa"/>
          </w:tcPr>
          <w:p w14:paraId="1D5B8B68" w14:textId="77777777" w:rsidR="00723593" w:rsidRPr="003E323C" w:rsidRDefault="00000000">
            <w:pPr>
              <w:spacing w:line="240" w:lineRule="auto"/>
              <w:rPr>
                <w:rFonts w:ascii="Century Gothic" w:hAnsi="Century Gothic" w:cstheme="minorHAnsi"/>
                <w:color w:val="000000" w:themeColor="text1"/>
                <w:sz w:val="20"/>
                <w:szCs w:val="20"/>
              </w:rPr>
            </w:pPr>
            <w:r w:rsidRPr="003E323C">
              <w:rPr>
                <w:rFonts w:ascii="Century Gothic" w:hAnsi="Century Gothic" w:cstheme="minorHAnsi"/>
                <w:color w:val="000000" w:themeColor="text1"/>
                <w:sz w:val="20"/>
                <w:szCs w:val="20"/>
              </w:rPr>
              <w:t>Unauthorized movements of construction workers, construction equipment, machinery, and heavy-duty vehicles (during and after working hours) could result in trespassing</w:t>
            </w:r>
          </w:p>
          <w:p w14:paraId="5BFFD2BF" w14:textId="77777777" w:rsidR="00723593" w:rsidRPr="003E323C" w:rsidRDefault="00000000">
            <w:pPr>
              <w:spacing w:line="240" w:lineRule="auto"/>
              <w:rPr>
                <w:rFonts w:ascii="Century Gothic" w:hAnsi="Century Gothic" w:cstheme="minorHAnsi"/>
                <w:color w:val="000000" w:themeColor="text1"/>
                <w:sz w:val="20"/>
                <w:szCs w:val="20"/>
              </w:rPr>
            </w:pPr>
            <w:r w:rsidRPr="003E323C">
              <w:rPr>
                <w:rFonts w:ascii="Century Gothic" w:hAnsi="Century Gothic" w:cstheme="minorHAnsi"/>
                <w:color w:val="000000" w:themeColor="text1"/>
                <w:sz w:val="20"/>
                <w:szCs w:val="20"/>
              </w:rPr>
              <w:t>Damage to local land and property and invasion of privacy of local residents</w:t>
            </w:r>
          </w:p>
          <w:p w14:paraId="0044CB8C" w14:textId="77777777" w:rsidR="00723593" w:rsidRPr="003E323C" w:rsidRDefault="00000000">
            <w:pPr>
              <w:spacing w:line="240" w:lineRule="auto"/>
              <w:rPr>
                <w:rFonts w:ascii="Century Gothic" w:hAnsi="Century Gothic" w:cstheme="minorHAnsi"/>
                <w:color w:val="000000" w:themeColor="text1"/>
                <w:sz w:val="20"/>
                <w:szCs w:val="20"/>
              </w:rPr>
            </w:pPr>
            <w:r w:rsidRPr="003E323C">
              <w:rPr>
                <w:rFonts w:ascii="Century Gothic" w:hAnsi="Century Gothic" w:cstheme="minorHAnsi"/>
                <w:color w:val="000000" w:themeColor="text1"/>
                <w:sz w:val="20"/>
                <w:szCs w:val="20"/>
              </w:rPr>
              <w:t>Disparity of pay, increase in disposable income and potential availability of illegal substances, illicit or culturally inappropriate lifestyle choices, leading to increased tension between local communities and the workers.</w:t>
            </w:r>
          </w:p>
          <w:p w14:paraId="6A416B62" w14:textId="77777777" w:rsidR="00723593" w:rsidRPr="003E323C" w:rsidRDefault="00000000">
            <w:pPr>
              <w:spacing w:line="240" w:lineRule="auto"/>
              <w:rPr>
                <w:rFonts w:ascii="Century Gothic" w:hAnsi="Century Gothic" w:cstheme="minorHAnsi"/>
                <w:color w:val="000000" w:themeColor="text1"/>
                <w:sz w:val="20"/>
                <w:szCs w:val="20"/>
              </w:rPr>
            </w:pPr>
            <w:r w:rsidRPr="003E323C">
              <w:rPr>
                <w:rFonts w:ascii="Century Gothic" w:hAnsi="Century Gothic" w:cstheme="minorHAnsi"/>
                <w:color w:val="000000" w:themeColor="text1"/>
                <w:sz w:val="20"/>
                <w:szCs w:val="20"/>
              </w:rPr>
              <w:t>Increasing incidents of crime and or violence and threats to the safety of local community members.</w:t>
            </w:r>
          </w:p>
          <w:p w14:paraId="6AC19147" w14:textId="77777777" w:rsidR="00723593" w:rsidRPr="003E323C" w:rsidRDefault="00000000">
            <w:pPr>
              <w:spacing w:line="240" w:lineRule="auto"/>
              <w:rPr>
                <w:rFonts w:ascii="Century Gothic" w:eastAsia="Garamond" w:hAnsi="Century Gothic" w:cstheme="minorHAnsi"/>
                <w:b/>
                <w:i/>
                <w:color w:val="000000" w:themeColor="text1"/>
                <w:sz w:val="20"/>
                <w:szCs w:val="20"/>
              </w:rPr>
            </w:pPr>
            <w:r w:rsidRPr="003E323C">
              <w:rPr>
                <w:rFonts w:ascii="Century Gothic" w:hAnsi="Century Gothic" w:cstheme="minorHAnsi"/>
                <w:color w:val="000000" w:themeColor="text1"/>
                <w:sz w:val="20"/>
                <w:szCs w:val="20"/>
              </w:rPr>
              <w:t>Occupational accidents and injuries to workers and risk to community health and safety</w:t>
            </w:r>
          </w:p>
          <w:p w14:paraId="1EEF30A1" w14:textId="77777777" w:rsidR="00723593" w:rsidRPr="003E323C" w:rsidRDefault="00000000">
            <w:pPr>
              <w:spacing w:line="240" w:lineRule="auto"/>
              <w:rPr>
                <w:rFonts w:ascii="Century Gothic" w:hAnsi="Century Gothic" w:cstheme="minorHAnsi"/>
                <w:color w:val="000000" w:themeColor="text1"/>
                <w:sz w:val="20"/>
                <w:szCs w:val="20"/>
              </w:rPr>
            </w:pPr>
            <w:r w:rsidRPr="003E323C">
              <w:rPr>
                <w:rFonts w:ascii="Century Gothic" w:eastAsia="Times New Roman" w:hAnsi="Century Gothic" w:cstheme="minorHAnsi"/>
                <w:color w:val="000000" w:themeColor="text1"/>
                <w:sz w:val="20"/>
                <w:szCs w:val="20"/>
              </w:rPr>
              <w:t>Exposure to communicable diseases</w:t>
            </w:r>
          </w:p>
        </w:tc>
        <w:tc>
          <w:tcPr>
            <w:tcW w:w="1321" w:type="dxa"/>
          </w:tcPr>
          <w:p w14:paraId="5929502D" w14:textId="77777777" w:rsidR="00723593" w:rsidRPr="003E323C" w:rsidRDefault="00000000">
            <w:pPr>
              <w:spacing w:line="240" w:lineRule="auto"/>
              <w:rPr>
                <w:rFonts w:ascii="Century Gothic" w:hAnsi="Century Gothic" w:cstheme="minorHAnsi"/>
                <w:color w:val="000000" w:themeColor="text1"/>
                <w:sz w:val="20"/>
                <w:szCs w:val="20"/>
              </w:rPr>
            </w:pPr>
            <w:r w:rsidRPr="003E323C">
              <w:rPr>
                <w:rFonts w:ascii="Century Gothic" w:hAnsi="Century Gothic" w:cstheme="minorHAnsi"/>
                <w:color w:val="000000" w:themeColor="text1"/>
                <w:sz w:val="20"/>
                <w:szCs w:val="20"/>
              </w:rPr>
              <w:t>Medium, Direct, Short-term, Local</w:t>
            </w:r>
          </w:p>
        </w:tc>
      </w:tr>
      <w:tr w:rsidR="003E323C" w:rsidRPr="003E323C" w14:paraId="1DCD383F" w14:textId="77777777">
        <w:tc>
          <w:tcPr>
            <w:tcW w:w="1815" w:type="dxa"/>
          </w:tcPr>
          <w:p w14:paraId="0D86B0FD" w14:textId="77777777" w:rsidR="00723593" w:rsidRPr="003E323C" w:rsidRDefault="00000000">
            <w:pPr>
              <w:spacing w:line="240" w:lineRule="auto"/>
              <w:rPr>
                <w:rFonts w:ascii="Century Gothic" w:eastAsia="Garamond" w:hAnsi="Century Gothic" w:cstheme="minorHAnsi"/>
                <w:b/>
                <w:i/>
                <w:color w:val="000000" w:themeColor="text1"/>
                <w:sz w:val="20"/>
                <w:szCs w:val="20"/>
              </w:rPr>
            </w:pPr>
            <w:r w:rsidRPr="003E323C">
              <w:rPr>
                <w:rFonts w:ascii="Century Gothic" w:hAnsi="Century Gothic" w:cstheme="minorHAnsi"/>
                <w:color w:val="000000" w:themeColor="text1"/>
                <w:sz w:val="20"/>
                <w:szCs w:val="20"/>
              </w:rPr>
              <w:t xml:space="preserve">Supply of materials – cement, sand, pipes, planks </w:t>
            </w:r>
            <w:proofErr w:type="spellStart"/>
            <w:r w:rsidRPr="003E323C">
              <w:rPr>
                <w:rFonts w:ascii="Century Gothic" w:hAnsi="Century Gothic" w:cstheme="minorHAnsi"/>
                <w:color w:val="000000" w:themeColor="text1"/>
                <w:sz w:val="20"/>
                <w:szCs w:val="20"/>
              </w:rPr>
              <w:t>etc</w:t>
            </w:r>
            <w:proofErr w:type="spellEnd"/>
          </w:p>
        </w:tc>
        <w:tc>
          <w:tcPr>
            <w:tcW w:w="1862" w:type="dxa"/>
          </w:tcPr>
          <w:p w14:paraId="0340987B" w14:textId="77777777" w:rsidR="00723593" w:rsidRPr="003E323C" w:rsidRDefault="00000000">
            <w:pPr>
              <w:spacing w:line="240" w:lineRule="auto"/>
              <w:rPr>
                <w:rFonts w:ascii="Century Gothic" w:eastAsia="Times New Roman" w:hAnsi="Century Gothic" w:cstheme="minorHAnsi"/>
                <w:color w:val="000000" w:themeColor="text1"/>
                <w:sz w:val="20"/>
                <w:szCs w:val="20"/>
              </w:rPr>
            </w:pPr>
            <w:r w:rsidRPr="003E323C">
              <w:rPr>
                <w:rFonts w:ascii="Century Gothic" w:eastAsia="Garamond" w:hAnsi="Century Gothic" w:cstheme="minorHAnsi"/>
                <w:color w:val="000000" w:themeColor="text1"/>
                <w:sz w:val="20"/>
                <w:szCs w:val="20"/>
              </w:rPr>
              <w:t>Noise &amp; Vibration Generation</w:t>
            </w:r>
          </w:p>
        </w:tc>
        <w:tc>
          <w:tcPr>
            <w:tcW w:w="1726" w:type="dxa"/>
          </w:tcPr>
          <w:p w14:paraId="60264D7F" w14:textId="77777777" w:rsidR="00723593" w:rsidRPr="003E323C" w:rsidRDefault="00000000">
            <w:pPr>
              <w:spacing w:line="240" w:lineRule="auto"/>
              <w:rPr>
                <w:rFonts w:ascii="Century Gothic" w:eastAsia="Garamond" w:hAnsi="Century Gothic" w:cstheme="minorHAnsi"/>
                <w:b/>
                <w:i/>
                <w:color w:val="000000" w:themeColor="text1"/>
                <w:sz w:val="20"/>
                <w:szCs w:val="20"/>
              </w:rPr>
            </w:pPr>
            <w:r w:rsidRPr="003E323C">
              <w:rPr>
                <w:rFonts w:ascii="Century Gothic" w:hAnsi="Century Gothic" w:cstheme="minorHAnsi"/>
                <w:color w:val="000000" w:themeColor="text1"/>
                <w:sz w:val="20"/>
                <w:szCs w:val="20"/>
              </w:rPr>
              <w:t>Air, Land, Workers</w:t>
            </w:r>
          </w:p>
        </w:tc>
        <w:tc>
          <w:tcPr>
            <w:tcW w:w="2806" w:type="dxa"/>
          </w:tcPr>
          <w:p w14:paraId="3877DE6D" w14:textId="77777777" w:rsidR="00723593" w:rsidRPr="003E323C" w:rsidRDefault="00000000">
            <w:pPr>
              <w:spacing w:line="240" w:lineRule="auto"/>
              <w:rPr>
                <w:rFonts w:ascii="Century Gothic" w:hAnsi="Century Gothic" w:cstheme="minorHAnsi"/>
                <w:color w:val="000000" w:themeColor="text1"/>
                <w:sz w:val="20"/>
                <w:szCs w:val="20"/>
              </w:rPr>
            </w:pPr>
            <w:r w:rsidRPr="003E323C">
              <w:rPr>
                <w:rFonts w:ascii="Century Gothic" w:hAnsi="Century Gothic" w:cstheme="minorHAnsi"/>
                <w:color w:val="000000" w:themeColor="text1"/>
                <w:sz w:val="20"/>
                <w:szCs w:val="20"/>
              </w:rPr>
              <w:t>Traffic congestion and risk of road traffic</w:t>
            </w:r>
          </w:p>
          <w:p w14:paraId="699CCB8B" w14:textId="77777777" w:rsidR="00723593" w:rsidRPr="003E323C" w:rsidRDefault="00000000">
            <w:pPr>
              <w:spacing w:line="240" w:lineRule="auto"/>
              <w:rPr>
                <w:rFonts w:ascii="Century Gothic" w:eastAsia="Garamond" w:hAnsi="Century Gothic" w:cstheme="minorHAnsi"/>
                <w:b/>
                <w:i/>
                <w:color w:val="000000" w:themeColor="text1"/>
                <w:sz w:val="20"/>
                <w:szCs w:val="20"/>
              </w:rPr>
            </w:pPr>
            <w:r w:rsidRPr="003E323C">
              <w:rPr>
                <w:rFonts w:ascii="Century Gothic" w:hAnsi="Century Gothic" w:cstheme="minorHAnsi"/>
                <w:color w:val="000000" w:themeColor="text1"/>
                <w:sz w:val="20"/>
                <w:szCs w:val="20"/>
              </w:rPr>
              <w:t>Occupational accidents and injuries to workers and risk to community health and safety</w:t>
            </w:r>
          </w:p>
        </w:tc>
        <w:tc>
          <w:tcPr>
            <w:tcW w:w="1321" w:type="dxa"/>
          </w:tcPr>
          <w:p w14:paraId="3F398C6E" w14:textId="77777777" w:rsidR="00723593" w:rsidRPr="003E323C" w:rsidRDefault="00000000">
            <w:pPr>
              <w:spacing w:line="240" w:lineRule="auto"/>
              <w:rPr>
                <w:rFonts w:ascii="Century Gothic" w:hAnsi="Century Gothic" w:cstheme="minorHAnsi"/>
                <w:color w:val="000000" w:themeColor="text1"/>
                <w:sz w:val="20"/>
                <w:szCs w:val="20"/>
              </w:rPr>
            </w:pPr>
            <w:r w:rsidRPr="003E323C">
              <w:rPr>
                <w:rFonts w:ascii="Century Gothic" w:hAnsi="Century Gothic" w:cstheme="minorHAnsi"/>
                <w:color w:val="000000" w:themeColor="text1"/>
                <w:sz w:val="20"/>
                <w:szCs w:val="20"/>
              </w:rPr>
              <w:t>Medium, Direct, Short-term</w:t>
            </w:r>
          </w:p>
        </w:tc>
      </w:tr>
      <w:tr w:rsidR="003E323C" w:rsidRPr="003E323C" w14:paraId="01EA0947" w14:textId="77777777">
        <w:tc>
          <w:tcPr>
            <w:tcW w:w="1815" w:type="dxa"/>
          </w:tcPr>
          <w:p w14:paraId="64F38C05" w14:textId="77777777" w:rsidR="00723593" w:rsidRPr="003E323C" w:rsidRDefault="00000000">
            <w:pPr>
              <w:spacing w:line="240" w:lineRule="auto"/>
              <w:rPr>
                <w:rFonts w:ascii="Century Gothic" w:eastAsia="Garamond" w:hAnsi="Century Gothic" w:cstheme="minorHAnsi"/>
                <w:b/>
                <w:i/>
                <w:color w:val="000000" w:themeColor="text1"/>
                <w:sz w:val="20"/>
                <w:szCs w:val="20"/>
              </w:rPr>
            </w:pPr>
            <w:r w:rsidRPr="003E323C">
              <w:rPr>
                <w:rFonts w:ascii="Century Gothic" w:hAnsi="Century Gothic" w:cstheme="minorHAnsi"/>
                <w:color w:val="000000" w:themeColor="text1"/>
                <w:sz w:val="20"/>
                <w:szCs w:val="20"/>
              </w:rPr>
              <w:t>Site clearing and preparation</w:t>
            </w:r>
          </w:p>
        </w:tc>
        <w:tc>
          <w:tcPr>
            <w:tcW w:w="1862" w:type="dxa"/>
          </w:tcPr>
          <w:p w14:paraId="6E4F926D" w14:textId="77777777" w:rsidR="00723593" w:rsidRPr="003E323C" w:rsidRDefault="00000000">
            <w:pPr>
              <w:tabs>
                <w:tab w:val="left" w:pos="5483"/>
              </w:tabs>
              <w:spacing w:line="240" w:lineRule="auto"/>
              <w:rPr>
                <w:rFonts w:ascii="Century Gothic" w:eastAsia="Times New Roman" w:hAnsi="Century Gothic" w:cstheme="minorHAnsi"/>
                <w:color w:val="000000" w:themeColor="text1"/>
                <w:sz w:val="20"/>
                <w:szCs w:val="20"/>
              </w:rPr>
            </w:pPr>
            <w:r w:rsidRPr="003E323C">
              <w:rPr>
                <w:rFonts w:ascii="Century Gothic" w:eastAsia="Times New Roman" w:hAnsi="Century Gothic" w:cstheme="minorHAnsi"/>
                <w:color w:val="000000" w:themeColor="text1"/>
                <w:sz w:val="20"/>
                <w:szCs w:val="20"/>
              </w:rPr>
              <w:t xml:space="preserve">Clearing of land for new construction </w:t>
            </w:r>
          </w:p>
        </w:tc>
        <w:tc>
          <w:tcPr>
            <w:tcW w:w="1726" w:type="dxa"/>
          </w:tcPr>
          <w:p w14:paraId="7DB14E0A" w14:textId="77777777" w:rsidR="00723593" w:rsidRPr="003E323C" w:rsidRDefault="00000000">
            <w:pPr>
              <w:spacing w:line="240" w:lineRule="auto"/>
              <w:rPr>
                <w:rFonts w:ascii="Century Gothic" w:eastAsia="Garamond" w:hAnsi="Century Gothic" w:cstheme="minorHAnsi"/>
                <w:b/>
                <w:i/>
                <w:color w:val="000000" w:themeColor="text1"/>
                <w:sz w:val="20"/>
                <w:szCs w:val="20"/>
              </w:rPr>
            </w:pPr>
            <w:r w:rsidRPr="003E323C">
              <w:rPr>
                <w:rFonts w:ascii="Century Gothic" w:eastAsia="Times New Roman" w:hAnsi="Century Gothic" w:cstheme="minorHAnsi"/>
                <w:color w:val="000000" w:themeColor="text1"/>
                <w:sz w:val="20"/>
                <w:szCs w:val="20"/>
              </w:rPr>
              <w:t xml:space="preserve">Surrounding communities, vegetation, soil, air and water, </w:t>
            </w:r>
          </w:p>
        </w:tc>
        <w:tc>
          <w:tcPr>
            <w:tcW w:w="2806" w:type="dxa"/>
            <w:vAlign w:val="bottom"/>
          </w:tcPr>
          <w:p w14:paraId="160BCBF3" w14:textId="77777777" w:rsidR="00723593" w:rsidRPr="003E323C" w:rsidRDefault="00000000">
            <w:pPr>
              <w:spacing w:line="240" w:lineRule="auto"/>
              <w:rPr>
                <w:rFonts w:ascii="Century Gothic" w:eastAsia="Times New Roman" w:hAnsi="Century Gothic" w:cstheme="minorHAnsi"/>
                <w:color w:val="000000" w:themeColor="text1"/>
                <w:sz w:val="20"/>
                <w:szCs w:val="20"/>
              </w:rPr>
            </w:pPr>
            <w:r w:rsidRPr="003E323C">
              <w:rPr>
                <w:rFonts w:ascii="Century Gothic" w:eastAsia="Times New Roman" w:hAnsi="Century Gothic" w:cstheme="minorHAnsi"/>
                <w:color w:val="000000" w:themeColor="text1"/>
                <w:sz w:val="20"/>
                <w:szCs w:val="20"/>
              </w:rPr>
              <w:t>Air quality deterioration from release of dusts and gaseous emissions from exposed soil surfaces and vehicles</w:t>
            </w:r>
          </w:p>
          <w:p w14:paraId="5D9BD58F" w14:textId="77777777" w:rsidR="00723593" w:rsidRPr="003E323C" w:rsidRDefault="00000000">
            <w:pPr>
              <w:spacing w:line="240" w:lineRule="auto"/>
              <w:rPr>
                <w:rFonts w:ascii="Century Gothic" w:hAnsi="Century Gothic" w:cstheme="minorHAnsi"/>
                <w:color w:val="000000" w:themeColor="text1"/>
                <w:sz w:val="20"/>
                <w:szCs w:val="20"/>
              </w:rPr>
            </w:pPr>
            <w:r w:rsidRPr="003E323C">
              <w:rPr>
                <w:rFonts w:ascii="Century Gothic" w:hAnsi="Century Gothic" w:cstheme="minorHAnsi"/>
                <w:color w:val="000000" w:themeColor="text1"/>
                <w:sz w:val="20"/>
                <w:szCs w:val="20"/>
              </w:rPr>
              <w:t>Occupational accidents and injuries to workers and risk to community health and safety</w:t>
            </w:r>
          </w:p>
          <w:p w14:paraId="3E5CB633" w14:textId="77777777" w:rsidR="00723593" w:rsidRPr="003E323C" w:rsidRDefault="00000000">
            <w:pPr>
              <w:spacing w:line="240" w:lineRule="auto"/>
              <w:rPr>
                <w:rFonts w:ascii="Century Gothic" w:eastAsia="Times New Roman" w:hAnsi="Century Gothic" w:cstheme="minorHAnsi"/>
                <w:color w:val="000000" w:themeColor="text1"/>
                <w:sz w:val="20"/>
                <w:szCs w:val="20"/>
              </w:rPr>
            </w:pPr>
            <w:r w:rsidRPr="003E323C">
              <w:rPr>
                <w:rFonts w:ascii="Century Gothic" w:eastAsia="Times New Roman" w:hAnsi="Century Gothic" w:cstheme="minorHAnsi"/>
                <w:color w:val="000000" w:themeColor="text1"/>
                <w:sz w:val="20"/>
                <w:szCs w:val="20"/>
              </w:rPr>
              <w:t xml:space="preserve">Noise and vibration from the use of machineries </w:t>
            </w:r>
            <w:r w:rsidRPr="003E323C">
              <w:rPr>
                <w:rFonts w:ascii="Century Gothic" w:eastAsia="Times New Roman" w:hAnsi="Century Gothic" w:cstheme="minorHAnsi"/>
                <w:color w:val="000000" w:themeColor="text1"/>
                <w:sz w:val="20"/>
                <w:szCs w:val="20"/>
              </w:rPr>
              <w:lastRenderedPageBreak/>
              <w:t>and motorized equipment</w:t>
            </w:r>
          </w:p>
          <w:p w14:paraId="05C6A7E9" w14:textId="77777777" w:rsidR="00723593" w:rsidRPr="003E323C" w:rsidRDefault="00000000">
            <w:pPr>
              <w:spacing w:line="240" w:lineRule="auto"/>
              <w:rPr>
                <w:rFonts w:ascii="Century Gothic" w:eastAsia="Times New Roman" w:hAnsi="Century Gothic" w:cstheme="minorHAnsi"/>
                <w:color w:val="000000" w:themeColor="text1"/>
                <w:sz w:val="20"/>
                <w:szCs w:val="20"/>
              </w:rPr>
            </w:pPr>
            <w:r w:rsidRPr="003E323C">
              <w:rPr>
                <w:rFonts w:ascii="Century Gothic" w:eastAsia="Times New Roman" w:hAnsi="Century Gothic" w:cstheme="minorHAnsi"/>
                <w:color w:val="000000" w:themeColor="text1"/>
                <w:sz w:val="20"/>
                <w:szCs w:val="20"/>
              </w:rPr>
              <w:t>Loss of vegetation cover due to clearing of project site</w:t>
            </w:r>
          </w:p>
          <w:p w14:paraId="31243FE8" w14:textId="77777777" w:rsidR="00723593" w:rsidRPr="003E323C" w:rsidRDefault="00000000">
            <w:pPr>
              <w:spacing w:line="240" w:lineRule="auto"/>
              <w:rPr>
                <w:rFonts w:ascii="Century Gothic" w:eastAsia="Times New Roman" w:hAnsi="Century Gothic" w:cstheme="minorHAnsi"/>
                <w:color w:val="000000" w:themeColor="text1"/>
                <w:sz w:val="20"/>
                <w:szCs w:val="20"/>
              </w:rPr>
            </w:pPr>
            <w:r w:rsidRPr="003E323C">
              <w:rPr>
                <w:rFonts w:ascii="Century Gothic" w:eastAsia="Times New Roman" w:hAnsi="Century Gothic" w:cstheme="minorHAnsi"/>
                <w:color w:val="000000" w:themeColor="text1"/>
                <w:sz w:val="20"/>
                <w:szCs w:val="20"/>
              </w:rPr>
              <w:t>Reduction in carbon sequestration in the project area due to removal of trees</w:t>
            </w:r>
          </w:p>
          <w:p w14:paraId="56B46BD7" w14:textId="77777777" w:rsidR="00723593" w:rsidRPr="003E323C" w:rsidRDefault="00000000">
            <w:pPr>
              <w:spacing w:line="240" w:lineRule="auto"/>
              <w:rPr>
                <w:rFonts w:ascii="Century Gothic" w:eastAsia="Times New Roman" w:hAnsi="Century Gothic" w:cstheme="minorHAnsi"/>
                <w:color w:val="000000" w:themeColor="text1"/>
                <w:sz w:val="20"/>
                <w:szCs w:val="20"/>
              </w:rPr>
            </w:pPr>
            <w:r w:rsidRPr="003E323C">
              <w:rPr>
                <w:rFonts w:ascii="Century Gothic" w:eastAsia="Times New Roman" w:hAnsi="Century Gothic" w:cstheme="minorHAnsi"/>
                <w:color w:val="000000" w:themeColor="text1"/>
                <w:sz w:val="20"/>
                <w:szCs w:val="20"/>
              </w:rPr>
              <w:t>Disturbance/Destruction of flora and fauna habitat and loss of fauna due to site clearing including susceptibility of plants to pathogenic infections due to mechanical bruises</w:t>
            </w:r>
          </w:p>
          <w:p w14:paraId="6299F8A9" w14:textId="77777777" w:rsidR="00723593" w:rsidRPr="003E323C" w:rsidRDefault="00000000">
            <w:pPr>
              <w:spacing w:line="240" w:lineRule="auto"/>
              <w:rPr>
                <w:rFonts w:ascii="Century Gothic" w:eastAsia="Times New Roman" w:hAnsi="Century Gothic" w:cstheme="minorHAnsi"/>
                <w:color w:val="000000" w:themeColor="text1"/>
                <w:sz w:val="20"/>
                <w:szCs w:val="20"/>
              </w:rPr>
            </w:pPr>
            <w:r w:rsidRPr="003E323C">
              <w:rPr>
                <w:rFonts w:ascii="Century Gothic" w:eastAsia="Times New Roman" w:hAnsi="Century Gothic" w:cstheme="minorHAnsi"/>
                <w:color w:val="000000" w:themeColor="text1"/>
                <w:sz w:val="20"/>
                <w:szCs w:val="20"/>
              </w:rPr>
              <w:t>Increase in amounts of fugitive dust, exhaust fumes and GHGs from movement of heavy-duty vehicles and equipment into work areas</w:t>
            </w:r>
          </w:p>
          <w:p w14:paraId="47E55844" w14:textId="77777777" w:rsidR="00723593" w:rsidRPr="003E323C" w:rsidRDefault="00000000">
            <w:pPr>
              <w:spacing w:line="240" w:lineRule="auto"/>
              <w:rPr>
                <w:rFonts w:ascii="Century Gothic" w:eastAsia="Times New Roman" w:hAnsi="Century Gothic" w:cstheme="minorHAnsi"/>
                <w:color w:val="000000" w:themeColor="text1"/>
                <w:sz w:val="20"/>
                <w:szCs w:val="20"/>
              </w:rPr>
            </w:pPr>
            <w:r w:rsidRPr="003E323C">
              <w:rPr>
                <w:rFonts w:ascii="Century Gothic" w:eastAsia="Times New Roman" w:hAnsi="Century Gothic" w:cstheme="minorHAnsi"/>
                <w:color w:val="000000" w:themeColor="text1"/>
                <w:sz w:val="20"/>
                <w:szCs w:val="20"/>
              </w:rPr>
              <w:t>Noise and vibration from movement of heavy-duty vehicles</w:t>
            </w:r>
          </w:p>
          <w:p w14:paraId="4477FF9F" w14:textId="77777777" w:rsidR="00723593" w:rsidRPr="003E323C" w:rsidRDefault="00000000">
            <w:pPr>
              <w:spacing w:line="240" w:lineRule="auto"/>
              <w:rPr>
                <w:rFonts w:ascii="Century Gothic" w:eastAsia="Garamond" w:hAnsi="Century Gothic" w:cstheme="minorHAnsi"/>
                <w:b/>
                <w:i/>
                <w:color w:val="000000" w:themeColor="text1"/>
                <w:sz w:val="20"/>
                <w:szCs w:val="20"/>
              </w:rPr>
            </w:pPr>
            <w:r w:rsidRPr="003E323C">
              <w:rPr>
                <w:rFonts w:ascii="Century Gothic" w:hAnsi="Century Gothic" w:cstheme="minorHAnsi"/>
                <w:color w:val="000000" w:themeColor="text1"/>
                <w:sz w:val="20"/>
                <w:szCs w:val="20"/>
              </w:rPr>
              <w:t>Landscape disruption and visual intrusion</w:t>
            </w:r>
          </w:p>
        </w:tc>
        <w:tc>
          <w:tcPr>
            <w:tcW w:w="1321" w:type="dxa"/>
          </w:tcPr>
          <w:p w14:paraId="4A964536" w14:textId="77777777" w:rsidR="00723593" w:rsidRPr="003E323C" w:rsidRDefault="00000000">
            <w:pPr>
              <w:spacing w:line="240" w:lineRule="auto"/>
              <w:rPr>
                <w:rFonts w:ascii="Century Gothic" w:eastAsia="Times New Roman" w:hAnsi="Century Gothic" w:cstheme="minorHAnsi"/>
                <w:color w:val="000000" w:themeColor="text1"/>
                <w:sz w:val="20"/>
                <w:szCs w:val="20"/>
              </w:rPr>
            </w:pPr>
            <w:r w:rsidRPr="003E323C">
              <w:rPr>
                <w:rFonts w:ascii="Century Gothic" w:eastAsia="Times New Roman" w:hAnsi="Century Gothic" w:cstheme="minorHAnsi"/>
                <w:color w:val="000000" w:themeColor="text1"/>
                <w:sz w:val="20"/>
                <w:szCs w:val="20"/>
              </w:rPr>
              <w:lastRenderedPageBreak/>
              <w:t>High, Direct, Long-term</w:t>
            </w:r>
          </w:p>
        </w:tc>
      </w:tr>
      <w:tr w:rsidR="003E323C" w:rsidRPr="003E323C" w14:paraId="7D75C160" w14:textId="77777777">
        <w:tc>
          <w:tcPr>
            <w:tcW w:w="1815" w:type="dxa"/>
          </w:tcPr>
          <w:p w14:paraId="0A72A869" w14:textId="77777777" w:rsidR="00723593" w:rsidRPr="003E323C" w:rsidRDefault="00000000">
            <w:pPr>
              <w:spacing w:line="240" w:lineRule="auto"/>
              <w:ind w:left="120"/>
              <w:rPr>
                <w:rFonts w:ascii="Century Gothic" w:eastAsia="Garamond" w:hAnsi="Century Gothic" w:cstheme="minorHAnsi"/>
                <w:color w:val="000000" w:themeColor="text1"/>
                <w:sz w:val="20"/>
                <w:szCs w:val="20"/>
              </w:rPr>
            </w:pPr>
            <w:r w:rsidRPr="003E323C">
              <w:rPr>
                <w:rFonts w:ascii="Century Gothic" w:eastAsia="Garamond" w:hAnsi="Century Gothic" w:cstheme="minorHAnsi"/>
                <w:color w:val="000000" w:themeColor="text1"/>
                <w:sz w:val="20"/>
                <w:szCs w:val="20"/>
              </w:rPr>
              <w:t>Installation of</w:t>
            </w:r>
          </w:p>
          <w:p w14:paraId="6BB37FCA" w14:textId="77777777" w:rsidR="00723593" w:rsidRPr="003E323C" w:rsidRDefault="00000000">
            <w:pPr>
              <w:spacing w:line="240" w:lineRule="auto"/>
              <w:ind w:left="120"/>
              <w:rPr>
                <w:rFonts w:ascii="Century Gothic" w:eastAsia="Garamond" w:hAnsi="Century Gothic" w:cstheme="minorHAnsi"/>
                <w:color w:val="000000" w:themeColor="text1"/>
                <w:sz w:val="20"/>
                <w:szCs w:val="20"/>
              </w:rPr>
            </w:pPr>
            <w:r w:rsidRPr="003E323C">
              <w:rPr>
                <w:rFonts w:ascii="Century Gothic" w:eastAsia="Garamond" w:hAnsi="Century Gothic" w:cstheme="minorHAnsi"/>
                <w:color w:val="000000" w:themeColor="text1"/>
                <w:sz w:val="20"/>
                <w:szCs w:val="20"/>
              </w:rPr>
              <w:t>Temporary</w:t>
            </w:r>
          </w:p>
          <w:p w14:paraId="603A4954" w14:textId="77777777" w:rsidR="00723593" w:rsidRPr="003E323C" w:rsidRDefault="00000000">
            <w:pPr>
              <w:spacing w:line="240" w:lineRule="auto"/>
              <w:ind w:left="120"/>
              <w:rPr>
                <w:rFonts w:ascii="Century Gothic" w:eastAsia="Garamond" w:hAnsi="Century Gothic" w:cstheme="minorHAnsi"/>
                <w:color w:val="000000" w:themeColor="text1"/>
                <w:sz w:val="20"/>
                <w:szCs w:val="20"/>
              </w:rPr>
            </w:pPr>
            <w:r w:rsidRPr="003E323C">
              <w:rPr>
                <w:rFonts w:ascii="Century Gothic" w:eastAsia="Garamond" w:hAnsi="Century Gothic" w:cstheme="minorHAnsi"/>
                <w:color w:val="000000" w:themeColor="text1"/>
                <w:sz w:val="20"/>
                <w:szCs w:val="20"/>
              </w:rPr>
              <w:t>Structures for</w:t>
            </w:r>
          </w:p>
          <w:p w14:paraId="371C0E3B" w14:textId="77777777" w:rsidR="00723593" w:rsidRPr="003E323C" w:rsidRDefault="00000000">
            <w:pPr>
              <w:spacing w:line="240" w:lineRule="auto"/>
              <w:ind w:left="120"/>
              <w:rPr>
                <w:rFonts w:ascii="Century Gothic" w:eastAsia="Garamond" w:hAnsi="Century Gothic" w:cstheme="minorHAnsi"/>
                <w:color w:val="000000" w:themeColor="text1"/>
                <w:sz w:val="20"/>
                <w:szCs w:val="20"/>
              </w:rPr>
            </w:pPr>
            <w:r w:rsidRPr="003E323C">
              <w:rPr>
                <w:rFonts w:ascii="Century Gothic" w:eastAsia="Garamond" w:hAnsi="Century Gothic" w:cstheme="minorHAnsi"/>
                <w:color w:val="000000" w:themeColor="text1"/>
                <w:sz w:val="20"/>
                <w:szCs w:val="20"/>
              </w:rPr>
              <w:t>workers including</w:t>
            </w:r>
          </w:p>
          <w:p w14:paraId="4A5ACACB" w14:textId="77777777" w:rsidR="00723593" w:rsidRPr="003E323C" w:rsidRDefault="00000000">
            <w:pPr>
              <w:spacing w:line="240" w:lineRule="auto"/>
              <w:ind w:left="120"/>
              <w:rPr>
                <w:rFonts w:ascii="Century Gothic" w:eastAsia="Garamond" w:hAnsi="Century Gothic" w:cstheme="minorHAnsi"/>
                <w:color w:val="000000" w:themeColor="text1"/>
                <w:sz w:val="20"/>
                <w:szCs w:val="20"/>
              </w:rPr>
            </w:pPr>
            <w:r w:rsidRPr="003E323C">
              <w:rPr>
                <w:rFonts w:ascii="Century Gothic" w:eastAsia="Garamond" w:hAnsi="Century Gothic" w:cstheme="minorHAnsi"/>
                <w:color w:val="000000" w:themeColor="text1"/>
                <w:sz w:val="20"/>
                <w:szCs w:val="20"/>
              </w:rPr>
              <w:t>storage area, water supply system, electricity, sanitation and waste disposal</w:t>
            </w:r>
          </w:p>
          <w:p w14:paraId="1822B407" w14:textId="77777777" w:rsidR="00723593" w:rsidRPr="003E323C" w:rsidRDefault="00000000">
            <w:pPr>
              <w:spacing w:line="240" w:lineRule="auto"/>
              <w:rPr>
                <w:rFonts w:ascii="Century Gothic" w:eastAsia="Garamond" w:hAnsi="Century Gothic" w:cstheme="minorHAnsi"/>
                <w:b/>
                <w:i/>
                <w:color w:val="000000" w:themeColor="text1"/>
                <w:sz w:val="20"/>
                <w:szCs w:val="20"/>
              </w:rPr>
            </w:pPr>
            <w:r w:rsidRPr="003E323C">
              <w:rPr>
                <w:rFonts w:ascii="Century Gothic" w:eastAsia="Garamond" w:hAnsi="Century Gothic" w:cstheme="minorHAnsi"/>
                <w:color w:val="000000" w:themeColor="text1"/>
                <w:sz w:val="20"/>
                <w:szCs w:val="20"/>
              </w:rPr>
              <w:t>areas etc.</w:t>
            </w:r>
          </w:p>
        </w:tc>
        <w:tc>
          <w:tcPr>
            <w:tcW w:w="1862" w:type="dxa"/>
          </w:tcPr>
          <w:p w14:paraId="066121B3" w14:textId="77777777" w:rsidR="00723593" w:rsidRPr="003E323C" w:rsidRDefault="00000000">
            <w:pPr>
              <w:spacing w:line="240" w:lineRule="auto"/>
              <w:rPr>
                <w:rFonts w:ascii="Century Gothic" w:hAnsi="Century Gothic" w:cstheme="minorHAnsi"/>
                <w:color w:val="000000" w:themeColor="text1"/>
                <w:sz w:val="20"/>
                <w:szCs w:val="20"/>
              </w:rPr>
            </w:pPr>
            <w:r w:rsidRPr="003E323C">
              <w:rPr>
                <w:rFonts w:ascii="Century Gothic" w:hAnsi="Century Gothic" w:cstheme="minorHAnsi"/>
                <w:color w:val="000000" w:themeColor="text1"/>
                <w:sz w:val="20"/>
                <w:szCs w:val="20"/>
              </w:rPr>
              <w:t>Waste Generation</w:t>
            </w:r>
          </w:p>
          <w:p w14:paraId="5756897F" w14:textId="77777777" w:rsidR="00723593" w:rsidRPr="003E323C" w:rsidRDefault="00000000">
            <w:pPr>
              <w:spacing w:line="240" w:lineRule="auto"/>
              <w:rPr>
                <w:rFonts w:ascii="Century Gothic" w:hAnsi="Century Gothic" w:cstheme="minorHAnsi"/>
                <w:color w:val="000000" w:themeColor="text1"/>
                <w:sz w:val="20"/>
                <w:szCs w:val="20"/>
              </w:rPr>
            </w:pPr>
            <w:r w:rsidRPr="003E323C">
              <w:rPr>
                <w:rFonts w:ascii="Century Gothic" w:hAnsi="Century Gothic" w:cstheme="minorHAnsi"/>
                <w:color w:val="000000" w:themeColor="text1"/>
                <w:sz w:val="20"/>
                <w:szCs w:val="20"/>
              </w:rPr>
              <w:t>Noise and Vibration Generation</w:t>
            </w:r>
          </w:p>
          <w:p w14:paraId="2DE5B331" w14:textId="77777777" w:rsidR="00723593" w:rsidRPr="003E323C" w:rsidRDefault="00000000">
            <w:pPr>
              <w:spacing w:line="240" w:lineRule="auto"/>
              <w:rPr>
                <w:rFonts w:ascii="Century Gothic" w:hAnsi="Century Gothic" w:cstheme="minorHAnsi"/>
                <w:color w:val="000000" w:themeColor="text1"/>
                <w:sz w:val="20"/>
                <w:szCs w:val="20"/>
              </w:rPr>
            </w:pPr>
            <w:r w:rsidRPr="003E323C">
              <w:rPr>
                <w:rFonts w:ascii="Century Gothic" w:hAnsi="Century Gothic" w:cstheme="minorHAnsi"/>
                <w:color w:val="000000" w:themeColor="text1"/>
                <w:sz w:val="20"/>
                <w:szCs w:val="20"/>
              </w:rPr>
              <w:t>Installation of Site Structures</w:t>
            </w:r>
          </w:p>
          <w:p w14:paraId="60182169" w14:textId="77777777" w:rsidR="00723593" w:rsidRPr="003E323C" w:rsidRDefault="00723593">
            <w:pPr>
              <w:spacing w:line="240" w:lineRule="auto"/>
              <w:rPr>
                <w:rFonts w:ascii="Century Gothic" w:eastAsia="Times New Roman" w:hAnsi="Century Gothic" w:cstheme="minorHAnsi"/>
                <w:color w:val="000000" w:themeColor="text1"/>
                <w:sz w:val="20"/>
                <w:szCs w:val="20"/>
              </w:rPr>
            </w:pPr>
          </w:p>
        </w:tc>
        <w:tc>
          <w:tcPr>
            <w:tcW w:w="1726" w:type="dxa"/>
          </w:tcPr>
          <w:p w14:paraId="18C6A558" w14:textId="77777777" w:rsidR="00723593" w:rsidRPr="003E323C" w:rsidRDefault="00000000">
            <w:pPr>
              <w:spacing w:line="240" w:lineRule="auto"/>
              <w:rPr>
                <w:rFonts w:ascii="Century Gothic" w:eastAsia="Garamond" w:hAnsi="Century Gothic" w:cstheme="minorHAnsi"/>
                <w:color w:val="000000" w:themeColor="text1"/>
                <w:sz w:val="20"/>
                <w:szCs w:val="20"/>
              </w:rPr>
            </w:pPr>
            <w:r w:rsidRPr="003E323C">
              <w:rPr>
                <w:rFonts w:ascii="Century Gothic" w:eastAsia="Garamond" w:hAnsi="Century Gothic" w:cstheme="minorHAnsi"/>
                <w:color w:val="000000" w:themeColor="text1"/>
                <w:sz w:val="20"/>
                <w:szCs w:val="20"/>
              </w:rPr>
              <w:t>Affected communities,</w:t>
            </w:r>
          </w:p>
          <w:p w14:paraId="17C1DF89" w14:textId="77777777" w:rsidR="00723593" w:rsidRPr="003E323C" w:rsidRDefault="00000000">
            <w:pPr>
              <w:spacing w:line="240" w:lineRule="auto"/>
              <w:rPr>
                <w:rFonts w:ascii="Century Gothic" w:hAnsi="Century Gothic" w:cstheme="minorHAnsi"/>
                <w:color w:val="000000" w:themeColor="text1"/>
                <w:sz w:val="20"/>
                <w:szCs w:val="20"/>
              </w:rPr>
            </w:pPr>
            <w:r w:rsidRPr="003E323C">
              <w:rPr>
                <w:rFonts w:ascii="Century Gothic" w:eastAsia="Garamond" w:hAnsi="Century Gothic" w:cstheme="minorHAnsi"/>
                <w:color w:val="000000" w:themeColor="text1"/>
                <w:sz w:val="20"/>
                <w:szCs w:val="20"/>
              </w:rPr>
              <w:t>Workers, Soil and Land</w:t>
            </w:r>
          </w:p>
          <w:p w14:paraId="03A957F3" w14:textId="77777777" w:rsidR="00723593" w:rsidRPr="003E323C" w:rsidRDefault="00723593">
            <w:pPr>
              <w:spacing w:line="240" w:lineRule="auto"/>
              <w:rPr>
                <w:rFonts w:ascii="Century Gothic" w:eastAsia="Garamond" w:hAnsi="Century Gothic" w:cstheme="minorHAnsi"/>
                <w:b/>
                <w:i/>
                <w:color w:val="000000" w:themeColor="text1"/>
                <w:sz w:val="20"/>
                <w:szCs w:val="20"/>
              </w:rPr>
            </w:pPr>
          </w:p>
        </w:tc>
        <w:tc>
          <w:tcPr>
            <w:tcW w:w="2806" w:type="dxa"/>
            <w:vAlign w:val="bottom"/>
          </w:tcPr>
          <w:p w14:paraId="129FBC34" w14:textId="77777777" w:rsidR="00723593" w:rsidRPr="003E323C" w:rsidRDefault="00000000">
            <w:pPr>
              <w:spacing w:line="240" w:lineRule="auto"/>
              <w:rPr>
                <w:rFonts w:ascii="Century Gothic" w:eastAsia="Garamond" w:hAnsi="Century Gothic" w:cstheme="minorHAnsi"/>
                <w:color w:val="000000" w:themeColor="text1"/>
                <w:sz w:val="20"/>
                <w:szCs w:val="20"/>
              </w:rPr>
            </w:pPr>
            <w:r w:rsidRPr="003E323C">
              <w:rPr>
                <w:rFonts w:ascii="Century Gothic" w:eastAsia="Garamond" w:hAnsi="Century Gothic" w:cstheme="minorHAnsi"/>
                <w:color w:val="000000" w:themeColor="text1"/>
                <w:sz w:val="20"/>
                <w:szCs w:val="20"/>
              </w:rPr>
              <w:t>Noise and vibration disturbances in surrounding communities from the use of machineries and motorized equipment.</w:t>
            </w:r>
          </w:p>
          <w:p w14:paraId="1503CFD7" w14:textId="77777777" w:rsidR="00723593" w:rsidRPr="003E323C" w:rsidRDefault="00000000">
            <w:pPr>
              <w:spacing w:line="240" w:lineRule="auto"/>
              <w:rPr>
                <w:rFonts w:ascii="Century Gothic" w:eastAsia="Garamond" w:hAnsi="Century Gothic" w:cstheme="minorHAnsi"/>
                <w:color w:val="000000" w:themeColor="text1"/>
                <w:sz w:val="20"/>
                <w:szCs w:val="20"/>
              </w:rPr>
            </w:pPr>
            <w:r w:rsidRPr="003E323C">
              <w:rPr>
                <w:rFonts w:ascii="Century Gothic" w:eastAsia="Garamond" w:hAnsi="Century Gothic" w:cstheme="minorHAnsi"/>
                <w:color w:val="000000" w:themeColor="text1"/>
                <w:sz w:val="20"/>
                <w:szCs w:val="20"/>
              </w:rPr>
              <w:t>Generation of hazardous and non-hazardous wastes from construction activities.</w:t>
            </w:r>
          </w:p>
          <w:p w14:paraId="4E492061" w14:textId="77777777" w:rsidR="00723593" w:rsidRPr="003E323C" w:rsidRDefault="00000000">
            <w:pPr>
              <w:spacing w:line="240" w:lineRule="auto"/>
              <w:rPr>
                <w:rFonts w:ascii="Century Gothic" w:eastAsia="Garamond" w:hAnsi="Century Gothic" w:cstheme="minorHAnsi"/>
                <w:color w:val="000000" w:themeColor="text1"/>
                <w:sz w:val="20"/>
                <w:szCs w:val="20"/>
              </w:rPr>
            </w:pPr>
            <w:r w:rsidRPr="003E323C">
              <w:rPr>
                <w:rFonts w:ascii="Century Gothic" w:eastAsia="Garamond" w:hAnsi="Century Gothic" w:cstheme="minorHAnsi"/>
                <w:color w:val="000000" w:themeColor="text1"/>
                <w:sz w:val="20"/>
                <w:szCs w:val="20"/>
              </w:rPr>
              <w:t>Soil contamination from indiscriminate dumping of hazardous wastes.</w:t>
            </w:r>
          </w:p>
          <w:p w14:paraId="666C08B2" w14:textId="77777777" w:rsidR="00723593" w:rsidRPr="003E323C" w:rsidRDefault="00000000">
            <w:pPr>
              <w:spacing w:line="240" w:lineRule="auto"/>
              <w:rPr>
                <w:rFonts w:ascii="Century Gothic" w:eastAsia="Garamond" w:hAnsi="Century Gothic" w:cstheme="minorHAnsi"/>
                <w:b/>
                <w:i/>
                <w:color w:val="000000" w:themeColor="text1"/>
                <w:sz w:val="20"/>
                <w:szCs w:val="20"/>
              </w:rPr>
            </w:pPr>
            <w:r w:rsidRPr="003E323C">
              <w:rPr>
                <w:rFonts w:ascii="Century Gothic" w:eastAsia="Garamond" w:hAnsi="Century Gothic" w:cstheme="minorHAnsi"/>
                <w:color w:val="000000" w:themeColor="text1"/>
                <w:sz w:val="20"/>
                <w:szCs w:val="20"/>
              </w:rPr>
              <w:t>Risk of occupational accidents and injuries to workers</w:t>
            </w:r>
          </w:p>
        </w:tc>
        <w:tc>
          <w:tcPr>
            <w:tcW w:w="1321" w:type="dxa"/>
          </w:tcPr>
          <w:p w14:paraId="59967E3D" w14:textId="77777777" w:rsidR="00723593" w:rsidRPr="003E323C" w:rsidRDefault="00000000">
            <w:pPr>
              <w:spacing w:line="240" w:lineRule="auto"/>
              <w:rPr>
                <w:rFonts w:ascii="Century Gothic" w:eastAsia="Garamond" w:hAnsi="Century Gothic" w:cstheme="minorHAnsi"/>
                <w:color w:val="000000" w:themeColor="text1"/>
                <w:sz w:val="20"/>
                <w:szCs w:val="20"/>
              </w:rPr>
            </w:pPr>
            <w:r w:rsidRPr="003E323C">
              <w:rPr>
                <w:rFonts w:ascii="Century Gothic" w:eastAsia="Garamond" w:hAnsi="Century Gothic" w:cstheme="minorHAnsi"/>
                <w:color w:val="000000" w:themeColor="text1"/>
                <w:sz w:val="20"/>
                <w:szCs w:val="20"/>
              </w:rPr>
              <w:t>Medium, Short-term, Direct</w:t>
            </w:r>
          </w:p>
        </w:tc>
      </w:tr>
      <w:tr w:rsidR="003E323C" w:rsidRPr="003E323C" w14:paraId="715EF6C6" w14:textId="77777777">
        <w:trPr>
          <w:trHeight w:val="283"/>
        </w:trPr>
        <w:tc>
          <w:tcPr>
            <w:tcW w:w="9530" w:type="dxa"/>
            <w:gridSpan w:val="5"/>
            <w:tcBorders>
              <w:bottom w:val="single" w:sz="4" w:space="0" w:color="auto"/>
            </w:tcBorders>
          </w:tcPr>
          <w:p w14:paraId="29886A33" w14:textId="77777777" w:rsidR="00723593" w:rsidRPr="003E323C" w:rsidRDefault="00000000">
            <w:pPr>
              <w:spacing w:line="240" w:lineRule="auto"/>
              <w:jc w:val="center"/>
              <w:rPr>
                <w:rFonts w:ascii="Century Gothic" w:eastAsia="Garamond" w:hAnsi="Century Gothic" w:cstheme="minorHAnsi"/>
                <w:b/>
                <w:iCs/>
                <w:color w:val="000000" w:themeColor="text1"/>
                <w:sz w:val="20"/>
                <w:szCs w:val="20"/>
              </w:rPr>
            </w:pPr>
            <w:r w:rsidRPr="003E323C">
              <w:rPr>
                <w:rFonts w:ascii="Century Gothic" w:eastAsia="Garamond" w:hAnsi="Century Gothic" w:cstheme="minorHAnsi"/>
                <w:b/>
                <w:iCs/>
                <w:color w:val="000000" w:themeColor="text1"/>
                <w:sz w:val="20"/>
                <w:szCs w:val="20"/>
              </w:rPr>
              <w:t>CONSTRUCTION PHASE</w:t>
            </w:r>
          </w:p>
        </w:tc>
      </w:tr>
      <w:tr w:rsidR="003E323C" w:rsidRPr="003E323C" w14:paraId="38526635" w14:textId="77777777">
        <w:trPr>
          <w:trHeight w:val="2258"/>
        </w:trPr>
        <w:tc>
          <w:tcPr>
            <w:tcW w:w="1815" w:type="dxa"/>
          </w:tcPr>
          <w:p w14:paraId="632DF85F" w14:textId="77777777" w:rsidR="00723593" w:rsidRPr="003E323C" w:rsidRDefault="00000000">
            <w:pPr>
              <w:spacing w:line="240" w:lineRule="auto"/>
              <w:rPr>
                <w:rFonts w:ascii="Century Gothic" w:eastAsia="Garamond" w:hAnsi="Century Gothic" w:cstheme="minorHAnsi"/>
                <w:color w:val="000000" w:themeColor="text1"/>
                <w:sz w:val="20"/>
                <w:szCs w:val="20"/>
              </w:rPr>
            </w:pPr>
            <w:r w:rsidRPr="003E323C">
              <w:rPr>
                <w:rFonts w:ascii="Century Gothic" w:eastAsia="Garamond" w:hAnsi="Century Gothic" w:cstheme="minorHAnsi"/>
                <w:color w:val="000000" w:themeColor="text1"/>
                <w:sz w:val="20"/>
                <w:szCs w:val="20"/>
              </w:rPr>
              <w:lastRenderedPageBreak/>
              <w:t>Excavation for foundations of new buildings</w:t>
            </w:r>
          </w:p>
          <w:p w14:paraId="759E4AD2" w14:textId="77777777" w:rsidR="00723593" w:rsidRPr="003E323C" w:rsidRDefault="00000000">
            <w:pPr>
              <w:spacing w:line="240" w:lineRule="auto"/>
              <w:rPr>
                <w:rFonts w:ascii="Century Gothic" w:eastAsia="Garamond" w:hAnsi="Century Gothic" w:cstheme="minorHAnsi"/>
                <w:color w:val="000000" w:themeColor="text1"/>
                <w:sz w:val="20"/>
                <w:szCs w:val="20"/>
              </w:rPr>
            </w:pPr>
            <w:r w:rsidRPr="003E323C">
              <w:rPr>
                <w:rFonts w:ascii="Century Gothic" w:eastAsia="Garamond" w:hAnsi="Century Gothic" w:cstheme="minorHAnsi"/>
                <w:color w:val="000000" w:themeColor="text1"/>
                <w:sz w:val="20"/>
                <w:szCs w:val="20"/>
              </w:rPr>
              <w:t>Earthworks and concrete works including floor paving and Fencing</w:t>
            </w:r>
          </w:p>
        </w:tc>
        <w:tc>
          <w:tcPr>
            <w:tcW w:w="1862" w:type="dxa"/>
          </w:tcPr>
          <w:p w14:paraId="54A95339" w14:textId="77777777" w:rsidR="00723593" w:rsidRPr="003E323C" w:rsidRDefault="00000000">
            <w:pPr>
              <w:spacing w:line="240" w:lineRule="auto"/>
              <w:rPr>
                <w:rFonts w:ascii="Century Gothic" w:eastAsia="Times New Roman" w:hAnsi="Century Gothic" w:cstheme="minorHAnsi"/>
                <w:color w:val="000000" w:themeColor="text1"/>
                <w:sz w:val="20"/>
                <w:szCs w:val="20"/>
              </w:rPr>
            </w:pPr>
            <w:r w:rsidRPr="003E323C">
              <w:rPr>
                <w:rFonts w:ascii="Century Gothic" w:eastAsia="Garamond" w:hAnsi="Century Gothic" w:cstheme="minorHAnsi"/>
                <w:color w:val="000000" w:themeColor="text1"/>
                <w:sz w:val="20"/>
                <w:szCs w:val="20"/>
              </w:rPr>
              <w:t>Engagement of local staff</w:t>
            </w:r>
          </w:p>
        </w:tc>
        <w:tc>
          <w:tcPr>
            <w:tcW w:w="1726" w:type="dxa"/>
          </w:tcPr>
          <w:p w14:paraId="7EEA9223" w14:textId="77777777" w:rsidR="00723593" w:rsidRPr="003E323C" w:rsidRDefault="00000000">
            <w:pPr>
              <w:spacing w:line="240" w:lineRule="auto"/>
              <w:rPr>
                <w:rFonts w:ascii="Century Gothic" w:eastAsia="Garamond" w:hAnsi="Century Gothic" w:cstheme="minorHAnsi"/>
                <w:b/>
                <w:i/>
                <w:color w:val="000000" w:themeColor="text1"/>
                <w:sz w:val="20"/>
                <w:szCs w:val="20"/>
              </w:rPr>
            </w:pPr>
            <w:r w:rsidRPr="003E323C">
              <w:rPr>
                <w:rFonts w:ascii="Century Gothic" w:eastAsia="Garamond" w:hAnsi="Century Gothic" w:cstheme="minorHAnsi"/>
                <w:color w:val="000000" w:themeColor="text1"/>
                <w:sz w:val="20"/>
                <w:szCs w:val="20"/>
              </w:rPr>
              <w:t>Air, Soil, Communities</w:t>
            </w:r>
          </w:p>
        </w:tc>
        <w:tc>
          <w:tcPr>
            <w:tcW w:w="2806" w:type="dxa"/>
          </w:tcPr>
          <w:p w14:paraId="07F54028" w14:textId="77777777" w:rsidR="00723593" w:rsidRPr="003E323C" w:rsidRDefault="00000000">
            <w:pPr>
              <w:spacing w:line="240" w:lineRule="auto"/>
              <w:ind w:left="140"/>
              <w:rPr>
                <w:rFonts w:ascii="Century Gothic" w:eastAsia="Garamond" w:hAnsi="Century Gothic" w:cstheme="minorHAnsi"/>
                <w:color w:val="000000" w:themeColor="text1"/>
                <w:sz w:val="20"/>
                <w:szCs w:val="20"/>
              </w:rPr>
            </w:pPr>
            <w:r w:rsidRPr="003E323C">
              <w:rPr>
                <w:rFonts w:ascii="Century Gothic" w:eastAsia="Garamond" w:hAnsi="Century Gothic" w:cstheme="minorHAnsi"/>
                <w:color w:val="000000" w:themeColor="text1"/>
                <w:sz w:val="20"/>
                <w:szCs w:val="20"/>
              </w:rPr>
              <w:t>Deterioration of local air quality due to the release of fugitive dusts from</w:t>
            </w:r>
          </w:p>
          <w:p w14:paraId="66AAE052" w14:textId="77777777" w:rsidR="00723593" w:rsidRPr="003E323C" w:rsidRDefault="00000000">
            <w:pPr>
              <w:spacing w:line="240" w:lineRule="auto"/>
              <w:ind w:left="140"/>
              <w:rPr>
                <w:rFonts w:ascii="Century Gothic" w:eastAsia="Garamond" w:hAnsi="Century Gothic" w:cstheme="minorHAnsi"/>
                <w:color w:val="000000" w:themeColor="text1"/>
                <w:sz w:val="20"/>
                <w:szCs w:val="20"/>
              </w:rPr>
            </w:pPr>
            <w:r w:rsidRPr="003E323C">
              <w:rPr>
                <w:rFonts w:ascii="Century Gothic" w:eastAsia="Garamond" w:hAnsi="Century Gothic" w:cstheme="minorHAnsi"/>
                <w:color w:val="000000" w:themeColor="text1"/>
                <w:sz w:val="20"/>
                <w:szCs w:val="20"/>
              </w:rPr>
              <w:t>excavation for foundations of new buildings</w:t>
            </w:r>
          </w:p>
          <w:p w14:paraId="446CA6EB" w14:textId="77777777" w:rsidR="00723593" w:rsidRPr="003E323C" w:rsidRDefault="00000000">
            <w:pPr>
              <w:spacing w:line="240" w:lineRule="auto"/>
              <w:ind w:left="140"/>
              <w:rPr>
                <w:rFonts w:ascii="Century Gothic" w:eastAsia="Garamond" w:hAnsi="Century Gothic" w:cstheme="minorHAnsi"/>
                <w:color w:val="000000" w:themeColor="text1"/>
                <w:sz w:val="20"/>
                <w:szCs w:val="20"/>
              </w:rPr>
            </w:pPr>
            <w:r w:rsidRPr="003E323C">
              <w:rPr>
                <w:rFonts w:ascii="Century Gothic" w:eastAsia="Garamond" w:hAnsi="Century Gothic" w:cstheme="minorHAnsi"/>
                <w:color w:val="000000" w:themeColor="text1"/>
                <w:sz w:val="20"/>
                <w:szCs w:val="20"/>
              </w:rPr>
              <w:t>Noise and vibration from construction equipment, traffic and activities, may disturb sensitive noise receptors (i.e. humans).</w:t>
            </w:r>
          </w:p>
          <w:p w14:paraId="174C6C40" w14:textId="77777777" w:rsidR="00723593" w:rsidRPr="003E323C" w:rsidRDefault="00000000">
            <w:pPr>
              <w:spacing w:line="240" w:lineRule="auto"/>
              <w:ind w:left="140"/>
              <w:rPr>
                <w:rFonts w:ascii="Century Gothic" w:eastAsia="Garamond" w:hAnsi="Century Gothic" w:cstheme="minorHAnsi"/>
                <w:color w:val="000000" w:themeColor="text1"/>
                <w:sz w:val="20"/>
                <w:szCs w:val="20"/>
              </w:rPr>
            </w:pPr>
            <w:r w:rsidRPr="003E323C">
              <w:rPr>
                <w:rFonts w:ascii="Century Gothic" w:eastAsia="Garamond" w:hAnsi="Century Gothic" w:cstheme="minorHAnsi"/>
                <w:color w:val="000000" w:themeColor="text1"/>
                <w:sz w:val="20"/>
                <w:szCs w:val="20"/>
              </w:rPr>
              <w:t>Loss, damage, erosion, and disruption of soil from exposure of soil surfaces to rain and wind.</w:t>
            </w:r>
          </w:p>
          <w:p w14:paraId="69E195C9" w14:textId="77777777" w:rsidR="00723593" w:rsidRPr="003E323C" w:rsidRDefault="00000000">
            <w:pPr>
              <w:spacing w:line="240" w:lineRule="auto"/>
              <w:ind w:left="140"/>
              <w:rPr>
                <w:rFonts w:ascii="Century Gothic" w:eastAsia="Garamond" w:hAnsi="Century Gothic" w:cstheme="minorHAnsi"/>
                <w:b/>
                <w:i/>
                <w:color w:val="000000" w:themeColor="text1"/>
                <w:sz w:val="20"/>
                <w:szCs w:val="20"/>
              </w:rPr>
            </w:pPr>
            <w:r w:rsidRPr="003E323C">
              <w:rPr>
                <w:rFonts w:ascii="Century Gothic" w:eastAsia="Garamond" w:hAnsi="Century Gothic" w:cstheme="minorHAnsi"/>
                <w:color w:val="000000" w:themeColor="text1"/>
                <w:sz w:val="20"/>
                <w:szCs w:val="20"/>
              </w:rPr>
              <w:t>Real or perceived disruption to normal operational life of the facilities, through the physical presence of a workforce.</w:t>
            </w:r>
          </w:p>
          <w:p w14:paraId="0E3C2540" w14:textId="77777777" w:rsidR="00723593" w:rsidRPr="003E323C" w:rsidRDefault="00000000">
            <w:pPr>
              <w:spacing w:line="240" w:lineRule="auto"/>
              <w:ind w:left="120"/>
              <w:rPr>
                <w:rFonts w:ascii="Century Gothic" w:eastAsia="Garamond" w:hAnsi="Century Gothic" w:cstheme="minorHAnsi"/>
                <w:color w:val="000000" w:themeColor="text1"/>
                <w:sz w:val="20"/>
                <w:szCs w:val="20"/>
              </w:rPr>
            </w:pPr>
            <w:r w:rsidRPr="003E323C">
              <w:rPr>
                <w:rFonts w:ascii="Century Gothic" w:eastAsia="Garamond" w:hAnsi="Century Gothic" w:cstheme="minorHAnsi"/>
                <w:color w:val="000000" w:themeColor="text1"/>
                <w:sz w:val="20"/>
                <w:szCs w:val="20"/>
              </w:rPr>
              <w:t>Direct employment of local population in workforce and stimulation of local economy</w:t>
            </w:r>
          </w:p>
          <w:p w14:paraId="346DCAF0" w14:textId="77777777" w:rsidR="00723593" w:rsidRPr="003E323C" w:rsidRDefault="00000000">
            <w:pPr>
              <w:spacing w:line="240" w:lineRule="auto"/>
              <w:ind w:left="120"/>
              <w:rPr>
                <w:rFonts w:ascii="Century Gothic" w:eastAsia="Garamond" w:hAnsi="Century Gothic" w:cstheme="minorHAnsi"/>
                <w:color w:val="000000" w:themeColor="text1"/>
                <w:sz w:val="20"/>
                <w:szCs w:val="20"/>
              </w:rPr>
            </w:pPr>
            <w:r w:rsidRPr="003E323C">
              <w:rPr>
                <w:rFonts w:ascii="Century Gothic" w:eastAsia="Garamond" w:hAnsi="Century Gothic" w:cstheme="minorHAnsi"/>
                <w:color w:val="000000" w:themeColor="text1"/>
                <w:sz w:val="20"/>
                <w:szCs w:val="20"/>
              </w:rPr>
              <w:t>Abstraction of significant volume of water from surface or ground water sources may affect supply for other water users and ecosystems, and result in conflicts over water use.</w:t>
            </w:r>
          </w:p>
          <w:p w14:paraId="730F25FC" w14:textId="77777777" w:rsidR="00723593" w:rsidRPr="003E323C" w:rsidRDefault="00000000">
            <w:pPr>
              <w:spacing w:line="240" w:lineRule="auto"/>
              <w:ind w:left="120"/>
              <w:rPr>
                <w:rFonts w:ascii="Century Gothic" w:eastAsia="Garamond" w:hAnsi="Century Gothic" w:cstheme="minorHAnsi"/>
                <w:color w:val="000000" w:themeColor="text1"/>
                <w:sz w:val="20"/>
                <w:szCs w:val="20"/>
              </w:rPr>
            </w:pPr>
            <w:r w:rsidRPr="003E323C">
              <w:rPr>
                <w:rFonts w:ascii="Century Gothic" w:eastAsia="Garamond" w:hAnsi="Century Gothic" w:cstheme="minorHAnsi"/>
                <w:color w:val="000000" w:themeColor="text1"/>
                <w:sz w:val="20"/>
                <w:szCs w:val="20"/>
              </w:rPr>
              <w:t>Inefficient estimation of materials during construction leading to excess consumption of materials, generation of wastes/emissions, pollution of soils and water.</w:t>
            </w:r>
          </w:p>
          <w:p w14:paraId="27313BB8" w14:textId="77777777" w:rsidR="00723593" w:rsidRPr="003E323C" w:rsidRDefault="00000000">
            <w:pPr>
              <w:spacing w:line="240" w:lineRule="auto"/>
              <w:ind w:left="120"/>
              <w:rPr>
                <w:rFonts w:ascii="Century Gothic" w:eastAsia="Garamond" w:hAnsi="Century Gothic" w:cstheme="minorHAnsi"/>
                <w:color w:val="000000" w:themeColor="text1"/>
                <w:sz w:val="20"/>
                <w:szCs w:val="20"/>
              </w:rPr>
            </w:pPr>
            <w:r w:rsidRPr="003E323C">
              <w:rPr>
                <w:rFonts w:ascii="Century Gothic" w:eastAsia="Garamond" w:hAnsi="Century Gothic" w:cstheme="minorHAnsi"/>
                <w:color w:val="000000" w:themeColor="text1"/>
                <w:sz w:val="20"/>
                <w:szCs w:val="20"/>
              </w:rPr>
              <w:t>Increased respiratory and eye related problems from exposure to dusts and gaseous emissions.</w:t>
            </w:r>
          </w:p>
        </w:tc>
        <w:tc>
          <w:tcPr>
            <w:tcW w:w="1321" w:type="dxa"/>
          </w:tcPr>
          <w:p w14:paraId="26CCCF65" w14:textId="77777777" w:rsidR="00723593" w:rsidRPr="003E323C" w:rsidRDefault="00000000">
            <w:pPr>
              <w:spacing w:line="240" w:lineRule="auto"/>
              <w:rPr>
                <w:rFonts w:ascii="Century Gothic" w:eastAsia="Garamond" w:hAnsi="Century Gothic" w:cstheme="minorHAnsi"/>
                <w:color w:val="000000" w:themeColor="text1"/>
                <w:sz w:val="20"/>
                <w:szCs w:val="20"/>
              </w:rPr>
            </w:pPr>
            <w:r w:rsidRPr="003E323C">
              <w:rPr>
                <w:rFonts w:ascii="Century Gothic" w:eastAsia="Garamond" w:hAnsi="Century Gothic" w:cstheme="minorHAnsi"/>
                <w:color w:val="000000" w:themeColor="text1"/>
                <w:sz w:val="20"/>
                <w:szCs w:val="20"/>
              </w:rPr>
              <w:t>Medium, Direct, Short-term</w:t>
            </w:r>
          </w:p>
          <w:p w14:paraId="1A3D2F75" w14:textId="77777777" w:rsidR="00723593" w:rsidRPr="003E323C" w:rsidRDefault="00723593">
            <w:pPr>
              <w:spacing w:line="240" w:lineRule="auto"/>
              <w:rPr>
                <w:rFonts w:ascii="Century Gothic" w:eastAsia="Garamond" w:hAnsi="Century Gothic" w:cstheme="minorHAnsi"/>
                <w:color w:val="000000" w:themeColor="text1"/>
                <w:sz w:val="20"/>
                <w:szCs w:val="20"/>
              </w:rPr>
            </w:pPr>
          </w:p>
        </w:tc>
      </w:tr>
      <w:tr w:rsidR="003E323C" w:rsidRPr="003E323C" w14:paraId="0CA23E7D" w14:textId="77777777">
        <w:tc>
          <w:tcPr>
            <w:tcW w:w="1815" w:type="dxa"/>
          </w:tcPr>
          <w:p w14:paraId="4C27DCC4" w14:textId="77777777" w:rsidR="00723593" w:rsidRPr="003E323C" w:rsidRDefault="00000000">
            <w:pPr>
              <w:spacing w:after="0" w:line="240" w:lineRule="auto"/>
              <w:ind w:left="115"/>
              <w:rPr>
                <w:rFonts w:ascii="Century Gothic" w:eastAsia="Garamond" w:hAnsi="Century Gothic" w:cstheme="minorHAnsi"/>
                <w:color w:val="000000" w:themeColor="text1"/>
                <w:sz w:val="20"/>
                <w:szCs w:val="20"/>
              </w:rPr>
            </w:pPr>
            <w:r w:rsidRPr="003E323C">
              <w:rPr>
                <w:rFonts w:ascii="Century Gothic" w:eastAsia="Garamond" w:hAnsi="Century Gothic" w:cstheme="minorHAnsi"/>
                <w:color w:val="000000" w:themeColor="text1"/>
                <w:sz w:val="20"/>
                <w:szCs w:val="20"/>
              </w:rPr>
              <w:t>Roofing of</w:t>
            </w:r>
          </w:p>
          <w:p w14:paraId="304D190E" w14:textId="77777777" w:rsidR="00723593" w:rsidRPr="003E323C" w:rsidRDefault="00000000">
            <w:pPr>
              <w:spacing w:after="0" w:line="240" w:lineRule="auto"/>
              <w:ind w:left="115"/>
              <w:rPr>
                <w:rFonts w:ascii="Century Gothic" w:eastAsia="Garamond" w:hAnsi="Century Gothic" w:cstheme="minorHAnsi"/>
                <w:color w:val="000000" w:themeColor="text1"/>
                <w:sz w:val="20"/>
                <w:szCs w:val="20"/>
              </w:rPr>
            </w:pPr>
            <w:r w:rsidRPr="003E323C">
              <w:rPr>
                <w:rFonts w:ascii="Century Gothic" w:eastAsia="Garamond" w:hAnsi="Century Gothic" w:cstheme="minorHAnsi"/>
                <w:color w:val="000000" w:themeColor="text1"/>
                <w:sz w:val="20"/>
                <w:szCs w:val="20"/>
              </w:rPr>
              <w:t>renovated and new</w:t>
            </w:r>
          </w:p>
          <w:p w14:paraId="18C6FD5D" w14:textId="77777777" w:rsidR="00723593" w:rsidRPr="003E323C" w:rsidRDefault="00000000">
            <w:pPr>
              <w:spacing w:after="0" w:line="240" w:lineRule="auto"/>
              <w:ind w:left="115"/>
              <w:rPr>
                <w:rFonts w:ascii="Century Gothic" w:eastAsia="Garamond" w:hAnsi="Century Gothic" w:cstheme="minorHAnsi"/>
                <w:color w:val="000000" w:themeColor="text1"/>
                <w:sz w:val="20"/>
                <w:szCs w:val="20"/>
              </w:rPr>
            </w:pPr>
            <w:r w:rsidRPr="003E323C">
              <w:rPr>
                <w:rFonts w:ascii="Century Gothic" w:eastAsia="Garamond" w:hAnsi="Century Gothic" w:cstheme="minorHAnsi"/>
                <w:color w:val="000000" w:themeColor="text1"/>
                <w:sz w:val="20"/>
                <w:szCs w:val="20"/>
              </w:rPr>
              <w:t>building and</w:t>
            </w:r>
          </w:p>
          <w:p w14:paraId="24F29302" w14:textId="77777777" w:rsidR="00723593" w:rsidRPr="003E323C" w:rsidRDefault="00000000">
            <w:pPr>
              <w:spacing w:after="0" w:line="240" w:lineRule="auto"/>
              <w:ind w:left="115"/>
              <w:rPr>
                <w:rFonts w:ascii="Century Gothic" w:eastAsia="Garamond" w:hAnsi="Century Gothic" w:cstheme="minorHAnsi"/>
                <w:color w:val="000000" w:themeColor="text1"/>
                <w:sz w:val="20"/>
                <w:szCs w:val="20"/>
              </w:rPr>
            </w:pPr>
            <w:r w:rsidRPr="003E323C">
              <w:rPr>
                <w:rFonts w:ascii="Century Gothic" w:eastAsia="Garamond" w:hAnsi="Century Gothic" w:cstheme="minorHAnsi"/>
                <w:color w:val="000000" w:themeColor="text1"/>
                <w:sz w:val="20"/>
                <w:szCs w:val="20"/>
              </w:rPr>
              <w:lastRenderedPageBreak/>
              <w:t>installation of</w:t>
            </w:r>
          </w:p>
          <w:p w14:paraId="08FE6C60" w14:textId="77777777" w:rsidR="00723593" w:rsidRPr="003E323C" w:rsidRDefault="00000000">
            <w:pPr>
              <w:spacing w:after="0" w:line="240" w:lineRule="auto"/>
              <w:ind w:left="115"/>
              <w:rPr>
                <w:rFonts w:ascii="Century Gothic" w:eastAsia="Garamond" w:hAnsi="Century Gothic" w:cstheme="minorHAnsi"/>
                <w:color w:val="000000" w:themeColor="text1"/>
                <w:sz w:val="20"/>
                <w:szCs w:val="20"/>
              </w:rPr>
            </w:pPr>
            <w:r w:rsidRPr="003E323C">
              <w:rPr>
                <w:rFonts w:ascii="Century Gothic" w:eastAsia="Garamond" w:hAnsi="Century Gothic" w:cstheme="minorHAnsi"/>
                <w:color w:val="000000" w:themeColor="text1"/>
                <w:sz w:val="20"/>
                <w:szCs w:val="20"/>
              </w:rPr>
              <w:t>internal and</w:t>
            </w:r>
          </w:p>
          <w:p w14:paraId="23905EA4" w14:textId="77777777" w:rsidR="00723593" w:rsidRPr="003E323C" w:rsidRDefault="00000000">
            <w:pPr>
              <w:spacing w:after="0" w:line="240" w:lineRule="auto"/>
              <w:ind w:left="115"/>
              <w:rPr>
                <w:rFonts w:ascii="Century Gothic" w:eastAsia="Garamond" w:hAnsi="Century Gothic" w:cstheme="minorHAnsi"/>
                <w:color w:val="000000" w:themeColor="text1"/>
                <w:sz w:val="20"/>
                <w:szCs w:val="20"/>
              </w:rPr>
            </w:pPr>
            <w:r w:rsidRPr="003E323C">
              <w:rPr>
                <w:rFonts w:ascii="Century Gothic" w:eastAsia="Garamond" w:hAnsi="Century Gothic" w:cstheme="minorHAnsi"/>
                <w:color w:val="000000" w:themeColor="text1"/>
                <w:sz w:val="20"/>
                <w:szCs w:val="20"/>
              </w:rPr>
              <w:t>external finishing</w:t>
            </w:r>
          </w:p>
          <w:p w14:paraId="748B8328" w14:textId="77777777" w:rsidR="00723593" w:rsidRPr="003E323C" w:rsidRDefault="00000000">
            <w:pPr>
              <w:spacing w:after="0" w:line="240" w:lineRule="auto"/>
              <w:ind w:left="115"/>
              <w:rPr>
                <w:rFonts w:ascii="Century Gothic" w:eastAsia="Garamond" w:hAnsi="Century Gothic" w:cstheme="minorHAnsi"/>
                <w:color w:val="000000" w:themeColor="text1"/>
                <w:sz w:val="20"/>
                <w:szCs w:val="20"/>
              </w:rPr>
            </w:pPr>
            <w:r w:rsidRPr="003E323C">
              <w:rPr>
                <w:rFonts w:ascii="Century Gothic" w:eastAsia="Garamond" w:hAnsi="Century Gothic" w:cstheme="minorHAnsi"/>
                <w:color w:val="000000" w:themeColor="text1"/>
                <w:sz w:val="20"/>
                <w:szCs w:val="20"/>
              </w:rPr>
              <w:t>materials as well as</w:t>
            </w:r>
          </w:p>
          <w:p w14:paraId="27337D9C" w14:textId="77777777" w:rsidR="00723593" w:rsidRPr="003E323C" w:rsidRDefault="00000000">
            <w:pPr>
              <w:spacing w:after="0" w:line="240" w:lineRule="auto"/>
              <w:ind w:left="115"/>
              <w:rPr>
                <w:rFonts w:ascii="Century Gothic" w:eastAsia="Garamond" w:hAnsi="Century Gothic" w:cstheme="minorHAnsi"/>
                <w:color w:val="000000" w:themeColor="text1"/>
                <w:sz w:val="20"/>
                <w:szCs w:val="20"/>
              </w:rPr>
            </w:pPr>
            <w:r w:rsidRPr="003E323C">
              <w:rPr>
                <w:rFonts w:ascii="Century Gothic" w:eastAsia="Garamond" w:hAnsi="Century Gothic" w:cstheme="minorHAnsi"/>
                <w:color w:val="000000" w:themeColor="text1"/>
                <w:sz w:val="20"/>
                <w:szCs w:val="20"/>
              </w:rPr>
              <w:t>painting</w:t>
            </w:r>
          </w:p>
        </w:tc>
        <w:tc>
          <w:tcPr>
            <w:tcW w:w="1862" w:type="dxa"/>
          </w:tcPr>
          <w:p w14:paraId="7D6688AF" w14:textId="77777777" w:rsidR="00723593" w:rsidRPr="003E323C" w:rsidRDefault="00000000">
            <w:pPr>
              <w:spacing w:line="240" w:lineRule="auto"/>
              <w:rPr>
                <w:rFonts w:ascii="Century Gothic" w:eastAsia="Garamond" w:hAnsi="Century Gothic" w:cstheme="minorHAnsi"/>
                <w:color w:val="000000" w:themeColor="text1"/>
                <w:sz w:val="20"/>
                <w:szCs w:val="20"/>
              </w:rPr>
            </w:pPr>
            <w:r w:rsidRPr="003E323C">
              <w:rPr>
                <w:rFonts w:ascii="Century Gothic" w:eastAsia="Garamond" w:hAnsi="Century Gothic" w:cstheme="minorHAnsi"/>
                <w:color w:val="000000" w:themeColor="text1"/>
                <w:sz w:val="20"/>
                <w:szCs w:val="20"/>
              </w:rPr>
              <w:lastRenderedPageBreak/>
              <w:t>Noise level</w:t>
            </w:r>
          </w:p>
          <w:p w14:paraId="6196988F" w14:textId="77777777" w:rsidR="00723593" w:rsidRPr="003E323C" w:rsidRDefault="00000000">
            <w:pPr>
              <w:spacing w:line="240" w:lineRule="auto"/>
              <w:rPr>
                <w:rFonts w:ascii="Century Gothic" w:eastAsia="Garamond" w:hAnsi="Century Gothic" w:cstheme="minorHAnsi"/>
                <w:color w:val="000000" w:themeColor="text1"/>
                <w:sz w:val="20"/>
                <w:szCs w:val="20"/>
              </w:rPr>
            </w:pPr>
            <w:r w:rsidRPr="003E323C">
              <w:rPr>
                <w:rFonts w:ascii="Century Gothic" w:eastAsia="Garamond" w:hAnsi="Century Gothic" w:cstheme="minorHAnsi"/>
                <w:color w:val="000000" w:themeColor="text1"/>
                <w:sz w:val="20"/>
                <w:szCs w:val="20"/>
              </w:rPr>
              <w:t>Waste Generation</w:t>
            </w:r>
          </w:p>
          <w:p w14:paraId="696790DF" w14:textId="77777777" w:rsidR="00723593" w:rsidRPr="003E323C" w:rsidRDefault="00000000">
            <w:pPr>
              <w:spacing w:line="240" w:lineRule="auto"/>
              <w:rPr>
                <w:rFonts w:ascii="Century Gothic" w:eastAsia="Garamond" w:hAnsi="Century Gothic" w:cstheme="minorHAnsi"/>
                <w:color w:val="000000" w:themeColor="text1"/>
                <w:sz w:val="20"/>
                <w:szCs w:val="20"/>
              </w:rPr>
            </w:pPr>
            <w:r w:rsidRPr="003E323C">
              <w:rPr>
                <w:rFonts w:ascii="Century Gothic" w:eastAsia="Garamond" w:hAnsi="Century Gothic" w:cstheme="minorHAnsi"/>
                <w:color w:val="000000" w:themeColor="text1"/>
                <w:sz w:val="20"/>
                <w:szCs w:val="20"/>
              </w:rPr>
              <w:lastRenderedPageBreak/>
              <w:t>Engagement of local workers</w:t>
            </w:r>
          </w:p>
        </w:tc>
        <w:tc>
          <w:tcPr>
            <w:tcW w:w="1726" w:type="dxa"/>
          </w:tcPr>
          <w:p w14:paraId="452D9C92" w14:textId="77777777" w:rsidR="00723593" w:rsidRPr="003E323C" w:rsidRDefault="00000000">
            <w:pPr>
              <w:spacing w:line="240" w:lineRule="auto"/>
              <w:rPr>
                <w:rFonts w:ascii="Century Gothic" w:eastAsia="Garamond" w:hAnsi="Century Gothic" w:cstheme="minorHAnsi"/>
                <w:color w:val="000000" w:themeColor="text1"/>
                <w:sz w:val="20"/>
                <w:szCs w:val="20"/>
              </w:rPr>
            </w:pPr>
            <w:r w:rsidRPr="003E323C">
              <w:rPr>
                <w:rFonts w:ascii="Century Gothic" w:eastAsia="Garamond" w:hAnsi="Century Gothic" w:cstheme="minorHAnsi"/>
                <w:color w:val="000000" w:themeColor="text1"/>
                <w:sz w:val="20"/>
                <w:szCs w:val="20"/>
              </w:rPr>
              <w:lastRenderedPageBreak/>
              <w:t>Air, Water, Soil, People</w:t>
            </w:r>
          </w:p>
        </w:tc>
        <w:tc>
          <w:tcPr>
            <w:tcW w:w="2806" w:type="dxa"/>
          </w:tcPr>
          <w:p w14:paraId="01DC538D" w14:textId="77777777" w:rsidR="00723593" w:rsidRPr="003E323C" w:rsidRDefault="00000000">
            <w:pPr>
              <w:spacing w:line="240" w:lineRule="auto"/>
              <w:ind w:left="100"/>
              <w:rPr>
                <w:rFonts w:ascii="Century Gothic" w:eastAsia="Garamond" w:hAnsi="Century Gothic" w:cstheme="minorHAnsi"/>
                <w:color w:val="000000" w:themeColor="text1"/>
                <w:sz w:val="20"/>
                <w:szCs w:val="20"/>
              </w:rPr>
            </w:pPr>
            <w:r w:rsidRPr="003E323C">
              <w:rPr>
                <w:rFonts w:ascii="Century Gothic" w:eastAsia="Garamond" w:hAnsi="Century Gothic" w:cstheme="minorHAnsi"/>
                <w:color w:val="000000" w:themeColor="text1"/>
                <w:sz w:val="20"/>
                <w:szCs w:val="20"/>
              </w:rPr>
              <w:t>Increased noise level within the environment as a result of roofing works</w:t>
            </w:r>
          </w:p>
          <w:p w14:paraId="7C7DF8C6" w14:textId="77777777" w:rsidR="00723593" w:rsidRPr="003E323C" w:rsidRDefault="00000000">
            <w:pPr>
              <w:spacing w:line="240" w:lineRule="auto"/>
              <w:ind w:left="100"/>
              <w:rPr>
                <w:rFonts w:ascii="Century Gothic" w:eastAsia="Garamond" w:hAnsi="Century Gothic" w:cstheme="minorHAnsi"/>
                <w:color w:val="000000" w:themeColor="text1"/>
                <w:sz w:val="20"/>
                <w:szCs w:val="20"/>
              </w:rPr>
            </w:pPr>
            <w:r w:rsidRPr="003E323C">
              <w:rPr>
                <w:rFonts w:ascii="Century Gothic" w:eastAsia="Garamond" w:hAnsi="Century Gothic" w:cstheme="minorHAnsi"/>
                <w:color w:val="000000" w:themeColor="text1"/>
                <w:sz w:val="20"/>
                <w:szCs w:val="20"/>
              </w:rPr>
              <w:t xml:space="preserve">Generation of Hazardous </w:t>
            </w:r>
            <w:r w:rsidRPr="003E323C">
              <w:rPr>
                <w:rFonts w:ascii="Century Gothic" w:eastAsia="Garamond" w:hAnsi="Century Gothic" w:cstheme="minorHAnsi"/>
                <w:color w:val="000000" w:themeColor="text1"/>
                <w:sz w:val="20"/>
                <w:szCs w:val="20"/>
              </w:rPr>
              <w:lastRenderedPageBreak/>
              <w:t>waste like paint cans and other aerosols</w:t>
            </w:r>
          </w:p>
          <w:p w14:paraId="07BDB8C0" w14:textId="77777777" w:rsidR="00723593" w:rsidRPr="003E323C" w:rsidRDefault="00000000">
            <w:pPr>
              <w:spacing w:line="240" w:lineRule="auto"/>
              <w:rPr>
                <w:rFonts w:ascii="Century Gothic" w:eastAsia="Garamond" w:hAnsi="Century Gothic" w:cstheme="minorHAnsi"/>
                <w:b/>
                <w:i/>
                <w:color w:val="000000" w:themeColor="text1"/>
                <w:sz w:val="20"/>
                <w:szCs w:val="20"/>
              </w:rPr>
            </w:pPr>
            <w:r w:rsidRPr="003E323C">
              <w:rPr>
                <w:rFonts w:ascii="Century Gothic" w:eastAsia="Garamond" w:hAnsi="Century Gothic" w:cstheme="minorHAnsi"/>
                <w:color w:val="000000" w:themeColor="text1"/>
                <w:sz w:val="20"/>
                <w:szCs w:val="20"/>
              </w:rPr>
              <w:t>Generation of non-hazardous waste from other material packages</w:t>
            </w:r>
          </w:p>
        </w:tc>
        <w:tc>
          <w:tcPr>
            <w:tcW w:w="1321" w:type="dxa"/>
          </w:tcPr>
          <w:p w14:paraId="146548B0" w14:textId="77777777" w:rsidR="00723593" w:rsidRPr="003E323C" w:rsidRDefault="00000000">
            <w:pPr>
              <w:spacing w:line="240" w:lineRule="auto"/>
              <w:ind w:left="100"/>
              <w:rPr>
                <w:rFonts w:ascii="Century Gothic" w:eastAsia="Garamond" w:hAnsi="Century Gothic" w:cstheme="minorHAnsi"/>
                <w:color w:val="000000" w:themeColor="text1"/>
                <w:sz w:val="20"/>
                <w:szCs w:val="20"/>
              </w:rPr>
            </w:pPr>
            <w:r w:rsidRPr="003E323C">
              <w:rPr>
                <w:rFonts w:ascii="Century Gothic" w:eastAsia="Garamond" w:hAnsi="Century Gothic" w:cstheme="minorHAnsi"/>
                <w:bCs/>
                <w:iCs/>
                <w:color w:val="000000" w:themeColor="text1"/>
                <w:sz w:val="20"/>
                <w:szCs w:val="20"/>
              </w:rPr>
              <w:lastRenderedPageBreak/>
              <w:t>Low, Direct, Short-term</w:t>
            </w:r>
          </w:p>
        </w:tc>
      </w:tr>
      <w:tr w:rsidR="003E323C" w:rsidRPr="003E323C" w14:paraId="5DBC8890" w14:textId="77777777">
        <w:tc>
          <w:tcPr>
            <w:tcW w:w="1815" w:type="dxa"/>
          </w:tcPr>
          <w:p w14:paraId="4743FDE1" w14:textId="77777777" w:rsidR="00723593" w:rsidRPr="003E323C" w:rsidRDefault="00000000">
            <w:pPr>
              <w:spacing w:line="240" w:lineRule="auto"/>
              <w:rPr>
                <w:rFonts w:ascii="Century Gothic" w:eastAsia="Garamond" w:hAnsi="Century Gothic" w:cstheme="minorHAnsi"/>
                <w:color w:val="000000" w:themeColor="text1"/>
                <w:sz w:val="20"/>
                <w:szCs w:val="20"/>
              </w:rPr>
            </w:pPr>
            <w:r w:rsidRPr="003E323C">
              <w:rPr>
                <w:rFonts w:ascii="Century Gothic" w:eastAsia="Garamond" w:hAnsi="Century Gothic" w:cstheme="minorHAnsi"/>
                <w:color w:val="000000" w:themeColor="text1"/>
                <w:sz w:val="20"/>
                <w:szCs w:val="20"/>
              </w:rPr>
              <w:t>Renovation of existing structures</w:t>
            </w:r>
          </w:p>
        </w:tc>
        <w:tc>
          <w:tcPr>
            <w:tcW w:w="1862" w:type="dxa"/>
          </w:tcPr>
          <w:p w14:paraId="166F6A9F" w14:textId="77777777" w:rsidR="00723593" w:rsidRPr="003E323C" w:rsidRDefault="00000000">
            <w:pPr>
              <w:spacing w:line="240" w:lineRule="auto"/>
              <w:rPr>
                <w:rFonts w:ascii="Century Gothic" w:eastAsia="Garamond" w:hAnsi="Century Gothic" w:cstheme="minorHAnsi"/>
                <w:color w:val="000000" w:themeColor="text1"/>
                <w:sz w:val="20"/>
                <w:szCs w:val="20"/>
              </w:rPr>
            </w:pPr>
            <w:r w:rsidRPr="003E323C">
              <w:rPr>
                <w:rFonts w:ascii="Century Gothic" w:eastAsia="Garamond" w:hAnsi="Century Gothic" w:cstheme="minorHAnsi"/>
                <w:color w:val="000000" w:themeColor="text1"/>
                <w:sz w:val="20"/>
                <w:szCs w:val="20"/>
              </w:rPr>
              <w:t>Noise</w:t>
            </w:r>
          </w:p>
          <w:p w14:paraId="4B5A0CFC" w14:textId="77777777" w:rsidR="00723593" w:rsidRPr="003E323C" w:rsidRDefault="00000000">
            <w:pPr>
              <w:spacing w:line="240" w:lineRule="auto"/>
              <w:rPr>
                <w:rFonts w:ascii="Century Gothic" w:eastAsia="Garamond" w:hAnsi="Century Gothic" w:cstheme="minorHAnsi"/>
                <w:color w:val="000000" w:themeColor="text1"/>
                <w:sz w:val="20"/>
                <w:szCs w:val="20"/>
              </w:rPr>
            </w:pPr>
            <w:r w:rsidRPr="003E323C">
              <w:rPr>
                <w:rFonts w:ascii="Century Gothic" w:eastAsia="Garamond" w:hAnsi="Century Gothic" w:cstheme="minorHAnsi"/>
                <w:color w:val="000000" w:themeColor="text1"/>
                <w:sz w:val="20"/>
                <w:szCs w:val="20"/>
              </w:rPr>
              <w:t>Generation of waste</w:t>
            </w:r>
          </w:p>
          <w:p w14:paraId="58B0F45D" w14:textId="77777777" w:rsidR="00723593" w:rsidRPr="003E323C" w:rsidRDefault="00000000">
            <w:pPr>
              <w:spacing w:line="240" w:lineRule="auto"/>
              <w:rPr>
                <w:rFonts w:ascii="Century Gothic" w:eastAsia="Garamond" w:hAnsi="Century Gothic" w:cstheme="minorHAnsi"/>
                <w:color w:val="000000" w:themeColor="text1"/>
                <w:sz w:val="20"/>
                <w:szCs w:val="20"/>
              </w:rPr>
            </w:pPr>
            <w:r w:rsidRPr="003E323C">
              <w:rPr>
                <w:rFonts w:ascii="Century Gothic" w:eastAsia="Garamond" w:hAnsi="Century Gothic" w:cstheme="minorHAnsi"/>
                <w:color w:val="000000" w:themeColor="text1"/>
                <w:sz w:val="20"/>
                <w:szCs w:val="20"/>
              </w:rPr>
              <w:t>Disturbance to facility</w:t>
            </w:r>
          </w:p>
        </w:tc>
        <w:tc>
          <w:tcPr>
            <w:tcW w:w="1726" w:type="dxa"/>
          </w:tcPr>
          <w:p w14:paraId="179B854E" w14:textId="77777777" w:rsidR="00723593" w:rsidRPr="003E323C" w:rsidRDefault="00000000">
            <w:pPr>
              <w:spacing w:line="240" w:lineRule="auto"/>
              <w:rPr>
                <w:rFonts w:ascii="Century Gothic" w:eastAsia="Garamond" w:hAnsi="Century Gothic" w:cstheme="minorHAnsi"/>
                <w:color w:val="000000" w:themeColor="text1"/>
                <w:sz w:val="20"/>
                <w:szCs w:val="20"/>
              </w:rPr>
            </w:pPr>
            <w:r w:rsidRPr="003E323C">
              <w:rPr>
                <w:rFonts w:ascii="Century Gothic" w:eastAsia="Garamond" w:hAnsi="Century Gothic" w:cstheme="minorHAnsi"/>
                <w:color w:val="000000" w:themeColor="text1"/>
                <w:sz w:val="20"/>
                <w:szCs w:val="20"/>
              </w:rPr>
              <w:t>Air, Land, Water, People</w:t>
            </w:r>
          </w:p>
        </w:tc>
        <w:tc>
          <w:tcPr>
            <w:tcW w:w="2806" w:type="dxa"/>
            <w:vAlign w:val="bottom"/>
          </w:tcPr>
          <w:p w14:paraId="4455BBEE" w14:textId="77777777" w:rsidR="00723593" w:rsidRPr="003E323C" w:rsidRDefault="00000000">
            <w:pPr>
              <w:spacing w:line="240" w:lineRule="auto"/>
              <w:rPr>
                <w:rFonts w:ascii="Century Gothic" w:eastAsia="Garamond" w:hAnsi="Century Gothic" w:cstheme="minorHAnsi"/>
                <w:color w:val="000000" w:themeColor="text1"/>
                <w:sz w:val="20"/>
                <w:szCs w:val="20"/>
              </w:rPr>
            </w:pPr>
            <w:r w:rsidRPr="003E323C">
              <w:rPr>
                <w:rFonts w:ascii="Century Gothic" w:eastAsia="Garamond" w:hAnsi="Century Gothic" w:cstheme="minorHAnsi"/>
                <w:color w:val="000000" w:themeColor="text1"/>
                <w:sz w:val="20"/>
                <w:szCs w:val="20"/>
              </w:rPr>
              <w:t>Generation of noise from removal and replacement of materials during renovation</w:t>
            </w:r>
          </w:p>
          <w:p w14:paraId="281774F3" w14:textId="77777777" w:rsidR="00723593" w:rsidRPr="003E323C" w:rsidRDefault="00000000">
            <w:pPr>
              <w:spacing w:line="240" w:lineRule="auto"/>
              <w:rPr>
                <w:rFonts w:ascii="Century Gothic" w:eastAsia="Garamond" w:hAnsi="Century Gothic" w:cstheme="minorHAnsi"/>
                <w:color w:val="000000" w:themeColor="text1"/>
                <w:sz w:val="20"/>
                <w:szCs w:val="20"/>
              </w:rPr>
            </w:pPr>
            <w:r w:rsidRPr="003E323C">
              <w:rPr>
                <w:rFonts w:ascii="Century Gothic" w:eastAsia="Garamond" w:hAnsi="Century Gothic" w:cstheme="minorHAnsi"/>
                <w:color w:val="000000" w:themeColor="text1"/>
                <w:sz w:val="20"/>
                <w:szCs w:val="20"/>
              </w:rPr>
              <w:t>Generation of Hazardous and Non-Hazardous waste during renovation</w:t>
            </w:r>
          </w:p>
          <w:p w14:paraId="26EE5FCD" w14:textId="77777777" w:rsidR="00723593" w:rsidRPr="003E323C" w:rsidRDefault="00000000">
            <w:pPr>
              <w:spacing w:line="240" w:lineRule="auto"/>
              <w:rPr>
                <w:rFonts w:ascii="Century Gothic" w:eastAsia="Garamond" w:hAnsi="Century Gothic" w:cstheme="minorHAnsi"/>
                <w:color w:val="000000" w:themeColor="text1"/>
                <w:sz w:val="20"/>
                <w:szCs w:val="20"/>
              </w:rPr>
            </w:pPr>
            <w:r w:rsidRPr="003E323C">
              <w:rPr>
                <w:rFonts w:ascii="Century Gothic" w:eastAsia="Garamond" w:hAnsi="Century Gothic" w:cstheme="minorHAnsi"/>
                <w:color w:val="000000" w:themeColor="text1"/>
                <w:sz w:val="20"/>
                <w:szCs w:val="20"/>
              </w:rPr>
              <w:t>Disruption of the activities at the facilities as a result of renovation of existing structures</w:t>
            </w:r>
          </w:p>
        </w:tc>
        <w:tc>
          <w:tcPr>
            <w:tcW w:w="1321" w:type="dxa"/>
          </w:tcPr>
          <w:p w14:paraId="21DE06ED" w14:textId="77777777" w:rsidR="00723593" w:rsidRPr="003E323C" w:rsidRDefault="00000000">
            <w:pPr>
              <w:spacing w:line="240" w:lineRule="auto"/>
              <w:rPr>
                <w:rFonts w:ascii="Century Gothic" w:eastAsia="Garamond" w:hAnsi="Century Gothic" w:cstheme="minorHAnsi"/>
                <w:color w:val="000000" w:themeColor="text1"/>
                <w:sz w:val="20"/>
                <w:szCs w:val="20"/>
              </w:rPr>
            </w:pPr>
            <w:r w:rsidRPr="003E323C">
              <w:rPr>
                <w:rFonts w:ascii="Century Gothic" w:eastAsia="Garamond" w:hAnsi="Century Gothic" w:cstheme="minorHAnsi"/>
                <w:bCs/>
                <w:iCs/>
                <w:color w:val="000000" w:themeColor="text1"/>
                <w:sz w:val="20"/>
                <w:szCs w:val="20"/>
              </w:rPr>
              <w:t>Low, Direct, Short-term</w:t>
            </w:r>
          </w:p>
        </w:tc>
      </w:tr>
      <w:tr w:rsidR="003E323C" w:rsidRPr="003E323C" w14:paraId="7A955E29" w14:textId="77777777">
        <w:tc>
          <w:tcPr>
            <w:tcW w:w="8209" w:type="dxa"/>
            <w:gridSpan w:val="4"/>
          </w:tcPr>
          <w:p w14:paraId="24CFEDAE" w14:textId="77777777" w:rsidR="00723593" w:rsidRPr="003E323C" w:rsidRDefault="00000000">
            <w:pPr>
              <w:spacing w:line="240" w:lineRule="auto"/>
              <w:jc w:val="center"/>
              <w:rPr>
                <w:rFonts w:ascii="Century Gothic" w:eastAsia="Garamond" w:hAnsi="Century Gothic" w:cstheme="minorHAnsi"/>
                <w:b/>
                <w:bCs/>
                <w:i/>
                <w:color w:val="000000" w:themeColor="text1"/>
                <w:sz w:val="20"/>
                <w:szCs w:val="20"/>
              </w:rPr>
            </w:pPr>
            <w:r w:rsidRPr="003E323C">
              <w:rPr>
                <w:rFonts w:ascii="Century Gothic" w:eastAsia="Garamond" w:hAnsi="Century Gothic" w:cstheme="minorHAnsi"/>
                <w:b/>
                <w:bCs/>
                <w:color w:val="000000" w:themeColor="text1"/>
                <w:sz w:val="20"/>
                <w:szCs w:val="20"/>
              </w:rPr>
              <w:t>OPERATIONAL PHASE</w:t>
            </w:r>
          </w:p>
        </w:tc>
        <w:tc>
          <w:tcPr>
            <w:tcW w:w="1321" w:type="dxa"/>
          </w:tcPr>
          <w:p w14:paraId="57DDFF3B" w14:textId="77777777" w:rsidR="00723593" w:rsidRPr="003E323C" w:rsidRDefault="00723593">
            <w:pPr>
              <w:spacing w:line="240" w:lineRule="auto"/>
              <w:jc w:val="center"/>
              <w:rPr>
                <w:rFonts w:ascii="Century Gothic" w:eastAsia="Garamond" w:hAnsi="Century Gothic" w:cstheme="minorHAnsi"/>
                <w:b/>
                <w:bCs/>
                <w:color w:val="000000" w:themeColor="text1"/>
                <w:sz w:val="20"/>
                <w:szCs w:val="20"/>
              </w:rPr>
            </w:pPr>
          </w:p>
        </w:tc>
      </w:tr>
      <w:tr w:rsidR="003E323C" w:rsidRPr="003E323C" w14:paraId="21AC014B" w14:textId="77777777">
        <w:tc>
          <w:tcPr>
            <w:tcW w:w="1815" w:type="dxa"/>
          </w:tcPr>
          <w:p w14:paraId="4F4A4208" w14:textId="77777777" w:rsidR="00723593" w:rsidRPr="003E323C" w:rsidRDefault="00000000">
            <w:pPr>
              <w:spacing w:line="240" w:lineRule="auto"/>
              <w:rPr>
                <w:rFonts w:ascii="Century Gothic" w:eastAsia="Garamond" w:hAnsi="Century Gothic" w:cstheme="minorHAnsi"/>
                <w:bCs/>
                <w:color w:val="000000" w:themeColor="text1"/>
                <w:sz w:val="20"/>
                <w:szCs w:val="20"/>
              </w:rPr>
            </w:pPr>
            <w:r w:rsidRPr="003E323C">
              <w:rPr>
                <w:rFonts w:ascii="Century Gothic" w:eastAsia="Garamond" w:hAnsi="Century Gothic" w:cstheme="minorHAnsi"/>
                <w:bCs/>
                <w:color w:val="000000" w:themeColor="text1"/>
                <w:sz w:val="20"/>
                <w:szCs w:val="20"/>
              </w:rPr>
              <w:t>Site Operation activities</w:t>
            </w:r>
          </w:p>
        </w:tc>
        <w:tc>
          <w:tcPr>
            <w:tcW w:w="1862" w:type="dxa"/>
          </w:tcPr>
          <w:p w14:paraId="6ED3FF8D" w14:textId="77777777" w:rsidR="00723593" w:rsidRPr="003E323C" w:rsidRDefault="00000000">
            <w:pPr>
              <w:spacing w:line="240" w:lineRule="auto"/>
              <w:rPr>
                <w:rFonts w:ascii="Century Gothic" w:eastAsia="Garamond" w:hAnsi="Century Gothic" w:cstheme="minorHAnsi"/>
                <w:color w:val="000000" w:themeColor="text1"/>
                <w:sz w:val="20"/>
                <w:szCs w:val="20"/>
              </w:rPr>
            </w:pPr>
            <w:r w:rsidRPr="003E323C">
              <w:rPr>
                <w:rFonts w:ascii="Century Gothic" w:eastAsia="Garamond" w:hAnsi="Century Gothic" w:cstheme="minorHAnsi"/>
                <w:color w:val="000000" w:themeColor="text1"/>
                <w:sz w:val="20"/>
                <w:szCs w:val="20"/>
              </w:rPr>
              <w:t>Waste Generation (Including Health Care Wastes</w:t>
            </w:r>
          </w:p>
        </w:tc>
        <w:tc>
          <w:tcPr>
            <w:tcW w:w="1726" w:type="dxa"/>
          </w:tcPr>
          <w:p w14:paraId="55FFAB79" w14:textId="77777777" w:rsidR="00723593" w:rsidRPr="003E323C" w:rsidRDefault="00000000">
            <w:pPr>
              <w:spacing w:line="240" w:lineRule="auto"/>
              <w:rPr>
                <w:rFonts w:ascii="Century Gothic" w:eastAsia="Garamond" w:hAnsi="Century Gothic" w:cstheme="minorHAnsi"/>
                <w:color w:val="000000" w:themeColor="text1"/>
                <w:sz w:val="20"/>
                <w:szCs w:val="20"/>
              </w:rPr>
            </w:pPr>
            <w:r w:rsidRPr="003E323C">
              <w:rPr>
                <w:rFonts w:ascii="Century Gothic" w:eastAsia="Garamond" w:hAnsi="Century Gothic" w:cstheme="minorHAnsi"/>
                <w:color w:val="000000" w:themeColor="text1"/>
                <w:sz w:val="20"/>
                <w:szCs w:val="20"/>
              </w:rPr>
              <w:t>Air, Water, Soil, People</w:t>
            </w:r>
          </w:p>
        </w:tc>
        <w:tc>
          <w:tcPr>
            <w:tcW w:w="2806" w:type="dxa"/>
            <w:vAlign w:val="bottom"/>
          </w:tcPr>
          <w:p w14:paraId="4C62267C" w14:textId="77777777" w:rsidR="00723593" w:rsidRPr="003E323C" w:rsidRDefault="00000000">
            <w:pPr>
              <w:spacing w:line="240" w:lineRule="auto"/>
              <w:rPr>
                <w:rFonts w:ascii="Century Gothic" w:eastAsia="Garamond" w:hAnsi="Century Gothic" w:cstheme="minorHAnsi"/>
                <w:color w:val="000000" w:themeColor="text1"/>
                <w:sz w:val="20"/>
                <w:szCs w:val="20"/>
              </w:rPr>
            </w:pPr>
            <w:r w:rsidRPr="003E323C">
              <w:rPr>
                <w:rFonts w:ascii="Century Gothic" w:eastAsia="Garamond" w:hAnsi="Century Gothic" w:cstheme="minorHAnsi"/>
                <w:color w:val="000000" w:themeColor="text1"/>
                <w:sz w:val="20"/>
                <w:szCs w:val="20"/>
              </w:rPr>
              <w:t>Generation of solid waste from the usage of renovated and new buildings</w:t>
            </w:r>
          </w:p>
          <w:p w14:paraId="6C6B419B" w14:textId="77777777" w:rsidR="00723593" w:rsidRPr="003E323C" w:rsidRDefault="00000000">
            <w:pPr>
              <w:spacing w:line="240" w:lineRule="auto"/>
              <w:rPr>
                <w:rFonts w:ascii="Century Gothic" w:eastAsia="Garamond" w:hAnsi="Century Gothic" w:cstheme="minorHAnsi"/>
                <w:b/>
                <w:i/>
                <w:color w:val="000000" w:themeColor="text1"/>
                <w:sz w:val="20"/>
                <w:szCs w:val="20"/>
              </w:rPr>
            </w:pPr>
            <w:r w:rsidRPr="003E323C">
              <w:rPr>
                <w:rFonts w:ascii="Century Gothic" w:eastAsia="Garamond" w:hAnsi="Century Gothic" w:cstheme="minorHAnsi"/>
                <w:color w:val="000000" w:themeColor="text1"/>
                <w:sz w:val="20"/>
                <w:szCs w:val="20"/>
              </w:rPr>
              <w:t>Generation of Hazardous waste streams like used batteries, used solar panels, fluorescent tubes and spent oil, Generation of increased medical waste as the interventions will improve, utilization of the facilities</w:t>
            </w:r>
          </w:p>
        </w:tc>
        <w:tc>
          <w:tcPr>
            <w:tcW w:w="1321" w:type="dxa"/>
          </w:tcPr>
          <w:p w14:paraId="69C0B9FD" w14:textId="77777777" w:rsidR="00723593" w:rsidRPr="003E323C" w:rsidRDefault="00000000">
            <w:pPr>
              <w:spacing w:line="240" w:lineRule="auto"/>
              <w:rPr>
                <w:rFonts w:ascii="Century Gothic" w:eastAsia="Garamond" w:hAnsi="Century Gothic" w:cstheme="minorHAnsi"/>
                <w:color w:val="000000" w:themeColor="text1"/>
                <w:sz w:val="20"/>
                <w:szCs w:val="20"/>
              </w:rPr>
            </w:pPr>
            <w:r w:rsidRPr="003E323C">
              <w:rPr>
                <w:rFonts w:ascii="Century Gothic" w:eastAsia="Garamond" w:hAnsi="Century Gothic" w:cstheme="minorHAnsi"/>
                <w:bCs/>
                <w:iCs/>
                <w:color w:val="000000" w:themeColor="text1"/>
                <w:sz w:val="20"/>
                <w:szCs w:val="20"/>
              </w:rPr>
              <w:t>Medium, Direct, Short-term</w:t>
            </w:r>
          </w:p>
        </w:tc>
      </w:tr>
      <w:tr w:rsidR="003E323C" w:rsidRPr="003E323C" w14:paraId="3AB7E49B" w14:textId="77777777">
        <w:tc>
          <w:tcPr>
            <w:tcW w:w="1815" w:type="dxa"/>
          </w:tcPr>
          <w:p w14:paraId="5EBA60AD" w14:textId="77777777" w:rsidR="00723593" w:rsidRPr="003E323C" w:rsidRDefault="00000000">
            <w:pPr>
              <w:spacing w:line="240" w:lineRule="auto"/>
              <w:rPr>
                <w:rFonts w:ascii="Century Gothic" w:eastAsia="Garamond" w:hAnsi="Century Gothic" w:cstheme="minorHAnsi"/>
                <w:color w:val="000000" w:themeColor="text1"/>
                <w:sz w:val="20"/>
                <w:szCs w:val="20"/>
              </w:rPr>
            </w:pPr>
            <w:r w:rsidRPr="003E323C">
              <w:rPr>
                <w:rFonts w:ascii="Century Gothic" w:hAnsi="Century Gothic" w:cstheme="minorHAnsi"/>
                <w:color w:val="000000" w:themeColor="text1"/>
                <w:sz w:val="20"/>
                <w:szCs w:val="20"/>
              </w:rPr>
              <w:t>Commissioning of Healthcare Facilities</w:t>
            </w:r>
          </w:p>
        </w:tc>
        <w:tc>
          <w:tcPr>
            <w:tcW w:w="1862" w:type="dxa"/>
            <w:vAlign w:val="bottom"/>
          </w:tcPr>
          <w:p w14:paraId="2F1BC329" w14:textId="77777777" w:rsidR="00723593" w:rsidRPr="003E323C" w:rsidRDefault="00000000">
            <w:pPr>
              <w:spacing w:line="240" w:lineRule="auto"/>
              <w:rPr>
                <w:rFonts w:ascii="Century Gothic" w:eastAsia="Garamond" w:hAnsi="Century Gothic" w:cstheme="minorHAnsi"/>
                <w:color w:val="000000" w:themeColor="text1"/>
                <w:sz w:val="20"/>
                <w:szCs w:val="20"/>
              </w:rPr>
            </w:pPr>
            <w:r w:rsidRPr="003E323C">
              <w:rPr>
                <w:rFonts w:ascii="Century Gothic" w:eastAsia="Garamond" w:hAnsi="Century Gothic" w:cstheme="minorHAnsi"/>
                <w:color w:val="000000" w:themeColor="text1"/>
                <w:sz w:val="20"/>
                <w:szCs w:val="20"/>
              </w:rPr>
              <w:t>General wastes, Health care wastes</w:t>
            </w:r>
          </w:p>
        </w:tc>
        <w:tc>
          <w:tcPr>
            <w:tcW w:w="1726" w:type="dxa"/>
          </w:tcPr>
          <w:p w14:paraId="571ACE77" w14:textId="77777777" w:rsidR="00723593" w:rsidRPr="003E323C" w:rsidRDefault="00000000">
            <w:pPr>
              <w:spacing w:line="240" w:lineRule="auto"/>
              <w:rPr>
                <w:rFonts w:ascii="Century Gothic" w:eastAsia="Garamond" w:hAnsi="Century Gothic" w:cstheme="minorHAnsi"/>
                <w:color w:val="000000" w:themeColor="text1"/>
                <w:sz w:val="20"/>
                <w:szCs w:val="20"/>
              </w:rPr>
            </w:pPr>
            <w:r w:rsidRPr="003E323C">
              <w:rPr>
                <w:rFonts w:ascii="Century Gothic" w:eastAsia="Garamond" w:hAnsi="Century Gothic" w:cstheme="minorHAnsi"/>
                <w:color w:val="000000" w:themeColor="text1"/>
                <w:sz w:val="20"/>
                <w:szCs w:val="20"/>
              </w:rPr>
              <w:t xml:space="preserve">Air, Water, Soil, Workers, Communities </w:t>
            </w:r>
          </w:p>
        </w:tc>
        <w:tc>
          <w:tcPr>
            <w:tcW w:w="2806" w:type="dxa"/>
            <w:vAlign w:val="bottom"/>
          </w:tcPr>
          <w:p w14:paraId="3A6F8B84" w14:textId="77777777" w:rsidR="00723593" w:rsidRPr="003E323C" w:rsidRDefault="00000000">
            <w:pPr>
              <w:spacing w:line="240" w:lineRule="auto"/>
              <w:rPr>
                <w:rFonts w:ascii="Century Gothic" w:hAnsi="Century Gothic" w:cstheme="minorHAnsi"/>
                <w:color w:val="000000" w:themeColor="text1"/>
                <w:sz w:val="20"/>
                <w:szCs w:val="20"/>
              </w:rPr>
            </w:pPr>
            <w:r w:rsidRPr="003E323C">
              <w:rPr>
                <w:rFonts w:ascii="Century Gothic" w:hAnsi="Century Gothic" w:cstheme="minorHAnsi"/>
                <w:color w:val="000000" w:themeColor="text1"/>
                <w:sz w:val="20"/>
                <w:szCs w:val="20"/>
              </w:rPr>
              <w:t>Generation of construction waste and debris</w:t>
            </w:r>
          </w:p>
        </w:tc>
        <w:tc>
          <w:tcPr>
            <w:tcW w:w="1321" w:type="dxa"/>
          </w:tcPr>
          <w:p w14:paraId="64480A16" w14:textId="77777777" w:rsidR="00723593" w:rsidRPr="003E323C" w:rsidRDefault="00000000">
            <w:pPr>
              <w:spacing w:line="240" w:lineRule="auto"/>
              <w:rPr>
                <w:rFonts w:ascii="Century Gothic" w:hAnsi="Century Gothic" w:cstheme="minorHAnsi"/>
                <w:color w:val="000000" w:themeColor="text1"/>
                <w:sz w:val="20"/>
                <w:szCs w:val="20"/>
              </w:rPr>
            </w:pPr>
            <w:r w:rsidRPr="003E323C">
              <w:rPr>
                <w:rFonts w:ascii="Century Gothic" w:eastAsia="Garamond" w:hAnsi="Century Gothic" w:cstheme="minorHAnsi"/>
                <w:bCs/>
                <w:iCs/>
                <w:color w:val="000000" w:themeColor="text1"/>
                <w:sz w:val="20"/>
                <w:szCs w:val="20"/>
              </w:rPr>
              <w:t>Medium, Direct, Short-term</w:t>
            </w:r>
          </w:p>
        </w:tc>
      </w:tr>
      <w:tr w:rsidR="003E323C" w:rsidRPr="003E323C" w14:paraId="49328A20" w14:textId="77777777">
        <w:trPr>
          <w:trHeight w:val="441"/>
        </w:trPr>
        <w:tc>
          <w:tcPr>
            <w:tcW w:w="9530" w:type="dxa"/>
            <w:gridSpan w:val="5"/>
          </w:tcPr>
          <w:p w14:paraId="3BC9D664" w14:textId="77777777" w:rsidR="00723593" w:rsidRPr="003E323C" w:rsidRDefault="00000000">
            <w:pPr>
              <w:spacing w:line="240" w:lineRule="auto"/>
              <w:jc w:val="center"/>
              <w:rPr>
                <w:rFonts w:ascii="Century Gothic" w:eastAsia="Garamond" w:hAnsi="Century Gothic" w:cstheme="minorHAnsi"/>
                <w:b/>
                <w:bCs/>
                <w:iCs/>
                <w:color w:val="000000" w:themeColor="text1"/>
                <w:sz w:val="20"/>
                <w:szCs w:val="20"/>
              </w:rPr>
            </w:pPr>
            <w:r w:rsidRPr="003E323C">
              <w:rPr>
                <w:rFonts w:ascii="Century Gothic" w:eastAsia="DengXian" w:hAnsi="Century Gothic"/>
                <w:b/>
                <w:bCs/>
                <w:color w:val="000000" w:themeColor="text1"/>
                <w:sz w:val="20"/>
                <w:szCs w:val="20"/>
                <w:lang w:val="en-GB"/>
              </w:rPr>
              <w:t>Decommissioning Phase</w:t>
            </w:r>
          </w:p>
        </w:tc>
      </w:tr>
      <w:tr w:rsidR="003E323C" w:rsidRPr="003E323C" w14:paraId="3BA0DBC0" w14:textId="77777777">
        <w:tc>
          <w:tcPr>
            <w:tcW w:w="1815" w:type="dxa"/>
          </w:tcPr>
          <w:p w14:paraId="32E9D8A0" w14:textId="77777777" w:rsidR="00723593" w:rsidRPr="003E323C" w:rsidRDefault="00000000">
            <w:pPr>
              <w:spacing w:line="240" w:lineRule="auto"/>
              <w:rPr>
                <w:rFonts w:ascii="Century Gothic" w:hAnsi="Century Gothic" w:cstheme="minorHAnsi"/>
                <w:color w:val="000000" w:themeColor="text1"/>
                <w:sz w:val="20"/>
                <w:szCs w:val="20"/>
              </w:rPr>
            </w:pPr>
            <w:r w:rsidRPr="003E323C">
              <w:rPr>
                <w:rFonts w:ascii="Century Gothic" w:eastAsia="DengXian" w:hAnsi="Century Gothic"/>
                <w:color w:val="000000" w:themeColor="text1"/>
                <w:sz w:val="20"/>
                <w:szCs w:val="20"/>
                <w:lang w:val="en-GB"/>
              </w:rPr>
              <w:t>Occupational/ public safety and traffic impacts</w:t>
            </w:r>
          </w:p>
        </w:tc>
        <w:tc>
          <w:tcPr>
            <w:tcW w:w="1862" w:type="dxa"/>
          </w:tcPr>
          <w:p w14:paraId="50283449" w14:textId="77777777" w:rsidR="00723593" w:rsidRPr="003E323C" w:rsidRDefault="00723593">
            <w:pPr>
              <w:spacing w:line="240" w:lineRule="auto"/>
              <w:rPr>
                <w:rFonts w:ascii="Century Gothic" w:eastAsia="Garamond" w:hAnsi="Century Gothic" w:cstheme="minorHAnsi"/>
                <w:color w:val="000000" w:themeColor="text1"/>
                <w:sz w:val="20"/>
                <w:szCs w:val="20"/>
              </w:rPr>
            </w:pPr>
          </w:p>
        </w:tc>
        <w:tc>
          <w:tcPr>
            <w:tcW w:w="1726" w:type="dxa"/>
          </w:tcPr>
          <w:p w14:paraId="316ABD45" w14:textId="77777777" w:rsidR="00723593" w:rsidRPr="003E323C" w:rsidRDefault="00000000">
            <w:pPr>
              <w:spacing w:line="240" w:lineRule="auto"/>
              <w:rPr>
                <w:rFonts w:ascii="Century Gothic" w:eastAsia="Garamond" w:hAnsi="Century Gothic" w:cstheme="minorHAnsi"/>
                <w:color w:val="000000" w:themeColor="text1"/>
                <w:sz w:val="20"/>
                <w:szCs w:val="20"/>
              </w:rPr>
            </w:pPr>
            <w:r w:rsidRPr="003E323C">
              <w:rPr>
                <w:rFonts w:ascii="Century Gothic" w:eastAsia="DengXian" w:hAnsi="Century Gothic"/>
                <w:color w:val="000000" w:themeColor="text1"/>
                <w:sz w:val="20"/>
                <w:szCs w:val="20"/>
                <w:lang w:val="en-GB"/>
              </w:rPr>
              <w:t>Workers, pupils, teachers, public</w:t>
            </w:r>
          </w:p>
        </w:tc>
        <w:tc>
          <w:tcPr>
            <w:tcW w:w="2806" w:type="dxa"/>
          </w:tcPr>
          <w:p w14:paraId="66EBD75B" w14:textId="77777777" w:rsidR="00723593" w:rsidRPr="003E323C" w:rsidRDefault="00000000">
            <w:pPr>
              <w:spacing w:line="240" w:lineRule="auto"/>
              <w:rPr>
                <w:rFonts w:ascii="Century Gothic" w:hAnsi="Century Gothic" w:cstheme="minorHAnsi"/>
                <w:color w:val="000000" w:themeColor="text1"/>
                <w:sz w:val="20"/>
                <w:szCs w:val="20"/>
              </w:rPr>
            </w:pPr>
            <w:r w:rsidRPr="003E323C">
              <w:rPr>
                <w:rFonts w:ascii="Century Gothic" w:eastAsia="DengXian" w:hAnsi="Century Gothic"/>
                <w:color w:val="000000" w:themeColor="text1"/>
                <w:sz w:val="20"/>
                <w:szCs w:val="20"/>
              </w:rPr>
              <w:t xml:space="preserve">The relocation of all construction facilities and remaining materials including concrete mixers, trucks, and water tanks to new sites or the contractor’s office could result in accidents and injury to workers. The removal and transport of such equipment and materials could also pose traffic risks and public safety concerns within the schools and along the routes. </w:t>
            </w:r>
          </w:p>
        </w:tc>
        <w:tc>
          <w:tcPr>
            <w:tcW w:w="1321" w:type="dxa"/>
          </w:tcPr>
          <w:p w14:paraId="00B1AF5B" w14:textId="77777777" w:rsidR="00723593" w:rsidRPr="003E323C" w:rsidRDefault="00000000">
            <w:pPr>
              <w:spacing w:line="240" w:lineRule="auto"/>
              <w:rPr>
                <w:rFonts w:ascii="Century Gothic" w:eastAsia="Garamond" w:hAnsi="Century Gothic" w:cstheme="minorHAnsi"/>
                <w:bCs/>
                <w:iCs/>
                <w:color w:val="000000" w:themeColor="text1"/>
                <w:sz w:val="20"/>
                <w:szCs w:val="20"/>
              </w:rPr>
            </w:pPr>
            <w:r w:rsidRPr="003E323C">
              <w:rPr>
                <w:rFonts w:ascii="Century Gothic" w:hAnsi="Century Gothic" w:cstheme="minorHAnsi"/>
                <w:color w:val="000000" w:themeColor="text1"/>
                <w:sz w:val="20"/>
                <w:szCs w:val="20"/>
              </w:rPr>
              <w:t>Medium, Direct, Short-term, Local</w:t>
            </w:r>
          </w:p>
        </w:tc>
      </w:tr>
      <w:tr w:rsidR="00723593" w:rsidRPr="003E323C" w14:paraId="3BACC1BC" w14:textId="77777777">
        <w:tc>
          <w:tcPr>
            <w:tcW w:w="1815" w:type="dxa"/>
          </w:tcPr>
          <w:p w14:paraId="251B163E" w14:textId="77777777" w:rsidR="00723593" w:rsidRPr="003E323C" w:rsidRDefault="00000000">
            <w:pPr>
              <w:spacing w:line="240" w:lineRule="auto"/>
              <w:rPr>
                <w:rFonts w:ascii="Century Gothic" w:hAnsi="Century Gothic" w:cstheme="minorHAnsi"/>
                <w:color w:val="000000" w:themeColor="text1"/>
                <w:sz w:val="20"/>
                <w:szCs w:val="20"/>
              </w:rPr>
            </w:pPr>
            <w:r w:rsidRPr="003E323C">
              <w:rPr>
                <w:rFonts w:ascii="Century Gothic" w:eastAsia="DengXian" w:hAnsi="Century Gothic"/>
                <w:color w:val="000000" w:themeColor="text1"/>
                <w:sz w:val="20"/>
                <w:szCs w:val="20"/>
                <w:lang w:val="en-GB"/>
              </w:rPr>
              <w:lastRenderedPageBreak/>
              <w:t xml:space="preserve">Waste management </w:t>
            </w:r>
          </w:p>
        </w:tc>
        <w:tc>
          <w:tcPr>
            <w:tcW w:w="1862" w:type="dxa"/>
          </w:tcPr>
          <w:p w14:paraId="1B30FE06" w14:textId="77777777" w:rsidR="00723593" w:rsidRPr="003E323C" w:rsidRDefault="00723593">
            <w:pPr>
              <w:spacing w:line="240" w:lineRule="auto"/>
              <w:rPr>
                <w:rFonts w:ascii="Century Gothic" w:eastAsia="Garamond" w:hAnsi="Century Gothic" w:cstheme="minorHAnsi"/>
                <w:color w:val="000000" w:themeColor="text1"/>
                <w:sz w:val="20"/>
                <w:szCs w:val="20"/>
              </w:rPr>
            </w:pPr>
          </w:p>
        </w:tc>
        <w:tc>
          <w:tcPr>
            <w:tcW w:w="1726" w:type="dxa"/>
          </w:tcPr>
          <w:p w14:paraId="418DFA2E" w14:textId="77777777" w:rsidR="00723593" w:rsidRPr="003E323C" w:rsidRDefault="00000000">
            <w:pPr>
              <w:spacing w:line="240" w:lineRule="auto"/>
              <w:rPr>
                <w:rFonts w:ascii="Century Gothic" w:eastAsia="Garamond" w:hAnsi="Century Gothic" w:cstheme="minorHAnsi"/>
                <w:color w:val="000000" w:themeColor="text1"/>
                <w:sz w:val="20"/>
                <w:szCs w:val="20"/>
              </w:rPr>
            </w:pPr>
            <w:r w:rsidRPr="003E323C">
              <w:rPr>
                <w:rFonts w:ascii="Century Gothic" w:eastAsia="DengXian" w:hAnsi="Century Gothic"/>
                <w:color w:val="000000" w:themeColor="text1"/>
                <w:sz w:val="20"/>
                <w:szCs w:val="20"/>
                <w:lang w:val="en-GB"/>
              </w:rPr>
              <w:t>Workers, pupils, teachers, public</w:t>
            </w:r>
          </w:p>
        </w:tc>
        <w:tc>
          <w:tcPr>
            <w:tcW w:w="2806" w:type="dxa"/>
          </w:tcPr>
          <w:p w14:paraId="7EC393EB" w14:textId="77777777" w:rsidR="00723593" w:rsidRPr="003E323C" w:rsidRDefault="00000000">
            <w:pPr>
              <w:spacing w:line="240" w:lineRule="auto"/>
              <w:rPr>
                <w:rFonts w:ascii="Century Gothic" w:hAnsi="Century Gothic" w:cstheme="minorHAnsi"/>
                <w:color w:val="000000" w:themeColor="text1"/>
                <w:sz w:val="20"/>
                <w:szCs w:val="20"/>
              </w:rPr>
            </w:pPr>
            <w:r w:rsidRPr="003E323C">
              <w:rPr>
                <w:rFonts w:ascii="Century Gothic" w:eastAsia="DengXian" w:hAnsi="Century Gothic"/>
                <w:color w:val="000000" w:themeColor="text1"/>
                <w:sz w:val="20"/>
                <w:szCs w:val="20"/>
              </w:rPr>
              <w:t xml:space="preserve">The dismantling and removal of equipment and materials at the site, as well as landscape restoration works could generate waste such as scraps of metal, wood, concrete debris, vegetative material, and garbage (pieces of plastic bags, food wrappers, etc.). </w:t>
            </w:r>
          </w:p>
        </w:tc>
        <w:tc>
          <w:tcPr>
            <w:tcW w:w="1321" w:type="dxa"/>
          </w:tcPr>
          <w:p w14:paraId="300E9D13" w14:textId="77777777" w:rsidR="00723593" w:rsidRPr="003E323C" w:rsidRDefault="00000000">
            <w:pPr>
              <w:spacing w:line="240" w:lineRule="auto"/>
              <w:rPr>
                <w:rFonts w:ascii="Century Gothic" w:eastAsia="Garamond" w:hAnsi="Century Gothic" w:cstheme="minorHAnsi"/>
                <w:bCs/>
                <w:iCs/>
                <w:color w:val="000000" w:themeColor="text1"/>
                <w:sz w:val="20"/>
                <w:szCs w:val="20"/>
              </w:rPr>
            </w:pPr>
            <w:r w:rsidRPr="003E323C">
              <w:rPr>
                <w:rFonts w:ascii="Century Gothic" w:hAnsi="Century Gothic" w:cstheme="minorHAnsi"/>
                <w:color w:val="000000" w:themeColor="text1"/>
                <w:sz w:val="20"/>
                <w:szCs w:val="20"/>
              </w:rPr>
              <w:t>Medium, Direct, Short-term, Local</w:t>
            </w:r>
          </w:p>
        </w:tc>
      </w:tr>
    </w:tbl>
    <w:p w14:paraId="6D912F59" w14:textId="77777777" w:rsidR="00723593" w:rsidRPr="003E323C" w:rsidRDefault="00723593">
      <w:pPr>
        <w:rPr>
          <w:rFonts w:ascii="Century Gothic" w:hAnsi="Century Gothic"/>
          <w:b/>
          <w:bCs/>
          <w:color w:val="000000" w:themeColor="text1"/>
          <w:sz w:val="20"/>
          <w:szCs w:val="20"/>
        </w:rPr>
      </w:pPr>
    </w:p>
    <w:p w14:paraId="75D2524E" w14:textId="77777777" w:rsidR="006F42DA" w:rsidRPr="003E323C" w:rsidRDefault="006F42DA">
      <w:pPr>
        <w:pStyle w:val="TOC2"/>
        <w:rPr>
          <w:rFonts w:ascii="Century Gothic" w:hAnsi="Century Gothic"/>
          <w:color w:val="000000" w:themeColor="text1"/>
          <w:sz w:val="20"/>
          <w:szCs w:val="20"/>
        </w:rPr>
      </w:pPr>
    </w:p>
    <w:p w14:paraId="20AC669C" w14:textId="77777777" w:rsidR="00723593" w:rsidRPr="003E323C" w:rsidRDefault="00000000">
      <w:pPr>
        <w:pStyle w:val="TOC2"/>
        <w:rPr>
          <w:rFonts w:ascii="Century Gothic" w:hAnsi="Century Gothic"/>
          <w:color w:val="000000" w:themeColor="text1"/>
          <w:sz w:val="20"/>
          <w:szCs w:val="20"/>
        </w:rPr>
      </w:pPr>
      <w:r w:rsidRPr="003E323C">
        <w:rPr>
          <w:rFonts w:ascii="Century Gothic" w:hAnsi="Century Gothic"/>
          <w:color w:val="000000" w:themeColor="text1"/>
          <w:sz w:val="20"/>
          <w:szCs w:val="20"/>
        </w:rPr>
        <w:t>ES 6.0 Mitigation and Enhancement Measures</w:t>
      </w:r>
    </w:p>
    <w:p w14:paraId="10E93449" w14:textId="77777777" w:rsidR="00723593" w:rsidRPr="003E323C" w:rsidRDefault="00000000">
      <w:pPr>
        <w:pStyle w:val="NoSpacing"/>
        <w:rPr>
          <w:color w:val="000000" w:themeColor="text1"/>
          <w:sz w:val="20"/>
          <w:szCs w:val="20"/>
        </w:rPr>
      </w:pPr>
      <w:r w:rsidRPr="003E323C">
        <w:rPr>
          <w:color w:val="000000" w:themeColor="text1"/>
          <w:sz w:val="20"/>
          <w:szCs w:val="20"/>
        </w:rPr>
        <w:t>This project is envisaged to generate both positive and negative impacts on the biophysical and socioeconomic environment. However, the negative impacts anticipated will be localized in spatial extent, short in duration and can be reduced through compliance with appropriate mitigation measures. In this section, technically and financially feasible mitigation measures will be proffered to address environmental and social impacts associated with the construction and rehabilitation of PHCs in Dambam, Mashema, and Yelwan Duguri in Bauchi State. The mitigation measures recommended are commensurate with the nature and magnitude of the potential impacts taking into cognisance the peculiarity of the proposed project and activities as well as the environmental and social setting of the project area.</w:t>
      </w:r>
    </w:p>
    <w:p w14:paraId="5D877E2E" w14:textId="77777777" w:rsidR="00723593" w:rsidRPr="003E323C" w:rsidRDefault="00723593">
      <w:pPr>
        <w:pStyle w:val="NoSpacing"/>
        <w:rPr>
          <w:color w:val="000000" w:themeColor="text1"/>
          <w:sz w:val="20"/>
          <w:szCs w:val="20"/>
        </w:rPr>
      </w:pPr>
    </w:p>
    <w:p w14:paraId="32008440" w14:textId="77777777" w:rsidR="00723593" w:rsidRPr="003E323C" w:rsidRDefault="00000000">
      <w:pPr>
        <w:pStyle w:val="NoSpacing"/>
        <w:rPr>
          <w:color w:val="000000" w:themeColor="text1"/>
          <w:sz w:val="20"/>
          <w:szCs w:val="20"/>
        </w:rPr>
      </w:pPr>
      <w:r w:rsidRPr="003E323C">
        <w:rPr>
          <w:color w:val="000000" w:themeColor="text1"/>
          <w:sz w:val="20"/>
          <w:szCs w:val="20"/>
        </w:rPr>
        <w:t>A summary of all identified impacts as well as the proposed mitigation measures is presented in ES 4.</w:t>
      </w:r>
    </w:p>
    <w:p w14:paraId="58DE6769" w14:textId="77777777" w:rsidR="00723593" w:rsidRPr="003E323C" w:rsidRDefault="00000000">
      <w:pPr>
        <w:pStyle w:val="Caption"/>
        <w:rPr>
          <w:rFonts w:ascii="Century Gothic" w:hAnsi="Century Gothic"/>
          <w:color w:val="000000" w:themeColor="text1"/>
          <w:szCs w:val="20"/>
        </w:rPr>
      </w:pPr>
      <w:r w:rsidRPr="003E323C">
        <w:rPr>
          <w:rFonts w:ascii="Century Gothic" w:hAnsi="Century Gothic"/>
          <w:color w:val="000000" w:themeColor="text1"/>
          <w:szCs w:val="20"/>
        </w:rPr>
        <w:t>Table ES 4: Proposed Mitigation Measures</w:t>
      </w:r>
    </w:p>
    <w:tbl>
      <w:tblPr>
        <w:tblStyle w:val="TableGrid"/>
        <w:tblW w:w="8860" w:type="dxa"/>
        <w:tblLayout w:type="fixed"/>
        <w:tblLook w:val="04A0" w:firstRow="1" w:lastRow="0" w:firstColumn="1" w:lastColumn="0" w:noHBand="0" w:noVBand="1"/>
      </w:tblPr>
      <w:tblGrid>
        <w:gridCol w:w="1613"/>
        <w:gridCol w:w="1939"/>
        <w:gridCol w:w="1696"/>
        <w:gridCol w:w="1881"/>
        <w:gridCol w:w="1731"/>
      </w:tblGrid>
      <w:tr w:rsidR="003E323C" w:rsidRPr="003E323C" w14:paraId="16C681E9" w14:textId="77777777">
        <w:tc>
          <w:tcPr>
            <w:tcW w:w="1613" w:type="dxa"/>
            <w:tcBorders>
              <w:top w:val="single" w:sz="8" w:space="0" w:color="000000"/>
              <w:left w:val="single" w:sz="8" w:space="0" w:color="000000"/>
              <w:bottom w:val="single" w:sz="8" w:space="0" w:color="000000"/>
              <w:right w:val="single" w:sz="8" w:space="0" w:color="000000"/>
            </w:tcBorders>
            <w:shd w:val="clear" w:color="auto" w:fill="FFFFFF"/>
          </w:tcPr>
          <w:p w14:paraId="67321104" w14:textId="77777777" w:rsidR="00723593" w:rsidRPr="003E323C" w:rsidRDefault="00000000">
            <w:pPr>
              <w:spacing w:line="240" w:lineRule="auto"/>
              <w:rPr>
                <w:rFonts w:ascii="Century Gothic" w:hAnsi="Century Gothic" w:cs="Century Gothic"/>
                <w:color w:val="000000" w:themeColor="text1"/>
                <w:sz w:val="20"/>
                <w:szCs w:val="20"/>
              </w:rPr>
            </w:pPr>
            <w:r w:rsidRPr="003E323C">
              <w:rPr>
                <w:rFonts w:ascii="Century Gothic" w:eastAsia="Garamond" w:hAnsi="Century Gothic" w:cs="Century Gothic"/>
                <w:b/>
                <w:color w:val="000000" w:themeColor="text1"/>
                <w:sz w:val="20"/>
                <w:szCs w:val="20"/>
              </w:rPr>
              <w:t>Project Phase and Planned Activities</w:t>
            </w:r>
          </w:p>
        </w:tc>
        <w:tc>
          <w:tcPr>
            <w:tcW w:w="1939" w:type="dxa"/>
            <w:tcBorders>
              <w:top w:val="single" w:sz="8" w:space="0" w:color="000000"/>
              <w:left w:val="single" w:sz="8" w:space="0" w:color="000000"/>
              <w:bottom w:val="single" w:sz="8" w:space="0" w:color="000000"/>
              <w:right w:val="single" w:sz="8" w:space="0" w:color="000000"/>
            </w:tcBorders>
            <w:shd w:val="clear" w:color="auto" w:fill="FFFFFF"/>
          </w:tcPr>
          <w:p w14:paraId="06C3B98C" w14:textId="77777777" w:rsidR="00723593" w:rsidRPr="003E323C" w:rsidRDefault="00000000">
            <w:pPr>
              <w:spacing w:line="240" w:lineRule="auto"/>
              <w:rPr>
                <w:rFonts w:ascii="Century Gothic" w:hAnsi="Century Gothic" w:cs="Century Gothic"/>
                <w:color w:val="000000" w:themeColor="text1"/>
                <w:sz w:val="20"/>
                <w:szCs w:val="20"/>
              </w:rPr>
            </w:pPr>
            <w:r w:rsidRPr="003E323C">
              <w:rPr>
                <w:rFonts w:ascii="Century Gothic" w:eastAsia="Garamond" w:hAnsi="Century Gothic" w:cs="Century Gothic"/>
                <w:b/>
                <w:color w:val="000000" w:themeColor="text1"/>
                <w:sz w:val="20"/>
                <w:szCs w:val="20"/>
              </w:rPr>
              <w:t>Associated and Potential Impacts</w:t>
            </w:r>
          </w:p>
        </w:tc>
        <w:tc>
          <w:tcPr>
            <w:tcW w:w="1696" w:type="dxa"/>
            <w:tcBorders>
              <w:top w:val="single" w:sz="8" w:space="0" w:color="000000"/>
              <w:left w:val="single" w:sz="8" w:space="0" w:color="000000"/>
              <w:bottom w:val="single" w:sz="8" w:space="0" w:color="000000"/>
              <w:right w:val="single" w:sz="8" w:space="0" w:color="000000"/>
            </w:tcBorders>
            <w:shd w:val="clear" w:color="auto" w:fill="FFFFFF"/>
          </w:tcPr>
          <w:p w14:paraId="1DB1E356" w14:textId="77777777" w:rsidR="00723593" w:rsidRPr="003E323C" w:rsidRDefault="00000000">
            <w:pPr>
              <w:spacing w:after="0" w:line="240" w:lineRule="auto"/>
              <w:rPr>
                <w:rFonts w:ascii="Century Gothic" w:hAnsi="Century Gothic" w:cs="Century Gothic"/>
                <w:b/>
                <w:bCs/>
                <w:color w:val="000000" w:themeColor="text1"/>
                <w:sz w:val="20"/>
                <w:szCs w:val="20"/>
              </w:rPr>
            </w:pPr>
            <w:r w:rsidRPr="003E323C">
              <w:rPr>
                <w:rFonts w:ascii="Century Gothic" w:hAnsi="Century Gothic" w:cs="Century Gothic"/>
                <w:b/>
                <w:bCs/>
                <w:color w:val="000000" w:themeColor="text1"/>
                <w:sz w:val="20"/>
                <w:szCs w:val="20"/>
              </w:rPr>
              <w:t xml:space="preserve">Pre mitigation </w:t>
            </w:r>
          </w:p>
          <w:p w14:paraId="4C6B2BEA" w14:textId="77777777" w:rsidR="00723593" w:rsidRPr="003E323C" w:rsidRDefault="00000000">
            <w:pPr>
              <w:spacing w:after="0" w:line="240" w:lineRule="auto"/>
              <w:rPr>
                <w:rFonts w:ascii="Century Gothic" w:hAnsi="Century Gothic" w:cs="Century Gothic"/>
                <w:color w:val="000000" w:themeColor="text1"/>
                <w:sz w:val="20"/>
                <w:szCs w:val="20"/>
              </w:rPr>
            </w:pPr>
            <w:r w:rsidRPr="003E323C">
              <w:rPr>
                <w:rFonts w:ascii="Century Gothic" w:hAnsi="Century Gothic" w:cs="Century Gothic"/>
                <w:b/>
                <w:bCs/>
                <w:color w:val="000000" w:themeColor="text1"/>
                <w:sz w:val="20"/>
                <w:szCs w:val="20"/>
              </w:rPr>
              <w:t>(Significance)</w:t>
            </w:r>
          </w:p>
        </w:tc>
        <w:tc>
          <w:tcPr>
            <w:tcW w:w="1881" w:type="dxa"/>
            <w:tcBorders>
              <w:top w:val="single" w:sz="8" w:space="0" w:color="000000"/>
              <w:left w:val="single" w:sz="8" w:space="0" w:color="000000"/>
              <w:bottom w:val="single" w:sz="8" w:space="0" w:color="000000"/>
              <w:right w:val="single" w:sz="8" w:space="0" w:color="000000"/>
            </w:tcBorders>
            <w:shd w:val="clear" w:color="auto" w:fill="FFFFFF"/>
          </w:tcPr>
          <w:p w14:paraId="46808966" w14:textId="77777777" w:rsidR="00723593" w:rsidRPr="003E323C" w:rsidRDefault="00000000">
            <w:pPr>
              <w:spacing w:line="240" w:lineRule="auto"/>
              <w:rPr>
                <w:rFonts w:ascii="Century Gothic" w:hAnsi="Century Gothic" w:cs="Century Gothic"/>
                <w:b/>
                <w:bCs/>
                <w:color w:val="000000" w:themeColor="text1"/>
                <w:sz w:val="20"/>
                <w:szCs w:val="20"/>
              </w:rPr>
            </w:pPr>
            <w:r w:rsidRPr="003E323C">
              <w:rPr>
                <w:rFonts w:ascii="Century Gothic" w:hAnsi="Century Gothic" w:cs="Century Gothic"/>
                <w:b/>
                <w:bCs/>
                <w:color w:val="000000" w:themeColor="text1"/>
                <w:sz w:val="20"/>
                <w:szCs w:val="20"/>
              </w:rPr>
              <w:t>Mitigation Measures</w:t>
            </w:r>
          </w:p>
        </w:tc>
        <w:tc>
          <w:tcPr>
            <w:tcW w:w="1731" w:type="dxa"/>
            <w:tcBorders>
              <w:top w:val="single" w:sz="8" w:space="0" w:color="000000"/>
              <w:left w:val="single" w:sz="8" w:space="0" w:color="000000"/>
              <w:bottom w:val="single" w:sz="8" w:space="0" w:color="000000"/>
              <w:right w:val="single" w:sz="8" w:space="0" w:color="000000"/>
            </w:tcBorders>
            <w:shd w:val="clear" w:color="auto" w:fill="FFFFFF"/>
          </w:tcPr>
          <w:p w14:paraId="4C23DC48" w14:textId="77777777" w:rsidR="00723593" w:rsidRPr="003E323C" w:rsidRDefault="00000000">
            <w:pPr>
              <w:spacing w:line="240" w:lineRule="auto"/>
              <w:rPr>
                <w:rFonts w:ascii="Century Gothic" w:hAnsi="Century Gothic" w:cs="Century Gothic"/>
                <w:b/>
                <w:bCs/>
                <w:color w:val="000000" w:themeColor="text1"/>
                <w:sz w:val="20"/>
                <w:szCs w:val="20"/>
              </w:rPr>
            </w:pPr>
            <w:r w:rsidRPr="003E323C">
              <w:rPr>
                <w:rFonts w:ascii="Century Gothic" w:hAnsi="Century Gothic" w:cs="Century Gothic"/>
                <w:b/>
                <w:bCs/>
                <w:color w:val="000000" w:themeColor="text1"/>
                <w:sz w:val="20"/>
                <w:szCs w:val="20"/>
              </w:rPr>
              <w:t>Post Mitigation (Residual Significance)</w:t>
            </w:r>
          </w:p>
        </w:tc>
      </w:tr>
      <w:tr w:rsidR="003E323C" w:rsidRPr="003E323C" w14:paraId="25A14D83" w14:textId="77777777">
        <w:trPr>
          <w:trHeight w:val="412"/>
        </w:trPr>
        <w:tc>
          <w:tcPr>
            <w:tcW w:w="1613" w:type="dxa"/>
            <w:tcBorders>
              <w:top w:val="single" w:sz="8" w:space="0" w:color="000000"/>
              <w:left w:val="single" w:sz="8" w:space="0" w:color="000000"/>
              <w:bottom w:val="single" w:sz="8" w:space="0" w:color="000000"/>
              <w:right w:val="single" w:sz="8" w:space="0" w:color="000000"/>
            </w:tcBorders>
            <w:shd w:val="clear" w:color="auto" w:fill="FFFFFF"/>
          </w:tcPr>
          <w:p w14:paraId="5872939F" w14:textId="77777777" w:rsidR="00723593" w:rsidRPr="003E323C" w:rsidRDefault="00723593">
            <w:pPr>
              <w:spacing w:line="240" w:lineRule="auto"/>
              <w:rPr>
                <w:rFonts w:ascii="Century Gothic" w:eastAsia="Garamond" w:hAnsi="Century Gothic" w:cs="Century Gothic"/>
                <w:b/>
                <w:color w:val="000000" w:themeColor="text1"/>
                <w:sz w:val="20"/>
                <w:szCs w:val="20"/>
              </w:rPr>
            </w:pPr>
          </w:p>
        </w:tc>
        <w:tc>
          <w:tcPr>
            <w:tcW w:w="5516" w:type="dxa"/>
            <w:gridSpan w:val="3"/>
            <w:tcBorders>
              <w:top w:val="single" w:sz="8" w:space="0" w:color="000000"/>
              <w:left w:val="single" w:sz="8" w:space="0" w:color="000000"/>
              <w:bottom w:val="single" w:sz="8" w:space="0" w:color="000000"/>
              <w:right w:val="single" w:sz="8" w:space="0" w:color="000000"/>
            </w:tcBorders>
            <w:shd w:val="clear" w:color="auto" w:fill="FFFFFF"/>
          </w:tcPr>
          <w:p w14:paraId="3E961BA5" w14:textId="77777777" w:rsidR="00723593" w:rsidRPr="003E323C" w:rsidRDefault="00000000">
            <w:pPr>
              <w:spacing w:line="240" w:lineRule="auto"/>
              <w:jc w:val="center"/>
              <w:rPr>
                <w:rFonts w:ascii="Century Gothic" w:hAnsi="Century Gothic" w:cs="Century Gothic"/>
                <w:b/>
                <w:bCs/>
                <w:color w:val="000000" w:themeColor="text1"/>
                <w:sz w:val="20"/>
                <w:szCs w:val="20"/>
              </w:rPr>
            </w:pPr>
            <w:r w:rsidRPr="003E323C">
              <w:rPr>
                <w:rFonts w:ascii="Century Gothic" w:hAnsi="Century Gothic" w:cs="Century Gothic"/>
                <w:b/>
                <w:bCs/>
                <w:color w:val="000000" w:themeColor="text1"/>
                <w:sz w:val="20"/>
                <w:szCs w:val="20"/>
              </w:rPr>
              <w:t>Pre-Construction Phase</w:t>
            </w:r>
          </w:p>
        </w:tc>
        <w:tc>
          <w:tcPr>
            <w:tcW w:w="1731" w:type="dxa"/>
            <w:tcBorders>
              <w:top w:val="single" w:sz="8" w:space="0" w:color="000000"/>
              <w:left w:val="single" w:sz="8" w:space="0" w:color="000000"/>
              <w:bottom w:val="single" w:sz="8" w:space="0" w:color="000000"/>
              <w:right w:val="single" w:sz="8" w:space="0" w:color="000000"/>
            </w:tcBorders>
            <w:shd w:val="clear" w:color="auto" w:fill="FFFFFF"/>
          </w:tcPr>
          <w:p w14:paraId="1FAF5D76" w14:textId="77777777" w:rsidR="00723593" w:rsidRPr="003E323C" w:rsidRDefault="00723593">
            <w:pPr>
              <w:spacing w:line="240" w:lineRule="auto"/>
              <w:rPr>
                <w:rFonts w:ascii="Century Gothic" w:hAnsi="Century Gothic" w:cs="Century Gothic"/>
                <w:b/>
                <w:bCs/>
                <w:color w:val="000000" w:themeColor="text1"/>
                <w:sz w:val="20"/>
                <w:szCs w:val="20"/>
              </w:rPr>
            </w:pPr>
          </w:p>
        </w:tc>
      </w:tr>
      <w:tr w:rsidR="003E323C" w:rsidRPr="003E323C" w14:paraId="340A9A94" w14:textId="77777777" w:rsidTr="006F42DA">
        <w:trPr>
          <w:trHeight w:val="3868"/>
        </w:trPr>
        <w:tc>
          <w:tcPr>
            <w:tcW w:w="1613" w:type="dxa"/>
            <w:vMerge w:val="restart"/>
            <w:tcBorders>
              <w:top w:val="single" w:sz="8" w:space="0" w:color="000000"/>
              <w:left w:val="single" w:sz="8" w:space="0" w:color="000000"/>
              <w:right w:val="single" w:sz="8" w:space="0" w:color="000000"/>
            </w:tcBorders>
            <w:shd w:val="clear" w:color="auto" w:fill="FFFFFF"/>
          </w:tcPr>
          <w:p w14:paraId="382765AB" w14:textId="77777777" w:rsidR="00723593" w:rsidRPr="003E323C" w:rsidRDefault="00000000">
            <w:pPr>
              <w:spacing w:line="240" w:lineRule="auto"/>
              <w:ind w:left="120"/>
              <w:rPr>
                <w:rFonts w:ascii="Century Gothic" w:hAnsi="Century Gothic" w:cs="Century Gothic"/>
                <w:color w:val="000000" w:themeColor="text1"/>
                <w:sz w:val="20"/>
                <w:szCs w:val="20"/>
              </w:rPr>
            </w:pPr>
            <w:r w:rsidRPr="003E323C">
              <w:rPr>
                <w:rFonts w:ascii="Century Gothic" w:eastAsia="Garamond" w:hAnsi="Century Gothic" w:cs="Century Gothic"/>
                <w:color w:val="000000" w:themeColor="text1"/>
                <w:sz w:val="20"/>
                <w:szCs w:val="20"/>
              </w:rPr>
              <w:t xml:space="preserve">Mobilization of personnel, equipment and materials to project sites </w:t>
            </w:r>
          </w:p>
        </w:tc>
        <w:tc>
          <w:tcPr>
            <w:tcW w:w="1939" w:type="dxa"/>
            <w:tcBorders>
              <w:top w:val="single" w:sz="8" w:space="0" w:color="000000"/>
              <w:left w:val="single" w:sz="8" w:space="0" w:color="000000"/>
              <w:bottom w:val="single" w:sz="8" w:space="0" w:color="000000"/>
              <w:right w:val="single" w:sz="8" w:space="0" w:color="000000"/>
            </w:tcBorders>
            <w:shd w:val="clear" w:color="auto" w:fill="FFFFFF"/>
          </w:tcPr>
          <w:p w14:paraId="5A742B1C" w14:textId="77777777" w:rsidR="00723593" w:rsidRPr="003E323C" w:rsidRDefault="00000000">
            <w:pPr>
              <w:spacing w:line="240" w:lineRule="auto"/>
              <w:ind w:left="100"/>
              <w:rPr>
                <w:rFonts w:ascii="Century Gothic" w:hAnsi="Century Gothic" w:cs="Century Gothic"/>
                <w:color w:val="000000" w:themeColor="text1"/>
                <w:sz w:val="20"/>
                <w:szCs w:val="20"/>
              </w:rPr>
            </w:pPr>
            <w:r w:rsidRPr="003E323C">
              <w:rPr>
                <w:rFonts w:ascii="Century Gothic" w:eastAsia="Garamond" w:hAnsi="Century Gothic" w:cs="Century Gothic"/>
                <w:color w:val="000000" w:themeColor="text1"/>
                <w:sz w:val="20"/>
                <w:szCs w:val="20"/>
              </w:rPr>
              <w:t>Deterioration of local air quality due emissions from heavy duty vehicles transporting personnel, equipment and materials to site</w:t>
            </w:r>
          </w:p>
        </w:tc>
        <w:tc>
          <w:tcPr>
            <w:tcW w:w="1696" w:type="dxa"/>
            <w:tcBorders>
              <w:top w:val="single" w:sz="8" w:space="0" w:color="000000"/>
              <w:left w:val="single" w:sz="8" w:space="0" w:color="000000"/>
              <w:bottom w:val="single" w:sz="8" w:space="0" w:color="000000"/>
              <w:right w:val="single" w:sz="8" w:space="0" w:color="000000"/>
            </w:tcBorders>
            <w:shd w:val="clear" w:color="auto" w:fill="FFFF00"/>
          </w:tcPr>
          <w:p w14:paraId="35A6B0C8" w14:textId="77777777" w:rsidR="00723593" w:rsidRPr="003E323C" w:rsidRDefault="00000000">
            <w:pPr>
              <w:spacing w:line="240" w:lineRule="auto"/>
              <w:rPr>
                <w:rFonts w:ascii="Century Gothic" w:hAnsi="Century Gothic" w:cs="Century Gothic"/>
                <w:color w:val="000000" w:themeColor="text1"/>
                <w:sz w:val="20"/>
                <w:szCs w:val="20"/>
              </w:rPr>
            </w:pPr>
            <w:r w:rsidRPr="003E323C">
              <w:rPr>
                <w:rFonts w:ascii="Century Gothic" w:hAnsi="Century Gothic" w:cs="Century Gothic"/>
                <w:color w:val="000000" w:themeColor="text1"/>
                <w:sz w:val="20"/>
                <w:szCs w:val="20"/>
              </w:rPr>
              <w:t>Medium</w:t>
            </w:r>
          </w:p>
        </w:tc>
        <w:tc>
          <w:tcPr>
            <w:tcW w:w="1881" w:type="dxa"/>
            <w:tcBorders>
              <w:top w:val="single" w:sz="8" w:space="0" w:color="000000"/>
              <w:left w:val="single" w:sz="8" w:space="0" w:color="000000"/>
              <w:bottom w:val="single" w:sz="8" w:space="0" w:color="000000"/>
              <w:right w:val="single" w:sz="8" w:space="0" w:color="000000"/>
            </w:tcBorders>
            <w:shd w:val="clear" w:color="auto" w:fill="FFFFFF"/>
          </w:tcPr>
          <w:p w14:paraId="56D8B9CD" w14:textId="77777777" w:rsidR="00723593" w:rsidRPr="003E323C" w:rsidRDefault="00000000">
            <w:pPr>
              <w:spacing w:line="240" w:lineRule="auto"/>
              <w:rPr>
                <w:rFonts w:ascii="Century Gothic" w:eastAsia="Garamond" w:hAnsi="Century Gothic" w:cs="Century Gothic"/>
                <w:color w:val="000000" w:themeColor="text1"/>
                <w:sz w:val="20"/>
                <w:szCs w:val="20"/>
              </w:rPr>
            </w:pPr>
            <w:r w:rsidRPr="003E323C">
              <w:rPr>
                <w:rFonts w:ascii="Century Gothic" w:eastAsia="Garamond" w:hAnsi="Century Gothic" w:cs="Century Gothic"/>
                <w:color w:val="000000" w:themeColor="text1"/>
                <w:sz w:val="20"/>
                <w:szCs w:val="20"/>
              </w:rPr>
              <w:t>Implement Dust control through dampening and wetting.</w:t>
            </w:r>
          </w:p>
          <w:p w14:paraId="535CE2CF" w14:textId="77777777" w:rsidR="00723593" w:rsidRPr="003E323C" w:rsidRDefault="00000000">
            <w:pPr>
              <w:spacing w:line="240" w:lineRule="auto"/>
              <w:rPr>
                <w:rFonts w:ascii="Century Gothic" w:eastAsia="Garamond" w:hAnsi="Century Gothic" w:cs="Century Gothic"/>
                <w:color w:val="000000" w:themeColor="text1"/>
                <w:sz w:val="20"/>
                <w:szCs w:val="20"/>
              </w:rPr>
            </w:pPr>
            <w:r w:rsidRPr="003E323C">
              <w:rPr>
                <w:rFonts w:ascii="Century Gothic" w:eastAsia="Garamond" w:hAnsi="Century Gothic" w:cs="Century Gothic"/>
                <w:color w:val="000000" w:themeColor="text1"/>
                <w:sz w:val="20"/>
                <w:szCs w:val="20"/>
              </w:rPr>
              <w:t>Use of modern equipment and regular maintenance.</w:t>
            </w:r>
          </w:p>
          <w:p w14:paraId="2D760A46" w14:textId="77777777" w:rsidR="00723593" w:rsidRPr="003E323C" w:rsidRDefault="00000000">
            <w:pPr>
              <w:spacing w:line="240" w:lineRule="auto"/>
              <w:rPr>
                <w:rFonts w:ascii="Century Gothic" w:eastAsia="Garamond" w:hAnsi="Century Gothic" w:cs="Century Gothic"/>
                <w:color w:val="000000" w:themeColor="text1"/>
                <w:sz w:val="20"/>
                <w:szCs w:val="20"/>
              </w:rPr>
            </w:pPr>
            <w:r w:rsidRPr="003E323C">
              <w:rPr>
                <w:rFonts w:ascii="Century Gothic" w:eastAsia="Garamond" w:hAnsi="Century Gothic" w:cs="Century Gothic"/>
                <w:color w:val="000000" w:themeColor="text1"/>
                <w:sz w:val="20"/>
                <w:szCs w:val="20"/>
              </w:rPr>
              <w:t>Avoiding the use of ozone depleting substances during construction.</w:t>
            </w:r>
          </w:p>
        </w:tc>
        <w:tc>
          <w:tcPr>
            <w:tcW w:w="1731" w:type="dxa"/>
            <w:tcBorders>
              <w:top w:val="single" w:sz="8" w:space="0" w:color="000000"/>
              <w:left w:val="single" w:sz="8" w:space="0" w:color="000000"/>
              <w:bottom w:val="single" w:sz="8" w:space="0" w:color="000000"/>
              <w:right w:val="single" w:sz="8" w:space="0" w:color="000000"/>
            </w:tcBorders>
            <w:shd w:val="clear" w:color="auto" w:fill="92D050"/>
          </w:tcPr>
          <w:p w14:paraId="2474E890" w14:textId="77777777" w:rsidR="00723593" w:rsidRPr="003E323C" w:rsidRDefault="00000000">
            <w:pPr>
              <w:spacing w:line="240" w:lineRule="auto"/>
              <w:rPr>
                <w:rFonts w:ascii="Century Gothic" w:hAnsi="Century Gothic" w:cs="Century Gothic"/>
                <w:color w:val="000000" w:themeColor="text1"/>
                <w:sz w:val="20"/>
                <w:szCs w:val="20"/>
              </w:rPr>
            </w:pPr>
            <w:r w:rsidRPr="003E323C">
              <w:rPr>
                <w:rFonts w:ascii="Century Gothic" w:hAnsi="Century Gothic" w:cs="Century Gothic"/>
                <w:noProof/>
                <w:color w:val="000000" w:themeColor="text1"/>
                <w:sz w:val="20"/>
                <w:szCs w:val="20"/>
              </w:rPr>
              <mc:AlternateContent>
                <mc:Choice Requires="wpi">
                  <w:drawing>
                    <wp:anchor distT="0" distB="0" distL="114300" distR="114300" simplePos="0" relativeHeight="251661824" behindDoc="0" locked="0" layoutInCell="1" allowOverlap="1" wp14:anchorId="7C9F035F" wp14:editId="7B514AB8">
                      <wp:simplePos x="0" y="0"/>
                      <wp:positionH relativeFrom="column">
                        <wp:posOffset>824865</wp:posOffset>
                      </wp:positionH>
                      <wp:positionV relativeFrom="paragraph">
                        <wp:posOffset>4939665</wp:posOffset>
                      </wp:positionV>
                      <wp:extent cx="635" cy="635"/>
                      <wp:effectExtent l="0" t="0" r="0" b="0"/>
                      <wp:wrapNone/>
                      <wp:docPr id="22" name="Ink 22"/>
                      <wp:cNvGraphicFramePr/>
                      <a:graphic xmlns:a="http://schemas.openxmlformats.org/drawingml/2006/main">
                        <a:graphicData uri="http://schemas.microsoft.com/office/word/2010/wordprocessingInk">
                          <w14:contentPart bwMode="clr" r:id="rId10">
                            <w14:nvContentPartPr>
                              <w14:cNvContentPartPr/>
                            </w14:nvContentPartPr>
                            <w14:xfrm>
                              <a:off x="6494780" y="6704330"/>
                              <a:ext cx="635" cy="635"/>
                            </w14:xfrm>
                          </w14:contentPart>
                        </a:graphicData>
                      </a:graphic>
                    </wp:anchor>
                  </w:drawing>
                </mc:Choice>
                <mc:Fallback>
                  <w:pict>
                    <v:shapetype w14:anchorId="70FEC0C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2" o:spid="_x0000_s1026" type="#_x0000_t75" style="position:absolute;margin-left:64.95pt;margin-top:388.95pt;width:512.75pt;height:529.25pt;z-index:251661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">
                      <v:imagedata r:id="rId11" o:title="" croptop="-13023116f" cropleft="-12615062f"/>
                    </v:shape>
                  </w:pict>
                </mc:Fallback>
              </mc:AlternateContent>
            </w:r>
            <w:r w:rsidRPr="003E323C">
              <w:rPr>
                <w:rFonts w:ascii="Century Gothic" w:hAnsi="Century Gothic" w:cs="Century Gothic"/>
                <w:color w:val="000000" w:themeColor="text1"/>
                <w:sz w:val="20"/>
                <w:szCs w:val="20"/>
              </w:rPr>
              <w:t>Low</w:t>
            </w:r>
          </w:p>
        </w:tc>
      </w:tr>
      <w:tr w:rsidR="003E323C" w:rsidRPr="003E323C" w14:paraId="4744FDCB" w14:textId="77777777">
        <w:trPr>
          <w:trHeight w:val="394"/>
        </w:trPr>
        <w:tc>
          <w:tcPr>
            <w:tcW w:w="1613" w:type="dxa"/>
            <w:vMerge/>
            <w:tcBorders>
              <w:left w:val="single" w:sz="8" w:space="0" w:color="000000"/>
              <w:right w:val="single" w:sz="8" w:space="0" w:color="000000"/>
            </w:tcBorders>
            <w:shd w:val="clear" w:color="auto" w:fill="FFFFFF"/>
          </w:tcPr>
          <w:p w14:paraId="15D8F76F" w14:textId="77777777" w:rsidR="00723593" w:rsidRPr="003E323C" w:rsidRDefault="00723593">
            <w:pPr>
              <w:spacing w:line="240" w:lineRule="auto"/>
              <w:ind w:left="120"/>
              <w:rPr>
                <w:rFonts w:ascii="Century Gothic" w:eastAsia="Garamond" w:hAnsi="Century Gothic" w:cs="Century Gothic"/>
                <w:color w:val="000000" w:themeColor="text1"/>
                <w:sz w:val="20"/>
                <w:szCs w:val="20"/>
              </w:rPr>
            </w:pPr>
          </w:p>
        </w:tc>
        <w:tc>
          <w:tcPr>
            <w:tcW w:w="1939" w:type="dxa"/>
            <w:tcBorders>
              <w:top w:val="single" w:sz="8" w:space="0" w:color="000000"/>
              <w:left w:val="single" w:sz="8" w:space="0" w:color="000000"/>
              <w:bottom w:val="single" w:sz="8" w:space="0" w:color="000000"/>
              <w:right w:val="single" w:sz="8" w:space="0" w:color="000000"/>
            </w:tcBorders>
            <w:shd w:val="clear" w:color="auto" w:fill="FFFFFF"/>
          </w:tcPr>
          <w:p w14:paraId="3F9924BB" w14:textId="77777777" w:rsidR="00723593" w:rsidRPr="003E323C" w:rsidRDefault="00000000">
            <w:pPr>
              <w:spacing w:line="240" w:lineRule="auto"/>
              <w:ind w:left="100"/>
              <w:rPr>
                <w:rFonts w:ascii="Century Gothic" w:eastAsia="Garamond" w:hAnsi="Century Gothic" w:cs="Century Gothic"/>
                <w:color w:val="000000" w:themeColor="text1"/>
                <w:sz w:val="20"/>
                <w:szCs w:val="20"/>
              </w:rPr>
            </w:pPr>
            <w:r w:rsidRPr="003E323C">
              <w:rPr>
                <w:rFonts w:ascii="Century Gothic" w:eastAsia="Garamond" w:hAnsi="Century Gothic" w:cs="Century Gothic"/>
                <w:color w:val="000000" w:themeColor="text1"/>
                <w:sz w:val="20"/>
                <w:szCs w:val="20"/>
              </w:rPr>
              <w:t xml:space="preserve">Noise and vibration disturbances from movement of heavy-duty </w:t>
            </w:r>
            <w:r w:rsidRPr="003E323C">
              <w:rPr>
                <w:rFonts w:ascii="Century Gothic" w:eastAsia="Garamond" w:hAnsi="Century Gothic" w:cs="Century Gothic"/>
                <w:color w:val="000000" w:themeColor="text1"/>
                <w:sz w:val="20"/>
                <w:szCs w:val="20"/>
              </w:rPr>
              <w:lastRenderedPageBreak/>
              <w:t>vehicles</w:t>
            </w:r>
          </w:p>
        </w:tc>
        <w:tc>
          <w:tcPr>
            <w:tcW w:w="1696" w:type="dxa"/>
            <w:tcBorders>
              <w:top w:val="single" w:sz="8" w:space="0" w:color="000000"/>
              <w:left w:val="single" w:sz="8" w:space="0" w:color="000000"/>
              <w:bottom w:val="single" w:sz="8" w:space="0" w:color="000000"/>
              <w:right w:val="single" w:sz="8" w:space="0" w:color="000000"/>
            </w:tcBorders>
            <w:shd w:val="clear" w:color="auto" w:fill="FFFF00"/>
          </w:tcPr>
          <w:p w14:paraId="7122F7BE" w14:textId="77777777" w:rsidR="00723593" w:rsidRPr="003E323C" w:rsidRDefault="00000000">
            <w:pPr>
              <w:spacing w:line="240" w:lineRule="auto"/>
              <w:rPr>
                <w:rFonts w:ascii="Century Gothic" w:hAnsi="Century Gothic" w:cs="Century Gothic"/>
                <w:color w:val="000000" w:themeColor="text1"/>
                <w:sz w:val="20"/>
                <w:szCs w:val="20"/>
              </w:rPr>
            </w:pPr>
            <w:r w:rsidRPr="003E323C">
              <w:rPr>
                <w:rFonts w:ascii="Century Gothic" w:hAnsi="Century Gothic" w:cs="Century Gothic"/>
                <w:color w:val="000000" w:themeColor="text1"/>
                <w:sz w:val="20"/>
                <w:szCs w:val="20"/>
              </w:rPr>
              <w:lastRenderedPageBreak/>
              <w:t>Medium</w:t>
            </w:r>
          </w:p>
        </w:tc>
        <w:tc>
          <w:tcPr>
            <w:tcW w:w="1881" w:type="dxa"/>
            <w:tcBorders>
              <w:top w:val="single" w:sz="8" w:space="0" w:color="000000"/>
              <w:left w:val="single" w:sz="8" w:space="0" w:color="000000"/>
              <w:bottom w:val="single" w:sz="8" w:space="0" w:color="000000"/>
              <w:right w:val="single" w:sz="8" w:space="0" w:color="000000"/>
            </w:tcBorders>
            <w:shd w:val="clear" w:color="auto" w:fill="FFFFFF"/>
          </w:tcPr>
          <w:p w14:paraId="65871DBF" w14:textId="77777777" w:rsidR="00723593" w:rsidRPr="003E323C" w:rsidRDefault="00000000">
            <w:pPr>
              <w:spacing w:line="240" w:lineRule="auto"/>
              <w:rPr>
                <w:rFonts w:ascii="Century Gothic" w:eastAsia="Garamond" w:hAnsi="Century Gothic" w:cs="Century Gothic"/>
                <w:color w:val="000000" w:themeColor="text1"/>
                <w:sz w:val="20"/>
                <w:szCs w:val="20"/>
              </w:rPr>
            </w:pPr>
            <w:r w:rsidRPr="003E323C">
              <w:rPr>
                <w:rFonts w:ascii="Century Gothic" w:eastAsia="Garamond" w:hAnsi="Century Gothic" w:cs="Century Gothic"/>
                <w:color w:val="000000" w:themeColor="text1"/>
                <w:sz w:val="20"/>
                <w:szCs w:val="20"/>
              </w:rPr>
              <w:t xml:space="preserve">Use of modern, </w:t>
            </w:r>
            <w:r w:rsidR="00AE5FA6" w:rsidRPr="003E323C">
              <w:rPr>
                <w:rFonts w:ascii="Century Gothic" w:eastAsia="Garamond" w:hAnsi="Century Gothic" w:cs="Century Gothic"/>
                <w:color w:val="000000" w:themeColor="text1"/>
                <w:sz w:val="20"/>
                <w:szCs w:val="20"/>
              </w:rPr>
              <w:t>well-maintained</w:t>
            </w:r>
            <w:r w:rsidRPr="003E323C">
              <w:rPr>
                <w:rFonts w:ascii="Century Gothic" w:eastAsia="Garamond" w:hAnsi="Century Gothic" w:cs="Century Gothic"/>
                <w:color w:val="000000" w:themeColor="text1"/>
                <w:sz w:val="20"/>
                <w:szCs w:val="20"/>
              </w:rPr>
              <w:t xml:space="preserve"> equipment fitted with abatement devices (e.g. mufflers, noise </w:t>
            </w:r>
            <w:r w:rsidRPr="003E323C">
              <w:rPr>
                <w:rFonts w:ascii="Century Gothic" w:eastAsia="Garamond" w:hAnsi="Century Gothic" w:cs="Century Gothic"/>
                <w:color w:val="000000" w:themeColor="text1"/>
                <w:sz w:val="20"/>
                <w:szCs w:val="20"/>
              </w:rPr>
              <w:lastRenderedPageBreak/>
              <w:t>enclosures)</w:t>
            </w:r>
          </w:p>
          <w:p w14:paraId="0B8D0D9E" w14:textId="77777777" w:rsidR="00723593" w:rsidRPr="003E323C" w:rsidRDefault="00000000">
            <w:pPr>
              <w:spacing w:line="240" w:lineRule="auto"/>
              <w:rPr>
                <w:rFonts w:ascii="Century Gothic" w:eastAsia="Garamond" w:hAnsi="Century Gothic" w:cs="Century Gothic"/>
                <w:color w:val="000000" w:themeColor="text1"/>
                <w:sz w:val="20"/>
                <w:szCs w:val="20"/>
              </w:rPr>
            </w:pPr>
            <w:r w:rsidRPr="003E323C">
              <w:rPr>
                <w:rFonts w:ascii="Century Gothic" w:eastAsia="Garamond" w:hAnsi="Century Gothic" w:cs="Century Gothic"/>
                <w:color w:val="000000" w:themeColor="text1"/>
                <w:sz w:val="20"/>
                <w:szCs w:val="20"/>
              </w:rPr>
              <w:t xml:space="preserve">Strict controls of timing of activities </w:t>
            </w:r>
          </w:p>
        </w:tc>
        <w:tc>
          <w:tcPr>
            <w:tcW w:w="1731" w:type="dxa"/>
            <w:tcBorders>
              <w:top w:val="single" w:sz="8" w:space="0" w:color="000000"/>
              <w:left w:val="single" w:sz="8" w:space="0" w:color="000000"/>
              <w:bottom w:val="single" w:sz="8" w:space="0" w:color="000000"/>
              <w:right w:val="single" w:sz="8" w:space="0" w:color="000000"/>
            </w:tcBorders>
            <w:shd w:val="clear" w:color="auto" w:fill="92D050"/>
          </w:tcPr>
          <w:p w14:paraId="3D502916" w14:textId="77777777" w:rsidR="00723593" w:rsidRPr="003E323C" w:rsidRDefault="00000000">
            <w:pPr>
              <w:spacing w:line="240" w:lineRule="auto"/>
              <w:rPr>
                <w:rFonts w:ascii="Century Gothic" w:hAnsi="Century Gothic" w:cs="Century Gothic"/>
                <w:color w:val="000000" w:themeColor="text1"/>
                <w:sz w:val="20"/>
                <w:szCs w:val="20"/>
              </w:rPr>
            </w:pPr>
            <w:r w:rsidRPr="003E323C">
              <w:rPr>
                <w:rFonts w:ascii="Century Gothic" w:hAnsi="Century Gothic" w:cs="Century Gothic"/>
                <w:color w:val="000000" w:themeColor="text1"/>
                <w:sz w:val="20"/>
                <w:szCs w:val="20"/>
              </w:rPr>
              <w:lastRenderedPageBreak/>
              <w:t>Low</w:t>
            </w:r>
          </w:p>
        </w:tc>
      </w:tr>
      <w:tr w:rsidR="003E323C" w:rsidRPr="003E323C" w14:paraId="03CA4343" w14:textId="77777777">
        <w:trPr>
          <w:trHeight w:val="2380"/>
        </w:trPr>
        <w:tc>
          <w:tcPr>
            <w:tcW w:w="1613" w:type="dxa"/>
            <w:vMerge/>
            <w:tcBorders>
              <w:left w:val="single" w:sz="8" w:space="0" w:color="000000"/>
              <w:right w:val="single" w:sz="8" w:space="0" w:color="000000"/>
            </w:tcBorders>
            <w:shd w:val="clear" w:color="auto" w:fill="FFFFFF"/>
          </w:tcPr>
          <w:p w14:paraId="3CC9358E" w14:textId="77777777" w:rsidR="00723593" w:rsidRPr="003E323C" w:rsidRDefault="00723593">
            <w:pPr>
              <w:spacing w:line="240" w:lineRule="auto"/>
              <w:ind w:left="120"/>
              <w:rPr>
                <w:rFonts w:ascii="Century Gothic" w:eastAsia="Garamond" w:hAnsi="Century Gothic" w:cs="Century Gothic"/>
                <w:color w:val="000000" w:themeColor="text1"/>
                <w:sz w:val="20"/>
                <w:szCs w:val="20"/>
              </w:rPr>
            </w:pPr>
          </w:p>
        </w:tc>
        <w:tc>
          <w:tcPr>
            <w:tcW w:w="1939" w:type="dxa"/>
            <w:tcBorders>
              <w:top w:val="single" w:sz="8" w:space="0" w:color="000000"/>
              <w:left w:val="single" w:sz="8" w:space="0" w:color="000000"/>
              <w:bottom w:val="single" w:sz="8" w:space="0" w:color="000000"/>
              <w:right w:val="single" w:sz="8" w:space="0" w:color="000000"/>
            </w:tcBorders>
            <w:shd w:val="clear" w:color="auto" w:fill="FFFFFF"/>
          </w:tcPr>
          <w:p w14:paraId="0E185624" w14:textId="77777777" w:rsidR="00723593" w:rsidRPr="003E323C" w:rsidRDefault="00000000">
            <w:pPr>
              <w:spacing w:line="240" w:lineRule="auto"/>
              <w:rPr>
                <w:rFonts w:ascii="Century Gothic" w:eastAsia="Garamond" w:hAnsi="Century Gothic" w:cs="Century Gothic"/>
                <w:color w:val="000000" w:themeColor="text1"/>
                <w:sz w:val="20"/>
                <w:szCs w:val="20"/>
              </w:rPr>
            </w:pPr>
            <w:r w:rsidRPr="003E323C">
              <w:rPr>
                <w:rFonts w:ascii="Century Gothic" w:eastAsia="Garamond" w:hAnsi="Century Gothic" w:cs="Century Gothic"/>
                <w:color w:val="000000" w:themeColor="text1"/>
                <w:sz w:val="20"/>
                <w:szCs w:val="20"/>
              </w:rPr>
              <w:t>Soil compaction and increased susceptibility to erosion as a result of operation and stationary positioning of heavy-duty vehicles</w:t>
            </w:r>
          </w:p>
        </w:tc>
        <w:tc>
          <w:tcPr>
            <w:tcW w:w="1696" w:type="dxa"/>
            <w:tcBorders>
              <w:top w:val="single" w:sz="8" w:space="0" w:color="000000"/>
              <w:left w:val="single" w:sz="8" w:space="0" w:color="000000"/>
              <w:bottom w:val="single" w:sz="8" w:space="0" w:color="000000"/>
              <w:right w:val="single" w:sz="8" w:space="0" w:color="000000"/>
            </w:tcBorders>
            <w:shd w:val="clear" w:color="auto" w:fill="FFFF00"/>
          </w:tcPr>
          <w:p w14:paraId="56AD567A" w14:textId="77777777" w:rsidR="00723593" w:rsidRPr="003E323C" w:rsidRDefault="00000000">
            <w:pPr>
              <w:spacing w:line="240" w:lineRule="auto"/>
              <w:jc w:val="center"/>
              <w:rPr>
                <w:rFonts w:ascii="Century Gothic" w:hAnsi="Century Gothic" w:cs="Century Gothic"/>
                <w:color w:val="000000" w:themeColor="text1"/>
                <w:sz w:val="20"/>
                <w:szCs w:val="20"/>
              </w:rPr>
            </w:pPr>
            <w:r w:rsidRPr="003E323C">
              <w:rPr>
                <w:rFonts w:ascii="Century Gothic" w:hAnsi="Century Gothic" w:cs="Century Gothic"/>
                <w:color w:val="000000" w:themeColor="text1"/>
                <w:sz w:val="20"/>
                <w:szCs w:val="20"/>
              </w:rPr>
              <w:t>Medium</w:t>
            </w:r>
          </w:p>
        </w:tc>
        <w:tc>
          <w:tcPr>
            <w:tcW w:w="1881" w:type="dxa"/>
            <w:tcBorders>
              <w:top w:val="single" w:sz="8" w:space="0" w:color="000000"/>
              <w:left w:val="single" w:sz="8" w:space="0" w:color="000000"/>
              <w:bottom w:val="single" w:sz="8" w:space="0" w:color="000000"/>
              <w:right w:val="single" w:sz="8" w:space="0" w:color="000000"/>
            </w:tcBorders>
            <w:shd w:val="clear" w:color="auto" w:fill="FFFFFF"/>
          </w:tcPr>
          <w:p w14:paraId="52DB7763" w14:textId="77777777" w:rsidR="00723593" w:rsidRPr="003E323C" w:rsidRDefault="00000000">
            <w:pPr>
              <w:spacing w:line="240" w:lineRule="auto"/>
              <w:rPr>
                <w:rFonts w:ascii="Century Gothic" w:eastAsia="Garamond" w:hAnsi="Century Gothic" w:cs="Century Gothic"/>
                <w:color w:val="000000" w:themeColor="text1"/>
                <w:sz w:val="20"/>
                <w:szCs w:val="20"/>
              </w:rPr>
            </w:pPr>
            <w:r w:rsidRPr="003E323C">
              <w:rPr>
                <w:rFonts w:ascii="Century Gothic" w:eastAsia="Garamond" w:hAnsi="Century Gothic" w:cs="Century Gothic"/>
                <w:color w:val="000000" w:themeColor="text1"/>
                <w:sz w:val="20"/>
                <w:szCs w:val="20"/>
              </w:rPr>
              <w:t>Retention of topsoil for restoration (including tilling and</w:t>
            </w:r>
          </w:p>
          <w:p w14:paraId="487FEE7A" w14:textId="77777777" w:rsidR="00723593" w:rsidRPr="003E323C" w:rsidRDefault="00000000">
            <w:pPr>
              <w:spacing w:line="240" w:lineRule="auto"/>
              <w:rPr>
                <w:rFonts w:ascii="Century Gothic" w:eastAsia="Garamond" w:hAnsi="Century Gothic" w:cs="Century Gothic"/>
                <w:color w:val="000000" w:themeColor="text1"/>
                <w:sz w:val="20"/>
                <w:szCs w:val="20"/>
              </w:rPr>
            </w:pPr>
            <w:r w:rsidRPr="003E323C">
              <w:rPr>
                <w:rFonts w:ascii="Century Gothic" w:eastAsia="Garamond" w:hAnsi="Century Gothic" w:cs="Century Gothic"/>
                <w:color w:val="000000" w:themeColor="text1"/>
                <w:sz w:val="20"/>
                <w:szCs w:val="20"/>
              </w:rPr>
              <w:t>Re-vegetation) as soon as practicable.</w:t>
            </w:r>
          </w:p>
        </w:tc>
        <w:tc>
          <w:tcPr>
            <w:tcW w:w="1731" w:type="dxa"/>
            <w:tcBorders>
              <w:top w:val="single" w:sz="8" w:space="0" w:color="000000"/>
              <w:left w:val="single" w:sz="8" w:space="0" w:color="000000"/>
              <w:bottom w:val="single" w:sz="8" w:space="0" w:color="000000"/>
              <w:right w:val="single" w:sz="8" w:space="0" w:color="000000"/>
            </w:tcBorders>
            <w:shd w:val="clear" w:color="auto" w:fill="92D050"/>
          </w:tcPr>
          <w:p w14:paraId="6EEC8C2B" w14:textId="77777777" w:rsidR="00723593" w:rsidRPr="003E323C" w:rsidRDefault="00000000">
            <w:pPr>
              <w:spacing w:line="240" w:lineRule="auto"/>
              <w:jc w:val="center"/>
              <w:rPr>
                <w:rFonts w:ascii="Century Gothic" w:hAnsi="Century Gothic" w:cs="Century Gothic"/>
                <w:color w:val="000000" w:themeColor="text1"/>
                <w:sz w:val="20"/>
                <w:szCs w:val="20"/>
              </w:rPr>
            </w:pPr>
            <w:r w:rsidRPr="003E323C">
              <w:rPr>
                <w:rFonts w:ascii="Century Gothic" w:hAnsi="Century Gothic" w:cs="Century Gothic"/>
                <w:color w:val="000000" w:themeColor="text1"/>
                <w:sz w:val="20"/>
                <w:szCs w:val="20"/>
              </w:rPr>
              <w:t>Low</w:t>
            </w:r>
          </w:p>
        </w:tc>
      </w:tr>
      <w:tr w:rsidR="003E323C" w:rsidRPr="003E323C" w14:paraId="62064023" w14:textId="77777777">
        <w:trPr>
          <w:trHeight w:val="2497"/>
        </w:trPr>
        <w:tc>
          <w:tcPr>
            <w:tcW w:w="1613" w:type="dxa"/>
            <w:vMerge/>
            <w:tcBorders>
              <w:left w:val="single" w:sz="8" w:space="0" w:color="000000"/>
              <w:right w:val="single" w:sz="8" w:space="0" w:color="000000"/>
            </w:tcBorders>
            <w:shd w:val="clear" w:color="auto" w:fill="FFFFFF"/>
          </w:tcPr>
          <w:p w14:paraId="01831BB7" w14:textId="77777777" w:rsidR="00723593" w:rsidRPr="003E323C" w:rsidRDefault="00723593">
            <w:pPr>
              <w:spacing w:line="240" w:lineRule="auto"/>
              <w:ind w:left="120"/>
              <w:rPr>
                <w:rFonts w:ascii="Century Gothic" w:eastAsia="Garamond" w:hAnsi="Century Gothic" w:cs="Century Gothic"/>
                <w:color w:val="000000" w:themeColor="text1"/>
                <w:sz w:val="20"/>
                <w:szCs w:val="20"/>
              </w:rPr>
            </w:pPr>
          </w:p>
        </w:tc>
        <w:tc>
          <w:tcPr>
            <w:tcW w:w="1939" w:type="dxa"/>
            <w:tcBorders>
              <w:top w:val="single" w:sz="8" w:space="0" w:color="000000"/>
              <w:left w:val="single" w:sz="8" w:space="0" w:color="000000"/>
              <w:bottom w:val="single" w:sz="8" w:space="0" w:color="000000"/>
              <w:right w:val="single" w:sz="8" w:space="0" w:color="000000"/>
            </w:tcBorders>
            <w:shd w:val="clear" w:color="auto" w:fill="FFFFFF"/>
          </w:tcPr>
          <w:p w14:paraId="1DCADBB4" w14:textId="77777777" w:rsidR="00723593" w:rsidRPr="003E323C" w:rsidRDefault="00000000">
            <w:pPr>
              <w:spacing w:line="240" w:lineRule="auto"/>
              <w:rPr>
                <w:rFonts w:ascii="Century Gothic" w:eastAsia="Garamond" w:hAnsi="Century Gothic" w:cs="Century Gothic"/>
                <w:color w:val="000000" w:themeColor="text1"/>
                <w:sz w:val="20"/>
                <w:szCs w:val="20"/>
              </w:rPr>
            </w:pPr>
            <w:r w:rsidRPr="003E323C">
              <w:rPr>
                <w:rFonts w:ascii="Century Gothic" w:eastAsia="Garamond" w:hAnsi="Century Gothic" w:cs="Century Gothic"/>
                <w:color w:val="000000" w:themeColor="text1"/>
                <w:sz w:val="20"/>
                <w:szCs w:val="20"/>
              </w:rPr>
              <w:t>Disturbance and displacement of terrestrial fauna as a result of noise and vibration from heavy duty vehicles.</w:t>
            </w:r>
          </w:p>
        </w:tc>
        <w:tc>
          <w:tcPr>
            <w:tcW w:w="1696" w:type="dxa"/>
            <w:tcBorders>
              <w:top w:val="single" w:sz="8" w:space="0" w:color="000000"/>
              <w:left w:val="single" w:sz="8" w:space="0" w:color="000000"/>
              <w:bottom w:val="single" w:sz="8" w:space="0" w:color="000000"/>
              <w:right w:val="single" w:sz="8" w:space="0" w:color="000000"/>
            </w:tcBorders>
            <w:shd w:val="clear" w:color="auto" w:fill="FFFF00"/>
          </w:tcPr>
          <w:p w14:paraId="0A5B3FEB" w14:textId="77777777" w:rsidR="00723593" w:rsidRPr="003E323C" w:rsidRDefault="00000000">
            <w:pPr>
              <w:spacing w:line="240" w:lineRule="auto"/>
              <w:rPr>
                <w:rFonts w:ascii="Century Gothic" w:hAnsi="Century Gothic" w:cs="Century Gothic"/>
                <w:color w:val="000000" w:themeColor="text1"/>
                <w:sz w:val="20"/>
                <w:szCs w:val="20"/>
              </w:rPr>
            </w:pPr>
            <w:r w:rsidRPr="003E323C">
              <w:rPr>
                <w:rFonts w:ascii="Century Gothic" w:hAnsi="Century Gothic" w:cs="Century Gothic"/>
                <w:color w:val="000000" w:themeColor="text1"/>
                <w:sz w:val="20"/>
                <w:szCs w:val="20"/>
              </w:rPr>
              <w:t>Medium</w:t>
            </w:r>
          </w:p>
        </w:tc>
        <w:tc>
          <w:tcPr>
            <w:tcW w:w="1881" w:type="dxa"/>
            <w:tcBorders>
              <w:top w:val="single" w:sz="8" w:space="0" w:color="000000"/>
              <w:left w:val="single" w:sz="8" w:space="0" w:color="000000"/>
              <w:bottom w:val="single" w:sz="8" w:space="0" w:color="000000"/>
              <w:right w:val="single" w:sz="8" w:space="0" w:color="000000"/>
            </w:tcBorders>
            <w:shd w:val="clear" w:color="auto" w:fill="FFFFFF"/>
          </w:tcPr>
          <w:p w14:paraId="69AFC9D6" w14:textId="77777777" w:rsidR="00723593" w:rsidRPr="003E323C" w:rsidRDefault="00000000">
            <w:pPr>
              <w:spacing w:line="240" w:lineRule="auto"/>
              <w:rPr>
                <w:rFonts w:ascii="Century Gothic" w:eastAsia="Garamond" w:hAnsi="Century Gothic" w:cs="Century Gothic"/>
                <w:color w:val="000000" w:themeColor="text1"/>
                <w:sz w:val="20"/>
                <w:szCs w:val="20"/>
              </w:rPr>
            </w:pPr>
            <w:r w:rsidRPr="003E323C">
              <w:rPr>
                <w:rFonts w:ascii="Century Gothic" w:eastAsia="Garamond" w:hAnsi="Century Gothic" w:cs="Century Gothic"/>
                <w:color w:val="000000" w:themeColor="text1"/>
                <w:sz w:val="20"/>
                <w:szCs w:val="20"/>
              </w:rPr>
              <w:t>Observance of seasonal sensitivities (e.g. breeding seasons), and alteration of activity to reduce noise levels at that time</w:t>
            </w:r>
          </w:p>
        </w:tc>
        <w:tc>
          <w:tcPr>
            <w:tcW w:w="1731" w:type="dxa"/>
            <w:tcBorders>
              <w:top w:val="single" w:sz="8" w:space="0" w:color="000000"/>
              <w:left w:val="single" w:sz="8" w:space="0" w:color="000000"/>
              <w:bottom w:val="single" w:sz="8" w:space="0" w:color="000000"/>
              <w:right w:val="single" w:sz="8" w:space="0" w:color="000000"/>
            </w:tcBorders>
            <w:shd w:val="clear" w:color="auto" w:fill="92D050"/>
          </w:tcPr>
          <w:p w14:paraId="17DF066D" w14:textId="77777777" w:rsidR="00723593" w:rsidRPr="003E323C" w:rsidRDefault="00000000">
            <w:pPr>
              <w:spacing w:line="240" w:lineRule="auto"/>
              <w:rPr>
                <w:rFonts w:ascii="Century Gothic" w:hAnsi="Century Gothic" w:cs="Century Gothic"/>
                <w:color w:val="000000" w:themeColor="text1"/>
                <w:sz w:val="20"/>
                <w:szCs w:val="20"/>
              </w:rPr>
            </w:pPr>
            <w:r w:rsidRPr="003E323C">
              <w:rPr>
                <w:rFonts w:ascii="Century Gothic" w:hAnsi="Century Gothic" w:cs="Century Gothic"/>
                <w:color w:val="000000" w:themeColor="text1"/>
                <w:sz w:val="20"/>
                <w:szCs w:val="20"/>
              </w:rPr>
              <w:t>Low</w:t>
            </w:r>
          </w:p>
        </w:tc>
      </w:tr>
      <w:tr w:rsidR="003E323C" w:rsidRPr="003E323C" w14:paraId="2724F5A1" w14:textId="77777777">
        <w:trPr>
          <w:trHeight w:val="1261"/>
        </w:trPr>
        <w:tc>
          <w:tcPr>
            <w:tcW w:w="1613" w:type="dxa"/>
            <w:vMerge/>
            <w:tcBorders>
              <w:left w:val="single" w:sz="8" w:space="0" w:color="000000"/>
              <w:right w:val="single" w:sz="8" w:space="0" w:color="000000"/>
            </w:tcBorders>
            <w:shd w:val="clear" w:color="auto" w:fill="FFFFFF"/>
          </w:tcPr>
          <w:p w14:paraId="24D775EE" w14:textId="77777777" w:rsidR="00723593" w:rsidRPr="003E323C" w:rsidRDefault="00723593">
            <w:pPr>
              <w:spacing w:line="240" w:lineRule="auto"/>
              <w:ind w:left="120"/>
              <w:rPr>
                <w:rFonts w:ascii="Century Gothic" w:eastAsia="Garamond" w:hAnsi="Century Gothic" w:cs="Century Gothic"/>
                <w:color w:val="000000" w:themeColor="text1"/>
                <w:sz w:val="20"/>
                <w:szCs w:val="20"/>
              </w:rPr>
            </w:pPr>
          </w:p>
        </w:tc>
        <w:tc>
          <w:tcPr>
            <w:tcW w:w="1939" w:type="dxa"/>
            <w:tcBorders>
              <w:top w:val="single" w:sz="8" w:space="0" w:color="000000"/>
              <w:left w:val="single" w:sz="8" w:space="0" w:color="000000"/>
              <w:bottom w:val="single" w:sz="8" w:space="0" w:color="000000"/>
              <w:right w:val="single" w:sz="8" w:space="0" w:color="000000"/>
            </w:tcBorders>
            <w:shd w:val="clear" w:color="auto" w:fill="FFFFFF"/>
          </w:tcPr>
          <w:p w14:paraId="78D3DE8F" w14:textId="77777777" w:rsidR="00723593" w:rsidRPr="003E323C" w:rsidRDefault="00000000">
            <w:pPr>
              <w:spacing w:line="240" w:lineRule="auto"/>
              <w:ind w:left="100"/>
              <w:rPr>
                <w:rFonts w:ascii="Century Gothic" w:eastAsia="Garamond" w:hAnsi="Century Gothic" w:cs="Century Gothic"/>
                <w:color w:val="000000" w:themeColor="text1"/>
                <w:sz w:val="20"/>
                <w:szCs w:val="20"/>
              </w:rPr>
            </w:pPr>
            <w:r w:rsidRPr="003E323C">
              <w:rPr>
                <w:rFonts w:ascii="Century Gothic" w:eastAsia="Garamond" w:hAnsi="Century Gothic" w:cs="Century Gothic"/>
                <w:color w:val="000000" w:themeColor="text1"/>
                <w:sz w:val="20"/>
                <w:szCs w:val="20"/>
              </w:rPr>
              <w:t>Disruption of traffic flow and increased risk of road traffic accidents</w:t>
            </w:r>
          </w:p>
        </w:tc>
        <w:tc>
          <w:tcPr>
            <w:tcW w:w="1696" w:type="dxa"/>
            <w:tcBorders>
              <w:top w:val="single" w:sz="8" w:space="0" w:color="000000"/>
              <w:left w:val="single" w:sz="8" w:space="0" w:color="000000"/>
              <w:bottom w:val="single" w:sz="8" w:space="0" w:color="000000"/>
              <w:right w:val="single" w:sz="8" w:space="0" w:color="000000"/>
            </w:tcBorders>
            <w:shd w:val="clear" w:color="auto" w:fill="FFC000" w:themeFill="accent4"/>
          </w:tcPr>
          <w:p w14:paraId="730E0F81" w14:textId="77777777" w:rsidR="00723593" w:rsidRPr="003E323C" w:rsidRDefault="00000000">
            <w:pPr>
              <w:spacing w:line="240" w:lineRule="auto"/>
              <w:rPr>
                <w:rFonts w:ascii="Century Gothic" w:hAnsi="Century Gothic" w:cs="Century Gothic"/>
                <w:color w:val="000000" w:themeColor="text1"/>
                <w:sz w:val="20"/>
                <w:szCs w:val="20"/>
              </w:rPr>
            </w:pPr>
            <w:r w:rsidRPr="003E323C">
              <w:rPr>
                <w:rFonts w:ascii="Century Gothic" w:hAnsi="Century Gothic" w:cs="Century Gothic"/>
                <w:color w:val="000000" w:themeColor="text1"/>
                <w:sz w:val="20"/>
                <w:szCs w:val="20"/>
              </w:rPr>
              <w:t>High</w:t>
            </w:r>
          </w:p>
        </w:tc>
        <w:tc>
          <w:tcPr>
            <w:tcW w:w="1881" w:type="dxa"/>
            <w:tcBorders>
              <w:top w:val="single" w:sz="8" w:space="0" w:color="000000"/>
              <w:left w:val="single" w:sz="8" w:space="0" w:color="000000"/>
              <w:bottom w:val="single" w:sz="8" w:space="0" w:color="000000"/>
              <w:right w:val="single" w:sz="8" w:space="0" w:color="000000"/>
            </w:tcBorders>
            <w:shd w:val="clear" w:color="auto" w:fill="FFFFFF"/>
          </w:tcPr>
          <w:p w14:paraId="7D75B5EE" w14:textId="77777777" w:rsidR="00723593" w:rsidRPr="003E323C" w:rsidRDefault="00000000">
            <w:pPr>
              <w:spacing w:line="240" w:lineRule="auto"/>
              <w:rPr>
                <w:rFonts w:ascii="Century Gothic" w:eastAsia="Garamond" w:hAnsi="Century Gothic" w:cs="Century Gothic"/>
                <w:color w:val="000000" w:themeColor="text1"/>
                <w:sz w:val="20"/>
                <w:szCs w:val="20"/>
              </w:rPr>
            </w:pPr>
            <w:r w:rsidRPr="003E323C">
              <w:rPr>
                <w:rFonts w:ascii="Century Gothic" w:eastAsia="Garamond" w:hAnsi="Century Gothic" w:cs="Century Gothic"/>
                <w:color w:val="000000" w:themeColor="text1"/>
                <w:sz w:val="20"/>
                <w:szCs w:val="20"/>
              </w:rPr>
              <w:t xml:space="preserve">Develop and implement a traffic management plan </w:t>
            </w:r>
          </w:p>
        </w:tc>
        <w:tc>
          <w:tcPr>
            <w:tcW w:w="1731" w:type="dxa"/>
            <w:tcBorders>
              <w:top w:val="single" w:sz="8" w:space="0" w:color="000000"/>
              <w:left w:val="single" w:sz="8" w:space="0" w:color="000000"/>
              <w:bottom w:val="single" w:sz="8" w:space="0" w:color="000000"/>
              <w:right w:val="single" w:sz="8" w:space="0" w:color="000000"/>
            </w:tcBorders>
            <w:shd w:val="clear" w:color="auto" w:fill="92D050"/>
          </w:tcPr>
          <w:p w14:paraId="27D16539" w14:textId="77777777" w:rsidR="00723593" w:rsidRPr="003E323C" w:rsidRDefault="00000000">
            <w:pPr>
              <w:spacing w:line="240" w:lineRule="auto"/>
              <w:rPr>
                <w:rFonts w:ascii="Century Gothic" w:hAnsi="Century Gothic" w:cs="Century Gothic"/>
                <w:color w:val="000000" w:themeColor="text1"/>
                <w:sz w:val="20"/>
                <w:szCs w:val="20"/>
              </w:rPr>
            </w:pPr>
            <w:r w:rsidRPr="003E323C">
              <w:rPr>
                <w:rFonts w:ascii="Century Gothic" w:hAnsi="Century Gothic" w:cs="Century Gothic"/>
                <w:color w:val="000000" w:themeColor="text1"/>
                <w:sz w:val="20"/>
                <w:szCs w:val="20"/>
              </w:rPr>
              <w:t>Low</w:t>
            </w:r>
          </w:p>
        </w:tc>
      </w:tr>
      <w:tr w:rsidR="003E323C" w:rsidRPr="003E323C" w14:paraId="1128211F" w14:textId="77777777">
        <w:trPr>
          <w:trHeight w:val="876"/>
        </w:trPr>
        <w:tc>
          <w:tcPr>
            <w:tcW w:w="1613" w:type="dxa"/>
            <w:vMerge/>
            <w:tcBorders>
              <w:left w:val="single" w:sz="8" w:space="0" w:color="000000"/>
              <w:right w:val="single" w:sz="8" w:space="0" w:color="000000"/>
            </w:tcBorders>
            <w:shd w:val="clear" w:color="auto" w:fill="FFFFFF"/>
          </w:tcPr>
          <w:p w14:paraId="4FEFE4A0" w14:textId="77777777" w:rsidR="00723593" w:rsidRPr="003E323C" w:rsidRDefault="00723593">
            <w:pPr>
              <w:spacing w:line="240" w:lineRule="auto"/>
              <w:ind w:left="120"/>
              <w:rPr>
                <w:rFonts w:ascii="Century Gothic" w:eastAsia="Garamond" w:hAnsi="Century Gothic" w:cs="Century Gothic"/>
                <w:color w:val="000000" w:themeColor="text1"/>
                <w:sz w:val="20"/>
                <w:szCs w:val="20"/>
              </w:rPr>
            </w:pPr>
          </w:p>
        </w:tc>
        <w:tc>
          <w:tcPr>
            <w:tcW w:w="1939" w:type="dxa"/>
            <w:tcBorders>
              <w:top w:val="single" w:sz="8" w:space="0" w:color="000000"/>
              <w:left w:val="single" w:sz="8" w:space="0" w:color="000000"/>
              <w:bottom w:val="single" w:sz="8" w:space="0" w:color="000000"/>
              <w:right w:val="single" w:sz="8" w:space="0" w:color="000000"/>
            </w:tcBorders>
            <w:shd w:val="clear" w:color="auto" w:fill="FFFFFF"/>
          </w:tcPr>
          <w:p w14:paraId="41229E60" w14:textId="77777777" w:rsidR="00723593" w:rsidRPr="003E323C" w:rsidRDefault="00000000">
            <w:pPr>
              <w:spacing w:line="240" w:lineRule="auto"/>
              <w:ind w:left="100"/>
              <w:rPr>
                <w:rFonts w:ascii="Century Gothic" w:eastAsia="Garamond" w:hAnsi="Century Gothic" w:cs="Century Gothic"/>
                <w:color w:val="000000" w:themeColor="text1"/>
                <w:sz w:val="20"/>
                <w:szCs w:val="20"/>
              </w:rPr>
            </w:pPr>
            <w:r w:rsidRPr="003E323C">
              <w:rPr>
                <w:rFonts w:ascii="Century Gothic" w:eastAsia="Garamond" w:hAnsi="Century Gothic" w:cs="Century Gothic"/>
                <w:color w:val="000000" w:themeColor="text1"/>
                <w:sz w:val="20"/>
                <w:szCs w:val="20"/>
              </w:rPr>
              <w:t>Increase in revenue and job creation</w:t>
            </w:r>
          </w:p>
        </w:tc>
        <w:tc>
          <w:tcPr>
            <w:tcW w:w="1696" w:type="dxa"/>
            <w:tcBorders>
              <w:top w:val="single" w:sz="8" w:space="0" w:color="000000"/>
              <w:left w:val="single" w:sz="8" w:space="0" w:color="000000"/>
              <w:bottom w:val="single" w:sz="8" w:space="0" w:color="000000"/>
              <w:right w:val="single" w:sz="8" w:space="0" w:color="000000"/>
            </w:tcBorders>
          </w:tcPr>
          <w:p w14:paraId="682290F4" w14:textId="77777777" w:rsidR="00723593" w:rsidRPr="003E323C" w:rsidRDefault="00000000">
            <w:pPr>
              <w:spacing w:line="240" w:lineRule="auto"/>
              <w:rPr>
                <w:rFonts w:ascii="Century Gothic" w:hAnsi="Century Gothic" w:cs="Century Gothic"/>
                <w:color w:val="000000" w:themeColor="text1"/>
                <w:sz w:val="20"/>
                <w:szCs w:val="20"/>
              </w:rPr>
            </w:pPr>
            <w:r w:rsidRPr="003E323C">
              <w:rPr>
                <w:rFonts w:ascii="Century Gothic" w:hAnsi="Century Gothic" w:cs="Century Gothic"/>
                <w:color w:val="000000" w:themeColor="text1"/>
                <w:sz w:val="20"/>
                <w:szCs w:val="20"/>
              </w:rPr>
              <w:t>Positive Impacts</w:t>
            </w:r>
          </w:p>
        </w:tc>
        <w:tc>
          <w:tcPr>
            <w:tcW w:w="1881" w:type="dxa"/>
            <w:tcBorders>
              <w:top w:val="single" w:sz="8" w:space="0" w:color="000000"/>
              <w:left w:val="single" w:sz="8" w:space="0" w:color="000000"/>
              <w:bottom w:val="single" w:sz="8" w:space="0" w:color="000000"/>
              <w:right w:val="single" w:sz="8" w:space="0" w:color="000000"/>
            </w:tcBorders>
            <w:shd w:val="clear" w:color="auto" w:fill="FFFFFF"/>
          </w:tcPr>
          <w:p w14:paraId="111FD6CE" w14:textId="77777777" w:rsidR="00723593" w:rsidRPr="003E323C" w:rsidRDefault="00000000">
            <w:pPr>
              <w:spacing w:line="240" w:lineRule="auto"/>
              <w:rPr>
                <w:rFonts w:ascii="Century Gothic" w:eastAsia="Garamond" w:hAnsi="Century Gothic" w:cs="Century Gothic"/>
                <w:color w:val="000000" w:themeColor="text1"/>
                <w:sz w:val="20"/>
                <w:szCs w:val="20"/>
              </w:rPr>
            </w:pPr>
            <w:r w:rsidRPr="003E323C">
              <w:rPr>
                <w:rFonts w:ascii="Century Gothic" w:eastAsia="Garamond" w:hAnsi="Century Gothic" w:cs="Century Gothic"/>
                <w:color w:val="000000" w:themeColor="text1"/>
                <w:sz w:val="20"/>
                <w:szCs w:val="20"/>
              </w:rPr>
              <w:t>Give priority to local people who have expertise</w:t>
            </w:r>
          </w:p>
        </w:tc>
        <w:tc>
          <w:tcPr>
            <w:tcW w:w="1731" w:type="dxa"/>
            <w:tcBorders>
              <w:top w:val="single" w:sz="8" w:space="0" w:color="000000"/>
              <w:left w:val="single" w:sz="8" w:space="0" w:color="000000"/>
              <w:bottom w:val="single" w:sz="8" w:space="0" w:color="000000"/>
              <w:right w:val="single" w:sz="8" w:space="0" w:color="000000"/>
            </w:tcBorders>
          </w:tcPr>
          <w:p w14:paraId="0D806179" w14:textId="77777777" w:rsidR="00723593" w:rsidRPr="003E323C" w:rsidRDefault="00000000">
            <w:pPr>
              <w:spacing w:line="240" w:lineRule="auto"/>
              <w:rPr>
                <w:rFonts w:ascii="Century Gothic" w:hAnsi="Century Gothic" w:cs="Century Gothic"/>
                <w:color w:val="000000" w:themeColor="text1"/>
                <w:sz w:val="20"/>
                <w:szCs w:val="20"/>
              </w:rPr>
            </w:pPr>
            <w:r w:rsidRPr="003E323C">
              <w:rPr>
                <w:rFonts w:ascii="Century Gothic" w:hAnsi="Century Gothic" w:cs="Century Gothic"/>
                <w:color w:val="000000" w:themeColor="text1"/>
                <w:sz w:val="20"/>
                <w:szCs w:val="20"/>
              </w:rPr>
              <w:t>Positive</w:t>
            </w:r>
          </w:p>
        </w:tc>
      </w:tr>
      <w:tr w:rsidR="003E323C" w:rsidRPr="003E323C" w14:paraId="2B45235C" w14:textId="77777777">
        <w:trPr>
          <w:trHeight w:val="1061"/>
        </w:trPr>
        <w:tc>
          <w:tcPr>
            <w:tcW w:w="1613" w:type="dxa"/>
            <w:vMerge/>
            <w:tcBorders>
              <w:left w:val="single" w:sz="8" w:space="0" w:color="000000"/>
              <w:right w:val="single" w:sz="8" w:space="0" w:color="000000"/>
            </w:tcBorders>
            <w:shd w:val="clear" w:color="auto" w:fill="FFFFFF"/>
          </w:tcPr>
          <w:p w14:paraId="4B8B64A6" w14:textId="77777777" w:rsidR="00723593" w:rsidRPr="003E323C" w:rsidRDefault="00723593">
            <w:pPr>
              <w:spacing w:line="240" w:lineRule="auto"/>
              <w:ind w:left="120"/>
              <w:rPr>
                <w:rFonts w:ascii="Century Gothic" w:eastAsia="Garamond" w:hAnsi="Century Gothic" w:cs="Century Gothic"/>
                <w:color w:val="000000" w:themeColor="text1"/>
                <w:sz w:val="20"/>
                <w:szCs w:val="20"/>
              </w:rPr>
            </w:pPr>
          </w:p>
        </w:tc>
        <w:tc>
          <w:tcPr>
            <w:tcW w:w="1939" w:type="dxa"/>
            <w:tcBorders>
              <w:top w:val="single" w:sz="8" w:space="0" w:color="000000"/>
              <w:left w:val="single" w:sz="8" w:space="0" w:color="000000"/>
              <w:bottom w:val="single" w:sz="8" w:space="0" w:color="000000"/>
              <w:right w:val="single" w:sz="8" w:space="0" w:color="000000"/>
            </w:tcBorders>
            <w:shd w:val="clear" w:color="auto" w:fill="FFFFFF"/>
          </w:tcPr>
          <w:p w14:paraId="3DA10B99" w14:textId="77777777" w:rsidR="00723593" w:rsidRPr="003E323C" w:rsidRDefault="00000000">
            <w:pPr>
              <w:spacing w:line="240" w:lineRule="auto"/>
              <w:rPr>
                <w:rFonts w:ascii="Century Gothic" w:eastAsia="Garamond" w:hAnsi="Century Gothic" w:cs="Century Gothic"/>
                <w:color w:val="000000" w:themeColor="text1"/>
                <w:sz w:val="20"/>
                <w:szCs w:val="20"/>
              </w:rPr>
            </w:pPr>
            <w:r w:rsidRPr="003E323C">
              <w:rPr>
                <w:rFonts w:ascii="Century Gothic" w:eastAsia="Garamond" w:hAnsi="Century Gothic" w:cs="Century Gothic"/>
                <w:color w:val="000000" w:themeColor="text1"/>
                <w:sz w:val="20"/>
                <w:szCs w:val="20"/>
              </w:rPr>
              <w:t xml:space="preserve">Security breaches and threat to lives and properties. </w:t>
            </w:r>
          </w:p>
        </w:tc>
        <w:tc>
          <w:tcPr>
            <w:tcW w:w="1696" w:type="dxa"/>
            <w:tcBorders>
              <w:top w:val="single" w:sz="8" w:space="0" w:color="000000"/>
              <w:left w:val="single" w:sz="8" w:space="0" w:color="000000"/>
              <w:bottom w:val="single" w:sz="8" w:space="0" w:color="000000"/>
              <w:right w:val="single" w:sz="8" w:space="0" w:color="000000"/>
            </w:tcBorders>
            <w:shd w:val="clear" w:color="auto" w:fill="FFFF00"/>
          </w:tcPr>
          <w:p w14:paraId="6646B782" w14:textId="77777777" w:rsidR="00723593" w:rsidRPr="003E323C" w:rsidRDefault="00000000">
            <w:pPr>
              <w:spacing w:line="240" w:lineRule="auto"/>
              <w:rPr>
                <w:rFonts w:ascii="Century Gothic" w:hAnsi="Century Gothic" w:cs="Century Gothic"/>
                <w:color w:val="000000" w:themeColor="text1"/>
                <w:sz w:val="20"/>
                <w:szCs w:val="20"/>
              </w:rPr>
            </w:pPr>
            <w:r w:rsidRPr="003E323C">
              <w:rPr>
                <w:rFonts w:ascii="Century Gothic" w:hAnsi="Century Gothic" w:cs="Century Gothic"/>
                <w:color w:val="000000" w:themeColor="text1"/>
                <w:sz w:val="20"/>
                <w:szCs w:val="20"/>
              </w:rPr>
              <w:t>Medium</w:t>
            </w:r>
          </w:p>
        </w:tc>
        <w:tc>
          <w:tcPr>
            <w:tcW w:w="1881" w:type="dxa"/>
            <w:tcBorders>
              <w:top w:val="single" w:sz="8" w:space="0" w:color="000000"/>
              <w:left w:val="single" w:sz="8" w:space="0" w:color="000000"/>
              <w:bottom w:val="single" w:sz="8" w:space="0" w:color="000000"/>
              <w:right w:val="single" w:sz="8" w:space="0" w:color="000000"/>
            </w:tcBorders>
            <w:shd w:val="clear" w:color="auto" w:fill="FFFFFF"/>
          </w:tcPr>
          <w:p w14:paraId="41FAE8A4" w14:textId="77777777" w:rsidR="00723593" w:rsidRPr="003E323C" w:rsidRDefault="00000000">
            <w:pPr>
              <w:spacing w:line="240" w:lineRule="auto"/>
              <w:rPr>
                <w:rFonts w:ascii="Century Gothic" w:eastAsia="Garamond" w:hAnsi="Century Gothic" w:cs="Century Gothic"/>
                <w:color w:val="000000" w:themeColor="text1"/>
                <w:sz w:val="20"/>
                <w:szCs w:val="20"/>
              </w:rPr>
            </w:pPr>
            <w:r w:rsidRPr="003E323C">
              <w:rPr>
                <w:rFonts w:ascii="Century Gothic" w:eastAsia="Garamond" w:hAnsi="Century Gothic" w:cs="Century Gothic"/>
                <w:color w:val="000000" w:themeColor="text1"/>
                <w:sz w:val="20"/>
                <w:szCs w:val="20"/>
              </w:rPr>
              <w:t xml:space="preserve">Develop a security management plan </w:t>
            </w:r>
          </w:p>
        </w:tc>
        <w:tc>
          <w:tcPr>
            <w:tcW w:w="1731" w:type="dxa"/>
            <w:tcBorders>
              <w:top w:val="single" w:sz="8" w:space="0" w:color="000000"/>
              <w:left w:val="single" w:sz="8" w:space="0" w:color="000000"/>
              <w:bottom w:val="single" w:sz="8" w:space="0" w:color="000000"/>
              <w:right w:val="single" w:sz="8" w:space="0" w:color="000000"/>
            </w:tcBorders>
            <w:shd w:val="clear" w:color="auto" w:fill="92D050"/>
          </w:tcPr>
          <w:p w14:paraId="51BBC36E" w14:textId="77777777" w:rsidR="00723593" w:rsidRPr="003E323C" w:rsidRDefault="00000000">
            <w:pPr>
              <w:spacing w:line="240" w:lineRule="auto"/>
              <w:rPr>
                <w:rFonts w:ascii="Century Gothic" w:hAnsi="Century Gothic" w:cs="Century Gothic"/>
                <w:color w:val="000000" w:themeColor="text1"/>
                <w:sz w:val="20"/>
                <w:szCs w:val="20"/>
              </w:rPr>
            </w:pPr>
            <w:r w:rsidRPr="003E323C">
              <w:rPr>
                <w:rFonts w:ascii="Century Gothic" w:hAnsi="Century Gothic" w:cs="Century Gothic"/>
                <w:color w:val="000000" w:themeColor="text1"/>
                <w:sz w:val="20"/>
                <w:szCs w:val="20"/>
              </w:rPr>
              <w:t>Low</w:t>
            </w:r>
          </w:p>
        </w:tc>
      </w:tr>
      <w:tr w:rsidR="003E323C" w:rsidRPr="003E323C" w14:paraId="284564CE" w14:textId="77777777" w:rsidTr="006F42DA">
        <w:trPr>
          <w:trHeight w:val="2126"/>
        </w:trPr>
        <w:tc>
          <w:tcPr>
            <w:tcW w:w="1613" w:type="dxa"/>
            <w:vMerge/>
            <w:tcBorders>
              <w:left w:val="single" w:sz="8" w:space="0" w:color="000000"/>
              <w:right w:val="single" w:sz="8" w:space="0" w:color="000000"/>
            </w:tcBorders>
            <w:shd w:val="clear" w:color="auto" w:fill="FFFFFF"/>
          </w:tcPr>
          <w:p w14:paraId="166A5671" w14:textId="77777777" w:rsidR="00723593" w:rsidRPr="003E323C" w:rsidRDefault="00723593">
            <w:pPr>
              <w:spacing w:line="240" w:lineRule="auto"/>
              <w:ind w:left="120"/>
              <w:rPr>
                <w:rFonts w:ascii="Century Gothic" w:eastAsia="Garamond" w:hAnsi="Century Gothic" w:cs="Century Gothic"/>
                <w:color w:val="000000" w:themeColor="text1"/>
                <w:sz w:val="20"/>
                <w:szCs w:val="20"/>
              </w:rPr>
            </w:pPr>
          </w:p>
        </w:tc>
        <w:tc>
          <w:tcPr>
            <w:tcW w:w="1939" w:type="dxa"/>
            <w:tcBorders>
              <w:top w:val="single" w:sz="8" w:space="0" w:color="000000"/>
              <w:left w:val="single" w:sz="8" w:space="0" w:color="000000"/>
              <w:bottom w:val="single" w:sz="8" w:space="0" w:color="000000"/>
              <w:right w:val="single" w:sz="8" w:space="0" w:color="000000"/>
            </w:tcBorders>
            <w:shd w:val="clear" w:color="auto" w:fill="FFFFFF"/>
          </w:tcPr>
          <w:p w14:paraId="0882F49C" w14:textId="77777777" w:rsidR="00723593" w:rsidRPr="003E323C" w:rsidRDefault="00000000">
            <w:pPr>
              <w:spacing w:line="240" w:lineRule="auto"/>
              <w:rPr>
                <w:rFonts w:ascii="Century Gothic" w:eastAsia="Garamond" w:hAnsi="Century Gothic" w:cs="Century Gothic"/>
                <w:color w:val="000000" w:themeColor="text1"/>
                <w:sz w:val="20"/>
                <w:szCs w:val="20"/>
              </w:rPr>
            </w:pPr>
            <w:r w:rsidRPr="003E323C">
              <w:rPr>
                <w:rFonts w:ascii="Century Gothic" w:eastAsia="Garamond" w:hAnsi="Century Gothic" w:cs="Century Gothic"/>
                <w:color w:val="000000" w:themeColor="text1"/>
                <w:sz w:val="20"/>
                <w:szCs w:val="20"/>
              </w:rPr>
              <w:t>Respiratory and eye related problems in residents of surrounding communities from exposure to fugitive dusts.</w:t>
            </w:r>
          </w:p>
        </w:tc>
        <w:tc>
          <w:tcPr>
            <w:tcW w:w="1696" w:type="dxa"/>
            <w:tcBorders>
              <w:top w:val="single" w:sz="8" w:space="0" w:color="000000"/>
              <w:left w:val="single" w:sz="8" w:space="0" w:color="000000"/>
              <w:bottom w:val="single" w:sz="8" w:space="0" w:color="000000"/>
              <w:right w:val="single" w:sz="8" w:space="0" w:color="000000"/>
            </w:tcBorders>
            <w:shd w:val="clear" w:color="auto" w:fill="FFFF00"/>
          </w:tcPr>
          <w:p w14:paraId="22EECA0F" w14:textId="77777777" w:rsidR="00723593" w:rsidRPr="003E323C" w:rsidRDefault="00000000">
            <w:pPr>
              <w:spacing w:line="240" w:lineRule="auto"/>
              <w:rPr>
                <w:rFonts w:ascii="Century Gothic" w:hAnsi="Century Gothic" w:cs="Century Gothic"/>
                <w:color w:val="000000" w:themeColor="text1"/>
                <w:sz w:val="20"/>
                <w:szCs w:val="20"/>
              </w:rPr>
            </w:pPr>
            <w:r w:rsidRPr="003E323C">
              <w:rPr>
                <w:rFonts w:ascii="Century Gothic" w:hAnsi="Century Gothic" w:cs="Century Gothic"/>
                <w:color w:val="000000" w:themeColor="text1"/>
                <w:sz w:val="20"/>
                <w:szCs w:val="20"/>
              </w:rPr>
              <w:t>medium</w:t>
            </w:r>
          </w:p>
        </w:tc>
        <w:tc>
          <w:tcPr>
            <w:tcW w:w="1881" w:type="dxa"/>
            <w:tcBorders>
              <w:top w:val="single" w:sz="8" w:space="0" w:color="000000"/>
              <w:left w:val="single" w:sz="8" w:space="0" w:color="000000"/>
              <w:bottom w:val="single" w:sz="8" w:space="0" w:color="000000"/>
              <w:right w:val="single" w:sz="8" w:space="0" w:color="000000"/>
            </w:tcBorders>
            <w:shd w:val="clear" w:color="auto" w:fill="FFFFFF"/>
          </w:tcPr>
          <w:p w14:paraId="3DCA5C91" w14:textId="77777777" w:rsidR="00723593" w:rsidRPr="003E323C" w:rsidRDefault="00000000">
            <w:pPr>
              <w:spacing w:line="240" w:lineRule="auto"/>
              <w:rPr>
                <w:rFonts w:ascii="Century Gothic" w:eastAsia="Garamond" w:hAnsi="Century Gothic" w:cs="Century Gothic"/>
                <w:color w:val="000000" w:themeColor="text1"/>
                <w:sz w:val="20"/>
                <w:szCs w:val="20"/>
              </w:rPr>
            </w:pPr>
            <w:r w:rsidRPr="003E323C">
              <w:rPr>
                <w:rFonts w:ascii="Century Gothic" w:eastAsia="Garamond" w:hAnsi="Century Gothic" w:cs="Century Gothic"/>
                <w:color w:val="000000" w:themeColor="text1"/>
                <w:sz w:val="20"/>
                <w:szCs w:val="20"/>
              </w:rPr>
              <w:t>Implement Dust control and suppression measures, such as use of dampening and wetting</w:t>
            </w:r>
          </w:p>
        </w:tc>
        <w:tc>
          <w:tcPr>
            <w:tcW w:w="1731" w:type="dxa"/>
            <w:tcBorders>
              <w:top w:val="single" w:sz="8" w:space="0" w:color="000000"/>
              <w:left w:val="single" w:sz="8" w:space="0" w:color="000000"/>
              <w:bottom w:val="single" w:sz="8" w:space="0" w:color="000000"/>
              <w:right w:val="single" w:sz="8" w:space="0" w:color="000000"/>
            </w:tcBorders>
            <w:shd w:val="clear" w:color="auto" w:fill="92D050"/>
          </w:tcPr>
          <w:p w14:paraId="174E0C95" w14:textId="77777777" w:rsidR="00723593" w:rsidRPr="003E323C" w:rsidRDefault="00000000">
            <w:pPr>
              <w:spacing w:line="240" w:lineRule="auto"/>
              <w:rPr>
                <w:rFonts w:ascii="Century Gothic" w:hAnsi="Century Gothic" w:cs="Century Gothic"/>
                <w:color w:val="000000" w:themeColor="text1"/>
                <w:sz w:val="20"/>
                <w:szCs w:val="20"/>
              </w:rPr>
            </w:pPr>
            <w:r w:rsidRPr="003E323C">
              <w:rPr>
                <w:rFonts w:ascii="Century Gothic" w:hAnsi="Century Gothic" w:cs="Century Gothic"/>
                <w:color w:val="000000" w:themeColor="text1"/>
                <w:sz w:val="20"/>
                <w:szCs w:val="20"/>
              </w:rPr>
              <w:t>Low</w:t>
            </w:r>
          </w:p>
        </w:tc>
      </w:tr>
      <w:tr w:rsidR="003E323C" w:rsidRPr="003E323C" w14:paraId="705AB4DA" w14:textId="77777777">
        <w:trPr>
          <w:trHeight w:val="1729"/>
        </w:trPr>
        <w:tc>
          <w:tcPr>
            <w:tcW w:w="1613" w:type="dxa"/>
            <w:vMerge/>
            <w:tcBorders>
              <w:left w:val="single" w:sz="8" w:space="0" w:color="000000"/>
              <w:right w:val="single" w:sz="8" w:space="0" w:color="000000"/>
            </w:tcBorders>
            <w:shd w:val="clear" w:color="auto" w:fill="FFFFFF"/>
          </w:tcPr>
          <w:p w14:paraId="093900EA" w14:textId="77777777" w:rsidR="00723593" w:rsidRPr="003E323C" w:rsidRDefault="00723593">
            <w:pPr>
              <w:spacing w:line="240" w:lineRule="auto"/>
              <w:ind w:left="120"/>
              <w:rPr>
                <w:rFonts w:ascii="Century Gothic" w:eastAsia="Garamond" w:hAnsi="Century Gothic" w:cs="Century Gothic"/>
                <w:color w:val="000000" w:themeColor="text1"/>
                <w:sz w:val="20"/>
                <w:szCs w:val="20"/>
              </w:rPr>
            </w:pPr>
          </w:p>
        </w:tc>
        <w:tc>
          <w:tcPr>
            <w:tcW w:w="1939" w:type="dxa"/>
            <w:tcBorders>
              <w:top w:val="single" w:sz="8" w:space="0" w:color="000000"/>
              <w:left w:val="single" w:sz="8" w:space="0" w:color="000000"/>
              <w:bottom w:val="single" w:sz="8" w:space="0" w:color="000000"/>
              <w:right w:val="single" w:sz="8" w:space="0" w:color="000000"/>
            </w:tcBorders>
            <w:shd w:val="clear" w:color="auto" w:fill="FFFFFF"/>
          </w:tcPr>
          <w:p w14:paraId="6AE4CED2" w14:textId="77777777" w:rsidR="00723593" w:rsidRPr="003E323C" w:rsidRDefault="00000000">
            <w:pPr>
              <w:spacing w:line="240" w:lineRule="auto"/>
              <w:rPr>
                <w:rFonts w:ascii="Century Gothic" w:eastAsia="Garamond" w:hAnsi="Century Gothic" w:cs="Century Gothic"/>
                <w:color w:val="000000" w:themeColor="text1"/>
                <w:sz w:val="20"/>
                <w:szCs w:val="20"/>
              </w:rPr>
            </w:pPr>
            <w:r w:rsidRPr="003E323C">
              <w:rPr>
                <w:rFonts w:ascii="Century Gothic" w:eastAsia="Garamond" w:hAnsi="Century Gothic" w:cs="Century Gothic"/>
                <w:color w:val="000000" w:themeColor="text1"/>
                <w:sz w:val="20"/>
                <w:szCs w:val="20"/>
              </w:rPr>
              <w:t>Landscape disruption and visual intrusion due to presence of equipment, vehicles and trucks</w:t>
            </w:r>
          </w:p>
        </w:tc>
        <w:tc>
          <w:tcPr>
            <w:tcW w:w="1696" w:type="dxa"/>
            <w:tcBorders>
              <w:top w:val="single" w:sz="8" w:space="0" w:color="000000"/>
              <w:left w:val="single" w:sz="8" w:space="0" w:color="000000"/>
              <w:bottom w:val="single" w:sz="8" w:space="0" w:color="000000"/>
              <w:right w:val="single" w:sz="8" w:space="0" w:color="000000"/>
            </w:tcBorders>
            <w:shd w:val="clear" w:color="auto" w:fill="FFFF00"/>
          </w:tcPr>
          <w:p w14:paraId="66DF48DF" w14:textId="77777777" w:rsidR="00723593" w:rsidRPr="003E323C" w:rsidRDefault="00000000">
            <w:pPr>
              <w:spacing w:line="240" w:lineRule="auto"/>
              <w:rPr>
                <w:rFonts w:ascii="Century Gothic" w:hAnsi="Century Gothic" w:cs="Century Gothic"/>
                <w:color w:val="000000" w:themeColor="text1"/>
                <w:sz w:val="20"/>
                <w:szCs w:val="20"/>
              </w:rPr>
            </w:pPr>
            <w:r w:rsidRPr="003E323C">
              <w:rPr>
                <w:rFonts w:ascii="Century Gothic" w:hAnsi="Century Gothic" w:cs="Century Gothic"/>
                <w:color w:val="000000" w:themeColor="text1"/>
                <w:sz w:val="20"/>
                <w:szCs w:val="20"/>
              </w:rPr>
              <w:t>Medium</w:t>
            </w:r>
          </w:p>
        </w:tc>
        <w:tc>
          <w:tcPr>
            <w:tcW w:w="1881" w:type="dxa"/>
            <w:tcBorders>
              <w:top w:val="single" w:sz="8" w:space="0" w:color="000000"/>
              <w:left w:val="single" w:sz="8" w:space="0" w:color="000000"/>
              <w:bottom w:val="single" w:sz="8" w:space="0" w:color="000000"/>
              <w:right w:val="single" w:sz="8" w:space="0" w:color="000000"/>
            </w:tcBorders>
            <w:shd w:val="clear" w:color="auto" w:fill="FFFFFF"/>
          </w:tcPr>
          <w:p w14:paraId="1EFB7326" w14:textId="77777777" w:rsidR="00723593" w:rsidRPr="003E323C" w:rsidRDefault="00000000">
            <w:pPr>
              <w:spacing w:line="240" w:lineRule="auto"/>
              <w:rPr>
                <w:rFonts w:ascii="Century Gothic" w:eastAsia="Garamond" w:hAnsi="Century Gothic" w:cs="Century Gothic"/>
                <w:color w:val="000000" w:themeColor="text1"/>
                <w:sz w:val="20"/>
                <w:szCs w:val="20"/>
              </w:rPr>
            </w:pPr>
            <w:r w:rsidRPr="003E323C">
              <w:rPr>
                <w:rFonts w:ascii="Century Gothic" w:eastAsia="Garamond" w:hAnsi="Century Gothic" w:cs="Century Gothic"/>
                <w:color w:val="000000" w:themeColor="text1"/>
                <w:sz w:val="20"/>
                <w:szCs w:val="20"/>
              </w:rPr>
              <w:t>Rehabilitation of trampled areas with native species, and ecosystem restoration.</w:t>
            </w:r>
          </w:p>
        </w:tc>
        <w:tc>
          <w:tcPr>
            <w:tcW w:w="1731" w:type="dxa"/>
            <w:tcBorders>
              <w:top w:val="single" w:sz="8" w:space="0" w:color="000000"/>
              <w:left w:val="single" w:sz="8" w:space="0" w:color="000000"/>
              <w:bottom w:val="single" w:sz="8" w:space="0" w:color="000000"/>
              <w:right w:val="single" w:sz="8" w:space="0" w:color="000000"/>
            </w:tcBorders>
            <w:shd w:val="clear" w:color="auto" w:fill="92D050"/>
          </w:tcPr>
          <w:p w14:paraId="2F7D2E01" w14:textId="77777777" w:rsidR="00723593" w:rsidRPr="003E323C" w:rsidRDefault="00000000">
            <w:pPr>
              <w:spacing w:line="240" w:lineRule="auto"/>
              <w:rPr>
                <w:rFonts w:ascii="Century Gothic" w:hAnsi="Century Gothic" w:cs="Century Gothic"/>
                <w:color w:val="000000" w:themeColor="text1"/>
                <w:sz w:val="20"/>
                <w:szCs w:val="20"/>
              </w:rPr>
            </w:pPr>
            <w:r w:rsidRPr="003E323C">
              <w:rPr>
                <w:rFonts w:ascii="Century Gothic" w:hAnsi="Century Gothic" w:cs="Century Gothic"/>
                <w:color w:val="000000" w:themeColor="text1"/>
                <w:sz w:val="20"/>
                <w:szCs w:val="20"/>
              </w:rPr>
              <w:t>Low</w:t>
            </w:r>
          </w:p>
        </w:tc>
      </w:tr>
      <w:tr w:rsidR="003E323C" w:rsidRPr="003E323C" w14:paraId="36810322" w14:textId="77777777">
        <w:trPr>
          <w:trHeight w:val="417"/>
        </w:trPr>
        <w:tc>
          <w:tcPr>
            <w:tcW w:w="1613" w:type="dxa"/>
            <w:vMerge/>
            <w:tcBorders>
              <w:left w:val="single" w:sz="8" w:space="0" w:color="000000"/>
              <w:right w:val="single" w:sz="8" w:space="0" w:color="000000"/>
            </w:tcBorders>
            <w:shd w:val="clear" w:color="auto" w:fill="FFFFFF"/>
          </w:tcPr>
          <w:p w14:paraId="62D8FCE3" w14:textId="77777777" w:rsidR="00723593" w:rsidRPr="003E323C" w:rsidRDefault="00723593">
            <w:pPr>
              <w:spacing w:line="240" w:lineRule="auto"/>
              <w:ind w:left="120"/>
              <w:rPr>
                <w:rFonts w:ascii="Century Gothic" w:eastAsia="Garamond" w:hAnsi="Century Gothic" w:cs="Century Gothic"/>
                <w:color w:val="000000" w:themeColor="text1"/>
                <w:sz w:val="20"/>
                <w:szCs w:val="20"/>
              </w:rPr>
            </w:pPr>
          </w:p>
        </w:tc>
        <w:tc>
          <w:tcPr>
            <w:tcW w:w="1939" w:type="dxa"/>
            <w:tcBorders>
              <w:top w:val="single" w:sz="8" w:space="0" w:color="000000"/>
              <w:left w:val="single" w:sz="8" w:space="0" w:color="000000"/>
              <w:bottom w:val="single" w:sz="8" w:space="0" w:color="000000"/>
              <w:right w:val="single" w:sz="8" w:space="0" w:color="000000"/>
            </w:tcBorders>
            <w:shd w:val="clear" w:color="auto" w:fill="FFFFFF"/>
          </w:tcPr>
          <w:p w14:paraId="396A8DAC" w14:textId="77777777" w:rsidR="00723593" w:rsidRPr="003E323C" w:rsidRDefault="00000000">
            <w:pPr>
              <w:spacing w:line="240" w:lineRule="auto"/>
              <w:rPr>
                <w:rFonts w:ascii="Century Gothic" w:eastAsia="Garamond" w:hAnsi="Century Gothic" w:cs="Century Gothic"/>
                <w:color w:val="000000" w:themeColor="text1"/>
                <w:sz w:val="20"/>
                <w:szCs w:val="20"/>
              </w:rPr>
            </w:pPr>
            <w:r w:rsidRPr="003E323C">
              <w:rPr>
                <w:rFonts w:ascii="Century Gothic" w:eastAsia="Garamond" w:hAnsi="Century Gothic" w:cs="Century Gothic"/>
                <w:color w:val="000000" w:themeColor="text1"/>
                <w:sz w:val="20"/>
                <w:szCs w:val="20"/>
              </w:rPr>
              <w:t xml:space="preserve">Risks of Gender Based Violence (GBV)/Sexual Exploitation </w:t>
            </w:r>
            <w:r w:rsidRPr="003E323C">
              <w:rPr>
                <w:rFonts w:ascii="Century Gothic" w:eastAsia="Garamond" w:hAnsi="Century Gothic" w:cs="Century Gothic"/>
                <w:color w:val="000000" w:themeColor="text1"/>
                <w:sz w:val="20"/>
                <w:szCs w:val="20"/>
              </w:rPr>
              <w:lastRenderedPageBreak/>
              <w:t>Abuse (SEA) resulting from the interaction between contractors and members of the communities</w:t>
            </w:r>
          </w:p>
        </w:tc>
        <w:tc>
          <w:tcPr>
            <w:tcW w:w="1696" w:type="dxa"/>
            <w:tcBorders>
              <w:top w:val="single" w:sz="8" w:space="0" w:color="000000"/>
              <w:left w:val="single" w:sz="8" w:space="0" w:color="000000"/>
              <w:bottom w:val="single" w:sz="8" w:space="0" w:color="000000"/>
              <w:right w:val="single" w:sz="8" w:space="0" w:color="000000"/>
            </w:tcBorders>
            <w:shd w:val="clear" w:color="auto" w:fill="FFFF00"/>
          </w:tcPr>
          <w:p w14:paraId="47C9C6F7" w14:textId="77777777" w:rsidR="00723593" w:rsidRPr="003E323C" w:rsidRDefault="00000000">
            <w:pPr>
              <w:spacing w:line="240" w:lineRule="auto"/>
              <w:rPr>
                <w:rFonts w:ascii="Century Gothic" w:hAnsi="Century Gothic" w:cs="Century Gothic"/>
                <w:color w:val="000000" w:themeColor="text1"/>
                <w:sz w:val="20"/>
                <w:szCs w:val="20"/>
              </w:rPr>
            </w:pPr>
            <w:r w:rsidRPr="003E323C">
              <w:rPr>
                <w:rFonts w:ascii="Century Gothic" w:hAnsi="Century Gothic" w:cs="Century Gothic"/>
                <w:color w:val="000000" w:themeColor="text1"/>
                <w:sz w:val="20"/>
                <w:szCs w:val="20"/>
              </w:rPr>
              <w:lastRenderedPageBreak/>
              <w:t>Medium</w:t>
            </w:r>
          </w:p>
        </w:tc>
        <w:tc>
          <w:tcPr>
            <w:tcW w:w="1881" w:type="dxa"/>
            <w:tcBorders>
              <w:top w:val="single" w:sz="8" w:space="0" w:color="000000"/>
              <w:left w:val="single" w:sz="8" w:space="0" w:color="000000"/>
              <w:bottom w:val="single" w:sz="8" w:space="0" w:color="000000"/>
              <w:right w:val="single" w:sz="8" w:space="0" w:color="000000"/>
            </w:tcBorders>
            <w:shd w:val="clear" w:color="auto" w:fill="FFFFFF"/>
          </w:tcPr>
          <w:p w14:paraId="22E2D683" w14:textId="77777777" w:rsidR="00723593" w:rsidRPr="003E323C" w:rsidRDefault="00000000">
            <w:pPr>
              <w:spacing w:line="240" w:lineRule="auto"/>
              <w:rPr>
                <w:rFonts w:ascii="Century Gothic" w:eastAsia="Arial" w:hAnsi="Century Gothic" w:cs="Century Gothic"/>
                <w:color w:val="000000" w:themeColor="text1"/>
                <w:sz w:val="20"/>
                <w:szCs w:val="20"/>
              </w:rPr>
            </w:pPr>
            <w:r w:rsidRPr="003E323C">
              <w:rPr>
                <w:rFonts w:ascii="Century Gothic" w:eastAsia="Garamond" w:hAnsi="Century Gothic" w:cs="Century Gothic"/>
                <w:color w:val="000000" w:themeColor="text1"/>
                <w:sz w:val="20"/>
                <w:szCs w:val="20"/>
              </w:rPr>
              <w:t xml:space="preserve">Develop and Implement Code of Conduct for workers that </w:t>
            </w:r>
            <w:r w:rsidRPr="003E323C">
              <w:rPr>
                <w:rFonts w:ascii="Century Gothic" w:eastAsia="Garamond" w:hAnsi="Century Gothic" w:cs="Century Gothic"/>
                <w:color w:val="000000" w:themeColor="text1"/>
                <w:sz w:val="20"/>
                <w:szCs w:val="20"/>
              </w:rPr>
              <w:lastRenderedPageBreak/>
              <w:t>specifically prohibit GBV and SEA</w:t>
            </w:r>
          </w:p>
          <w:p w14:paraId="734C1ED4" w14:textId="77777777" w:rsidR="00723593" w:rsidRPr="003E323C" w:rsidRDefault="00723593">
            <w:pPr>
              <w:spacing w:line="240" w:lineRule="auto"/>
              <w:rPr>
                <w:rFonts w:ascii="Century Gothic" w:eastAsia="Garamond" w:hAnsi="Century Gothic" w:cs="Century Gothic"/>
                <w:color w:val="000000" w:themeColor="text1"/>
                <w:sz w:val="20"/>
                <w:szCs w:val="20"/>
              </w:rPr>
            </w:pPr>
          </w:p>
        </w:tc>
        <w:tc>
          <w:tcPr>
            <w:tcW w:w="1731" w:type="dxa"/>
            <w:tcBorders>
              <w:top w:val="single" w:sz="8" w:space="0" w:color="000000"/>
              <w:left w:val="single" w:sz="8" w:space="0" w:color="000000"/>
              <w:bottom w:val="single" w:sz="8" w:space="0" w:color="000000"/>
              <w:right w:val="single" w:sz="8" w:space="0" w:color="000000"/>
            </w:tcBorders>
            <w:shd w:val="clear" w:color="auto" w:fill="92D050"/>
          </w:tcPr>
          <w:p w14:paraId="4A47908B" w14:textId="77777777" w:rsidR="00723593" w:rsidRPr="003E323C" w:rsidRDefault="00000000">
            <w:pPr>
              <w:spacing w:line="240" w:lineRule="auto"/>
              <w:rPr>
                <w:rFonts w:ascii="Century Gothic" w:hAnsi="Century Gothic" w:cs="Century Gothic"/>
                <w:color w:val="000000" w:themeColor="text1"/>
                <w:sz w:val="20"/>
                <w:szCs w:val="20"/>
              </w:rPr>
            </w:pPr>
            <w:r w:rsidRPr="003E323C">
              <w:rPr>
                <w:rFonts w:ascii="Century Gothic" w:hAnsi="Century Gothic" w:cs="Century Gothic"/>
                <w:color w:val="000000" w:themeColor="text1"/>
                <w:sz w:val="20"/>
                <w:szCs w:val="20"/>
              </w:rPr>
              <w:lastRenderedPageBreak/>
              <w:t>Low</w:t>
            </w:r>
          </w:p>
        </w:tc>
      </w:tr>
      <w:tr w:rsidR="003E323C" w:rsidRPr="003E323C" w14:paraId="3CEFC888" w14:textId="77777777">
        <w:trPr>
          <w:trHeight w:val="2321"/>
        </w:trPr>
        <w:tc>
          <w:tcPr>
            <w:tcW w:w="1613" w:type="dxa"/>
            <w:vMerge/>
            <w:tcBorders>
              <w:left w:val="single" w:sz="8" w:space="0" w:color="000000"/>
              <w:right w:val="single" w:sz="8" w:space="0" w:color="000000"/>
            </w:tcBorders>
            <w:shd w:val="clear" w:color="auto" w:fill="FFFFFF"/>
          </w:tcPr>
          <w:p w14:paraId="0E61F2A4" w14:textId="77777777" w:rsidR="00723593" w:rsidRPr="003E323C" w:rsidRDefault="00723593">
            <w:pPr>
              <w:spacing w:line="240" w:lineRule="auto"/>
              <w:ind w:left="120"/>
              <w:rPr>
                <w:rFonts w:ascii="Century Gothic" w:eastAsia="Garamond" w:hAnsi="Century Gothic" w:cs="Century Gothic"/>
                <w:color w:val="000000" w:themeColor="text1"/>
                <w:sz w:val="20"/>
                <w:szCs w:val="20"/>
              </w:rPr>
            </w:pPr>
          </w:p>
        </w:tc>
        <w:tc>
          <w:tcPr>
            <w:tcW w:w="1939" w:type="dxa"/>
            <w:tcBorders>
              <w:top w:val="single" w:sz="8" w:space="0" w:color="000000"/>
              <w:left w:val="single" w:sz="8" w:space="0" w:color="000000"/>
              <w:bottom w:val="single" w:sz="8" w:space="0" w:color="000000"/>
              <w:right w:val="single" w:sz="8" w:space="0" w:color="000000"/>
            </w:tcBorders>
            <w:shd w:val="clear" w:color="auto" w:fill="FFFFFF"/>
          </w:tcPr>
          <w:p w14:paraId="5EA63566" w14:textId="77777777" w:rsidR="00723593" w:rsidRPr="003E323C" w:rsidRDefault="00000000">
            <w:pPr>
              <w:spacing w:line="240" w:lineRule="auto"/>
              <w:rPr>
                <w:rFonts w:ascii="Century Gothic" w:eastAsia="Garamond" w:hAnsi="Century Gothic" w:cs="Century Gothic"/>
                <w:color w:val="000000" w:themeColor="text1"/>
                <w:sz w:val="20"/>
                <w:szCs w:val="20"/>
              </w:rPr>
            </w:pPr>
            <w:r w:rsidRPr="003E323C">
              <w:rPr>
                <w:rFonts w:ascii="Century Gothic" w:eastAsia="Garamond" w:hAnsi="Century Gothic" w:cs="Century Gothic"/>
                <w:color w:val="000000" w:themeColor="text1"/>
                <w:sz w:val="20"/>
                <w:szCs w:val="20"/>
              </w:rPr>
              <w:t xml:space="preserve">Disruption of traffic flow and increased risk of Road Traffic Accidents (RTAs) </w:t>
            </w:r>
            <w:proofErr w:type="gramStart"/>
            <w:r w:rsidRPr="003E323C">
              <w:rPr>
                <w:rFonts w:ascii="Century Gothic" w:eastAsia="Garamond" w:hAnsi="Century Gothic" w:cs="Century Gothic"/>
                <w:color w:val="000000" w:themeColor="text1"/>
                <w:sz w:val="20"/>
                <w:szCs w:val="20"/>
              </w:rPr>
              <w:t>due  to</w:t>
            </w:r>
            <w:proofErr w:type="gramEnd"/>
            <w:r w:rsidRPr="003E323C">
              <w:rPr>
                <w:rFonts w:ascii="Century Gothic" w:eastAsia="Garamond" w:hAnsi="Century Gothic" w:cs="Century Gothic"/>
                <w:color w:val="000000" w:themeColor="text1"/>
                <w:sz w:val="20"/>
                <w:szCs w:val="20"/>
              </w:rPr>
              <w:t xml:space="preserve"> movement of heavy-duty vehicles.</w:t>
            </w:r>
          </w:p>
        </w:tc>
        <w:tc>
          <w:tcPr>
            <w:tcW w:w="1696" w:type="dxa"/>
            <w:tcBorders>
              <w:top w:val="single" w:sz="8" w:space="0" w:color="000000"/>
              <w:left w:val="single" w:sz="8" w:space="0" w:color="000000"/>
              <w:bottom w:val="single" w:sz="8" w:space="0" w:color="000000"/>
              <w:right w:val="single" w:sz="8" w:space="0" w:color="000000"/>
            </w:tcBorders>
            <w:shd w:val="clear" w:color="auto" w:fill="FFC000" w:themeFill="accent4"/>
          </w:tcPr>
          <w:p w14:paraId="295B7042" w14:textId="77777777" w:rsidR="00723593" w:rsidRPr="003E323C" w:rsidRDefault="00000000">
            <w:pPr>
              <w:spacing w:line="240" w:lineRule="auto"/>
              <w:rPr>
                <w:rFonts w:ascii="Century Gothic" w:hAnsi="Century Gothic" w:cs="Century Gothic"/>
                <w:color w:val="000000" w:themeColor="text1"/>
                <w:sz w:val="20"/>
                <w:szCs w:val="20"/>
              </w:rPr>
            </w:pPr>
            <w:r w:rsidRPr="003E323C">
              <w:rPr>
                <w:rFonts w:ascii="Century Gothic" w:hAnsi="Century Gothic" w:cs="Century Gothic"/>
                <w:color w:val="000000" w:themeColor="text1"/>
                <w:sz w:val="20"/>
                <w:szCs w:val="20"/>
              </w:rPr>
              <w:t>High</w:t>
            </w:r>
          </w:p>
        </w:tc>
        <w:tc>
          <w:tcPr>
            <w:tcW w:w="1881" w:type="dxa"/>
            <w:tcBorders>
              <w:top w:val="single" w:sz="8" w:space="0" w:color="000000"/>
              <w:left w:val="single" w:sz="8" w:space="0" w:color="000000"/>
              <w:bottom w:val="single" w:sz="8" w:space="0" w:color="000000"/>
              <w:right w:val="single" w:sz="8" w:space="0" w:color="000000"/>
            </w:tcBorders>
            <w:shd w:val="clear" w:color="auto" w:fill="FFFFFF"/>
          </w:tcPr>
          <w:p w14:paraId="33EE6487" w14:textId="77777777" w:rsidR="00723593" w:rsidRPr="003E323C" w:rsidRDefault="00000000">
            <w:pPr>
              <w:spacing w:line="240" w:lineRule="auto"/>
              <w:rPr>
                <w:rFonts w:ascii="Century Gothic" w:eastAsia="Garamond" w:hAnsi="Century Gothic" w:cs="Century Gothic"/>
                <w:color w:val="000000" w:themeColor="text1"/>
                <w:sz w:val="20"/>
                <w:szCs w:val="20"/>
              </w:rPr>
            </w:pPr>
            <w:r w:rsidRPr="003E323C">
              <w:rPr>
                <w:rFonts w:ascii="Century Gothic" w:eastAsia="Garamond" w:hAnsi="Century Gothic" w:cs="Century Gothic"/>
                <w:color w:val="000000" w:themeColor="text1"/>
                <w:sz w:val="20"/>
                <w:szCs w:val="20"/>
              </w:rPr>
              <w:t>Ensure that heavy duty trucks and major haulages are done during traffic off-peak periods to reduce the possibility of Road Traffic Accidents</w:t>
            </w:r>
          </w:p>
        </w:tc>
        <w:tc>
          <w:tcPr>
            <w:tcW w:w="1731" w:type="dxa"/>
            <w:tcBorders>
              <w:top w:val="single" w:sz="8" w:space="0" w:color="000000"/>
              <w:left w:val="single" w:sz="8" w:space="0" w:color="000000"/>
              <w:bottom w:val="single" w:sz="8" w:space="0" w:color="000000"/>
              <w:right w:val="single" w:sz="8" w:space="0" w:color="000000"/>
            </w:tcBorders>
            <w:shd w:val="clear" w:color="auto" w:fill="92D050"/>
          </w:tcPr>
          <w:p w14:paraId="5B934CA2" w14:textId="77777777" w:rsidR="00723593" w:rsidRPr="003E323C" w:rsidRDefault="00000000">
            <w:pPr>
              <w:spacing w:line="240" w:lineRule="auto"/>
              <w:rPr>
                <w:rFonts w:ascii="Century Gothic" w:hAnsi="Century Gothic" w:cs="Century Gothic"/>
                <w:color w:val="000000" w:themeColor="text1"/>
                <w:sz w:val="20"/>
                <w:szCs w:val="20"/>
              </w:rPr>
            </w:pPr>
            <w:r w:rsidRPr="003E323C">
              <w:rPr>
                <w:rFonts w:ascii="Century Gothic" w:hAnsi="Century Gothic" w:cs="Century Gothic"/>
                <w:color w:val="000000" w:themeColor="text1"/>
                <w:sz w:val="20"/>
                <w:szCs w:val="20"/>
              </w:rPr>
              <w:t>Low</w:t>
            </w:r>
          </w:p>
        </w:tc>
      </w:tr>
      <w:tr w:rsidR="003E323C" w:rsidRPr="003E323C" w14:paraId="4FDCB1DE" w14:textId="77777777" w:rsidTr="006F42DA">
        <w:trPr>
          <w:trHeight w:val="1920"/>
        </w:trPr>
        <w:tc>
          <w:tcPr>
            <w:tcW w:w="1613" w:type="dxa"/>
            <w:vMerge/>
            <w:tcBorders>
              <w:left w:val="single" w:sz="8" w:space="0" w:color="000000"/>
              <w:bottom w:val="single" w:sz="8" w:space="0" w:color="000000"/>
              <w:right w:val="single" w:sz="8" w:space="0" w:color="000000"/>
            </w:tcBorders>
            <w:shd w:val="clear" w:color="auto" w:fill="FFFFFF"/>
          </w:tcPr>
          <w:p w14:paraId="55ECCF8A" w14:textId="77777777" w:rsidR="00723593" w:rsidRPr="003E323C" w:rsidRDefault="00723593">
            <w:pPr>
              <w:spacing w:line="240" w:lineRule="auto"/>
              <w:ind w:left="120"/>
              <w:rPr>
                <w:rFonts w:ascii="Century Gothic" w:eastAsia="Garamond" w:hAnsi="Century Gothic" w:cs="Century Gothic"/>
                <w:color w:val="000000" w:themeColor="text1"/>
                <w:sz w:val="20"/>
                <w:szCs w:val="20"/>
              </w:rPr>
            </w:pPr>
          </w:p>
        </w:tc>
        <w:tc>
          <w:tcPr>
            <w:tcW w:w="1939" w:type="dxa"/>
            <w:tcBorders>
              <w:top w:val="single" w:sz="8" w:space="0" w:color="000000"/>
              <w:left w:val="single" w:sz="8" w:space="0" w:color="000000"/>
              <w:bottom w:val="single" w:sz="8" w:space="0" w:color="000000"/>
              <w:right w:val="single" w:sz="8" w:space="0" w:color="000000"/>
            </w:tcBorders>
            <w:shd w:val="clear" w:color="auto" w:fill="FFFFFF"/>
          </w:tcPr>
          <w:p w14:paraId="78E2BB91" w14:textId="77777777" w:rsidR="00723593" w:rsidRPr="003E323C" w:rsidRDefault="00000000">
            <w:pPr>
              <w:spacing w:line="240" w:lineRule="auto"/>
              <w:rPr>
                <w:rFonts w:ascii="Century Gothic" w:eastAsia="Garamond" w:hAnsi="Century Gothic" w:cs="Century Gothic"/>
                <w:color w:val="000000" w:themeColor="text1"/>
                <w:sz w:val="20"/>
                <w:szCs w:val="20"/>
              </w:rPr>
            </w:pPr>
            <w:r w:rsidRPr="003E323C">
              <w:rPr>
                <w:rFonts w:ascii="Century Gothic" w:eastAsia="Garamond" w:hAnsi="Century Gothic" w:cs="Century Gothic"/>
                <w:color w:val="000000" w:themeColor="text1"/>
                <w:sz w:val="20"/>
                <w:szCs w:val="20"/>
              </w:rPr>
              <w:t>Risks of accidents from struck-by injuries to workers from the movement of heavy-duty vehicles</w:t>
            </w:r>
          </w:p>
        </w:tc>
        <w:tc>
          <w:tcPr>
            <w:tcW w:w="1696" w:type="dxa"/>
            <w:tcBorders>
              <w:top w:val="single" w:sz="8" w:space="0" w:color="000000"/>
              <w:left w:val="single" w:sz="8" w:space="0" w:color="000000"/>
              <w:bottom w:val="single" w:sz="8" w:space="0" w:color="000000"/>
              <w:right w:val="single" w:sz="8" w:space="0" w:color="000000"/>
            </w:tcBorders>
            <w:shd w:val="clear" w:color="auto" w:fill="FFC000" w:themeFill="accent4"/>
          </w:tcPr>
          <w:p w14:paraId="2D42B319" w14:textId="77777777" w:rsidR="00723593" w:rsidRPr="003E323C" w:rsidRDefault="00000000">
            <w:pPr>
              <w:spacing w:line="240" w:lineRule="auto"/>
              <w:rPr>
                <w:rFonts w:ascii="Century Gothic" w:hAnsi="Century Gothic" w:cs="Century Gothic"/>
                <w:color w:val="000000" w:themeColor="text1"/>
                <w:sz w:val="20"/>
                <w:szCs w:val="20"/>
              </w:rPr>
            </w:pPr>
            <w:r w:rsidRPr="003E323C">
              <w:rPr>
                <w:rFonts w:ascii="Century Gothic" w:hAnsi="Century Gothic" w:cs="Century Gothic"/>
                <w:color w:val="000000" w:themeColor="text1"/>
                <w:sz w:val="20"/>
                <w:szCs w:val="20"/>
              </w:rPr>
              <w:t>High</w:t>
            </w:r>
          </w:p>
        </w:tc>
        <w:tc>
          <w:tcPr>
            <w:tcW w:w="1881" w:type="dxa"/>
            <w:tcBorders>
              <w:top w:val="single" w:sz="8" w:space="0" w:color="000000"/>
              <w:left w:val="single" w:sz="8" w:space="0" w:color="000000"/>
              <w:bottom w:val="single" w:sz="8" w:space="0" w:color="000000"/>
              <w:right w:val="single" w:sz="8" w:space="0" w:color="000000"/>
            </w:tcBorders>
            <w:shd w:val="clear" w:color="auto" w:fill="FFFFFF"/>
          </w:tcPr>
          <w:p w14:paraId="72DD7EA6" w14:textId="77777777" w:rsidR="00723593" w:rsidRPr="003E323C" w:rsidRDefault="00000000">
            <w:pPr>
              <w:spacing w:line="240" w:lineRule="auto"/>
              <w:rPr>
                <w:rFonts w:ascii="Century Gothic" w:eastAsia="Garamond" w:hAnsi="Century Gothic" w:cs="Century Gothic"/>
                <w:color w:val="000000" w:themeColor="text1"/>
                <w:sz w:val="20"/>
                <w:szCs w:val="20"/>
              </w:rPr>
            </w:pPr>
            <w:r w:rsidRPr="003E323C">
              <w:rPr>
                <w:rFonts w:ascii="Century Gothic" w:eastAsia="Garamond" w:hAnsi="Century Gothic" w:cs="Century Gothic"/>
                <w:color w:val="000000" w:themeColor="text1"/>
                <w:sz w:val="20"/>
                <w:szCs w:val="20"/>
              </w:rPr>
              <w:t>Train drivers driving project’s heavy-duty trucks on evasive and defensive driving to avoid accidents at all time</w:t>
            </w:r>
          </w:p>
        </w:tc>
        <w:tc>
          <w:tcPr>
            <w:tcW w:w="1731" w:type="dxa"/>
            <w:tcBorders>
              <w:top w:val="single" w:sz="8" w:space="0" w:color="000000"/>
              <w:left w:val="single" w:sz="8" w:space="0" w:color="000000"/>
              <w:bottom w:val="single" w:sz="8" w:space="0" w:color="000000"/>
              <w:right w:val="single" w:sz="8" w:space="0" w:color="000000"/>
            </w:tcBorders>
            <w:shd w:val="clear" w:color="auto" w:fill="92D050"/>
          </w:tcPr>
          <w:p w14:paraId="3650ABD4" w14:textId="77777777" w:rsidR="00723593" w:rsidRPr="003E323C" w:rsidRDefault="00000000">
            <w:pPr>
              <w:spacing w:line="240" w:lineRule="auto"/>
              <w:rPr>
                <w:rFonts w:ascii="Century Gothic" w:hAnsi="Century Gothic" w:cs="Century Gothic"/>
                <w:color w:val="000000" w:themeColor="text1"/>
                <w:sz w:val="20"/>
                <w:szCs w:val="20"/>
              </w:rPr>
            </w:pPr>
            <w:r w:rsidRPr="003E323C">
              <w:rPr>
                <w:rFonts w:ascii="Century Gothic" w:hAnsi="Century Gothic" w:cs="Century Gothic"/>
                <w:color w:val="000000" w:themeColor="text1"/>
                <w:sz w:val="20"/>
                <w:szCs w:val="20"/>
              </w:rPr>
              <w:t>Low</w:t>
            </w:r>
          </w:p>
        </w:tc>
      </w:tr>
      <w:tr w:rsidR="003E323C" w:rsidRPr="003E323C" w14:paraId="0C7269EC" w14:textId="77777777">
        <w:trPr>
          <w:trHeight w:val="2422"/>
        </w:trPr>
        <w:tc>
          <w:tcPr>
            <w:tcW w:w="1613" w:type="dxa"/>
            <w:vMerge w:val="restart"/>
            <w:tcBorders>
              <w:top w:val="single" w:sz="8" w:space="0" w:color="000000"/>
              <w:left w:val="single" w:sz="8" w:space="0" w:color="000000"/>
              <w:right w:val="single" w:sz="8" w:space="0" w:color="000000"/>
            </w:tcBorders>
            <w:shd w:val="clear" w:color="auto" w:fill="FFFFFF"/>
          </w:tcPr>
          <w:p w14:paraId="60A060EC" w14:textId="77777777" w:rsidR="00723593" w:rsidRPr="003E323C" w:rsidRDefault="00000000">
            <w:pPr>
              <w:spacing w:line="240" w:lineRule="auto"/>
              <w:ind w:left="120"/>
              <w:rPr>
                <w:rFonts w:ascii="Century Gothic" w:eastAsia="Garamond" w:hAnsi="Century Gothic" w:cs="Century Gothic"/>
                <w:color w:val="000000" w:themeColor="text1"/>
                <w:sz w:val="20"/>
                <w:szCs w:val="20"/>
              </w:rPr>
            </w:pPr>
            <w:r w:rsidRPr="003E323C">
              <w:rPr>
                <w:rFonts w:ascii="Century Gothic" w:eastAsia="Garamond" w:hAnsi="Century Gothic" w:cs="Century Gothic"/>
                <w:bCs/>
                <w:color w:val="000000" w:themeColor="text1"/>
                <w:sz w:val="20"/>
                <w:szCs w:val="20"/>
              </w:rPr>
              <w:t>Site Preparation</w:t>
            </w:r>
          </w:p>
        </w:tc>
        <w:tc>
          <w:tcPr>
            <w:tcW w:w="1939" w:type="dxa"/>
            <w:tcBorders>
              <w:top w:val="single" w:sz="8" w:space="0" w:color="000000"/>
              <w:left w:val="single" w:sz="8" w:space="0" w:color="000000"/>
              <w:bottom w:val="single" w:sz="8" w:space="0" w:color="000000"/>
              <w:right w:val="single" w:sz="8" w:space="0" w:color="000000"/>
            </w:tcBorders>
            <w:shd w:val="clear" w:color="auto" w:fill="FFFFFF"/>
          </w:tcPr>
          <w:p w14:paraId="03B31E52" w14:textId="77777777" w:rsidR="00723593" w:rsidRPr="003E323C" w:rsidRDefault="00000000">
            <w:pPr>
              <w:spacing w:line="240" w:lineRule="auto"/>
              <w:rPr>
                <w:rFonts w:ascii="Century Gothic" w:eastAsia="Garamond" w:hAnsi="Century Gothic" w:cs="Century Gothic"/>
                <w:color w:val="000000" w:themeColor="text1"/>
                <w:sz w:val="20"/>
                <w:szCs w:val="20"/>
              </w:rPr>
            </w:pPr>
            <w:r w:rsidRPr="003E323C">
              <w:rPr>
                <w:rFonts w:ascii="Century Gothic" w:eastAsia="Garamond" w:hAnsi="Century Gothic" w:cs="Century Gothic"/>
                <w:color w:val="000000" w:themeColor="text1"/>
                <w:sz w:val="20"/>
                <w:szCs w:val="20"/>
              </w:rPr>
              <w:t>Deterioration of local air quality due to the release of fugitive dusts and gaseous pollutant from vegetation clearance, soil disturbance and heavy-duty vehicles</w:t>
            </w:r>
          </w:p>
        </w:tc>
        <w:tc>
          <w:tcPr>
            <w:tcW w:w="1696" w:type="dxa"/>
            <w:tcBorders>
              <w:top w:val="single" w:sz="8" w:space="0" w:color="000000"/>
              <w:left w:val="single" w:sz="8" w:space="0" w:color="000000"/>
              <w:bottom w:val="single" w:sz="8" w:space="0" w:color="000000"/>
              <w:right w:val="single" w:sz="8" w:space="0" w:color="000000"/>
            </w:tcBorders>
            <w:shd w:val="clear" w:color="auto" w:fill="FFFF00"/>
          </w:tcPr>
          <w:p w14:paraId="099EE870" w14:textId="77777777" w:rsidR="00723593" w:rsidRPr="003E323C" w:rsidRDefault="00000000">
            <w:pPr>
              <w:spacing w:line="240" w:lineRule="auto"/>
              <w:rPr>
                <w:rFonts w:ascii="Century Gothic" w:hAnsi="Century Gothic" w:cs="Century Gothic"/>
                <w:color w:val="000000" w:themeColor="text1"/>
                <w:sz w:val="20"/>
                <w:szCs w:val="20"/>
              </w:rPr>
            </w:pPr>
            <w:r w:rsidRPr="003E323C">
              <w:rPr>
                <w:rFonts w:ascii="Century Gothic" w:hAnsi="Century Gothic" w:cs="Century Gothic"/>
                <w:color w:val="000000" w:themeColor="text1"/>
                <w:sz w:val="20"/>
                <w:szCs w:val="20"/>
              </w:rPr>
              <w:t>Medium</w:t>
            </w:r>
          </w:p>
        </w:tc>
        <w:tc>
          <w:tcPr>
            <w:tcW w:w="1881" w:type="dxa"/>
            <w:tcBorders>
              <w:top w:val="single" w:sz="8" w:space="0" w:color="000000"/>
              <w:left w:val="single" w:sz="8" w:space="0" w:color="000000"/>
              <w:bottom w:val="single" w:sz="8" w:space="0" w:color="000000"/>
              <w:right w:val="single" w:sz="8" w:space="0" w:color="000000"/>
            </w:tcBorders>
            <w:shd w:val="clear" w:color="auto" w:fill="FFFFFF"/>
          </w:tcPr>
          <w:p w14:paraId="3047D074" w14:textId="77777777" w:rsidR="00723593" w:rsidRPr="003E323C" w:rsidRDefault="00000000">
            <w:pPr>
              <w:spacing w:line="240" w:lineRule="auto"/>
              <w:rPr>
                <w:rFonts w:ascii="Century Gothic" w:eastAsia="Garamond" w:hAnsi="Century Gothic" w:cs="Century Gothic"/>
                <w:color w:val="000000" w:themeColor="text1"/>
                <w:sz w:val="20"/>
                <w:szCs w:val="20"/>
              </w:rPr>
            </w:pPr>
            <w:r w:rsidRPr="003E323C">
              <w:rPr>
                <w:rFonts w:ascii="Century Gothic" w:eastAsia="Garamond" w:hAnsi="Century Gothic" w:cs="Century Gothic"/>
                <w:color w:val="000000" w:themeColor="text1"/>
                <w:sz w:val="20"/>
                <w:szCs w:val="20"/>
              </w:rPr>
              <w:t>Implement Dust control and suppression measures, such as use of dampening and wetting</w:t>
            </w:r>
          </w:p>
        </w:tc>
        <w:tc>
          <w:tcPr>
            <w:tcW w:w="1731" w:type="dxa"/>
            <w:tcBorders>
              <w:top w:val="single" w:sz="8" w:space="0" w:color="000000"/>
              <w:left w:val="single" w:sz="8" w:space="0" w:color="000000"/>
              <w:bottom w:val="single" w:sz="8" w:space="0" w:color="000000"/>
              <w:right w:val="single" w:sz="8" w:space="0" w:color="000000"/>
            </w:tcBorders>
            <w:shd w:val="clear" w:color="auto" w:fill="92D050"/>
          </w:tcPr>
          <w:p w14:paraId="4E14BBB8" w14:textId="77777777" w:rsidR="00723593" w:rsidRPr="003E323C" w:rsidRDefault="00000000">
            <w:pPr>
              <w:spacing w:line="240" w:lineRule="auto"/>
              <w:rPr>
                <w:rFonts w:ascii="Century Gothic" w:hAnsi="Century Gothic" w:cs="Century Gothic"/>
                <w:color w:val="000000" w:themeColor="text1"/>
                <w:sz w:val="20"/>
                <w:szCs w:val="20"/>
              </w:rPr>
            </w:pPr>
            <w:r w:rsidRPr="003E323C">
              <w:rPr>
                <w:rFonts w:ascii="Century Gothic" w:hAnsi="Century Gothic" w:cs="Century Gothic"/>
                <w:color w:val="000000" w:themeColor="text1"/>
                <w:sz w:val="20"/>
                <w:szCs w:val="20"/>
              </w:rPr>
              <w:t>Low</w:t>
            </w:r>
          </w:p>
        </w:tc>
      </w:tr>
      <w:tr w:rsidR="003E323C" w:rsidRPr="003E323C" w14:paraId="651BA312" w14:textId="77777777">
        <w:trPr>
          <w:trHeight w:val="1142"/>
        </w:trPr>
        <w:tc>
          <w:tcPr>
            <w:tcW w:w="1613" w:type="dxa"/>
            <w:vMerge/>
            <w:tcBorders>
              <w:left w:val="single" w:sz="8" w:space="0" w:color="000000"/>
              <w:right w:val="single" w:sz="8" w:space="0" w:color="000000"/>
            </w:tcBorders>
            <w:shd w:val="clear" w:color="auto" w:fill="FFFFFF"/>
          </w:tcPr>
          <w:p w14:paraId="1C5641AD" w14:textId="77777777" w:rsidR="00723593" w:rsidRPr="003E323C" w:rsidRDefault="00723593">
            <w:pPr>
              <w:spacing w:line="240" w:lineRule="auto"/>
              <w:ind w:left="120"/>
              <w:rPr>
                <w:rFonts w:ascii="Century Gothic" w:eastAsia="Garamond" w:hAnsi="Century Gothic" w:cs="Century Gothic"/>
                <w:color w:val="000000" w:themeColor="text1"/>
                <w:sz w:val="20"/>
                <w:szCs w:val="20"/>
              </w:rPr>
            </w:pPr>
          </w:p>
        </w:tc>
        <w:tc>
          <w:tcPr>
            <w:tcW w:w="1939" w:type="dxa"/>
            <w:tcBorders>
              <w:top w:val="single" w:sz="8" w:space="0" w:color="000000"/>
              <w:left w:val="single" w:sz="8" w:space="0" w:color="000000"/>
              <w:bottom w:val="single" w:sz="8" w:space="0" w:color="000000"/>
              <w:right w:val="single" w:sz="8" w:space="0" w:color="000000"/>
            </w:tcBorders>
            <w:shd w:val="clear" w:color="auto" w:fill="FFFFFF"/>
          </w:tcPr>
          <w:p w14:paraId="34225381" w14:textId="77777777" w:rsidR="00723593" w:rsidRPr="003E323C" w:rsidRDefault="00000000">
            <w:pPr>
              <w:spacing w:line="240" w:lineRule="auto"/>
              <w:rPr>
                <w:rFonts w:ascii="Century Gothic" w:eastAsia="Garamond" w:hAnsi="Century Gothic" w:cs="Century Gothic"/>
                <w:color w:val="000000" w:themeColor="text1"/>
                <w:sz w:val="20"/>
                <w:szCs w:val="20"/>
              </w:rPr>
            </w:pPr>
            <w:r w:rsidRPr="003E323C">
              <w:rPr>
                <w:rFonts w:ascii="Century Gothic" w:eastAsia="Garamond" w:hAnsi="Century Gothic" w:cs="Century Gothic"/>
                <w:color w:val="000000" w:themeColor="text1"/>
                <w:sz w:val="20"/>
                <w:szCs w:val="20"/>
              </w:rPr>
              <w:t>Noise and vibration disturbances from operation of earth moving equipment</w:t>
            </w:r>
          </w:p>
        </w:tc>
        <w:tc>
          <w:tcPr>
            <w:tcW w:w="1696" w:type="dxa"/>
            <w:tcBorders>
              <w:top w:val="single" w:sz="8" w:space="0" w:color="000000"/>
              <w:left w:val="single" w:sz="8" w:space="0" w:color="000000"/>
              <w:bottom w:val="single" w:sz="8" w:space="0" w:color="000000"/>
              <w:right w:val="single" w:sz="8" w:space="0" w:color="000000"/>
            </w:tcBorders>
            <w:shd w:val="clear" w:color="auto" w:fill="FFFF00"/>
          </w:tcPr>
          <w:p w14:paraId="23EA448C" w14:textId="77777777" w:rsidR="00723593" w:rsidRPr="003E323C" w:rsidRDefault="00000000">
            <w:pPr>
              <w:spacing w:line="240" w:lineRule="auto"/>
              <w:rPr>
                <w:rFonts w:ascii="Century Gothic" w:hAnsi="Century Gothic" w:cs="Century Gothic"/>
                <w:color w:val="000000" w:themeColor="text1"/>
                <w:sz w:val="20"/>
                <w:szCs w:val="20"/>
              </w:rPr>
            </w:pPr>
            <w:r w:rsidRPr="003E323C">
              <w:rPr>
                <w:rFonts w:ascii="Century Gothic" w:hAnsi="Century Gothic" w:cs="Century Gothic"/>
                <w:color w:val="000000" w:themeColor="text1"/>
                <w:sz w:val="20"/>
                <w:szCs w:val="20"/>
              </w:rPr>
              <w:t>Medium</w:t>
            </w:r>
          </w:p>
        </w:tc>
        <w:tc>
          <w:tcPr>
            <w:tcW w:w="1881" w:type="dxa"/>
            <w:tcBorders>
              <w:top w:val="single" w:sz="8" w:space="0" w:color="000000"/>
              <w:left w:val="single" w:sz="8" w:space="0" w:color="000000"/>
              <w:bottom w:val="single" w:sz="8" w:space="0" w:color="000000"/>
              <w:right w:val="single" w:sz="8" w:space="0" w:color="000000"/>
            </w:tcBorders>
            <w:shd w:val="clear" w:color="auto" w:fill="FFFFFF"/>
            <w:vAlign w:val="bottom"/>
          </w:tcPr>
          <w:p w14:paraId="6D5469AD" w14:textId="77777777" w:rsidR="00723593" w:rsidRPr="003E323C" w:rsidRDefault="00000000">
            <w:pPr>
              <w:spacing w:line="240" w:lineRule="auto"/>
              <w:rPr>
                <w:rFonts w:ascii="Century Gothic" w:eastAsia="Garamond" w:hAnsi="Century Gothic" w:cs="Century Gothic"/>
                <w:color w:val="000000" w:themeColor="text1"/>
                <w:sz w:val="20"/>
                <w:szCs w:val="20"/>
              </w:rPr>
            </w:pPr>
            <w:r w:rsidRPr="003E323C">
              <w:rPr>
                <w:rFonts w:ascii="Century Gothic" w:eastAsia="Garamond" w:hAnsi="Century Gothic" w:cs="Century Gothic"/>
                <w:color w:val="000000" w:themeColor="text1"/>
                <w:sz w:val="20"/>
                <w:szCs w:val="20"/>
              </w:rPr>
              <w:t>Use of noise barriers to screen receptors, e.g. with berms or bunds.</w:t>
            </w:r>
          </w:p>
          <w:p w14:paraId="5A67023D" w14:textId="77777777" w:rsidR="00723593" w:rsidRPr="003E323C" w:rsidRDefault="00000000">
            <w:pPr>
              <w:spacing w:line="240" w:lineRule="auto"/>
              <w:rPr>
                <w:rFonts w:ascii="Century Gothic" w:eastAsia="Arial" w:hAnsi="Century Gothic" w:cs="Century Gothic"/>
                <w:color w:val="000000" w:themeColor="text1"/>
                <w:sz w:val="20"/>
                <w:szCs w:val="20"/>
              </w:rPr>
            </w:pPr>
            <w:r w:rsidRPr="003E323C">
              <w:rPr>
                <w:rFonts w:ascii="Century Gothic" w:eastAsia="Garamond" w:hAnsi="Century Gothic" w:cs="Century Gothic"/>
                <w:color w:val="000000" w:themeColor="text1"/>
                <w:sz w:val="20"/>
                <w:szCs w:val="20"/>
              </w:rPr>
              <w:t>Use of modern, well-maintained equipment</w:t>
            </w:r>
          </w:p>
          <w:p w14:paraId="3CCDC9AF" w14:textId="77777777" w:rsidR="00723593" w:rsidRPr="003E323C" w:rsidRDefault="00000000">
            <w:pPr>
              <w:spacing w:line="240" w:lineRule="auto"/>
              <w:rPr>
                <w:rFonts w:ascii="Century Gothic" w:eastAsia="Garamond" w:hAnsi="Century Gothic" w:cs="Century Gothic"/>
                <w:color w:val="000000" w:themeColor="text1"/>
                <w:sz w:val="20"/>
                <w:szCs w:val="20"/>
              </w:rPr>
            </w:pPr>
            <w:r w:rsidRPr="003E323C">
              <w:rPr>
                <w:rFonts w:ascii="Century Gothic" w:eastAsia="Garamond" w:hAnsi="Century Gothic" w:cs="Century Gothic"/>
                <w:color w:val="000000" w:themeColor="text1"/>
                <w:sz w:val="20"/>
                <w:szCs w:val="20"/>
              </w:rPr>
              <w:t>Strict controls of timing of activities e.g. blasting.</w:t>
            </w:r>
          </w:p>
        </w:tc>
        <w:tc>
          <w:tcPr>
            <w:tcW w:w="1731" w:type="dxa"/>
            <w:tcBorders>
              <w:top w:val="single" w:sz="8" w:space="0" w:color="000000"/>
              <w:left w:val="single" w:sz="8" w:space="0" w:color="000000"/>
              <w:bottom w:val="single" w:sz="8" w:space="0" w:color="000000"/>
              <w:right w:val="single" w:sz="8" w:space="0" w:color="000000"/>
            </w:tcBorders>
            <w:shd w:val="clear" w:color="auto" w:fill="92D050"/>
          </w:tcPr>
          <w:p w14:paraId="3DBF0B27" w14:textId="77777777" w:rsidR="00723593" w:rsidRPr="003E323C" w:rsidRDefault="00000000">
            <w:pPr>
              <w:spacing w:line="240" w:lineRule="auto"/>
              <w:rPr>
                <w:rFonts w:ascii="Century Gothic" w:hAnsi="Century Gothic" w:cs="Century Gothic"/>
                <w:color w:val="000000" w:themeColor="text1"/>
                <w:sz w:val="20"/>
                <w:szCs w:val="20"/>
              </w:rPr>
            </w:pPr>
            <w:r w:rsidRPr="003E323C">
              <w:rPr>
                <w:rFonts w:ascii="Century Gothic" w:hAnsi="Century Gothic" w:cs="Century Gothic"/>
                <w:color w:val="000000" w:themeColor="text1"/>
                <w:sz w:val="20"/>
                <w:szCs w:val="20"/>
              </w:rPr>
              <w:t>Low</w:t>
            </w:r>
          </w:p>
        </w:tc>
      </w:tr>
      <w:tr w:rsidR="003E323C" w:rsidRPr="003E323C" w14:paraId="2F9BA4EA" w14:textId="77777777">
        <w:trPr>
          <w:trHeight w:val="2007"/>
        </w:trPr>
        <w:tc>
          <w:tcPr>
            <w:tcW w:w="1613" w:type="dxa"/>
            <w:vMerge/>
            <w:tcBorders>
              <w:left w:val="single" w:sz="8" w:space="0" w:color="000000"/>
              <w:right w:val="single" w:sz="8" w:space="0" w:color="000000"/>
            </w:tcBorders>
            <w:shd w:val="clear" w:color="auto" w:fill="FFFFFF"/>
          </w:tcPr>
          <w:p w14:paraId="704BC373" w14:textId="77777777" w:rsidR="00723593" w:rsidRPr="003E323C" w:rsidRDefault="00723593">
            <w:pPr>
              <w:spacing w:line="240" w:lineRule="auto"/>
              <w:ind w:left="120"/>
              <w:rPr>
                <w:rFonts w:ascii="Century Gothic" w:eastAsia="Garamond" w:hAnsi="Century Gothic" w:cs="Century Gothic"/>
                <w:color w:val="000000" w:themeColor="text1"/>
                <w:sz w:val="20"/>
                <w:szCs w:val="20"/>
              </w:rPr>
            </w:pPr>
          </w:p>
        </w:tc>
        <w:tc>
          <w:tcPr>
            <w:tcW w:w="1939" w:type="dxa"/>
            <w:tcBorders>
              <w:top w:val="single" w:sz="8" w:space="0" w:color="000000"/>
              <w:left w:val="single" w:sz="8" w:space="0" w:color="000000"/>
              <w:bottom w:val="single" w:sz="8" w:space="0" w:color="000000"/>
              <w:right w:val="single" w:sz="8" w:space="0" w:color="000000"/>
            </w:tcBorders>
            <w:shd w:val="clear" w:color="auto" w:fill="FFFFFF"/>
          </w:tcPr>
          <w:p w14:paraId="259611C8" w14:textId="77777777" w:rsidR="00723593" w:rsidRPr="003E323C" w:rsidRDefault="00000000">
            <w:pPr>
              <w:spacing w:line="240" w:lineRule="auto"/>
              <w:rPr>
                <w:rFonts w:ascii="Century Gothic" w:eastAsia="Garamond" w:hAnsi="Century Gothic" w:cs="Century Gothic"/>
                <w:color w:val="000000" w:themeColor="text1"/>
                <w:sz w:val="20"/>
                <w:szCs w:val="20"/>
              </w:rPr>
            </w:pPr>
            <w:r w:rsidRPr="003E323C">
              <w:rPr>
                <w:rFonts w:ascii="Century Gothic" w:eastAsia="Garamond" w:hAnsi="Century Gothic" w:cs="Century Gothic"/>
                <w:color w:val="000000" w:themeColor="text1"/>
                <w:sz w:val="20"/>
                <w:szCs w:val="20"/>
              </w:rPr>
              <w:t>Loss, damage, erosion and disruption of soil from exposure of soil surfaces to rain and wind.</w:t>
            </w:r>
          </w:p>
        </w:tc>
        <w:tc>
          <w:tcPr>
            <w:tcW w:w="1696" w:type="dxa"/>
            <w:tcBorders>
              <w:top w:val="single" w:sz="8" w:space="0" w:color="000000"/>
              <w:left w:val="single" w:sz="8" w:space="0" w:color="000000"/>
              <w:bottom w:val="single" w:sz="8" w:space="0" w:color="000000"/>
              <w:right w:val="single" w:sz="8" w:space="0" w:color="000000"/>
            </w:tcBorders>
            <w:shd w:val="clear" w:color="auto" w:fill="FFFF00"/>
          </w:tcPr>
          <w:p w14:paraId="0934FB01" w14:textId="77777777" w:rsidR="00723593" w:rsidRPr="003E323C" w:rsidRDefault="00000000">
            <w:pPr>
              <w:spacing w:line="240" w:lineRule="auto"/>
              <w:rPr>
                <w:rFonts w:ascii="Century Gothic" w:hAnsi="Century Gothic" w:cs="Century Gothic"/>
                <w:color w:val="000000" w:themeColor="text1"/>
                <w:sz w:val="20"/>
                <w:szCs w:val="20"/>
              </w:rPr>
            </w:pPr>
            <w:r w:rsidRPr="003E323C">
              <w:rPr>
                <w:rFonts w:ascii="Century Gothic" w:hAnsi="Century Gothic" w:cs="Century Gothic"/>
                <w:color w:val="000000" w:themeColor="text1"/>
                <w:sz w:val="20"/>
                <w:szCs w:val="20"/>
              </w:rPr>
              <w:t>Low</w:t>
            </w:r>
          </w:p>
        </w:tc>
        <w:tc>
          <w:tcPr>
            <w:tcW w:w="1881" w:type="dxa"/>
            <w:tcBorders>
              <w:top w:val="single" w:sz="8" w:space="0" w:color="000000"/>
              <w:left w:val="single" w:sz="8" w:space="0" w:color="000000"/>
              <w:bottom w:val="single" w:sz="8" w:space="0" w:color="000000"/>
              <w:right w:val="single" w:sz="8" w:space="0" w:color="000000"/>
            </w:tcBorders>
            <w:shd w:val="clear" w:color="auto" w:fill="FFFFFF"/>
            <w:vAlign w:val="bottom"/>
          </w:tcPr>
          <w:p w14:paraId="508E0491" w14:textId="77777777" w:rsidR="00723593" w:rsidRPr="003E323C" w:rsidRDefault="00000000">
            <w:pPr>
              <w:spacing w:line="240" w:lineRule="auto"/>
              <w:rPr>
                <w:rFonts w:ascii="Century Gothic" w:eastAsia="Times New Roman" w:hAnsi="Century Gothic" w:cs="Century Gothic"/>
                <w:color w:val="000000" w:themeColor="text1"/>
                <w:sz w:val="20"/>
                <w:szCs w:val="20"/>
              </w:rPr>
            </w:pPr>
            <w:r w:rsidRPr="003E323C">
              <w:rPr>
                <w:rFonts w:ascii="Century Gothic" w:eastAsia="Garamond" w:hAnsi="Century Gothic" w:cs="Century Gothic"/>
                <w:color w:val="000000" w:themeColor="text1"/>
                <w:sz w:val="20"/>
                <w:szCs w:val="20"/>
              </w:rPr>
              <w:t>Retention of topsoil for restoration (including tilling and re-vegetation) as soon as practicable.</w:t>
            </w:r>
          </w:p>
        </w:tc>
        <w:tc>
          <w:tcPr>
            <w:tcW w:w="1731" w:type="dxa"/>
            <w:tcBorders>
              <w:top w:val="single" w:sz="8" w:space="0" w:color="000000"/>
              <w:left w:val="single" w:sz="8" w:space="0" w:color="000000"/>
              <w:bottom w:val="single" w:sz="8" w:space="0" w:color="000000"/>
              <w:right w:val="single" w:sz="8" w:space="0" w:color="000000"/>
            </w:tcBorders>
            <w:shd w:val="clear" w:color="auto" w:fill="92D050"/>
          </w:tcPr>
          <w:p w14:paraId="73521925" w14:textId="77777777" w:rsidR="00723593" w:rsidRPr="003E323C" w:rsidRDefault="00000000">
            <w:pPr>
              <w:spacing w:line="240" w:lineRule="auto"/>
              <w:ind w:left="140"/>
              <w:jc w:val="both"/>
              <w:rPr>
                <w:rFonts w:ascii="Century Gothic" w:eastAsia="Garamond" w:hAnsi="Century Gothic" w:cs="Century Gothic"/>
                <w:color w:val="000000" w:themeColor="text1"/>
                <w:sz w:val="20"/>
                <w:szCs w:val="20"/>
              </w:rPr>
            </w:pPr>
            <w:r w:rsidRPr="003E323C">
              <w:rPr>
                <w:rFonts w:ascii="Century Gothic" w:eastAsia="Garamond" w:hAnsi="Century Gothic" w:cs="Century Gothic"/>
                <w:color w:val="000000" w:themeColor="text1"/>
                <w:sz w:val="20"/>
                <w:szCs w:val="20"/>
              </w:rPr>
              <w:t>Low</w:t>
            </w:r>
          </w:p>
        </w:tc>
      </w:tr>
      <w:tr w:rsidR="003E323C" w:rsidRPr="003E323C" w14:paraId="05F8DA70" w14:textId="77777777">
        <w:trPr>
          <w:trHeight w:val="1142"/>
        </w:trPr>
        <w:tc>
          <w:tcPr>
            <w:tcW w:w="1613" w:type="dxa"/>
            <w:vMerge/>
            <w:tcBorders>
              <w:left w:val="single" w:sz="8" w:space="0" w:color="000000"/>
              <w:bottom w:val="single" w:sz="8" w:space="0" w:color="000000"/>
              <w:right w:val="single" w:sz="8" w:space="0" w:color="000000"/>
            </w:tcBorders>
            <w:shd w:val="clear" w:color="auto" w:fill="FFFFFF"/>
          </w:tcPr>
          <w:p w14:paraId="0112843F" w14:textId="77777777" w:rsidR="00723593" w:rsidRPr="003E323C" w:rsidRDefault="00723593">
            <w:pPr>
              <w:spacing w:line="240" w:lineRule="auto"/>
              <w:ind w:left="120"/>
              <w:rPr>
                <w:rFonts w:ascii="Century Gothic" w:eastAsia="Garamond" w:hAnsi="Century Gothic" w:cs="Century Gothic"/>
                <w:color w:val="000000" w:themeColor="text1"/>
                <w:sz w:val="20"/>
                <w:szCs w:val="20"/>
              </w:rPr>
            </w:pPr>
          </w:p>
        </w:tc>
        <w:tc>
          <w:tcPr>
            <w:tcW w:w="1939" w:type="dxa"/>
            <w:tcBorders>
              <w:top w:val="single" w:sz="8" w:space="0" w:color="000000"/>
              <w:left w:val="single" w:sz="8" w:space="0" w:color="000000"/>
              <w:bottom w:val="single" w:sz="8" w:space="0" w:color="000000"/>
              <w:right w:val="single" w:sz="8" w:space="0" w:color="000000"/>
            </w:tcBorders>
            <w:shd w:val="clear" w:color="auto" w:fill="FFFFFF"/>
          </w:tcPr>
          <w:p w14:paraId="3E681331" w14:textId="77777777" w:rsidR="00723593" w:rsidRPr="003E323C" w:rsidRDefault="00000000">
            <w:pPr>
              <w:spacing w:line="240" w:lineRule="auto"/>
              <w:rPr>
                <w:rFonts w:ascii="Century Gothic" w:eastAsia="Garamond" w:hAnsi="Century Gothic" w:cs="Century Gothic"/>
                <w:color w:val="000000" w:themeColor="text1"/>
                <w:sz w:val="20"/>
                <w:szCs w:val="20"/>
              </w:rPr>
            </w:pPr>
            <w:r w:rsidRPr="003E323C">
              <w:rPr>
                <w:rFonts w:ascii="Century Gothic" w:eastAsia="Garamond" w:hAnsi="Century Gothic" w:cs="Century Gothic"/>
                <w:color w:val="000000" w:themeColor="text1"/>
                <w:sz w:val="20"/>
                <w:szCs w:val="20"/>
              </w:rPr>
              <w:t>Waste generation from accumulation of cleared vegetal materials and spoils.</w:t>
            </w:r>
          </w:p>
        </w:tc>
        <w:tc>
          <w:tcPr>
            <w:tcW w:w="1696" w:type="dxa"/>
            <w:tcBorders>
              <w:top w:val="single" w:sz="8" w:space="0" w:color="000000"/>
              <w:left w:val="single" w:sz="8" w:space="0" w:color="000000"/>
              <w:bottom w:val="single" w:sz="8" w:space="0" w:color="000000"/>
              <w:right w:val="single" w:sz="8" w:space="0" w:color="000000"/>
            </w:tcBorders>
            <w:shd w:val="clear" w:color="auto" w:fill="FFFF00"/>
          </w:tcPr>
          <w:p w14:paraId="39B52262" w14:textId="77777777" w:rsidR="00723593" w:rsidRPr="003E323C" w:rsidRDefault="00000000">
            <w:pPr>
              <w:spacing w:line="240" w:lineRule="auto"/>
              <w:rPr>
                <w:rFonts w:ascii="Century Gothic" w:hAnsi="Century Gothic" w:cs="Century Gothic"/>
                <w:color w:val="000000" w:themeColor="text1"/>
                <w:sz w:val="20"/>
                <w:szCs w:val="20"/>
              </w:rPr>
            </w:pPr>
            <w:r w:rsidRPr="003E323C">
              <w:rPr>
                <w:rFonts w:ascii="Century Gothic" w:hAnsi="Century Gothic" w:cs="Century Gothic"/>
                <w:color w:val="000000" w:themeColor="text1"/>
                <w:sz w:val="20"/>
                <w:szCs w:val="20"/>
              </w:rPr>
              <w:t>Medium</w:t>
            </w:r>
          </w:p>
        </w:tc>
        <w:tc>
          <w:tcPr>
            <w:tcW w:w="1881" w:type="dxa"/>
            <w:tcBorders>
              <w:top w:val="single" w:sz="8" w:space="0" w:color="000000"/>
              <w:left w:val="single" w:sz="8" w:space="0" w:color="000000"/>
              <w:bottom w:val="single" w:sz="8" w:space="0" w:color="000000"/>
              <w:right w:val="single" w:sz="8" w:space="0" w:color="000000"/>
            </w:tcBorders>
            <w:shd w:val="clear" w:color="auto" w:fill="FFFFFF"/>
            <w:vAlign w:val="bottom"/>
          </w:tcPr>
          <w:p w14:paraId="74F4D7E6" w14:textId="77777777" w:rsidR="00723593" w:rsidRPr="003E323C" w:rsidRDefault="00000000">
            <w:pPr>
              <w:spacing w:line="240" w:lineRule="auto"/>
              <w:rPr>
                <w:rFonts w:ascii="Century Gothic" w:eastAsia="Times New Roman" w:hAnsi="Century Gothic" w:cs="Century Gothic"/>
                <w:color w:val="000000" w:themeColor="text1"/>
                <w:sz w:val="20"/>
                <w:szCs w:val="20"/>
              </w:rPr>
            </w:pPr>
            <w:r w:rsidRPr="003E323C">
              <w:rPr>
                <w:rFonts w:ascii="Century Gothic" w:eastAsia="Garamond" w:hAnsi="Century Gothic" w:cs="Century Gothic"/>
                <w:color w:val="000000" w:themeColor="text1"/>
                <w:sz w:val="20"/>
                <w:szCs w:val="20"/>
              </w:rPr>
              <w:t>Ensure that all wastes are managed by authorized waste management contractor.</w:t>
            </w:r>
          </w:p>
        </w:tc>
        <w:tc>
          <w:tcPr>
            <w:tcW w:w="1731" w:type="dxa"/>
            <w:tcBorders>
              <w:top w:val="single" w:sz="8" w:space="0" w:color="000000"/>
              <w:left w:val="single" w:sz="8" w:space="0" w:color="000000"/>
              <w:bottom w:val="single" w:sz="8" w:space="0" w:color="000000"/>
              <w:right w:val="single" w:sz="8" w:space="0" w:color="000000"/>
            </w:tcBorders>
            <w:shd w:val="clear" w:color="auto" w:fill="92D050"/>
          </w:tcPr>
          <w:p w14:paraId="700B8BA3" w14:textId="77777777" w:rsidR="00723593" w:rsidRPr="003E323C" w:rsidRDefault="00000000">
            <w:pPr>
              <w:spacing w:line="240" w:lineRule="auto"/>
              <w:ind w:left="140"/>
              <w:jc w:val="both"/>
              <w:rPr>
                <w:rFonts w:ascii="Century Gothic" w:eastAsia="Garamond" w:hAnsi="Century Gothic" w:cs="Century Gothic"/>
                <w:color w:val="000000" w:themeColor="text1"/>
                <w:sz w:val="20"/>
                <w:szCs w:val="20"/>
              </w:rPr>
            </w:pPr>
            <w:r w:rsidRPr="003E323C">
              <w:rPr>
                <w:rFonts w:ascii="Century Gothic" w:eastAsia="Garamond" w:hAnsi="Century Gothic" w:cs="Century Gothic"/>
                <w:color w:val="000000" w:themeColor="text1"/>
                <w:sz w:val="20"/>
                <w:szCs w:val="20"/>
              </w:rPr>
              <w:t>low</w:t>
            </w:r>
          </w:p>
        </w:tc>
      </w:tr>
      <w:tr w:rsidR="003E323C" w:rsidRPr="003E323C" w14:paraId="3F0EC6B3" w14:textId="77777777">
        <w:trPr>
          <w:trHeight w:val="360"/>
        </w:trPr>
        <w:tc>
          <w:tcPr>
            <w:tcW w:w="1613" w:type="dxa"/>
            <w:tcBorders>
              <w:top w:val="single" w:sz="8" w:space="0" w:color="000000"/>
              <w:left w:val="single" w:sz="8" w:space="0" w:color="000000"/>
              <w:bottom w:val="single" w:sz="8" w:space="0" w:color="000000"/>
              <w:right w:val="single" w:sz="8" w:space="0" w:color="000000"/>
            </w:tcBorders>
            <w:shd w:val="clear" w:color="auto" w:fill="FFFFFF"/>
          </w:tcPr>
          <w:p w14:paraId="36E0B5A8" w14:textId="77777777" w:rsidR="00723593" w:rsidRPr="003E323C" w:rsidRDefault="00723593">
            <w:pPr>
              <w:spacing w:line="240" w:lineRule="auto"/>
              <w:ind w:left="120"/>
              <w:rPr>
                <w:rFonts w:ascii="Century Gothic" w:eastAsia="Garamond" w:hAnsi="Century Gothic" w:cs="Century Gothic"/>
                <w:color w:val="000000" w:themeColor="text1"/>
                <w:sz w:val="20"/>
                <w:szCs w:val="20"/>
              </w:rPr>
            </w:pPr>
          </w:p>
        </w:tc>
        <w:tc>
          <w:tcPr>
            <w:tcW w:w="5516" w:type="dxa"/>
            <w:gridSpan w:val="3"/>
            <w:tcBorders>
              <w:top w:val="single" w:sz="8" w:space="0" w:color="000000"/>
              <w:left w:val="single" w:sz="8" w:space="0" w:color="000000"/>
              <w:bottom w:val="single" w:sz="8" w:space="0" w:color="000000"/>
              <w:right w:val="single" w:sz="8" w:space="0" w:color="000000"/>
            </w:tcBorders>
            <w:shd w:val="clear" w:color="auto" w:fill="FFFFFF"/>
          </w:tcPr>
          <w:p w14:paraId="65A5C5FF" w14:textId="77777777" w:rsidR="00723593" w:rsidRPr="003E323C" w:rsidRDefault="00000000">
            <w:pPr>
              <w:spacing w:line="240" w:lineRule="auto"/>
              <w:jc w:val="center"/>
              <w:rPr>
                <w:rFonts w:ascii="Century Gothic" w:eastAsia="Garamond" w:hAnsi="Century Gothic" w:cs="Century Gothic"/>
                <w:color w:val="000000" w:themeColor="text1"/>
                <w:sz w:val="20"/>
                <w:szCs w:val="20"/>
              </w:rPr>
            </w:pPr>
            <w:r w:rsidRPr="003E323C">
              <w:rPr>
                <w:rFonts w:ascii="Century Gothic" w:eastAsia="Garamond" w:hAnsi="Century Gothic" w:cs="Century Gothic"/>
                <w:b/>
                <w:bCs/>
                <w:color w:val="000000" w:themeColor="text1"/>
                <w:sz w:val="20"/>
                <w:szCs w:val="20"/>
              </w:rPr>
              <w:t>Construction Phase</w:t>
            </w:r>
          </w:p>
        </w:tc>
        <w:tc>
          <w:tcPr>
            <w:tcW w:w="1731"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23A9AAEB" w14:textId="77777777" w:rsidR="00723593" w:rsidRPr="003E323C" w:rsidRDefault="00723593">
            <w:pPr>
              <w:spacing w:line="240" w:lineRule="auto"/>
              <w:ind w:left="140"/>
              <w:rPr>
                <w:rFonts w:ascii="Century Gothic" w:eastAsia="Garamond" w:hAnsi="Century Gothic" w:cs="Century Gothic"/>
                <w:color w:val="000000" w:themeColor="text1"/>
                <w:sz w:val="20"/>
                <w:szCs w:val="20"/>
              </w:rPr>
            </w:pPr>
          </w:p>
        </w:tc>
      </w:tr>
      <w:tr w:rsidR="003E323C" w:rsidRPr="003E323C" w14:paraId="6667ACE1" w14:textId="77777777">
        <w:trPr>
          <w:trHeight w:val="1142"/>
        </w:trPr>
        <w:tc>
          <w:tcPr>
            <w:tcW w:w="1613" w:type="dxa"/>
            <w:vMerge w:val="restart"/>
            <w:tcBorders>
              <w:top w:val="single" w:sz="8" w:space="0" w:color="000000"/>
              <w:left w:val="single" w:sz="8" w:space="0" w:color="000000"/>
              <w:right w:val="single" w:sz="8" w:space="0" w:color="000000"/>
            </w:tcBorders>
            <w:shd w:val="clear" w:color="auto" w:fill="FFFFFF"/>
          </w:tcPr>
          <w:p w14:paraId="34E985E3" w14:textId="77777777" w:rsidR="00723593" w:rsidRPr="003E323C" w:rsidRDefault="00000000">
            <w:pPr>
              <w:spacing w:line="240" w:lineRule="auto"/>
              <w:rPr>
                <w:rFonts w:ascii="Century Gothic" w:eastAsia="Garamond" w:hAnsi="Century Gothic" w:cs="Century Gothic"/>
                <w:color w:val="000000" w:themeColor="text1"/>
                <w:sz w:val="20"/>
                <w:szCs w:val="20"/>
              </w:rPr>
            </w:pPr>
            <w:r w:rsidRPr="003E323C">
              <w:rPr>
                <w:rFonts w:ascii="Century Gothic" w:eastAsia="Garamond" w:hAnsi="Century Gothic" w:cs="Century Gothic"/>
                <w:color w:val="000000" w:themeColor="text1"/>
                <w:sz w:val="20"/>
                <w:szCs w:val="20"/>
              </w:rPr>
              <w:t>Roofing of renovated and new building and installation of internal and external finishing materials as well a painting</w:t>
            </w:r>
          </w:p>
        </w:tc>
        <w:tc>
          <w:tcPr>
            <w:tcW w:w="1939" w:type="dxa"/>
            <w:tcBorders>
              <w:top w:val="single" w:sz="8" w:space="0" w:color="000000"/>
              <w:left w:val="single" w:sz="8" w:space="0" w:color="000000"/>
              <w:bottom w:val="single" w:sz="8" w:space="0" w:color="000000"/>
              <w:right w:val="single" w:sz="8" w:space="0" w:color="000000"/>
            </w:tcBorders>
            <w:shd w:val="clear" w:color="auto" w:fill="FFFFFF"/>
          </w:tcPr>
          <w:p w14:paraId="7DC22C87" w14:textId="77777777" w:rsidR="00723593" w:rsidRPr="003E323C" w:rsidRDefault="00000000">
            <w:pPr>
              <w:spacing w:line="240" w:lineRule="auto"/>
              <w:ind w:left="100"/>
              <w:rPr>
                <w:rFonts w:ascii="Century Gothic" w:eastAsia="Garamond" w:hAnsi="Century Gothic" w:cs="Century Gothic"/>
                <w:color w:val="000000" w:themeColor="text1"/>
                <w:sz w:val="20"/>
                <w:szCs w:val="20"/>
              </w:rPr>
            </w:pPr>
            <w:r w:rsidRPr="003E323C">
              <w:rPr>
                <w:rFonts w:ascii="Century Gothic" w:eastAsia="Garamond" w:hAnsi="Century Gothic" w:cs="Century Gothic"/>
                <w:color w:val="000000" w:themeColor="text1"/>
                <w:sz w:val="20"/>
                <w:szCs w:val="20"/>
              </w:rPr>
              <w:t>Interaction between workforce and local communities may increase occurrence of communicable diseases, including HIV/AIDS and sexually transmitted diseases (STDs).</w:t>
            </w:r>
          </w:p>
        </w:tc>
        <w:tc>
          <w:tcPr>
            <w:tcW w:w="1696" w:type="dxa"/>
            <w:tcBorders>
              <w:top w:val="single" w:sz="8" w:space="0" w:color="000000"/>
              <w:left w:val="single" w:sz="8" w:space="0" w:color="000000"/>
              <w:bottom w:val="single" w:sz="8" w:space="0" w:color="000000"/>
              <w:right w:val="single" w:sz="8" w:space="0" w:color="000000"/>
            </w:tcBorders>
            <w:shd w:val="clear" w:color="auto" w:fill="FFFF00"/>
          </w:tcPr>
          <w:p w14:paraId="1D3339CC" w14:textId="77777777" w:rsidR="00723593" w:rsidRPr="003E323C" w:rsidRDefault="00000000">
            <w:pPr>
              <w:spacing w:line="240" w:lineRule="auto"/>
              <w:rPr>
                <w:rFonts w:ascii="Century Gothic" w:hAnsi="Century Gothic" w:cs="Century Gothic"/>
                <w:color w:val="000000" w:themeColor="text1"/>
                <w:sz w:val="20"/>
                <w:szCs w:val="20"/>
              </w:rPr>
            </w:pPr>
            <w:r w:rsidRPr="003E323C">
              <w:rPr>
                <w:rFonts w:ascii="Century Gothic" w:hAnsi="Century Gothic" w:cs="Century Gothic"/>
                <w:color w:val="000000" w:themeColor="text1"/>
                <w:sz w:val="20"/>
                <w:szCs w:val="20"/>
              </w:rPr>
              <w:t>Medium</w:t>
            </w:r>
          </w:p>
        </w:tc>
        <w:tc>
          <w:tcPr>
            <w:tcW w:w="1881" w:type="dxa"/>
            <w:tcBorders>
              <w:top w:val="single" w:sz="8" w:space="0" w:color="000000"/>
              <w:left w:val="single" w:sz="8" w:space="0" w:color="000000"/>
              <w:bottom w:val="single" w:sz="8" w:space="0" w:color="000000"/>
              <w:right w:val="single" w:sz="8" w:space="0" w:color="000000"/>
            </w:tcBorders>
            <w:shd w:val="clear" w:color="auto" w:fill="FFFFFF"/>
          </w:tcPr>
          <w:p w14:paraId="513CF93C" w14:textId="77777777" w:rsidR="00723593" w:rsidRPr="003E323C" w:rsidRDefault="00000000">
            <w:pPr>
              <w:spacing w:line="240" w:lineRule="auto"/>
              <w:rPr>
                <w:rFonts w:ascii="Century Gothic" w:eastAsia="Garamond" w:hAnsi="Century Gothic" w:cs="Century Gothic"/>
                <w:color w:val="000000" w:themeColor="text1"/>
                <w:sz w:val="20"/>
                <w:szCs w:val="20"/>
              </w:rPr>
            </w:pPr>
            <w:r w:rsidRPr="003E323C">
              <w:rPr>
                <w:rFonts w:ascii="Century Gothic" w:eastAsia="Garamond" w:hAnsi="Century Gothic" w:cs="Century Gothic"/>
                <w:color w:val="000000" w:themeColor="text1"/>
                <w:sz w:val="20"/>
                <w:szCs w:val="20"/>
              </w:rPr>
              <w:t>Training and awareness raising for workforce and their dependents on HIV/AIDS and other STDs,</w:t>
            </w:r>
          </w:p>
          <w:p w14:paraId="2B32607E" w14:textId="77777777" w:rsidR="00723593" w:rsidRPr="003E323C" w:rsidRDefault="00000000">
            <w:pPr>
              <w:spacing w:line="240" w:lineRule="auto"/>
              <w:rPr>
                <w:rFonts w:ascii="Century Gothic" w:eastAsia="Garamond" w:hAnsi="Century Gothic" w:cs="Century Gothic"/>
                <w:color w:val="000000" w:themeColor="text1"/>
                <w:sz w:val="20"/>
                <w:szCs w:val="20"/>
              </w:rPr>
            </w:pPr>
            <w:r w:rsidRPr="003E323C">
              <w:rPr>
                <w:rFonts w:ascii="Century Gothic" w:eastAsia="Garamond" w:hAnsi="Century Gothic" w:cs="Century Gothic"/>
                <w:color w:val="000000" w:themeColor="text1"/>
                <w:sz w:val="20"/>
                <w:szCs w:val="20"/>
              </w:rPr>
              <w:t>Provision of opportunities for workers to regularly return to their families.</w:t>
            </w:r>
          </w:p>
        </w:tc>
        <w:tc>
          <w:tcPr>
            <w:tcW w:w="1731" w:type="dxa"/>
            <w:tcBorders>
              <w:top w:val="single" w:sz="8" w:space="0" w:color="000000"/>
              <w:left w:val="single" w:sz="8" w:space="0" w:color="000000"/>
              <w:bottom w:val="single" w:sz="8" w:space="0" w:color="000000"/>
              <w:right w:val="single" w:sz="8" w:space="0" w:color="000000"/>
            </w:tcBorders>
            <w:shd w:val="clear" w:color="auto" w:fill="92D050"/>
          </w:tcPr>
          <w:p w14:paraId="46AC989E" w14:textId="77777777" w:rsidR="00723593" w:rsidRPr="003E323C" w:rsidRDefault="00000000">
            <w:pPr>
              <w:spacing w:line="240" w:lineRule="auto"/>
              <w:ind w:left="140"/>
              <w:jc w:val="both"/>
              <w:rPr>
                <w:rFonts w:ascii="Century Gothic" w:eastAsia="Garamond" w:hAnsi="Century Gothic" w:cs="Century Gothic"/>
                <w:color w:val="000000" w:themeColor="text1"/>
                <w:sz w:val="20"/>
                <w:szCs w:val="20"/>
              </w:rPr>
            </w:pPr>
            <w:r w:rsidRPr="003E323C">
              <w:rPr>
                <w:rFonts w:ascii="Century Gothic" w:eastAsia="Garamond" w:hAnsi="Century Gothic" w:cs="Century Gothic"/>
                <w:color w:val="000000" w:themeColor="text1"/>
                <w:sz w:val="20"/>
                <w:szCs w:val="20"/>
              </w:rPr>
              <w:t>Low</w:t>
            </w:r>
          </w:p>
        </w:tc>
      </w:tr>
      <w:tr w:rsidR="003E323C" w:rsidRPr="003E323C" w14:paraId="232B5F5D" w14:textId="77777777">
        <w:trPr>
          <w:trHeight w:val="853"/>
        </w:trPr>
        <w:tc>
          <w:tcPr>
            <w:tcW w:w="1613" w:type="dxa"/>
            <w:vMerge/>
            <w:tcBorders>
              <w:left w:val="single" w:sz="8" w:space="0" w:color="000000"/>
              <w:right w:val="single" w:sz="8" w:space="0" w:color="000000"/>
            </w:tcBorders>
            <w:shd w:val="clear" w:color="auto" w:fill="FFFFFF"/>
          </w:tcPr>
          <w:p w14:paraId="32601885" w14:textId="77777777" w:rsidR="00723593" w:rsidRPr="003E323C" w:rsidRDefault="00723593">
            <w:pPr>
              <w:spacing w:line="240" w:lineRule="auto"/>
              <w:rPr>
                <w:rFonts w:ascii="Century Gothic" w:eastAsia="Garamond" w:hAnsi="Century Gothic" w:cs="Century Gothic"/>
                <w:color w:val="000000" w:themeColor="text1"/>
                <w:sz w:val="20"/>
                <w:szCs w:val="20"/>
              </w:rPr>
            </w:pPr>
          </w:p>
        </w:tc>
        <w:tc>
          <w:tcPr>
            <w:tcW w:w="1939" w:type="dxa"/>
            <w:tcBorders>
              <w:top w:val="single" w:sz="8" w:space="0" w:color="000000"/>
              <w:left w:val="single" w:sz="8" w:space="0" w:color="000000"/>
              <w:bottom w:val="single" w:sz="8" w:space="0" w:color="000000"/>
              <w:right w:val="single" w:sz="8" w:space="0" w:color="000000"/>
            </w:tcBorders>
            <w:shd w:val="clear" w:color="auto" w:fill="FFFFFF"/>
          </w:tcPr>
          <w:p w14:paraId="2B99658F" w14:textId="77777777" w:rsidR="00723593" w:rsidRPr="003E323C" w:rsidRDefault="00000000">
            <w:pPr>
              <w:spacing w:line="240" w:lineRule="auto"/>
              <w:rPr>
                <w:rFonts w:ascii="Century Gothic" w:eastAsia="Garamond" w:hAnsi="Century Gothic" w:cs="Century Gothic"/>
                <w:color w:val="000000" w:themeColor="text1"/>
                <w:sz w:val="20"/>
                <w:szCs w:val="20"/>
              </w:rPr>
            </w:pPr>
            <w:r w:rsidRPr="003E323C">
              <w:rPr>
                <w:rFonts w:ascii="Century Gothic" w:eastAsia="Garamond" w:hAnsi="Century Gothic" w:cs="Century Gothic"/>
                <w:color w:val="000000" w:themeColor="text1"/>
                <w:sz w:val="20"/>
                <w:szCs w:val="20"/>
              </w:rPr>
              <w:t>Accidents, injuries and illnesses among workers</w:t>
            </w:r>
          </w:p>
        </w:tc>
        <w:tc>
          <w:tcPr>
            <w:tcW w:w="1696" w:type="dxa"/>
            <w:tcBorders>
              <w:top w:val="single" w:sz="8" w:space="0" w:color="000000"/>
              <w:left w:val="single" w:sz="8" w:space="0" w:color="000000"/>
              <w:bottom w:val="single" w:sz="8" w:space="0" w:color="000000"/>
              <w:right w:val="single" w:sz="8" w:space="0" w:color="000000"/>
            </w:tcBorders>
            <w:shd w:val="clear" w:color="auto" w:fill="FFC000" w:themeFill="accent4"/>
          </w:tcPr>
          <w:p w14:paraId="36D9DE1D" w14:textId="77777777" w:rsidR="00723593" w:rsidRPr="003E323C" w:rsidRDefault="00000000">
            <w:pPr>
              <w:spacing w:line="240" w:lineRule="auto"/>
              <w:rPr>
                <w:rFonts w:ascii="Century Gothic" w:hAnsi="Century Gothic" w:cs="Century Gothic"/>
                <w:color w:val="000000" w:themeColor="text1"/>
                <w:sz w:val="20"/>
                <w:szCs w:val="20"/>
              </w:rPr>
            </w:pPr>
            <w:r w:rsidRPr="003E323C">
              <w:rPr>
                <w:rFonts w:ascii="Century Gothic" w:hAnsi="Century Gothic" w:cs="Century Gothic"/>
                <w:color w:val="000000" w:themeColor="text1"/>
                <w:sz w:val="20"/>
                <w:szCs w:val="20"/>
              </w:rPr>
              <w:t>High</w:t>
            </w:r>
          </w:p>
        </w:tc>
        <w:tc>
          <w:tcPr>
            <w:tcW w:w="1881" w:type="dxa"/>
            <w:tcBorders>
              <w:top w:val="single" w:sz="8" w:space="0" w:color="000000"/>
              <w:left w:val="single" w:sz="8" w:space="0" w:color="000000"/>
              <w:bottom w:val="single" w:sz="8" w:space="0" w:color="000000"/>
              <w:right w:val="single" w:sz="8" w:space="0" w:color="000000"/>
            </w:tcBorders>
            <w:shd w:val="clear" w:color="auto" w:fill="FFFFFF"/>
          </w:tcPr>
          <w:p w14:paraId="5F2ADD18" w14:textId="77777777" w:rsidR="00723593" w:rsidRPr="003E323C" w:rsidRDefault="00000000">
            <w:pPr>
              <w:spacing w:line="240" w:lineRule="auto"/>
              <w:rPr>
                <w:rFonts w:ascii="Century Gothic" w:eastAsia="Garamond" w:hAnsi="Century Gothic" w:cs="Century Gothic"/>
                <w:color w:val="000000" w:themeColor="text1"/>
                <w:sz w:val="20"/>
                <w:szCs w:val="20"/>
              </w:rPr>
            </w:pPr>
            <w:r w:rsidRPr="003E323C">
              <w:rPr>
                <w:rFonts w:ascii="Century Gothic" w:eastAsia="Garamond" w:hAnsi="Century Gothic" w:cs="Century Gothic"/>
                <w:color w:val="000000" w:themeColor="text1"/>
                <w:sz w:val="20"/>
                <w:szCs w:val="20"/>
              </w:rPr>
              <w:t>Develop and Implement HSE Plan</w:t>
            </w:r>
          </w:p>
        </w:tc>
        <w:tc>
          <w:tcPr>
            <w:tcW w:w="1731" w:type="dxa"/>
            <w:tcBorders>
              <w:top w:val="single" w:sz="8" w:space="0" w:color="000000"/>
              <w:left w:val="single" w:sz="8" w:space="0" w:color="000000"/>
              <w:bottom w:val="single" w:sz="8" w:space="0" w:color="000000"/>
              <w:right w:val="single" w:sz="8" w:space="0" w:color="000000"/>
            </w:tcBorders>
            <w:shd w:val="clear" w:color="auto" w:fill="92D050"/>
          </w:tcPr>
          <w:p w14:paraId="0A70C467" w14:textId="77777777" w:rsidR="00723593" w:rsidRPr="003E323C" w:rsidRDefault="00000000">
            <w:pPr>
              <w:spacing w:line="240" w:lineRule="auto"/>
              <w:ind w:left="140"/>
              <w:jc w:val="both"/>
              <w:rPr>
                <w:rFonts w:ascii="Century Gothic" w:eastAsia="Garamond" w:hAnsi="Century Gothic" w:cs="Century Gothic"/>
                <w:color w:val="000000" w:themeColor="text1"/>
                <w:sz w:val="20"/>
                <w:szCs w:val="20"/>
              </w:rPr>
            </w:pPr>
            <w:r w:rsidRPr="003E323C">
              <w:rPr>
                <w:rFonts w:ascii="Century Gothic" w:eastAsia="Garamond" w:hAnsi="Century Gothic" w:cs="Century Gothic"/>
                <w:color w:val="000000" w:themeColor="text1"/>
                <w:sz w:val="20"/>
                <w:szCs w:val="20"/>
              </w:rPr>
              <w:t>Low</w:t>
            </w:r>
          </w:p>
        </w:tc>
      </w:tr>
      <w:tr w:rsidR="003E323C" w:rsidRPr="003E323C" w14:paraId="3510CFF4" w14:textId="77777777">
        <w:trPr>
          <w:trHeight w:val="1142"/>
        </w:trPr>
        <w:tc>
          <w:tcPr>
            <w:tcW w:w="1613" w:type="dxa"/>
            <w:vMerge/>
            <w:tcBorders>
              <w:left w:val="single" w:sz="8" w:space="0" w:color="000000"/>
              <w:right w:val="single" w:sz="8" w:space="0" w:color="000000"/>
            </w:tcBorders>
            <w:shd w:val="clear" w:color="auto" w:fill="FFFFFF"/>
          </w:tcPr>
          <w:p w14:paraId="51F63240" w14:textId="77777777" w:rsidR="00723593" w:rsidRPr="003E323C" w:rsidRDefault="00723593">
            <w:pPr>
              <w:spacing w:line="240" w:lineRule="auto"/>
              <w:rPr>
                <w:rFonts w:ascii="Century Gothic" w:eastAsia="Garamond" w:hAnsi="Century Gothic" w:cs="Century Gothic"/>
                <w:color w:val="000000" w:themeColor="text1"/>
                <w:sz w:val="20"/>
                <w:szCs w:val="20"/>
              </w:rPr>
            </w:pPr>
          </w:p>
        </w:tc>
        <w:tc>
          <w:tcPr>
            <w:tcW w:w="1939" w:type="dxa"/>
            <w:tcBorders>
              <w:top w:val="single" w:sz="8" w:space="0" w:color="000000"/>
              <w:left w:val="single" w:sz="8" w:space="0" w:color="000000"/>
              <w:bottom w:val="single" w:sz="8" w:space="0" w:color="000000"/>
              <w:right w:val="single" w:sz="8" w:space="0" w:color="000000"/>
            </w:tcBorders>
            <w:shd w:val="clear" w:color="auto" w:fill="FFFFFF"/>
          </w:tcPr>
          <w:p w14:paraId="6CF29551" w14:textId="77777777" w:rsidR="00723593" w:rsidRPr="003E323C" w:rsidRDefault="00000000">
            <w:pPr>
              <w:spacing w:line="240" w:lineRule="auto"/>
              <w:rPr>
                <w:rFonts w:ascii="Century Gothic" w:eastAsia="Garamond" w:hAnsi="Century Gothic" w:cs="Century Gothic"/>
                <w:color w:val="000000" w:themeColor="text1"/>
                <w:sz w:val="20"/>
                <w:szCs w:val="20"/>
              </w:rPr>
            </w:pPr>
            <w:r w:rsidRPr="003E323C">
              <w:rPr>
                <w:rFonts w:ascii="Century Gothic" w:eastAsia="Garamond" w:hAnsi="Century Gothic" w:cs="Century Gothic"/>
                <w:color w:val="000000" w:themeColor="text1"/>
                <w:sz w:val="20"/>
                <w:szCs w:val="20"/>
              </w:rPr>
              <w:t>Increased noise level within the environment as a result of roofing works</w:t>
            </w:r>
          </w:p>
        </w:tc>
        <w:tc>
          <w:tcPr>
            <w:tcW w:w="1696" w:type="dxa"/>
            <w:tcBorders>
              <w:top w:val="single" w:sz="8" w:space="0" w:color="000000"/>
              <w:left w:val="single" w:sz="8" w:space="0" w:color="000000"/>
              <w:bottom w:val="single" w:sz="8" w:space="0" w:color="000000"/>
              <w:right w:val="single" w:sz="8" w:space="0" w:color="000000"/>
            </w:tcBorders>
            <w:shd w:val="clear" w:color="auto" w:fill="FFFF00"/>
          </w:tcPr>
          <w:p w14:paraId="31573CFD" w14:textId="77777777" w:rsidR="00723593" w:rsidRPr="003E323C" w:rsidRDefault="00000000">
            <w:pPr>
              <w:spacing w:line="240" w:lineRule="auto"/>
              <w:rPr>
                <w:rFonts w:ascii="Century Gothic" w:hAnsi="Century Gothic" w:cs="Century Gothic"/>
                <w:color w:val="000000" w:themeColor="text1"/>
                <w:sz w:val="20"/>
                <w:szCs w:val="20"/>
              </w:rPr>
            </w:pPr>
            <w:r w:rsidRPr="003E323C">
              <w:rPr>
                <w:rFonts w:ascii="Century Gothic" w:hAnsi="Century Gothic" w:cs="Century Gothic"/>
                <w:color w:val="000000" w:themeColor="text1"/>
                <w:sz w:val="20"/>
                <w:szCs w:val="20"/>
              </w:rPr>
              <w:t>Medium</w:t>
            </w:r>
          </w:p>
        </w:tc>
        <w:tc>
          <w:tcPr>
            <w:tcW w:w="1881" w:type="dxa"/>
            <w:tcBorders>
              <w:top w:val="single" w:sz="8" w:space="0" w:color="000000"/>
              <w:left w:val="single" w:sz="8" w:space="0" w:color="000000"/>
              <w:bottom w:val="single" w:sz="8" w:space="0" w:color="000000"/>
              <w:right w:val="single" w:sz="8" w:space="0" w:color="000000"/>
            </w:tcBorders>
            <w:shd w:val="clear" w:color="auto" w:fill="FFFFFF"/>
          </w:tcPr>
          <w:p w14:paraId="7ACB736C" w14:textId="77777777" w:rsidR="00723593" w:rsidRPr="003E323C" w:rsidRDefault="00000000">
            <w:pPr>
              <w:spacing w:line="240" w:lineRule="auto"/>
              <w:rPr>
                <w:rFonts w:ascii="Century Gothic" w:eastAsia="Garamond" w:hAnsi="Century Gothic" w:cs="Century Gothic"/>
                <w:color w:val="000000" w:themeColor="text1"/>
                <w:sz w:val="20"/>
                <w:szCs w:val="20"/>
              </w:rPr>
            </w:pPr>
            <w:r w:rsidRPr="003E323C">
              <w:rPr>
                <w:rFonts w:ascii="Century Gothic" w:eastAsia="Garamond" w:hAnsi="Century Gothic" w:cs="Century Gothic"/>
                <w:color w:val="000000" w:themeColor="text1"/>
                <w:sz w:val="20"/>
                <w:szCs w:val="20"/>
              </w:rPr>
              <w:t>Provide noise attenuator for workers and restrict such works to times when it will create lesser nuisance to people</w:t>
            </w:r>
          </w:p>
        </w:tc>
        <w:tc>
          <w:tcPr>
            <w:tcW w:w="1731" w:type="dxa"/>
            <w:tcBorders>
              <w:top w:val="single" w:sz="8" w:space="0" w:color="000000"/>
              <w:left w:val="single" w:sz="8" w:space="0" w:color="000000"/>
              <w:bottom w:val="single" w:sz="8" w:space="0" w:color="000000"/>
              <w:right w:val="single" w:sz="8" w:space="0" w:color="000000"/>
            </w:tcBorders>
            <w:shd w:val="clear" w:color="auto" w:fill="92D050"/>
          </w:tcPr>
          <w:p w14:paraId="6A17FB4E" w14:textId="77777777" w:rsidR="00723593" w:rsidRPr="003E323C" w:rsidRDefault="00000000">
            <w:pPr>
              <w:spacing w:line="240" w:lineRule="auto"/>
              <w:ind w:left="140"/>
              <w:jc w:val="both"/>
              <w:rPr>
                <w:rFonts w:ascii="Century Gothic" w:eastAsia="Garamond" w:hAnsi="Century Gothic" w:cs="Century Gothic"/>
                <w:color w:val="000000" w:themeColor="text1"/>
                <w:sz w:val="20"/>
                <w:szCs w:val="20"/>
              </w:rPr>
            </w:pPr>
            <w:r w:rsidRPr="003E323C">
              <w:rPr>
                <w:rFonts w:ascii="Century Gothic" w:eastAsia="Garamond" w:hAnsi="Century Gothic" w:cs="Century Gothic"/>
                <w:color w:val="000000" w:themeColor="text1"/>
                <w:sz w:val="20"/>
                <w:szCs w:val="20"/>
              </w:rPr>
              <w:t>Low</w:t>
            </w:r>
          </w:p>
        </w:tc>
      </w:tr>
      <w:tr w:rsidR="003E323C" w:rsidRPr="003E323C" w14:paraId="29EEDC99" w14:textId="77777777">
        <w:trPr>
          <w:trHeight w:val="1142"/>
        </w:trPr>
        <w:tc>
          <w:tcPr>
            <w:tcW w:w="1613" w:type="dxa"/>
            <w:vMerge/>
            <w:tcBorders>
              <w:left w:val="single" w:sz="8" w:space="0" w:color="000000"/>
              <w:right w:val="single" w:sz="8" w:space="0" w:color="000000"/>
            </w:tcBorders>
            <w:shd w:val="clear" w:color="auto" w:fill="FFFFFF"/>
          </w:tcPr>
          <w:p w14:paraId="61069DB4" w14:textId="77777777" w:rsidR="00723593" w:rsidRPr="003E323C" w:rsidRDefault="00723593">
            <w:pPr>
              <w:spacing w:line="240" w:lineRule="auto"/>
              <w:rPr>
                <w:rFonts w:ascii="Century Gothic" w:eastAsia="Garamond" w:hAnsi="Century Gothic" w:cs="Century Gothic"/>
                <w:color w:val="000000" w:themeColor="text1"/>
                <w:sz w:val="20"/>
                <w:szCs w:val="20"/>
              </w:rPr>
            </w:pPr>
          </w:p>
        </w:tc>
        <w:tc>
          <w:tcPr>
            <w:tcW w:w="1939" w:type="dxa"/>
            <w:tcBorders>
              <w:top w:val="single" w:sz="8" w:space="0" w:color="000000"/>
              <w:left w:val="single" w:sz="8" w:space="0" w:color="000000"/>
              <w:bottom w:val="single" w:sz="8" w:space="0" w:color="000000"/>
              <w:right w:val="single" w:sz="8" w:space="0" w:color="000000"/>
            </w:tcBorders>
            <w:shd w:val="clear" w:color="auto" w:fill="FFFFFF"/>
          </w:tcPr>
          <w:p w14:paraId="55DCE8F7" w14:textId="77777777" w:rsidR="00723593" w:rsidRPr="003E323C" w:rsidRDefault="00000000">
            <w:pPr>
              <w:spacing w:line="240" w:lineRule="auto"/>
              <w:rPr>
                <w:rFonts w:ascii="Century Gothic" w:eastAsia="Garamond" w:hAnsi="Century Gothic" w:cs="Century Gothic"/>
                <w:color w:val="000000" w:themeColor="text1"/>
                <w:sz w:val="20"/>
                <w:szCs w:val="20"/>
              </w:rPr>
            </w:pPr>
            <w:r w:rsidRPr="003E323C">
              <w:rPr>
                <w:rFonts w:ascii="Century Gothic" w:eastAsia="Garamond" w:hAnsi="Century Gothic" w:cs="Century Gothic"/>
                <w:color w:val="000000" w:themeColor="text1"/>
                <w:sz w:val="20"/>
                <w:szCs w:val="20"/>
              </w:rPr>
              <w:t>Generation of Hazardous waste like paint cans and other aerosols</w:t>
            </w:r>
          </w:p>
        </w:tc>
        <w:tc>
          <w:tcPr>
            <w:tcW w:w="1696" w:type="dxa"/>
            <w:tcBorders>
              <w:top w:val="single" w:sz="8" w:space="0" w:color="000000"/>
              <w:left w:val="single" w:sz="8" w:space="0" w:color="000000"/>
              <w:bottom w:val="single" w:sz="8" w:space="0" w:color="000000"/>
              <w:right w:val="single" w:sz="8" w:space="0" w:color="000000"/>
            </w:tcBorders>
            <w:shd w:val="clear" w:color="auto" w:fill="FFC000" w:themeFill="accent4"/>
          </w:tcPr>
          <w:p w14:paraId="16E23F1F" w14:textId="77777777" w:rsidR="00723593" w:rsidRPr="003E323C" w:rsidRDefault="00000000">
            <w:pPr>
              <w:spacing w:line="240" w:lineRule="auto"/>
              <w:rPr>
                <w:rFonts w:ascii="Century Gothic" w:hAnsi="Century Gothic" w:cs="Century Gothic"/>
                <w:color w:val="000000" w:themeColor="text1"/>
                <w:sz w:val="20"/>
                <w:szCs w:val="20"/>
              </w:rPr>
            </w:pPr>
            <w:r w:rsidRPr="003E323C">
              <w:rPr>
                <w:rFonts w:ascii="Century Gothic" w:hAnsi="Century Gothic" w:cs="Century Gothic"/>
                <w:color w:val="000000" w:themeColor="text1"/>
                <w:sz w:val="20"/>
                <w:szCs w:val="20"/>
              </w:rPr>
              <w:t>High</w:t>
            </w:r>
          </w:p>
        </w:tc>
        <w:tc>
          <w:tcPr>
            <w:tcW w:w="1881" w:type="dxa"/>
            <w:tcBorders>
              <w:top w:val="single" w:sz="8" w:space="0" w:color="000000"/>
              <w:left w:val="single" w:sz="8" w:space="0" w:color="000000"/>
              <w:bottom w:val="single" w:sz="8" w:space="0" w:color="000000"/>
              <w:right w:val="single" w:sz="8" w:space="0" w:color="000000"/>
            </w:tcBorders>
            <w:shd w:val="clear" w:color="auto" w:fill="FFFFFF"/>
          </w:tcPr>
          <w:p w14:paraId="009C579D" w14:textId="77777777" w:rsidR="00723593" w:rsidRPr="003E323C" w:rsidRDefault="00000000">
            <w:pPr>
              <w:spacing w:line="240" w:lineRule="auto"/>
              <w:rPr>
                <w:rFonts w:ascii="Century Gothic" w:eastAsia="Arial" w:hAnsi="Century Gothic" w:cs="Century Gothic"/>
                <w:color w:val="000000" w:themeColor="text1"/>
                <w:sz w:val="20"/>
                <w:szCs w:val="20"/>
              </w:rPr>
            </w:pPr>
            <w:r w:rsidRPr="003E323C">
              <w:rPr>
                <w:rFonts w:ascii="Century Gothic" w:eastAsia="Garamond" w:hAnsi="Century Gothic" w:cs="Century Gothic"/>
                <w:color w:val="000000" w:themeColor="text1"/>
                <w:sz w:val="20"/>
                <w:szCs w:val="20"/>
              </w:rPr>
              <w:t>Dispose all waste through licensed waste management contractor</w:t>
            </w:r>
          </w:p>
        </w:tc>
        <w:tc>
          <w:tcPr>
            <w:tcW w:w="1731" w:type="dxa"/>
            <w:tcBorders>
              <w:top w:val="single" w:sz="8" w:space="0" w:color="000000"/>
              <w:left w:val="single" w:sz="8" w:space="0" w:color="000000"/>
              <w:bottom w:val="single" w:sz="8" w:space="0" w:color="000000"/>
              <w:right w:val="single" w:sz="8" w:space="0" w:color="000000"/>
            </w:tcBorders>
            <w:shd w:val="clear" w:color="auto" w:fill="92D050"/>
          </w:tcPr>
          <w:p w14:paraId="08D9E33A" w14:textId="77777777" w:rsidR="00723593" w:rsidRPr="003E323C" w:rsidRDefault="00000000">
            <w:pPr>
              <w:spacing w:line="240" w:lineRule="auto"/>
              <w:ind w:left="140"/>
              <w:jc w:val="both"/>
              <w:rPr>
                <w:rFonts w:ascii="Century Gothic" w:eastAsia="Garamond" w:hAnsi="Century Gothic" w:cs="Century Gothic"/>
                <w:color w:val="000000" w:themeColor="text1"/>
                <w:sz w:val="20"/>
                <w:szCs w:val="20"/>
              </w:rPr>
            </w:pPr>
            <w:r w:rsidRPr="003E323C">
              <w:rPr>
                <w:rFonts w:ascii="Century Gothic" w:eastAsia="Garamond" w:hAnsi="Century Gothic" w:cs="Century Gothic"/>
                <w:color w:val="000000" w:themeColor="text1"/>
                <w:sz w:val="20"/>
                <w:szCs w:val="20"/>
              </w:rPr>
              <w:t>Low</w:t>
            </w:r>
          </w:p>
        </w:tc>
      </w:tr>
      <w:tr w:rsidR="003E323C" w:rsidRPr="003E323C" w14:paraId="1D657C36" w14:textId="77777777">
        <w:trPr>
          <w:trHeight w:val="1142"/>
        </w:trPr>
        <w:tc>
          <w:tcPr>
            <w:tcW w:w="1613" w:type="dxa"/>
            <w:vMerge/>
            <w:tcBorders>
              <w:left w:val="single" w:sz="8" w:space="0" w:color="000000"/>
              <w:right w:val="single" w:sz="8" w:space="0" w:color="000000"/>
            </w:tcBorders>
          </w:tcPr>
          <w:p w14:paraId="4B91A539" w14:textId="77777777" w:rsidR="00723593" w:rsidRPr="003E323C" w:rsidRDefault="00723593">
            <w:pPr>
              <w:spacing w:line="240" w:lineRule="auto"/>
              <w:rPr>
                <w:rFonts w:ascii="Century Gothic" w:eastAsia="Garamond" w:hAnsi="Century Gothic" w:cs="Century Gothic"/>
                <w:color w:val="000000" w:themeColor="text1"/>
                <w:sz w:val="20"/>
                <w:szCs w:val="20"/>
              </w:rPr>
            </w:pPr>
          </w:p>
        </w:tc>
        <w:tc>
          <w:tcPr>
            <w:tcW w:w="1939" w:type="dxa"/>
          </w:tcPr>
          <w:p w14:paraId="2D7C506A" w14:textId="77777777" w:rsidR="00723593" w:rsidRPr="003E323C" w:rsidRDefault="00000000">
            <w:pPr>
              <w:spacing w:line="240" w:lineRule="auto"/>
              <w:rPr>
                <w:rFonts w:ascii="Century Gothic" w:eastAsia="Garamond" w:hAnsi="Century Gothic" w:cs="Century Gothic"/>
                <w:color w:val="000000" w:themeColor="text1"/>
                <w:sz w:val="20"/>
                <w:szCs w:val="20"/>
              </w:rPr>
            </w:pPr>
            <w:r w:rsidRPr="003E323C">
              <w:rPr>
                <w:rFonts w:ascii="Century Gothic" w:eastAsia="Garamond" w:hAnsi="Century Gothic" w:cs="Century Gothic"/>
                <w:color w:val="000000" w:themeColor="text1"/>
                <w:sz w:val="20"/>
                <w:szCs w:val="20"/>
              </w:rPr>
              <w:t>Generation of non-hazardous waste from other material packages</w:t>
            </w:r>
          </w:p>
        </w:tc>
        <w:tc>
          <w:tcPr>
            <w:tcW w:w="1696" w:type="dxa"/>
            <w:shd w:val="clear" w:color="auto" w:fill="FFC000" w:themeFill="accent4"/>
          </w:tcPr>
          <w:p w14:paraId="1525C66E" w14:textId="77777777" w:rsidR="00723593" w:rsidRPr="003E323C" w:rsidRDefault="00000000">
            <w:pPr>
              <w:spacing w:line="240" w:lineRule="auto"/>
              <w:rPr>
                <w:rFonts w:ascii="Century Gothic" w:hAnsi="Century Gothic" w:cs="Century Gothic"/>
                <w:color w:val="000000" w:themeColor="text1"/>
                <w:sz w:val="20"/>
                <w:szCs w:val="20"/>
              </w:rPr>
            </w:pPr>
            <w:r w:rsidRPr="003E323C">
              <w:rPr>
                <w:rFonts w:ascii="Century Gothic" w:hAnsi="Century Gothic" w:cs="Century Gothic"/>
                <w:color w:val="000000" w:themeColor="text1"/>
                <w:sz w:val="20"/>
                <w:szCs w:val="20"/>
              </w:rPr>
              <w:t>High</w:t>
            </w:r>
          </w:p>
        </w:tc>
        <w:tc>
          <w:tcPr>
            <w:tcW w:w="1881" w:type="dxa"/>
          </w:tcPr>
          <w:p w14:paraId="653A2E38" w14:textId="77777777" w:rsidR="00723593" w:rsidRPr="003E323C" w:rsidRDefault="00000000">
            <w:pPr>
              <w:spacing w:line="240" w:lineRule="auto"/>
              <w:rPr>
                <w:rFonts w:ascii="Century Gothic" w:eastAsia="Arial" w:hAnsi="Century Gothic" w:cs="Century Gothic"/>
                <w:color w:val="000000" w:themeColor="text1"/>
                <w:sz w:val="20"/>
                <w:szCs w:val="20"/>
              </w:rPr>
            </w:pPr>
            <w:r w:rsidRPr="003E323C">
              <w:rPr>
                <w:rFonts w:ascii="Century Gothic" w:eastAsia="Garamond" w:hAnsi="Century Gothic" w:cs="Century Gothic"/>
                <w:color w:val="000000" w:themeColor="text1"/>
                <w:sz w:val="20"/>
                <w:szCs w:val="20"/>
              </w:rPr>
              <w:t>Same as above</w:t>
            </w:r>
          </w:p>
          <w:p w14:paraId="040C0665" w14:textId="77777777" w:rsidR="00723593" w:rsidRPr="003E323C" w:rsidRDefault="00723593">
            <w:pPr>
              <w:spacing w:line="240" w:lineRule="auto"/>
              <w:jc w:val="both"/>
              <w:rPr>
                <w:rFonts w:ascii="Century Gothic" w:eastAsia="Garamond" w:hAnsi="Century Gothic" w:cs="Century Gothic"/>
                <w:color w:val="000000" w:themeColor="text1"/>
                <w:sz w:val="20"/>
                <w:szCs w:val="20"/>
              </w:rPr>
            </w:pPr>
          </w:p>
        </w:tc>
        <w:tc>
          <w:tcPr>
            <w:tcW w:w="1731" w:type="dxa"/>
            <w:shd w:val="clear" w:color="auto" w:fill="92D050"/>
          </w:tcPr>
          <w:p w14:paraId="5C5E0152" w14:textId="77777777" w:rsidR="00723593" w:rsidRPr="003E323C" w:rsidRDefault="00000000">
            <w:pPr>
              <w:spacing w:line="240" w:lineRule="auto"/>
              <w:ind w:left="140"/>
              <w:jc w:val="both"/>
              <w:rPr>
                <w:rFonts w:ascii="Century Gothic" w:eastAsia="Garamond" w:hAnsi="Century Gothic" w:cs="Century Gothic"/>
                <w:color w:val="000000" w:themeColor="text1"/>
                <w:sz w:val="20"/>
                <w:szCs w:val="20"/>
              </w:rPr>
            </w:pPr>
            <w:r w:rsidRPr="003E323C">
              <w:rPr>
                <w:rFonts w:ascii="Century Gothic" w:eastAsia="Garamond" w:hAnsi="Century Gothic" w:cs="Century Gothic"/>
                <w:color w:val="000000" w:themeColor="text1"/>
                <w:sz w:val="20"/>
                <w:szCs w:val="20"/>
              </w:rPr>
              <w:t>Low</w:t>
            </w:r>
          </w:p>
        </w:tc>
      </w:tr>
      <w:tr w:rsidR="003E323C" w:rsidRPr="003E323C" w14:paraId="6C81765E" w14:textId="77777777">
        <w:trPr>
          <w:trHeight w:val="393"/>
        </w:trPr>
        <w:tc>
          <w:tcPr>
            <w:tcW w:w="1613" w:type="dxa"/>
          </w:tcPr>
          <w:p w14:paraId="595AD9CA" w14:textId="77777777" w:rsidR="00723593" w:rsidRPr="003E323C" w:rsidRDefault="00723593">
            <w:pPr>
              <w:spacing w:line="240" w:lineRule="auto"/>
              <w:rPr>
                <w:rFonts w:ascii="Century Gothic" w:eastAsia="Garamond" w:hAnsi="Century Gothic" w:cs="Century Gothic"/>
                <w:color w:val="000000" w:themeColor="text1"/>
                <w:sz w:val="20"/>
                <w:szCs w:val="20"/>
              </w:rPr>
            </w:pPr>
          </w:p>
        </w:tc>
        <w:tc>
          <w:tcPr>
            <w:tcW w:w="5516" w:type="dxa"/>
            <w:gridSpan w:val="3"/>
          </w:tcPr>
          <w:p w14:paraId="0D6200BD" w14:textId="77777777" w:rsidR="00723593" w:rsidRPr="003E323C" w:rsidRDefault="00000000">
            <w:pPr>
              <w:spacing w:line="240" w:lineRule="auto"/>
              <w:jc w:val="center"/>
              <w:rPr>
                <w:rFonts w:ascii="Century Gothic" w:eastAsia="Garamond" w:hAnsi="Century Gothic" w:cs="Century Gothic"/>
                <w:color w:val="000000" w:themeColor="text1"/>
                <w:sz w:val="20"/>
                <w:szCs w:val="20"/>
              </w:rPr>
            </w:pPr>
            <w:r w:rsidRPr="003E323C">
              <w:rPr>
                <w:rFonts w:ascii="Century Gothic" w:eastAsia="Garamond" w:hAnsi="Century Gothic" w:cs="Century Gothic"/>
                <w:b/>
                <w:bCs/>
                <w:color w:val="000000" w:themeColor="text1"/>
                <w:sz w:val="20"/>
                <w:szCs w:val="20"/>
              </w:rPr>
              <w:t>Operational Phase</w:t>
            </w:r>
          </w:p>
        </w:tc>
        <w:tc>
          <w:tcPr>
            <w:tcW w:w="1731" w:type="dxa"/>
            <w:shd w:val="clear" w:color="auto" w:fill="92D050"/>
          </w:tcPr>
          <w:p w14:paraId="03C30AC9" w14:textId="77777777" w:rsidR="00723593" w:rsidRPr="003E323C" w:rsidRDefault="00723593">
            <w:pPr>
              <w:spacing w:line="240" w:lineRule="auto"/>
              <w:ind w:left="140"/>
              <w:jc w:val="both"/>
              <w:rPr>
                <w:rFonts w:ascii="Century Gothic" w:eastAsia="Garamond" w:hAnsi="Century Gothic" w:cs="Century Gothic"/>
                <w:color w:val="000000" w:themeColor="text1"/>
                <w:sz w:val="20"/>
                <w:szCs w:val="20"/>
              </w:rPr>
            </w:pPr>
          </w:p>
        </w:tc>
      </w:tr>
      <w:tr w:rsidR="003E323C" w:rsidRPr="003E323C" w14:paraId="38C133E1" w14:textId="77777777">
        <w:trPr>
          <w:trHeight w:val="1142"/>
        </w:trPr>
        <w:tc>
          <w:tcPr>
            <w:tcW w:w="1613" w:type="dxa"/>
            <w:vMerge w:val="restart"/>
          </w:tcPr>
          <w:p w14:paraId="3DA6DA93" w14:textId="77777777" w:rsidR="00723593" w:rsidRPr="003E323C" w:rsidRDefault="00000000">
            <w:pPr>
              <w:spacing w:line="240" w:lineRule="auto"/>
              <w:rPr>
                <w:rFonts w:ascii="Century Gothic" w:eastAsia="Garamond" w:hAnsi="Century Gothic" w:cs="Century Gothic"/>
                <w:color w:val="000000" w:themeColor="text1"/>
                <w:sz w:val="20"/>
                <w:szCs w:val="20"/>
              </w:rPr>
            </w:pPr>
            <w:r w:rsidRPr="003E323C">
              <w:rPr>
                <w:rFonts w:ascii="Century Gothic" w:eastAsia="Garamond" w:hAnsi="Century Gothic" w:cs="Century Gothic"/>
                <w:bCs/>
                <w:color w:val="000000" w:themeColor="text1"/>
                <w:sz w:val="20"/>
                <w:szCs w:val="20"/>
              </w:rPr>
              <w:lastRenderedPageBreak/>
              <w:t>Operations and Usage of intervention’ physical component</w:t>
            </w:r>
          </w:p>
        </w:tc>
        <w:tc>
          <w:tcPr>
            <w:tcW w:w="1939" w:type="dxa"/>
          </w:tcPr>
          <w:p w14:paraId="451C1EEE" w14:textId="77777777" w:rsidR="00723593" w:rsidRPr="003E323C" w:rsidRDefault="00000000">
            <w:pPr>
              <w:spacing w:line="240" w:lineRule="auto"/>
              <w:rPr>
                <w:rFonts w:ascii="Century Gothic" w:eastAsia="Garamond" w:hAnsi="Century Gothic" w:cs="Century Gothic"/>
                <w:color w:val="000000" w:themeColor="text1"/>
                <w:sz w:val="20"/>
                <w:szCs w:val="20"/>
              </w:rPr>
            </w:pPr>
            <w:r w:rsidRPr="003E323C">
              <w:rPr>
                <w:rFonts w:ascii="Century Gothic" w:eastAsia="Garamond" w:hAnsi="Century Gothic" w:cs="Century Gothic"/>
                <w:color w:val="000000" w:themeColor="text1"/>
                <w:sz w:val="20"/>
                <w:szCs w:val="20"/>
              </w:rPr>
              <w:t>Generation of solid waste from the usage of renovated and new buildings</w:t>
            </w:r>
          </w:p>
        </w:tc>
        <w:tc>
          <w:tcPr>
            <w:tcW w:w="1696" w:type="dxa"/>
            <w:shd w:val="clear" w:color="auto" w:fill="FFC000" w:themeFill="accent4"/>
          </w:tcPr>
          <w:p w14:paraId="62DB6F05" w14:textId="77777777" w:rsidR="00723593" w:rsidRPr="003E323C" w:rsidRDefault="00000000">
            <w:pPr>
              <w:spacing w:line="240" w:lineRule="auto"/>
              <w:rPr>
                <w:rFonts w:ascii="Century Gothic" w:hAnsi="Century Gothic" w:cs="Century Gothic"/>
                <w:color w:val="000000" w:themeColor="text1"/>
                <w:sz w:val="20"/>
                <w:szCs w:val="20"/>
              </w:rPr>
            </w:pPr>
            <w:r w:rsidRPr="003E323C">
              <w:rPr>
                <w:rFonts w:ascii="Century Gothic" w:hAnsi="Century Gothic" w:cs="Century Gothic"/>
                <w:color w:val="000000" w:themeColor="text1"/>
                <w:sz w:val="20"/>
                <w:szCs w:val="20"/>
              </w:rPr>
              <w:t>High</w:t>
            </w:r>
          </w:p>
        </w:tc>
        <w:tc>
          <w:tcPr>
            <w:tcW w:w="1881" w:type="dxa"/>
          </w:tcPr>
          <w:p w14:paraId="173EF580" w14:textId="77777777" w:rsidR="00723593" w:rsidRPr="003E323C" w:rsidRDefault="00000000">
            <w:pPr>
              <w:spacing w:line="240" w:lineRule="auto"/>
              <w:jc w:val="both"/>
              <w:rPr>
                <w:rFonts w:ascii="Century Gothic" w:eastAsia="Garamond" w:hAnsi="Century Gothic" w:cs="Century Gothic"/>
                <w:color w:val="000000" w:themeColor="text1"/>
                <w:sz w:val="20"/>
                <w:szCs w:val="20"/>
              </w:rPr>
            </w:pPr>
            <w:r w:rsidRPr="003E323C">
              <w:rPr>
                <w:rFonts w:ascii="Century Gothic" w:eastAsia="Garamond" w:hAnsi="Century Gothic" w:cs="Century Gothic"/>
                <w:color w:val="000000" w:themeColor="text1"/>
                <w:sz w:val="20"/>
                <w:szCs w:val="20"/>
              </w:rPr>
              <w:t xml:space="preserve">Preparation of Waste Management Plan. </w:t>
            </w:r>
          </w:p>
        </w:tc>
        <w:tc>
          <w:tcPr>
            <w:tcW w:w="1731" w:type="dxa"/>
            <w:shd w:val="clear" w:color="auto" w:fill="92D050"/>
          </w:tcPr>
          <w:p w14:paraId="655CEB71" w14:textId="77777777" w:rsidR="00723593" w:rsidRPr="003E323C" w:rsidRDefault="00000000">
            <w:pPr>
              <w:spacing w:line="240" w:lineRule="auto"/>
              <w:ind w:left="140"/>
              <w:jc w:val="both"/>
              <w:rPr>
                <w:rFonts w:ascii="Century Gothic" w:eastAsia="Garamond" w:hAnsi="Century Gothic" w:cs="Century Gothic"/>
                <w:color w:val="000000" w:themeColor="text1"/>
                <w:sz w:val="20"/>
                <w:szCs w:val="20"/>
              </w:rPr>
            </w:pPr>
            <w:r w:rsidRPr="003E323C">
              <w:rPr>
                <w:rFonts w:ascii="Century Gothic" w:eastAsia="Garamond" w:hAnsi="Century Gothic" w:cs="Century Gothic"/>
                <w:color w:val="000000" w:themeColor="text1"/>
                <w:sz w:val="20"/>
                <w:szCs w:val="20"/>
              </w:rPr>
              <w:t>Low</w:t>
            </w:r>
          </w:p>
        </w:tc>
      </w:tr>
      <w:tr w:rsidR="003E323C" w:rsidRPr="003E323C" w14:paraId="7D882617" w14:textId="77777777">
        <w:trPr>
          <w:trHeight w:val="1750"/>
        </w:trPr>
        <w:tc>
          <w:tcPr>
            <w:tcW w:w="1613" w:type="dxa"/>
            <w:vMerge/>
          </w:tcPr>
          <w:p w14:paraId="66F012CE" w14:textId="77777777" w:rsidR="00723593" w:rsidRPr="003E323C" w:rsidRDefault="00723593">
            <w:pPr>
              <w:spacing w:line="240" w:lineRule="auto"/>
              <w:rPr>
                <w:rFonts w:ascii="Century Gothic" w:eastAsia="Garamond" w:hAnsi="Century Gothic" w:cs="Century Gothic"/>
                <w:b/>
                <w:color w:val="000000" w:themeColor="text1"/>
                <w:sz w:val="20"/>
                <w:szCs w:val="20"/>
              </w:rPr>
            </w:pPr>
          </w:p>
        </w:tc>
        <w:tc>
          <w:tcPr>
            <w:tcW w:w="1939" w:type="dxa"/>
          </w:tcPr>
          <w:p w14:paraId="230E6166" w14:textId="77777777" w:rsidR="00723593" w:rsidRPr="003E323C" w:rsidRDefault="00000000">
            <w:pPr>
              <w:spacing w:line="240" w:lineRule="auto"/>
              <w:rPr>
                <w:rFonts w:ascii="Century Gothic" w:eastAsia="Garamond" w:hAnsi="Century Gothic" w:cs="Century Gothic"/>
                <w:color w:val="000000" w:themeColor="text1"/>
                <w:sz w:val="20"/>
                <w:szCs w:val="20"/>
              </w:rPr>
            </w:pPr>
            <w:r w:rsidRPr="003E323C">
              <w:rPr>
                <w:rFonts w:ascii="Century Gothic" w:eastAsia="Garamond" w:hAnsi="Century Gothic" w:cs="Century Gothic"/>
                <w:color w:val="000000" w:themeColor="text1"/>
                <w:sz w:val="20"/>
                <w:szCs w:val="20"/>
              </w:rPr>
              <w:t>Generation of Hazardous waste streams like used batteries, used solar panels, fluorescent tubes and Spent oil</w:t>
            </w:r>
          </w:p>
        </w:tc>
        <w:tc>
          <w:tcPr>
            <w:tcW w:w="1696" w:type="dxa"/>
            <w:shd w:val="clear" w:color="auto" w:fill="FFC000" w:themeFill="accent4"/>
          </w:tcPr>
          <w:p w14:paraId="79BB437E" w14:textId="77777777" w:rsidR="00723593" w:rsidRPr="003E323C" w:rsidRDefault="00000000">
            <w:pPr>
              <w:spacing w:line="240" w:lineRule="auto"/>
              <w:rPr>
                <w:rFonts w:ascii="Century Gothic" w:hAnsi="Century Gothic" w:cs="Century Gothic"/>
                <w:color w:val="000000" w:themeColor="text1"/>
                <w:sz w:val="20"/>
                <w:szCs w:val="20"/>
                <w:highlight w:val="darkRed"/>
              </w:rPr>
            </w:pPr>
            <w:r w:rsidRPr="003E323C">
              <w:rPr>
                <w:rFonts w:ascii="Century Gothic" w:hAnsi="Century Gothic" w:cs="Century Gothic"/>
                <w:color w:val="000000" w:themeColor="text1"/>
                <w:sz w:val="20"/>
                <w:szCs w:val="20"/>
              </w:rPr>
              <w:t>High</w:t>
            </w:r>
          </w:p>
        </w:tc>
        <w:tc>
          <w:tcPr>
            <w:tcW w:w="1881" w:type="dxa"/>
          </w:tcPr>
          <w:p w14:paraId="201936E1" w14:textId="77777777" w:rsidR="00723593" w:rsidRPr="003E323C" w:rsidRDefault="00000000">
            <w:pPr>
              <w:spacing w:line="240" w:lineRule="auto"/>
              <w:rPr>
                <w:rFonts w:ascii="Century Gothic" w:eastAsia="Garamond" w:hAnsi="Century Gothic" w:cs="Century Gothic"/>
                <w:color w:val="000000" w:themeColor="text1"/>
                <w:sz w:val="20"/>
                <w:szCs w:val="20"/>
              </w:rPr>
            </w:pPr>
            <w:r w:rsidRPr="003E323C">
              <w:rPr>
                <w:rFonts w:ascii="Century Gothic" w:eastAsia="Garamond" w:hAnsi="Century Gothic" w:cs="Century Gothic"/>
                <w:color w:val="000000" w:themeColor="text1"/>
                <w:sz w:val="20"/>
                <w:szCs w:val="20"/>
              </w:rPr>
              <w:t>Use of authorized contractors for hazardous and any other wastes which the project cannot dispose of safely</w:t>
            </w:r>
          </w:p>
        </w:tc>
        <w:tc>
          <w:tcPr>
            <w:tcW w:w="1731" w:type="dxa"/>
            <w:shd w:val="clear" w:color="auto" w:fill="92D050"/>
          </w:tcPr>
          <w:p w14:paraId="025B2431" w14:textId="77777777" w:rsidR="00723593" w:rsidRPr="003E323C" w:rsidRDefault="00000000">
            <w:pPr>
              <w:spacing w:line="240" w:lineRule="auto"/>
              <w:ind w:left="140"/>
              <w:jc w:val="both"/>
              <w:rPr>
                <w:rFonts w:ascii="Century Gothic" w:eastAsia="Garamond" w:hAnsi="Century Gothic" w:cs="Century Gothic"/>
                <w:color w:val="000000" w:themeColor="text1"/>
                <w:sz w:val="20"/>
                <w:szCs w:val="20"/>
              </w:rPr>
            </w:pPr>
            <w:r w:rsidRPr="003E323C">
              <w:rPr>
                <w:rFonts w:ascii="Century Gothic" w:eastAsia="Garamond" w:hAnsi="Century Gothic" w:cs="Century Gothic"/>
                <w:color w:val="000000" w:themeColor="text1"/>
                <w:sz w:val="20"/>
                <w:szCs w:val="20"/>
              </w:rPr>
              <w:t>Low</w:t>
            </w:r>
          </w:p>
        </w:tc>
      </w:tr>
      <w:tr w:rsidR="003E323C" w:rsidRPr="003E323C" w14:paraId="11FF6A77" w14:textId="77777777" w:rsidTr="006F42DA">
        <w:trPr>
          <w:trHeight w:val="274"/>
        </w:trPr>
        <w:tc>
          <w:tcPr>
            <w:tcW w:w="1613" w:type="dxa"/>
            <w:vMerge/>
          </w:tcPr>
          <w:p w14:paraId="6B2A4CB2" w14:textId="77777777" w:rsidR="00723593" w:rsidRPr="003E323C" w:rsidRDefault="00723593">
            <w:pPr>
              <w:spacing w:line="240" w:lineRule="auto"/>
              <w:rPr>
                <w:rFonts w:ascii="Century Gothic" w:eastAsia="Garamond" w:hAnsi="Century Gothic" w:cs="Century Gothic"/>
                <w:b/>
                <w:color w:val="000000" w:themeColor="text1"/>
                <w:sz w:val="20"/>
                <w:szCs w:val="20"/>
              </w:rPr>
            </w:pPr>
          </w:p>
        </w:tc>
        <w:tc>
          <w:tcPr>
            <w:tcW w:w="1939" w:type="dxa"/>
          </w:tcPr>
          <w:p w14:paraId="50CD41AC" w14:textId="77777777" w:rsidR="00723593" w:rsidRPr="003E323C" w:rsidRDefault="00000000">
            <w:pPr>
              <w:spacing w:line="240" w:lineRule="auto"/>
              <w:rPr>
                <w:rFonts w:ascii="Century Gothic" w:eastAsia="Garamond" w:hAnsi="Century Gothic" w:cs="Century Gothic"/>
                <w:color w:val="000000" w:themeColor="text1"/>
                <w:sz w:val="20"/>
                <w:szCs w:val="20"/>
              </w:rPr>
            </w:pPr>
            <w:r w:rsidRPr="003E323C">
              <w:rPr>
                <w:rFonts w:ascii="Century Gothic" w:eastAsia="Garamond" w:hAnsi="Century Gothic" w:cs="Century Gothic"/>
                <w:color w:val="000000" w:themeColor="text1"/>
                <w:sz w:val="20"/>
                <w:szCs w:val="20"/>
              </w:rPr>
              <w:t>Intervention will increase utilization of facilities which will in turn increase medical waste</w:t>
            </w:r>
          </w:p>
        </w:tc>
        <w:tc>
          <w:tcPr>
            <w:tcW w:w="1696" w:type="dxa"/>
            <w:shd w:val="clear" w:color="auto" w:fill="FFC000" w:themeFill="accent4"/>
          </w:tcPr>
          <w:p w14:paraId="6D5D4ACF" w14:textId="77777777" w:rsidR="00723593" w:rsidRPr="003E323C" w:rsidRDefault="00000000">
            <w:pPr>
              <w:spacing w:line="240" w:lineRule="auto"/>
              <w:rPr>
                <w:rFonts w:ascii="Century Gothic" w:hAnsi="Century Gothic" w:cs="Century Gothic"/>
                <w:color w:val="000000" w:themeColor="text1"/>
                <w:sz w:val="20"/>
                <w:szCs w:val="20"/>
                <w:highlight w:val="darkRed"/>
              </w:rPr>
            </w:pPr>
            <w:r w:rsidRPr="003E323C">
              <w:rPr>
                <w:rFonts w:ascii="Century Gothic" w:hAnsi="Century Gothic" w:cs="Century Gothic"/>
                <w:color w:val="000000" w:themeColor="text1"/>
                <w:sz w:val="20"/>
                <w:szCs w:val="20"/>
              </w:rPr>
              <w:t>High</w:t>
            </w:r>
          </w:p>
        </w:tc>
        <w:tc>
          <w:tcPr>
            <w:tcW w:w="1881" w:type="dxa"/>
          </w:tcPr>
          <w:p w14:paraId="2F0BD38C" w14:textId="77777777" w:rsidR="00723593" w:rsidRPr="003E323C" w:rsidRDefault="00000000">
            <w:pPr>
              <w:spacing w:line="240" w:lineRule="auto"/>
              <w:rPr>
                <w:rFonts w:ascii="Century Gothic" w:eastAsia="Garamond" w:hAnsi="Century Gothic" w:cs="Century Gothic"/>
                <w:color w:val="000000" w:themeColor="text1"/>
                <w:sz w:val="20"/>
                <w:szCs w:val="20"/>
              </w:rPr>
            </w:pPr>
            <w:r w:rsidRPr="003E323C">
              <w:rPr>
                <w:rFonts w:ascii="Century Gothic" w:eastAsia="Garamond" w:hAnsi="Century Gothic" w:cs="Century Gothic"/>
                <w:color w:val="000000" w:themeColor="text1"/>
                <w:sz w:val="20"/>
                <w:szCs w:val="20"/>
              </w:rPr>
              <w:t>Ensure that medical waste is managed by authorized waste management contractors</w:t>
            </w:r>
          </w:p>
        </w:tc>
        <w:tc>
          <w:tcPr>
            <w:tcW w:w="1731" w:type="dxa"/>
            <w:shd w:val="clear" w:color="auto" w:fill="92D050"/>
          </w:tcPr>
          <w:p w14:paraId="73BF6E82" w14:textId="77777777" w:rsidR="00723593" w:rsidRPr="003E323C" w:rsidRDefault="00000000">
            <w:pPr>
              <w:spacing w:line="240" w:lineRule="auto"/>
              <w:ind w:left="140"/>
              <w:jc w:val="both"/>
              <w:rPr>
                <w:rFonts w:ascii="Century Gothic" w:eastAsia="Garamond" w:hAnsi="Century Gothic" w:cs="Century Gothic"/>
                <w:color w:val="000000" w:themeColor="text1"/>
                <w:sz w:val="20"/>
                <w:szCs w:val="20"/>
              </w:rPr>
            </w:pPr>
            <w:r w:rsidRPr="003E323C">
              <w:rPr>
                <w:rFonts w:ascii="Century Gothic" w:eastAsia="Garamond" w:hAnsi="Century Gothic" w:cs="Century Gothic"/>
                <w:color w:val="000000" w:themeColor="text1"/>
                <w:sz w:val="20"/>
                <w:szCs w:val="20"/>
              </w:rPr>
              <w:t>Low</w:t>
            </w:r>
          </w:p>
        </w:tc>
      </w:tr>
      <w:tr w:rsidR="003E323C" w:rsidRPr="003E323C" w14:paraId="334A3325" w14:textId="77777777" w:rsidTr="006F42DA">
        <w:trPr>
          <w:trHeight w:val="3489"/>
        </w:trPr>
        <w:tc>
          <w:tcPr>
            <w:tcW w:w="1613" w:type="dxa"/>
            <w:vMerge/>
          </w:tcPr>
          <w:p w14:paraId="0EA406D0" w14:textId="77777777" w:rsidR="00723593" w:rsidRPr="003E323C" w:rsidRDefault="00723593">
            <w:pPr>
              <w:spacing w:line="240" w:lineRule="auto"/>
              <w:rPr>
                <w:rFonts w:ascii="Century Gothic" w:eastAsia="Garamond" w:hAnsi="Century Gothic" w:cs="Century Gothic"/>
                <w:b/>
                <w:color w:val="000000" w:themeColor="text1"/>
                <w:sz w:val="20"/>
                <w:szCs w:val="20"/>
              </w:rPr>
            </w:pPr>
          </w:p>
        </w:tc>
        <w:tc>
          <w:tcPr>
            <w:tcW w:w="1939" w:type="dxa"/>
          </w:tcPr>
          <w:p w14:paraId="45A61A27" w14:textId="77777777" w:rsidR="00723593" w:rsidRPr="003E323C" w:rsidRDefault="00000000">
            <w:pPr>
              <w:spacing w:line="240" w:lineRule="auto"/>
              <w:rPr>
                <w:rFonts w:ascii="Century Gothic" w:eastAsia="Garamond" w:hAnsi="Century Gothic" w:cs="Century Gothic"/>
                <w:color w:val="000000" w:themeColor="text1"/>
                <w:sz w:val="20"/>
                <w:szCs w:val="20"/>
              </w:rPr>
            </w:pPr>
            <w:r w:rsidRPr="003E323C">
              <w:rPr>
                <w:rFonts w:ascii="Century Gothic" w:hAnsi="Century Gothic" w:cs="Century Gothic"/>
                <w:color w:val="000000" w:themeColor="text1"/>
                <w:sz w:val="20"/>
                <w:szCs w:val="20"/>
              </w:rPr>
              <w:t>Use of generators Soil contamination (from accidental diesel/lubricant spills), Occupational health issues etc. all need to be assessed.</w:t>
            </w:r>
          </w:p>
        </w:tc>
        <w:tc>
          <w:tcPr>
            <w:tcW w:w="1696" w:type="dxa"/>
            <w:shd w:val="clear" w:color="auto" w:fill="FFC000" w:themeFill="accent4"/>
          </w:tcPr>
          <w:p w14:paraId="104613AD" w14:textId="77777777" w:rsidR="00723593" w:rsidRPr="003E323C" w:rsidRDefault="00000000">
            <w:pPr>
              <w:spacing w:line="240" w:lineRule="auto"/>
              <w:rPr>
                <w:rFonts w:ascii="Century Gothic" w:hAnsi="Century Gothic" w:cs="Century Gothic"/>
                <w:color w:val="000000" w:themeColor="text1"/>
                <w:sz w:val="20"/>
                <w:szCs w:val="20"/>
                <w:highlight w:val="darkRed"/>
              </w:rPr>
            </w:pPr>
            <w:r w:rsidRPr="003E323C">
              <w:rPr>
                <w:rFonts w:ascii="Century Gothic" w:hAnsi="Century Gothic" w:cs="Century Gothic"/>
                <w:color w:val="000000" w:themeColor="text1"/>
                <w:sz w:val="20"/>
                <w:szCs w:val="20"/>
              </w:rPr>
              <w:t>High</w:t>
            </w:r>
          </w:p>
        </w:tc>
        <w:tc>
          <w:tcPr>
            <w:tcW w:w="1881" w:type="dxa"/>
          </w:tcPr>
          <w:p w14:paraId="6B6D8E97" w14:textId="77777777" w:rsidR="00723593" w:rsidRPr="003E323C" w:rsidRDefault="00000000">
            <w:pPr>
              <w:spacing w:line="240" w:lineRule="auto"/>
              <w:rPr>
                <w:rFonts w:ascii="Century Gothic" w:eastAsia="Garamond" w:hAnsi="Century Gothic" w:cs="Century Gothic"/>
                <w:color w:val="000000" w:themeColor="text1"/>
                <w:sz w:val="20"/>
                <w:szCs w:val="20"/>
              </w:rPr>
            </w:pPr>
            <w:r w:rsidRPr="003E323C">
              <w:rPr>
                <w:rFonts w:ascii="Century Gothic" w:eastAsia="Garamond" w:hAnsi="Century Gothic" w:cs="Century Gothic"/>
                <w:color w:val="000000" w:themeColor="text1"/>
                <w:sz w:val="20"/>
                <w:szCs w:val="20"/>
              </w:rPr>
              <w:t>Deterioration of local air quality due to emission from generators</w:t>
            </w:r>
          </w:p>
          <w:p w14:paraId="65042047" w14:textId="77777777" w:rsidR="00723593" w:rsidRPr="003E323C" w:rsidRDefault="00000000">
            <w:pPr>
              <w:spacing w:line="240" w:lineRule="auto"/>
              <w:rPr>
                <w:rFonts w:ascii="Century Gothic" w:eastAsia="Garamond" w:hAnsi="Century Gothic" w:cs="Century Gothic"/>
                <w:color w:val="000000" w:themeColor="text1"/>
                <w:sz w:val="20"/>
                <w:szCs w:val="20"/>
              </w:rPr>
            </w:pPr>
            <w:r w:rsidRPr="003E323C">
              <w:rPr>
                <w:rFonts w:ascii="Century Gothic" w:eastAsia="Garamond" w:hAnsi="Century Gothic" w:cs="Century Gothic"/>
                <w:color w:val="000000" w:themeColor="text1"/>
                <w:sz w:val="20"/>
                <w:szCs w:val="20"/>
              </w:rPr>
              <w:t>Noise and vibration from generators, may disturb sensitive noise receptors (i.e. humans).</w:t>
            </w:r>
          </w:p>
          <w:p w14:paraId="6A573382" w14:textId="77777777" w:rsidR="00723593" w:rsidRPr="003E323C" w:rsidRDefault="00000000">
            <w:pPr>
              <w:spacing w:line="240" w:lineRule="auto"/>
              <w:rPr>
                <w:rFonts w:ascii="Century Gothic" w:eastAsia="Garamond" w:hAnsi="Century Gothic" w:cs="Century Gothic"/>
                <w:color w:val="000000" w:themeColor="text1"/>
                <w:sz w:val="20"/>
                <w:szCs w:val="20"/>
              </w:rPr>
            </w:pPr>
            <w:r w:rsidRPr="003E323C">
              <w:rPr>
                <w:rFonts w:ascii="Century Gothic" w:eastAsia="Garamond" w:hAnsi="Century Gothic" w:cs="Century Gothic"/>
                <w:color w:val="000000" w:themeColor="text1"/>
                <w:sz w:val="20"/>
                <w:szCs w:val="20"/>
              </w:rPr>
              <w:t>Soil pollution from generator house</w:t>
            </w:r>
          </w:p>
        </w:tc>
        <w:tc>
          <w:tcPr>
            <w:tcW w:w="1731" w:type="dxa"/>
            <w:shd w:val="clear" w:color="auto" w:fill="92D050"/>
          </w:tcPr>
          <w:p w14:paraId="2E5FFBC3" w14:textId="77777777" w:rsidR="00723593" w:rsidRPr="003E323C" w:rsidRDefault="00000000">
            <w:pPr>
              <w:spacing w:line="240" w:lineRule="auto"/>
              <w:ind w:left="140"/>
              <w:jc w:val="both"/>
              <w:rPr>
                <w:rFonts w:ascii="Century Gothic" w:eastAsia="Garamond" w:hAnsi="Century Gothic" w:cs="Century Gothic"/>
                <w:color w:val="000000" w:themeColor="text1"/>
                <w:sz w:val="20"/>
                <w:szCs w:val="20"/>
              </w:rPr>
            </w:pPr>
            <w:r w:rsidRPr="003E323C">
              <w:rPr>
                <w:rFonts w:ascii="Century Gothic" w:eastAsia="Garamond" w:hAnsi="Century Gothic" w:cs="Century Gothic"/>
                <w:color w:val="000000" w:themeColor="text1"/>
                <w:sz w:val="20"/>
                <w:szCs w:val="20"/>
              </w:rPr>
              <w:t>Low</w:t>
            </w:r>
          </w:p>
        </w:tc>
      </w:tr>
      <w:tr w:rsidR="003E323C" w:rsidRPr="003E323C" w14:paraId="4840BE13" w14:textId="77777777">
        <w:trPr>
          <w:trHeight w:val="6796"/>
        </w:trPr>
        <w:tc>
          <w:tcPr>
            <w:tcW w:w="1613" w:type="dxa"/>
            <w:vMerge/>
          </w:tcPr>
          <w:p w14:paraId="4098DAF9" w14:textId="77777777" w:rsidR="00723593" w:rsidRPr="003E323C" w:rsidRDefault="00723593">
            <w:pPr>
              <w:spacing w:line="240" w:lineRule="auto"/>
              <w:rPr>
                <w:rFonts w:ascii="Century Gothic" w:eastAsia="Garamond" w:hAnsi="Century Gothic" w:cs="Century Gothic"/>
                <w:b/>
                <w:color w:val="000000" w:themeColor="text1"/>
                <w:sz w:val="20"/>
                <w:szCs w:val="20"/>
              </w:rPr>
            </w:pPr>
          </w:p>
        </w:tc>
        <w:tc>
          <w:tcPr>
            <w:tcW w:w="1939" w:type="dxa"/>
          </w:tcPr>
          <w:p w14:paraId="431555B4" w14:textId="77777777" w:rsidR="00723593" w:rsidRPr="003E323C" w:rsidRDefault="00000000">
            <w:pPr>
              <w:spacing w:line="240" w:lineRule="auto"/>
              <w:rPr>
                <w:rFonts w:ascii="Century Gothic" w:hAnsi="Century Gothic" w:cs="Century Gothic"/>
                <w:color w:val="000000" w:themeColor="text1"/>
                <w:sz w:val="20"/>
                <w:szCs w:val="20"/>
              </w:rPr>
            </w:pPr>
            <w:r w:rsidRPr="003E323C">
              <w:rPr>
                <w:rFonts w:ascii="Century Gothic" w:hAnsi="Century Gothic" w:cs="Century Gothic"/>
                <w:color w:val="000000" w:themeColor="text1"/>
                <w:sz w:val="20"/>
                <w:szCs w:val="20"/>
              </w:rPr>
              <w:t>Congestion if too many staff are recruited Potential water shortage</w:t>
            </w:r>
          </w:p>
        </w:tc>
        <w:tc>
          <w:tcPr>
            <w:tcW w:w="1696" w:type="dxa"/>
            <w:shd w:val="clear" w:color="auto" w:fill="FFC000" w:themeFill="accent4"/>
          </w:tcPr>
          <w:p w14:paraId="2485ACAA" w14:textId="77777777" w:rsidR="00723593" w:rsidRPr="003E323C" w:rsidRDefault="00000000">
            <w:pPr>
              <w:spacing w:line="240" w:lineRule="auto"/>
              <w:rPr>
                <w:rFonts w:ascii="Century Gothic" w:hAnsi="Century Gothic" w:cs="Century Gothic"/>
                <w:color w:val="000000" w:themeColor="text1"/>
                <w:sz w:val="20"/>
                <w:szCs w:val="20"/>
                <w:highlight w:val="darkRed"/>
              </w:rPr>
            </w:pPr>
            <w:r w:rsidRPr="003E323C">
              <w:rPr>
                <w:rFonts w:ascii="Century Gothic" w:hAnsi="Century Gothic" w:cs="Century Gothic"/>
                <w:color w:val="000000" w:themeColor="text1"/>
                <w:sz w:val="20"/>
                <w:szCs w:val="20"/>
              </w:rPr>
              <w:t>High</w:t>
            </w:r>
          </w:p>
        </w:tc>
        <w:tc>
          <w:tcPr>
            <w:tcW w:w="1881" w:type="dxa"/>
          </w:tcPr>
          <w:p w14:paraId="373DBA2B" w14:textId="77777777" w:rsidR="00723593" w:rsidRPr="003E323C" w:rsidRDefault="00000000">
            <w:pPr>
              <w:spacing w:line="240" w:lineRule="auto"/>
              <w:rPr>
                <w:rFonts w:ascii="Century Gothic" w:eastAsia="Garamond" w:hAnsi="Century Gothic" w:cs="Century Gothic"/>
                <w:color w:val="000000" w:themeColor="text1"/>
                <w:sz w:val="20"/>
                <w:szCs w:val="20"/>
              </w:rPr>
            </w:pPr>
            <w:r w:rsidRPr="003E323C">
              <w:rPr>
                <w:rFonts w:ascii="Century Gothic" w:eastAsia="Garamond" w:hAnsi="Century Gothic" w:cs="Century Gothic"/>
                <w:color w:val="000000" w:themeColor="text1"/>
                <w:sz w:val="20"/>
                <w:szCs w:val="20"/>
              </w:rPr>
              <w:t>Risks of accidents, incidents and near misses from use of healthcare facilities, vehicles and equipment</w:t>
            </w:r>
          </w:p>
          <w:p w14:paraId="561BD73D" w14:textId="77777777" w:rsidR="00723593" w:rsidRPr="003E323C" w:rsidRDefault="00000000">
            <w:pPr>
              <w:spacing w:line="240" w:lineRule="auto"/>
              <w:rPr>
                <w:rFonts w:ascii="Century Gothic" w:eastAsia="Garamond" w:hAnsi="Century Gothic" w:cs="Century Gothic"/>
                <w:color w:val="000000" w:themeColor="text1"/>
                <w:sz w:val="20"/>
                <w:szCs w:val="20"/>
              </w:rPr>
            </w:pPr>
            <w:r w:rsidRPr="003E323C">
              <w:rPr>
                <w:rFonts w:ascii="Century Gothic" w:eastAsia="Garamond" w:hAnsi="Century Gothic" w:cs="Century Gothic"/>
                <w:color w:val="000000" w:themeColor="text1"/>
                <w:sz w:val="20"/>
                <w:szCs w:val="20"/>
              </w:rPr>
              <w:t>Disruption to normal operational life of the facilities, through the physical presence of too many staff.</w:t>
            </w:r>
          </w:p>
          <w:p w14:paraId="051D3447" w14:textId="77777777" w:rsidR="00723593" w:rsidRPr="003E323C" w:rsidRDefault="00000000">
            <w:pPr>
              <w:spacing w:line="240" w:lineRule="auto"/>
              <w:rPr>
                <w:rFonts w:ascii="Century Gothic" w:eastAsia="Garamond" w:hAnsi="Century Gothic" w:cs="Century Gothic"/>
                <w:color w:val="000000" w:themeColor="text1"/>
                <w:sz w:val="20"/>
                <w:szCs w:val="20"/>
              </w:rPr>
            </w:pPr>
            <w:r w:rsidRPr="003E323C">
              <w:rPr>
                <w:rFonts w:ascii="Century Gothic" w:eastAsia="Garamond" w:hAnsi="Century Gothic" w:cs="Century Gothic"/>
                <w:color w:val="000000" w:themeColor="text1"/>
                <w:sz w:val="20"/>
                <w:szCs w:val="20"/>
              </w:rPr>
              <w:t>Abstraction of significant volume of water from surface or ground water sources may affect supply for other water users and ecosystems, and result in conflicts over water use.</w:t>
            </w:r>
          </w:p>
        </w:tc>
        <w:tc>
          <w:tcPr>
            <w:tcW w:w="1731" w:type="dxa"/>
            <w:shd w:val="clear" w:color="auto" w:fill="92D050"/>
          </w:tcPr>
          <w:p w14:paraId="4C6B3799" w14:textId="77777777" w:rsidR="00723593" w:rsidRPr="003E323C" w:rsidRDefault="00000000">
            <w:pPr>
              <w:spacing w:line="240" w:lineRule="auto"/>
              <w:ind w:left="140"/>
              <w:jc w:val="both"/>
              <w:rPr>
                <w:rFonts w:ascii="Century Gothic" w:eastAsia="Garamond" w:hAnsi="Century Gothic" w:cs="Century Gothic"/>
                <w:color w:val="000000" w:themeColor="text1"/>
                <w:sz w:val="20"/>
                <w:szCs w:val="20"/>
              </w:rPr>
            </w:pPr>
            <w:r w:rsidRPr="003E323C">
              <w:rPr>
                <w:rFonts w:ascii="Century Gothic" w:eastAsia="Garamond" w:hAnsi="Century Gothic" w:cs="Century Gothic"/>
                <w:color w:val="000000" w:themeColor="text1"/>
                <w:sz w:val="20"/>
                <w:szCs w:val="20"/>
              </w:rPr>
              <w:t>Low</w:t>
            </w:r>
          </w:p>
        </w:tc>
      </w:tr>
      <w:tr w:rsidR="003E323C" w:rsidRPr="003E323C" w14:paraId="4E7E9157" w14:textId="77777777">
        <w:trPr>
          <w:trHeight w:val="430"/>
        </w:trPr>
        <w:tc>
          <w:tcPr>
            <w:tcW w:w="1613" w:type="dxa"/>
          </w:tcPr>
          <w:p w14:paraId="76C8C267" w14:textId="77777777" w:rsidR="00723593" w:rsidRPr="003E323C" w:rsidRDefault="00723593">
            <w:pPr>
              <w:spacing w:line="240" w:lineRule="auto"/>
              <w:rPr>
                <w:rFonts w:ascii="Century Gothic" w:eastAsia="Garamond" w:hAnsi="Century Gothic" w:cs="Century Gothic"/>
                <w:b/>
                <w:color w:val="000000" w:themeColor="text1"/>
                <w:sz w:val="20"/>
                <w:szCs w:val="20"/>
              </w:rPr>
            </w:pPr>
          </w:p>
        </w:tc>
        <w:tc>
          <w:tcPr>
            <w:tcW w:w="5516" w:type="dxa"/>
            <w:gridSpan w:val="3"/>
          </w:tcPr>
          <w:p w14:paraId="0ED6F204" w14:textId="77777777" w:rsidR="00723593" w:rsidRPr="003E323C" w:rsidRDefault="00000000">
            <w:pPr>
              <w:spacing w:line="240" w:lineRule="auto"/>
              <w:jc w:val="center"/>
              <w:rPr>
                <w:rFonts w:ascii="Century Gothic" w:eastAsia="Garamond" w:hAnsi="Century Gothic" w:cs="Century Gothic"/>
                <w:color w:val="000000" w:themeColor="text1"/>
                <w:sz w:val="20"/>
                <w:szCs w:val="20"/>
              </w:rPr>
            </w:pPr>
            <w:r w:rsidRPr="003E323C">
              <w:rPr>
                <w:rFonts w:ascii="Century Gothic" w:eastAsia="Garamond" w:hAnsi="Century Gothic" w:cs="Century Gothic"/>
                <w:b/>
                <w:bCs/>
                <w:color w:val="000000" w:themeColor="text1"/>
                <w:sz w:val="20"/>
                <w:szCs w:val="20"/>
              </w:rPr>
              <w:t>Demobilization Phase</w:t>
            </w:r>
          </w:p>
        </w:tc>
        <w:tc>
          <w:tcPr>
            <w:tcW w:w="1731" w:type="dxa"/>
            <w:shd w:val="clear" w:color="auto" w:fill="92D050"/>
          </w:tcPr>
          <w:p w14:paraId="670F3C06" w14:textId="77777777" w:rsidR="00723593" w:rsidRPr="003E323C" w:rsidRDefault="00723593">
            <w:pPr>
              <w:spacing w:line="240" w:lineRule="auto"/>
              <w:ind w:left="140"/>
              <w:jc w:val="both"/>
              <w:rPr>
                <w:rFonts w:ascii="Century Gothic" w:eastAsia="Garamond" w:hAnsi="Century Gothic" w:cs="Century Gothic"/>
                <w:color w:val="000000" w:themeColor="text1"/>
                <w:sz w:val="20"/>
                <w:szCs w:val="20"/>
              </w:rPr>
            </w:pPr>
          </w:p>
        </w:tc>
      </w:tr>
      <w:tr w:rsidR="003E323C" w:rsidRPr="003E323C" w14:paraId="054D0FC7" w14:textId="77777777">
        <w:trPr>
          <w:trHeight w:val="1142"/>
        </w:trPr>
        <w:tc>
          <w:tcPr>
            <w:tcW w:w="1613" w:type="dxa"/>
          </w:tcPr>
          <w:p w14:paraId="689A844E" w14:textId="77777777" w:rsidR="00723593" w:rsidRPr="003E323C" w:rsidRDefault="00000000">
            <w:pPr>
              <w:spacing w:line="240" w:lineRule="auto"/>
              <w:rPr>
                <w:rFonts w:ascii="Century Gothic" w:eastAsia="Garamond" w:hAnsi="Century Gothic" w:cs="Century Gothic"/>
                <w:b/>
                <w:color w:val="000000" w:themeColor="text1"/>
                <w:sz w:val="20"/>
                <w:szCs w:val="20"/>
              </w:rPr>
            </w:pPr>
            <w:r w:rsidRPr="003E323C">
              <w:rPr>
                <w:rFonts w:ascii="Century Gothic" w:eastAsia="DengXian" w:hAnsi="Century Gothic" w:cs="Century Gothic"/>
                <w:color w:val="000000" w:themeColor="text1"/>
                <w:sz w:val="20"/>
                <w:szCs w:val="20"/>
                <w:lang w:val="en-GB"/>
              </w:rPr>
              <w:t>Occupational/ public safety and traffic impacts</w:t>
            </w:r>
          </w:p>
        </w:tc>
        <w:tc>
          <w:tcPr>
            <w:tcW w:w="1939" w:type="dxa"/>
          </w:tcPr>
          <w:p w14:paraId="0AD28C0A" w14:textId="77777777" w:rsidR="00723593" w:rsidRPr="003E323C" w:rsidRDefault="00000000">
            <w:pPr>
              <w:spacing w:line="240" w:lineRule="auto"/>
              <w:rPr>
                <w:rFonts w:ascii="Century Gothic" w:hAnsi="Century Gothic" w:cs="Century Gothic"/>
                <w:color w:val="000000" w:themeColor="text1"/>
                <w:sz w:val="20"/>
                <w:szCs w:val="20"/>
              </w:rPr>
            </w:pPr>
            <w:r w:rsidRPr="003E323C">
              <w:rPr>
                <w:rFonts w:ascii="Century Gothic" w:eastAsia="DengXian" w:hAnsi="Century Gothic" w:cs="Century Gothic"/>
                <w:color w:val="000000" w:themeColor="text1"/>
                <w:sz w:val="20"/>
                <w:szCs w:val="20"/>
              </w:rPr>
              <w:t>The relocation of all construction facilities and remaining materials including concrete mixers, trucks, and water tanks to new sites or the contractor’s office could result in accidents and injury to workers. The removal and transport of such equipment and materials could also pose traffic risks and public safety concerns within the schools and along the routes.</w:t>
            </w:r>
          </w:p>
        </w:tc>
        <w:tc>
          <w:tcPr>
            <w:tcW w:w="1696" w:type="dxa"/>
            <w:shd w:val="clear" w:color="auto" w:fill="FFC000" w:themeFill="accent4"/>
          </w:tcPr>
          <w:p w14:paraId="4A531E18" w14:textId="77777777" w:rsidR="00723593" w:rsidRPr="003E323C" w:rsidRDefault="00000000">
            <w:pPr>
              <w:spacing w:line="240" w:lineRule="auto"/>
              <w:rPr>
                <w:rFonts w:ascii="Century Gothic" w:hAnsi="Century Gothic" w:cs="Century Gothic"/>
                <w:color w:val="000000" w:themeColor="text1"/>
                <w:sz w:val="20"/>
                <w:szCs w:val="20"/>
              </w:rPr>
            </w:pPr>
            <w:r w:rsidRPr="003E323C">
              <w:rPr>
                <w:rFonts w:ascii="Century Gothic" w:hAnsi="Century Gothic" w:cs="Century Gothic"/>
                <w:color w:val="000000" w:themeColor="text1"/>
                <w:sz w:val="20"/>
                <w:szCs w:val="20"/>
              </w:rPr>
              <w:t>High</w:t>
            </w:r>
          </w:p>
        </w:tc>
        <w:tc>
          <w:tcPr>
            <w:tcW w:w="1881" w:type="dxa"/>
          </w:tcPr>
          <w:p w14:paraId="71B65CFA" w14:textId="77777777" w:rsidR="00723593" w:rsidRPr="003E323C" w:rsidRDefault="00000000">
            <w:pPr>
              <w:spacing w:line="240" w:lineRule="auto"/>
              <w:rPr>
                <w:rFonts w:ascii="Century Gothic" w:eastAsia="Garamond" w:hAnsi="Century Gothic" w:cs="Century Gothic"/>
                <w:color w:val="000000" w:themeColor="text1"/>
                <w:sz w:val="20"/>
                <w:szCs w:val="20"/>
              </w:rPr>
            </w:pPr>
            <w:r w:rsidRPr="003E323C">
              <w:rPr>
                <w:rFonts w:ascii="Century Gothic" w:eastAsia="Garamond" w:hAnsi="Century Gothic" w:cs="Century Gothic"/>
                <w:color w:val="000000" w:themeColor="text1"/>
                <w:sz w:val="20"/>
                <w:szCs w:val="20"/>
              </w:rPr>
              <w:t>Develop and Implement HSE Plan to cater for proper management of Occupational Health and Safety.</w:t>
            </w:r>
          </w:p>
        </w:tc>
        <w:tc>
          <w:tcPr>
            <w:tcW w:w="1731" w:type="dxa"/>
            <w:shd w:val="clear" w:color="auto" w:fill="92D050"/>
          </w:tcPr>
          <w:p w14:paraId="7C19CFFD" w14:textId="77777777" w:rsidR="00723593" w:rsidRPr="003E323C" w:rsidRDefault="00723593">
            <w:pPr>
              <w:spacing w:line="240" w:lineRule="auto"/>
              <w:ind w:left="140"/>
              <w:jc w:val="both"/>
              <w:rPr>
                <w:rFonts w:ascii="Century Gothic" w:eastAsia="Garamond" w:hAnsi="Century Gothic" w:cs="Century Gothic"/>
                <w:color w:val="000000" w:themeColor="text1"/>
                <w:sz w:val="20"/>
                <w:szCs w:val="20"/>
              </w:rPr>
            </w:pPr>
          </w:p>
        </w:tc>
      </w:tr>
    </w:tbl>
    <w:p w14:paraId="188C2A90" w14:textId="77777777" w:rsidR="00EB4EF3" w:rsidRDefault="00EB4EF3">
      <w:pPr>
        <w:pStyle w:val="TOC2"/>
        <w:ind w:left="0"/>
        <w:rPr>
          <w:rFonts w:ascii="Century Gothic" w:hAnsi="Century Gothic"/>
          <w:color w:val="000000" w:themeColor="text1"/>
          <w:sz w:val="20"/>
          <w:szCs w:val="20"/>
        </w:rPr>
      </w:pPr>
    </w:p>
    <w:p w14:paraId="0A8F10FB" w14:textId="0D5532D7" w:rsidR="00723593" w:rsidRPr="003E323C" w:rsidRDefault="00000000">
      <w:pPr>
        <w:pStyle w:val="TOC2"/>
        <w:ind w:left="0"/>
        <w:rPr>
          <w:rFonts w:ascii="Century Gothic" w:hAnsi="Century Gothic"/>
          <w:color w:val="000000" w:themeColor="text1"/>
          <w:sz w:val="20"/>
          <w:szCs w:val="20"/>
        </w:rPr>
      </w:pPr>
      <w:r w:rsidRPr="003E323C">
        <w:rPr>
          <w:rFonts w:ascii="Century Gothic" w:hAnsi="Century Gothic"/>
          <w:color w:val="000000" w:themeColor="text1"/>
          <w:sz w:val="20"/>
          <w:szCs w:val="20"/>
        </w:rPr>
        <w:t xml:space="preserve">ES </w:t>
      </w:r>
      <w:r w:rsidR="0051224F" w:rsidRPr="003E323C">
        <w:rPr>
          <w:rFonts w:ascii="Century Gothic" w:hAnsi="Century Gothic"/>
          <w:color w:val="000000" w:themeColor="text1"/>
          <w:sz w:val="20"/>
          <w:szCs w:val="20"/>
        </w:rPr>
        <w:t>7.0 Environmental</w:t>
      </w:r>
      <w:r w:rsidRPr="003E323C">
        <w:rPr>
          <w:rFonts w:ascii="Century Gothic" w:hAnsi="Century Gothic"/>
          <w:color w:val="000000" w:themeColor="text1"/>
          <w:sz w:val="20"/>
          <w:szCs w:val="20"/>
        </w:rPr>
        <w:t xml:space="preserve"> </w:t>
      </w:r>
      <w:r w:rsidR="0051224F" w:rsidRPr="003E323C">
        <w:rPr>
          <w:rFonts w:ascii="Century Gothic" w:hAnsi="Century Gothic"/>
          <w:color w:val="000000" w:themeColor="text1"/>
          <w:sz w:val="20"/>
          <w:szCs w:val="20"/>
        </w:rPr>
        <w:t>a</w:t>
      </w:r>
      <w:r w:rsidRPr="003E323C">
        <w:rPr>
          <w:rFonts w:ascii="Century Gothic" w:hAnsi="Century Gothic"/>
          <w:color w:val="000000" w:themeColor="text1"/>
          <w:sz w:val="20"/>
          <w:szCs w:val="20"/>
        </w:rPr>
        <w:t xml:space="preserve">nd Social Management </w:t>
      </w:r>
      <w:r w:rsidR="0051224F" w:rsidRPr="003E323C">
        <w:rPr>
          <w:rFonts w:ascii="Century Gothic" w:hAnsi="Century Gothic"/>
          <w:color w:val="000000" w:themeColor="text1"/>
          <w:sz w:val="20"/>
          <w:szCs w:val="20"/>
        </w:rPr>
        <w:t>a</w:t>
      </w:r>
      <w:r w:rsidRPr="003E323C">
        <w:rPr>
          <w:rFonts w:ascii="Century Gothic" w:hAnsi="Century Gothic"/>
          <w:color w:val="000000" w:themeColor="text1"/>
          <w:sz w:val="20"/>
          <w:szCs w:val="20"/>
        </w:rPr>
        <w:t>nd Monitoring Plan (ESMMP)</w:t>
      </w:r>
    </w:p>
    <w:p w14:paraId="2D8B1AF7" w14:textId="77777777" w:rsidR="00723593" w:rsidRPr="003E323C" w:rsidRDefault="00000000">
      <w:pPr>
        <w:spacing w:line="239" w:lineRule="auto"/>
        <w:ind w:right="20"/>
        <w:jc w:val="both"/>
        <w:rPr>
          <w:rFonts w:ascii="Century Gothic" w:eastAsia="Times New Roman" w:hAnsi="Century Gothic" w:cstheme="minorHAnsi"/>
          <w:color w:val="000000" w:themeColor="text1"/>
          <w:sz w:val="20"/>
          <w:szCs w:val="20"/>
        </w:rPr>
      </w:pPr>
      <w:r w:rsidRPr="003E323C">
        <w:rPr>
          <w:rFonts w:ascii="Century Gothic" w:eastAsia="Garamond" w:hAnsi="Century Gothic" w:cstheme="minorHAnsi"/>
          <w:color w:val="000000" w:themeColor="text1"/>
          <w:sz w:val="20"/>
          <w:szCs w:val="20"/>
        </w:rPr>
        <w:t>The overarching objective of the ESMP is to ensure that all potential impacts of the project are contained and brought to an acceptable level to guarantee the economic, environmental, and social sustainability of the projects.</w:t>
      </w:r>
    </w:p>
    <w:p w14:paraId="4C964EE5" w14:textId="77777777" w:rsidR="00723593" w:rsidRPr="003E323C" w:rsidRDefault="00000000">
      <w:pPr>
        <w:spacing w:line="0" w:lineRule="atLeast"/>
        <w:jc w:val="both"/>
        <w:rPr>
          <w:rFonts w:ascii="Century Gothic" w:eastAsia="Garamond" w:hAnsi="Century Gothic" w:cstheme="minorHAnsi"/>
          <w:color w:val="000000" w:themeColor="text1"/>
          <w:sz w:val="20"/>
          <w:szCs w:val="20"/>
        </w:rPr>
      </w:pPr>
      <w:r w:rsidRPr="003E323C">
        <w:rPr>
          <w:rFonts w:ascii="Century Gothic" w:eastAsia="Garamond" w:hAnsi="Century Gothic" w:cstheme="minorHAnsi"/>
          <w:color w:val="000000" w:themeColor="text1"/>
          <w:sz w:val="20"/>
          <w:szCs w:val="20"/>
        </w:rPr>
        <w:lastRenderedPageBreak/>
        <w:t>The ESMP has been developed to meet international and national standards on environmental and social (E&amp;S) performance and covers the project implementation phases (i.e. Pre-construction, construction, and operation phases) of the project. Furthermore, it details the mitigation and enhancement measures that the Bauchi State government and their Contractors will be committed to implementing throughout the project life cycle as well as desired outcomes, performance indicators, monitoring, the timing for actions, and responsibilities.</w:t>
      </w:r>
    </w:p>
    <w:p w14:paraId="3D5D86E0" w14:textId="77777777" w:rsidR="00723593" w:rsidRPr="003E323C" w:rsidRDefault="00000000">
      <w:pPr>
        <w:pStyle w:val="Heading2"/>
        <w:rPr>
          <w:color w:val="000000" w:themeColor="text1"/>
          <w:sz w:val="20"/>
          <w:szCs w:val="20"/>
        </w:rPr>
      </w:pPr>
      <w:bookmarkStart w:id="34" w:name="_Toc194775150"/>
      <w:r w:rsidRPr="003E323C">
        <w:rPr>
          <w:color w:val="000000" w:themeColor="text1"/>
          <w:sz w:val="20"/>
          <w:szCs w:val="20"/>
        </w:rPr>
        <w:t xml:space="preserve">ES 7.1 </w:t>
      </w:r>
      <w:r w:rsidRPr="003E323C">
        <w:rPr>
          <w:color w:val="000000" w:themeColor="text1"/>
          <w:sz w:val="20"/>
          <w:szCs w:val="20"/>
        </w:rPr>
        <w:tab/>
        <w:t>Institutional Arrangements</w:t>
      </w:r>
      <w:bookmarkEnd w:id="34"/>
    </w:p>
    <w:p w14:paraId="480C177E" w14:textId="77777777" w:rsidR="00723593" w:rsidRPr="003E323C" w:rsidRDefault="00000000">
      <w:pPr>
        <w:spacing w:line="240" w:lineRule="auto"/>
        <w:jc w:val="both"/>
        <w:rPr>
          <w:rFonts w:ascii="Century Gothic" w:hAnsi="Century Gothic" w:cstheme="minorHAnsi"/>
          <w:bCs/>
          <w:color w:val="000000" w:themeColor="text1"/>
          <w:sz w:val="20"/>
          <w:szCs w:val="20"/>
          <w:lang w:val="en-AU"/>
        </w:rPr>
      </w:pPr>
      <w:r w:rsidRPr="003E323C">
        <w:rPr>
          <w:rFonts w:ascii="Century Gothic" w:hAnsi="Century Gothic" w:cstheme="minorHAnsi"/>
          <w:bCs/>
          <w:color w:val="000000" w:themeColor="text1"/>
          <w:sz w:val="20"/>
          <w:szCs w:val="20"/>
          <w:lang w:val="en-AU"/>
        </w:rPr>
        <w:t>Robust institutional arrangements are essential for the successful implementation of this ESMP. The capacities of these institutions also need to be improved for optimum project implementation. Some of the key stakeholders and their roles are as follows:</w:t>
      </w:r>
    </w:p>
    <w:p w14:paraId="12EE07A1" w14:textId="77777777" w:rsidR="00723593" w:rsidRPr="003E323C" w:rsidRDefault="00000000">
      <w:pPr>
        <w:pStyle w:val="ListParagraph"/>
        <w:numPr>
          <w:ilvl w:val="0"/>
          <w:numId w:val="7"/>
        </w:numPr>
        <w:spacing w:line="240" w:lineRule="auto"/>
        <w:jc w:val="both"/>
        <w:rPr>
          <w:rFonts w:ascii="Century Gothic" w:hAnsi="Century Gothic" w:cstheme="minorHAnsi"/>
          <w:bCs/>
          <w:color w:val="000000" w:themeColor="text1"/>
          <w:sz w:val="20"/>
          <w:szCs w:val="20"/>
          <w:lang w:val="en-AU"/>
        </w:rPr>
      </w:pPr>
      <w:r w:rsidRPr="003E323C">
        <w:rPr>
          <w:rFonts w:ascii="Century Gothic" w:hAnsi="Century Gothic" w:cstheme="minorHAnsi"/>
          <w:bCs/>
          <w:color w:val="000000" w:themeColor="text1"/>
          <w:sz w:val="20"/>
          <w:szCs w:val="20"/>
          <w:lang w:val="en-GB"/>
        </w:rPr>
        <w:t>Federal Ministry of Environment</w:t>
      </w:r>
    </w:p>
    <w:p w14:paraId="50A77092" w14:textId="77777777" w:rsidR="00723593" w:rsidRPr="003E323C" w:rsidRDefault="00000000">
      <w:pPr>
        <w:pStyle w:val="ListParagraph"/>
        <w:numPr>
          <w:ilvl w:val="1"/>
          <w:numId w:val="7"/>
        </w:numPr>
        <w:spacing w:after="0" w:line="240" w:lineRule="auto"/>
        <w:jc w:val="both"/>
        <w:rPr>
          <w:rFonts w:ascii="Century Gothic" w:hAnsi="Century Gothic" w:cstheme="minorHAnsi"/>
          <w:bCs/>
          <w:color w:val="000000" w:themeColor="text1"/>
          <w:sz w:val="20"/>
          <w:szCs w:val="20"/>
          <w:lang w:val="en-GB"/>
        </w:rPr>
      </w:pPr>
      <w:r w:rsidRPr="003E323C">
        <w:rPr>
          <w:rFonts w:ascii="Century Gothic" w:hAnsi="Century Gothic" w:cstheme="minorHAnsi"/>
          <w:bCs/>
          <w:color w:val="000000" w:themeColor="text1"/>
          <w:sz w:val="20"/>
          <w:szCs w:val="20"/>
          <w:lang w:val="en-GB"/>
        </w:rPr>
        <w:t xml:space="preserve">Approve disclosure of ESMP in-country </w:t>
      </w:r>
    </w:p>
    <w:p w14:paraId="42967D03" w14:textId="77777777" w:rsidR="00723593" w:rsidRPr="003E323C" w:rsidRDefault="00000000">
      <w:pPr>
        <w:pStyle w:val="ListParagraph"/>
        <w:numPr>
          <w:ilvl w:val="1"/>
          <w:numId w:val="7"/>
        </w:numPr>
        <w:spacing w:line="240" w:lineRule="auto"/>
        <w:jc w:val="both"/>
        <w:rPr>
          <w:rFonts w:ascii="Century Gothic" w:hAnsi="Century Gothic" w:cstheme="minorHAnsi"/>
          <w:bCs/>
          <w:color w:val="000000" w:themeColor="text1"/>
          <w:sz w:val="20"/>
          <w:szCs w:val="20"/>
          <w:lang w:val="en-AU"/>
        </w:rPr>
      </w:pPr>
      <w:r w:rsidRPr="003E323C">
        <w:rPr>
          <w:rFonts w:ascii="Century Gothic" w:hAnsi="Century Gothic" w:cstheme="minorHAnsi"/>
          <w:bCs/>
          <w:color w:val="000000" w:themeColor="text1"/>
          <w:sz w:val="20"/>
          <w:szCs w:val="20"/>
          <w:lang w:val="en-GB"/>
        </w:rPr>
        <w:t>Environmental monitoring to ensure country standards is complied with.</w:t>
      </w:r>
    </w:p>
    <w:p w14:paraId="2246AC1E" w14:textId="77777777" w:rsidR="00723593" w:rsidRPr="003E323C" w:rsidRDefault="00000000">
      <w:pPr>
        <w:pStyle w:val="ListParagraph"/>
        <w:numPr>
          <w:ilvl w:val="0"/>
          <w:numId w:val="7"/>
        </w:numPr>
        <w:spacing w:line="240" w:lineRule="auto"/>
        <w:jc w:val="both"/>
        <w:rPr>
          <w:rFonts w:ascii="Century Gothic" w:hAnsi="Century Gothic" w:cstheme="minorHAnsi"/>
          <w:bCs/>
          <w:color w:val="000000" w:themeColor="text1"/>
          <w:sz w:val="20"/>
          <w:szCs w:val="20"/>
          <w:lang w:val="en-AU"/>
        </w:rPr>
      </w:pPr>
      <w:r w:rsidRPr="003E323C">
        <w:rPr>
          <w:rFonts w:ascii="Century Gothic" w:hAnsi="Century Gothic" w:cstheme="minorHAnsi"/>
          <w:bCs/>
          <w:color w:val="000000" w:themeColor="text1"/>
          <w:sz w:val="20"/>
          <w:szCs w:val="20"/>
          <w:lang w:val="en-GB"/>
        </w:rPr>
        <w:t>IBSDLEIP Project Implementation Unit (PIU)</w:t>
      </w:r>
    </w:p>
    <w:p w14:paraId="0C45AE14" w14:textId="77777777" w:rsidR="00723593" w:rsidRPr="003E323C" w:rsidRDefault="00000000">
      <w:pPr>
        <w:pStyle w:val="ListParagraph"/>
        <w:numPr>
          <w:ilvl w:val="1"/>
          <w:numId w:val="7"/>
        </w:numPr>
        <w:spacing w:after="0" w:line="240" w:lineRule="auto"/>
        <w:jc w:val="both"/>
        <w:rPr>
          <w:rFonts w:ascii="Century Gothic" w:hAnsi="Century Gothic" w:cstheme="minorHAnsi"/>
          <w:bCs/>
          <w:color w:val="000000" w:themeColor="text1"/>
          <w:sz w:val="20"/>
          <w:szCs w:val="20"/>
          <w:lang w:val="en-GB"/>
        </w:rPr>
      </w:pPr>
      <w:r w:rsidRPr="003E323C">
        <w:rPr>
          <w:rFonts w:ascii="Century Gothic" w:hAnsi="Century Gothic" w:cstheme="minorHAnsi"/>
          <w:bCs/>
          <w:color w:val="000000" w:themeColor="text1"/>
          <w:sz w:val="20"/>
          <w:szCs w:val="20"/>
          <w:lang w:val="en-GB"/>
        </w:rPr>
        <w:t>Ensuring approval &amp; disclosure of Environmental and Social safeguards instruments to the public</w:t>
      </w:r>
    </w:p>
    <w:p w14:paraId="6833EB10" w14:textId="77777777" w:rsidR="00723593" w:rsidRPr="003E323C" w:rsidRDefault="00000000">
      <w:pPr>
        <w:pStyle w:val="ListParagraph"/>
        <w:numPr>
          <w:ilvl w:val="1"/>
          <w:numId w:val="7"/>
        </w:numPr>
        <w:spacing w:after="0" w:line="240" w:lineRule="auto"/>
        <w:jc w:val="both"/>
        <w:rPr>
          <w:rFonts w:ascii="Century Gothic" w:hAnsi="Century Gothic" w:cstheme="minorHAnsi"/>
          <w:bCs/>
          <w:color w:val="000000" w:themeColor="text1"/>
          <w:sz w:val="20"/>
          <w:szCs w:val="20"/>
          <w:lang w:val="en-GB"/>
        </w:rPr>
      </w:pPr>
      <w:r w:rsidRPr="003E323C">
        <w:rPr>
          <w:rFonts w:ascii="Century Gothic" w:hAnsi="Century Gothic" w:cstheme="minorHAnsi"/>
          <w:bCs/>
          <w:color w:val="000000" w:themeColor="text1"/>
          <w:sz w:val="20"/>
          <w:szCs w:val="20"/>
          <w:lang w:val="en-GB"/>
        </w:rPr>
        <w:t>Facilitate M&amp;E implementation and monitoring functions.</w:t>
      </w:r>
    </w:p>
    <w:p w14:paraId="2ACDAEB0" w14:textId="77777777" w:rsidR="00723593" w:rsidRPr="003E323C" w:rsidRDefault="00000000">
      <w:pPr>
        <w:pStyle w:val="ListParagraph"/>
        <w:numPr>
          <w:ilvl w:val="1"/>
          <w:numId w:val="7"/>
        </w:numPr>
        <w:spacing w:line="240" w:lineRule="auto"/>
        <w:jc w:val="both"/>
        <w:rPr>
          <w:rFonts w:ascii="Century Gothic" w:hAnsi="Century Gothic" w:cstheme="minorHAnsi"/>
          <w:bCs/>
          <w:color w:val="000000" w:themeColor="text1"/>
          <w:sz w:val="20"/>
          <w:szCs w:val="20"/>
          <w:lang w:val="en-AU"/>
        </w:rPr>
      </w:pPr>
      <w:r w:rsidRPr="003E323C">
        <w:rPr>
          <w:rFonts w:ascii="Century Gothic" w:hAnsi="Century Gothic" w:cstheme="minorHAnsi"/>
          <w:bCs/>
          <w:color w:val="000000" w:themeColor="text1"/>
          <w:sz w:val="20"/>
          <w:szCs w:val="20"/>
          <w:lang w:val="en-GB"/>
        </w:rPr>
        <w:t>Responsible for coordination to ensure that parties to implementation carry out their responsibilities as and when due</w:t>
      </w:r>
    </w:p>
    <w:p w14:paraId="2FB362AA" w14:textId="77777777" w:rsidR="00723593" w:rsidRPr="003E323C" w:rsidRDefault="00000000">
      <w:pPr>
        <w:pStyle w:val="ListParagraph"/>
        <w:numPr>
          <w:ilvl w:val="0"/>
          <w:numId w:val="7"/>
        </w:numPr>
        <w:spacing w:line="240" w:lineRule="auto"/>
        <w:jc w:val="both"/>
        <w:rPr>
          <w:rFonts w:ascii="Century Gothic" w:hAnsi="Century Gothic" w:cstheme="minorHAnsi"/>
          <w:bCs/>
          <w:color w:val="000000" w:themeColor="text1"/>
          <w:sz w:val="20"/>
          <w:szCs w:val="20"/>
          <w:lang w:val="en-AU"/>
        </w:rPr>
      </w:pPr>
      <w:r w:rsidRPr="003E323C">
        <w:rPr>
          <w:rFonts w:ascii="Century Gothic" w:hAnsi="Century Gothic" w:cstheme="minorHAnsi"/>
          <w:bCs/>
          <w:color w:val="000000" w:themeColor="text1"/>
          <w:sz w:val="20"/>
          <w:szCs w:val="20"/>
          <w:lang w:val="en-GB"/>
        </w:rPr>
        <w:t>Bauchi State Ministry of Environment</w:t>
      </w:r>
    </w:p>
    <w:p w14:paraId="0FDCED9A" w14:textId="77777777" w:rsidR="00723593" w:rsidRPr="003E323C" w:rsidRDefault="00000000">
      <w:pPr>
        <w:pStyle w:val="ListParagraph"/>
        <w:numPr>
          <w:ilvl w:val="1"/>
          <w:numId w:val="7"/>
        </w:numPr>
        <w:spacing w:after="0" w:line="240" w:lineRule="auto"/>
        <w:jc w:val="both"/>
        <w:rPr>
          <w:rFonts w:ascii="Century Gothic" w:hAnsi="Century Gothic" w:cstheme="minorHAnsi"/>
          <w:bCs/>
          <w:color w:val="000000" w:themeColor="text1"/>
          <w:sz w:val="20"/>
          <w:szCs w:val="20"/>
          <w:lang w:val="en-GB"/>
        </w:rPr>
      </w:pPr>
      <w:r w:rsidRPr="003E323C">
        <w:rPr>
          <w:rFonts w:ascii="Century Gothic" w:hAnsi="Century Gothic" w:cstheme="minorHAnsi"/>
          <w:bCs/>
          <w:color w:val="000000" w:themeColor="text1"/>
          <w:sz w:val="20"/>
          <w:szCs w:val="20"/>
          <w:lang w:val="en-GB"/>
        </w:rPr>
        <w:t xml:space="preserve">Responsible for overseeing environmental monitoring and compliance at the State level </w:t>
      </w:r>
    </w:p>
    <w:p w14:paraId="2993D841" w14:textId="77777777" w:rsidR="00723593" w:rsidRPr="003E323C" w:rsidRDefault="00000000">
      <w:pPr>
        <w:pStyle w:val="ListParagraph"/>
        <w:numPr>
          <w:ilvl w:val="1"/>
          <w:numId w:val="7"/>
        </w:numPr>
        <w:spacing w:line="240" w:lineRule="auto"/>
        <w:jc w:val="both"/>
        <w:rPr>
          <w:rFonts w:ascii="Century Gothic" w:hAnsi="Century Gothic" w:cstheme="minorHAnsi"/>
          <w:bCs/>
          <w:color w:val="000000" w:themeColor="text1"/>
          <w:sz w:val="20"/>
          <w:szCs w:val="20"/>
          <w:lang w:val="en-AU"/>
        </w:rPr>
      </w:pPr>
      <w:r w:rsidRPr="003E323C">
        <w:rPr>
          <w:rFonts w:ascii="Century Gothic" w:hAnsi="Century Gothic" w:cstheme="minorHAnsi"/>
          <w:bCs/>
          <w:color w:val="000000" w:themeColor="text1"/>
          <w:sz w:val="20"/>
          <w:szCs w:val="20"/>
          <w:lang w:val="en-GB"/>
        </w:rPr>
        <w:t>Site assessment and monitoring of ESMP implementation.</w:t>
      </w:r>
    </w:p>
    <w:p w14:paraId="27DC0F01" w14:textId="77777777" w:rsidR="00723593" w:rsidRPr="003E323C" w:rsidRDefault="00000000">
      <w:pPr>
        <w:pStyle w:val="ListParagraph"/>
        <w:numPr>
          <w:ilvl w:val="0"/>
          <w:numId w:val="7"/>
        </w:numPr>
        <w:spacing w:line="240" w:lineRule="auto"/>
        <w:jc w:val="both"/>
        <w:rPr>
          <w:rFonts w:ascii="Century Gothic" w:hAnsi="Century Gothic" w:cstheme="minorHAnsi"/>
          <w:bCs/>
          <w:color w:val="000000" w:themeColor="text1"/>
          <w:sz w:val="20"/>
          <w:szCs w:val="20"/>
          <w:lang w:val="en-AU"/>
        </w:rPr>
      </w:pPr>
      <w:r w:rsidRPr="003E323C">
        <w:rPr>
          <w:rFonts w:ascii="Century Gothic" w:hAnsi="Century Gothic" w:cstheme="minorHAnsi"/>
          <w:bCs/>
          <w:color w:val="000000" w:themeColor="text1"/>
          <w:sz w:val="20"/>
          <w:szCs w:val="20"/>
          <w:lang w:val="en-GB"/>
        </w:rPr>
        <w:t>PIU Environmental &amp; Social Safeguard Units</w:t>
      </w:r>
    </w:p>
    <w:p w14:paraId="40386797" w14:textId="77777777" w:rsidR="00723593" w:rsidRPr="003E323C" w:rsidRDefault="00000000">
      <w:pPr>
        <w:pStyle w:val="ListParagraph"/>
        <w:numPr>
          <w:ilvl w:val="1"/>
          <w:numId w:val="7"/>
        </w:numPr>
        <w:spacing w:after="0" w:line="240" w:lineRule="auto"/>
        <w:jc w:val="both"/>
        <w:rPr>
          <w:rFonts w:ascii="Century Gothic" w:hAnsi="Century Gothic" w:cstheme="minorHAnsi"/>
          <w:bCs/>
          <w:color w:val="000000" w:themeColor="text1"/>
          <w:sz w:val="20"/>
          <w:szCs w:val="20"/>
          <w:lang w:val="en-GB"/>
        </w:rPr>
      </w:pPr>
      <w:r w:rsidRPr="003E323C">
        <w:rPr>
          <w:rFonts w:ascii="Century Gothic" w:hAnsi="Century Gothic" w:cstheme="minorHAnsi"/>
          <w:bCs/>
          <w:color w:val="000000" w:themeColor="text1"/>
          <w:sz w:val="20"/>
          <w:szCs w:val="20"/>
          <w:lang w:val="en-GB"/>
        </w:rPr>
        <w:t>Collate environmental baseline data on relevant environmental characteristics for monitoring and auditing</w:t>
      </w:r>
    </w:p>
    <w:p w14:paraId="4EEAD79B" w14:textId="77777777" w:rsidR="00723593" w:rsidRPr="003E323C" w:rsidRDefault="00000000">
      <w:pPr>
        <w:pStyle w:val="ListParagraph"/>
        <w:numPr>
          <w:ilvl w:val="1"/>
          <w:numId w:val="7"/>
        </w:numPr>
        <w:spacing w:after="0" w:line="240" w:lineRule="auto"/>
        <w:jc w:val="both"/>
        <w:rPr>
          <w:rFonts w:ascii="Century Gothic" w:hAnsi="Century Gothic" w:cstheme="minorHAnsi"/>
          <w:bCs/>
          <w:color w:val="000000" w:themeColor="text1"/>
          <w:sz w:val="20"/>
          <w:szCs w:val="20"/>
          <w:lang w:val="en-GB"/>
        </w:rPr>
      </w:pPr>
      <w:r w:rsidRPr="003E323C">
        <w:rPr>
          <w:rFonts w:ascii="Century Gothic" w:hAnsi="Century Gothic" w:cstheme="minorHAnsi"/>
          <w:bCs/>
          <w:color w:val="000000" w:themeColor="text1"/>
          <w:sz w:val="20"/>
          <w:szCs w:val="20"/>
          <w:lang w:val="en-GB"/>
        </w:rPr>
        <w:t>Ensure that project activities are implemented in accordance with good practices and guidelines set out in the site-specific ESMP;</w:t>
      </w:r>
    </w:p>
    <w:p w14:paraId="225E47A7" w14:textId="77777777" w:rsidR="00723593" w:rsidRPr="003E323C" w:rsidRDefault="00723593">
      <w:pPr>
        <w:spacing w:line="240" w:lineRule="auto"/>
        <w:jc w:val="both"/>
        <w:rPr>
          <w:rFonts w:ascii="Century Gothic" w:hAnsi="Century Gothic" w:cstheme="minorHAnsi"/>
          <w:bCs/>
          <w:color w:val="000000" w:themeColor="text1"/>
          <w:sz w:val="20"/>
          <w:szCs w:val="20"/>
          <w:lang w:val="en-AU"/>
        </w:rPr>
      </w:pPr>
    </w:p>
    <w:p w14:paraId="15EF8C31" w14:textId="77777777" w:rsidR="00723593" w:rsidRPr="003E323C" w:rsidRDefault="00000000">
      <w:pPr>
        <w:spacing w:line="240" w:lineRule="auto"/>
        <w:jc w:val="both"/>
        <w:rPr>
          <w:rFonts w:ascii="Century Gothic" w:hAnsi="Century Gothic" w:cstheme="minorHAnsi"/>
          <w:bCs/>
          <w:color w:val="000000" w:themeColor="text1"/>
          <w:sz w:val="20"/>
          <w:szCs w:val="20"/>
          <w:lang w:val="en-AU"/>
        </w:rPr>
      </w:pPr>
      <w:r w:rsidRPr="003E323C">
        <w:rPr>
          <w:rFonts w:ascii="Century Gothic" w:hAnsi="Century Gothic" w:cstheme="minorHAnsi"/>
          <w:bCs/>
          <w:color w:val="000000" w:themeColor="text1"/>
          <w:sz w:val="20"/>
          <w:szCs w:val="20"/>
          <w:lang w:val="en-AU"/>
        </w:rPr>
        <w:t>The detailed roles and responsibilities of institutions in implementing the ESMP is explained in the report.</w:t>
      </w:r>
    </w:p>
    <w:p w14:paraId="21E1E1F5" w14:textId="77777777" w:rsidR="00723593" w:rsidRPr="003E323C" w:rsidRDefault="00000000">
      <w:pPr>
        <w:pStyle w:val="Heading2"/>
        <w:rPr>
          <w:color w:val="000000" w:themeColor="text1"/>
          <w:sz w:val="20"/>
          <w:szCs w:val="20"/>
        </w:rPr>
      </w:pPr>
      <w:bookmarkStart w:id="35" w:name="_Toc194775151"/>
      <w:r w:rsidRPr="003E323C">
        <w:rPr>
          <w:color w:val="000000" w:themeColor="text1"/>
          <w:sz w:val="20"/>
          <w:szCs w:val="20"/>
        </w:rPr>
        <w:t>ES 7.2 Cost of Implementing the ESMMP</w:t>
      </w:r>
      <w:bookmarkEnd w:id="35"/>
    </w:p>
    <w:p w14:paraId="0B99B535" w14:textId="15F95659" w:rsidR="00457C03" w:rsidRPr="00A67183" w:rsidRDefault="00000000" w:rsidP="00457C03">
      <w:pPr>
        <w:spacing w:line="240" w:lineRule="auto"/>
        <w:jc w:val="both"/>
        <w:rPr>
          <w:rFonts w:ascii="Century Gothic" w:hAnsi="Century Gothic" w:cstheme="minorHAnsi"/>
          <w:bCs/>
          <w:color w:val="000000" w:themeColor="text1"/>
          <w:sz w:val="20"/>
          <w:szCs w:val="20"/>
          <w:lang w:val="en-AU"/>
        </w:rPr>
      </w:pPr>
      <w:r w:rsidRPr="003E323C">
        <w:rPr>
          <w:rFonts w:ascii="Century Gothic" w:eastAsia="DengXian" w:hAnsi="Century Gothic" w:cstheme="minorHAnsi"/>
          <w:bCs/>
          <w:color w:val="000000" w:themeColor="text1"/>
          <w:sz w:val="20"/>
          <w:szCs w:val="20"/>
        </w:rPr>
        <w:t xml:space="preserve">The cost of environmental and social management actions is estimated at </w:t>
      </w:r>
      <w:r w:rsidR="0051224F" w:rsidRPr="003E323C">
        <w:rPr>
          <w:rFonts w:ascii="Century Gothic" w:eastAsia="DengXian" w:hAnsi="Century Gothic" w:cstheme="minorHAnsi"/>
          <w:bCs/>
          <w:color w:val="000000" w:themeColor="text1"/>
          <w:sz w:val="20"/>
          <w:szCs w:val="20"/>
        </w:rPr>
        <w:t>Twenty-Seven</w:t>
      </w:r>
      <w:r w:rsidRPr="003E323C">
        <w:rPr>
          <w:rFonts w:ascii="Century Gothic" w:eastAsia="DengXian" w:hAnsi="Century Gothic" w:cstheme="minorHAnsi"/>
          <w:bCs/>
          <w:color w:val="000000" w:themeColor="text1"/>
          <w:sz w:val="20"/>
          <w:szCs w:val="20"/>
        </w:rPr>
        <w:t xml:space="preserve"> Million Three Hundred and Ninety Thousand Naira Only (27,390,000-00), which is equivalent to </w:t>
      </w:r>
      <w:r w:rsidR="0051224F" w:rsidRPr="003E323C">
        <w:rPr>
          <w:rFonts w:ascii="Century Gothic" w:eastAsia="DengXian" w:hAnsi="Century Gothic" w:cstheme="minorHAnsi"/>
          <w:bCs/>
          <w:color w:val="000000" w:themeColor="text1"/>
          <w:sz w:val="20"/>
          <w:szCs w:val="20"/>
        </w:rPr>
        <w:t>Fifty-Nine</w:t>
      </w:r>
      <w:r w:rsidRPr="003E323C">
        <w:rPr>
          <w:rFonts w:ascii="Century Gothic" w:eastAsia="DengXian" w:hAnsi="Century Gothic" w:cstheme="minorHAnsi"/>
          <w:bCs/>
          <w:color w:val="000000" w:themeColor="text1"/>
          <w:sz w:val="20"/>
          <w:szCs w:val="20"/>
        </w:rPr>
        <w:t xml:space="preserve"> Thousand Five Hundred and </w:t>
      </w:r>
      <w:r w:rsidR="0051224F" w:rsidRPr="003E323C">
        <w:rPr>
          <w:rFonts w:ascii="Century Gothic" w:eastAsia="DengXian" w:hAnsi="Century Gothic" w:cstheme="minorHAnsi"/>
          <w:bCs/>
          <w:color w:val="000000" w:themeColor="text1"/>
          <w:sz w:val="20"/>
          <w:szCs w:val="20"/>
        </w:rPr>
        <w:t>Forty-Three</w:t>
      </w:r>
      <w:r w:rsidRPr="003E323C">
        <w:rPr>
          <w:rFonts w:ascii="Century Gothic" w:eastAsia="DengXian" w:hAnsi="Century Gothic" w:cstheme="minorHAnsi"/>
          <w:bCs/>
          <w:color w:val="000000" w:themeColor="text1"/>
          <w:sz w:val="20"/>
          <w:szCs w:val="20"/>
        </w:rPr>
        <w:t xml:space="preserve"> Dollars </w:t>
      </w:r>
      <w:r w:rsidR="0051224F" w:rsidRPr="003E323C">
        <w:rPr>
          <w:rFonts w:ascii="Century Gothic" w:eastAsia="DengXian" w:hAnsi="Century Gothic" w:cstheme="minorHAnsi"/>
          <w:bCs/>
          <w:color w:val="000000" w:themeColor="text1"/>
          <w:sz w:val="20"/>
          <w:szCs w:val="20"/>
        </w:rPr>
        <w:t>Forty-Seven</w:t>
      </w:r>
      <w:r w:rsidRPr="003E323C">
        <w:rPr>
          <w:rFonts w:ascii="Century Gothic" w:eastAsia="DengXian" w:hAnsi="Century Gothic" w:cstheme="minorHAnsi"/>
          <w:bCs/>
          <w:color w:val="000000" w:themeColor="text1"/>
          <w:sz w:val="20"/>
          <w:szCs w:val="20"/>
        </w:rPr>
        <w:t xml:space="preserve"> Cents (USD59,543.47)</w:t>
      </w:r>
      <w:r w:rsidR="0051224F" w:rsidRPr="003E323C">
        <w:rPr>
          <w:rFonts w:ascii="Century Gothic" w:eastAsia="DengXian" w:hAnsi="Century Gothic" w:cstheme="minorHAnsi"/>
          <w:bCs/>
          <w:color w:val="000000" w:themeColor="text1"/>
          <w:sz w:val="20"/>
          <w:szCs w:val="20"/>
        </w:rPr>
        <w:t xml:space="preserve">. </w:t>
      </w:r>
      <w:r w:rsidRPr="003E323C">
        <w:rPr>
          <w:rFonts w:ascii="Century Gothic" w:hAnsi="Century Gothic" w:cstheme="minorHAnsi"/>
          <w:bCs/>
          <w:color w:val="000000" w:themeColor="text1"/>
          <w:sz w:val="20"/>
          <w:szCs w:val="20"/>
          <w:lang w:val="en-AU"/>
        </w:rPr>
        <w:t>The cost of implementing the ESMP is presented in Table ES 5</w:t>
      </w:r>
      <w:r w:rsidR="00AE5FA6" w:rsidRPr="003E323C">
        <w:rPr>
          <w:rFonts w:ascii="Century Gothic" w:hAnsi="Century Gothic" w:cstheme="minorHAnsi"/>
          <w:bCs/>
          <w:color w:val="000000" w:themeColor="text1"/>
          <w:sz w:val="20"/>
          <w:szCs w:val="20"/>
          <w:lang w:val="en-AU"/>
        </w:rPr>
        <w:t>.</w:t>
      </w:r>
    </w:p>
    <w:p w14:paraId="22C97B29" w14:textId="77777777" w:rsidR="00723593" w:rsidRPr="003E323C" w:rsidRDefault="00000000">
      <w:pPr>
        <w:pStyle w:val="Caption"/>
        <w:rPr>
          <w:rFonts w:ascii="Century Gothic" w:hAnsi="Century Gothic" w:cstheme="minorHAnsi"/>
          <w:bCs/>
          <w:color w:val="000000" w:themeColor="text1"/>
          <w:szCs w:val="20"/>
          <w:lang w:val="en-AU"/>
        </w:rPr>
      </w:pPr>
      <w:r w:rsidRPr="003E323C">
        <w:rPr>
          <w:rFonts w:ascii="Century Gothic" w:hAnsi="Century Gothic"/>
          <w:color w:val="000000" w:themeColor="text1"/>
          <w:szCs w:val="20"/>
        </w:rPr>
        <w:t>Table ES5: Cost of implementing the ESMP</w:t>
      </w:r>
    </w:p>
    <w:tbl>
      <w:tblPr>
        <w:tblpPr w:leftFromText="180" w:rightFromText="180" w:vertAnchor="text" w:horzAnchor="margin" w:tblpY="511"/>
        <w:tblOverlap w:val="never"/>
        <w:tblW w:w="8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418"/>
        <w:gridCol w:w="2977"/>
        <w:gridCol w:w="1693"/>
        <w:gridCol w:w="1322"/>
      </w:tblGrid>
      <w:tr w:rsidR="003E323C" w:rsidRPr="003E323C" w14:paraId="7ADD365D" w14:textId="77777777">
        <w:tc>
          <w:tcPr>
            <w:tcW w:w="567" w:type="dxa"/>
            <w:vMerge w:val="restart"/>
          </w:tcPr>
          <w:p w14:paraId="2686A39F" w14:textId="77777777" w:rsidR="00723593" w:rsidRPr="003E323C" w:rsidRDefault="00000000">
            <w:pPr>
              <w:snapToGrid w:val="0"/>
              <w:spacing w:line="240" w:lineRule="auto"/>
              <w:jc w:val="both"/>
              <w:rPr>
                <w:rFonts w:ascii="Century Gothic" w:eastAsia="DengXian" w:hAnsi="Century Gothic" w:cstheme="minorHAnsi"/>
                <w:b/>
                <w:bCs/>
                <w:color w:val="000000" w:themeColor="text1"/>
                <w:sz w:val="20"/>
                <w:szCs w:val="20"/>
              </w:rPr>
            </w:pPr>
            <w:r w:rsidRPr="003E323C">
              <w:rPr>
                <w:rFonts w:ascii="Century Gothic" w:eastAsia="DengXian" w:hAnsi="Century Gothic" w:cstheme="minorHAnsi"/>
                <w:b/>
                <w:bCs/>
                <w:color w:val="000000" w:themeColor="text1"/>
                <w:sz w:val="20"/>
                <w:szCs w:val="20"/>
              </w:rPr>
              <w:t>S/N</w:t>
            </w:r>
          </w:p>
        </w:tc>
        <w:tc>
          <w:tcPr>
            <w:tcW w:w="2418" w:type="dxa"/>
            <w:vMerge w:val="restart"/>
          </w:tcPr>
          <w:p w14:paraId="163FC86E" w14:textId="77777777" w:rsidR="00723593" w:rsidRPr="003E323C" w:rsidRDefault="00000000">
            <w:pPr>
              <w:snapToGrid w:val="0"/>
              <w:spacing w:line="240" w:lineRule="auto"/>
              <w:rPr>
                <w:rFonts w:ascii="Century Gothic" w:eastAsia="DengXian" w:hAnsi="Century Gothic" w:cstheme="minorHAnsi"/>
                <w:b/>
                <w:bCs/>
                <w:color w:val="000000" w:themeColor="text1"/>
                <w:sz w:val="20"/>
                <w:szCs w:val="20"/>
              </w:rPr>
            </w:pPr>
            <w:r w:rsidRPr="003E323C">
              <w:rPr>
                <w:rFonts w:ascii="Century Gothic" w:eastAsia="DengXian" w:hAnsi="Century Gothic" w:cstheme="minorHAnsi"/>
                <w:b/>
                <w:bCs/>
                <w:color w:val="000000" w:themeColor="text1"/>
                <w:sz w:val="20"/>
                <w:szCs w:val="20"/>
              </w:rPr>
              <w:t>ESMP Expectation Items</w:t>
            </w:r>
          </w:p>
        </w:tc>
        <w:tc>
          <w:tcPr>
            <w:tcW w:w="2977" w:type="dxa"/>
            <w:vMerge w:val="restart"/>
          </w:tcPr>
          <w:p w14:paraId="27F8EA3F" w14:textId="77777777" w:rsidR="00723593" w:rsidRPr="003E323C" w:rsidRDefault="00000000">
            <w:pPr>
              <w:snapToGrid w:val="0"/>
              <w:spacing w:line="240" w:lineRule="auto"/>
              <w:jc w:val="both"/>
              <w:rPr>
                <w:rFonts w:ascii="Century Gothic" w:eastAsia="DengXian" w:hAnsi="Century Gothic" w:cstheme="minorHAnsi"/>
                <w:b/>
                <w:bCs/>
                <w:color w:val="000000" w:themeColor="text1"/>
                <w:sz w:val="20"/>
                <w:szCs w:val="20"/>
              </w:rPr>
            </w:pPr>
            <w:r w:rsidRPr="003E323C">
              <w:rPr>
                <w:rFonts w:ascii="Century Gothic" w:eastAsia="DengXian" w:hAnsi="Century Gothic" w:cstheme="minorHAnsi"/>
                <w:b/>
                <w:bCs/>
                <w:color w:val="000000" w:themeColor="text1"/>
                <w:sz w:val="20"/>
                <w:szCs w:val="20"/>
              </w:rPr>
              <w:t>Responsibility</w:t>
            </w:r>
          </w:p>
        </w:tc>
        <w:tc>
          <w:tcPr>
            <w:tcW w:w="3015" w:type="dxa"/>
            <w:gridSpan w:val="2"/>
          </w:tcPr>
          <w:p w14:paraId="133F34E7" w14:textId="77777777" w:rsidR="00723593" w:rsidRPr="003E323C" w:rsidRDefault="00000000">
            <w:pPr>
              <w:snapToGrid w:val="0"/>
              <w:spacing w:line="240" w:lineRule="auto"/>
              <w:jc w:val="both"/>
              <w:rPr>
                <w:rFonts w:ascii="Century Gothic" w:eastAsia="DengXian" w:hAnsi="Century Gothic" w:cstheme="minorHAnsi"/>
                <w:b/>
                <w:bCs/>
                <w:color w:val="000000" w:themeColor="text1"/>
                <w:sz w:val="20"/>
                <w:szCs w:val="20"/>
              </w:rPr>
            </w:pPr>
            <w:r w:rsidRPr="003E323C">
              <w:rPr>
                <w:rFonts w:ascii="Century Gothic" w:eastAsia="DengXian" w:hAnsi="Century Gothic" w:cstheme="minorHAnsi"/>
                <w:b/>
                <w:bCs/>
                <w:color w:val="000000" w:themeColor="text1"/>
                <w:sz w:val="20"/>
                <w:szCs w:val="20"/>
              </w:rPr>
              <w:t>Cost Estimate</w:t>
            </w:r>
          </w:p>
        </w:tc>
      </w:tr>
      <w:tr w:rsidR="003E323C" w:rsidRPr="003E323C" w14:paraId="66F9C85B" w14:textId="77777777">
        <w:trPr>
          <w:trHeight w:val="435"/>
        </w:trPr>
        <w:tc>
          <w:tcPr>
            <w:tcW w:w="567" w:type="dxa"/>
            <w:vMerge/>
          </w:tcPr>
          <w:p w14:paraId="137B93AF" w14:textId="77777777" w:rsidR="00723593" w:rsidRPr="003E323C" w:rsidRDefault="00723593">
            <w:pPr>
              <w:spacing w:line="240" w:lineRule="auto"/>
              <w:jc w:val="both"/>
              <w:rPr>
                <w:rFonts w:ascii="Century Gothic" w:eastAsia="DengXian" w:hAnsi="Century Gothic" w:cstheme="minorHAnsi"/>
                <w:b/>
                <w:bCs/>
                <w:color w:val="000000" w:themeColor="text1"/>
                <w:sz w:val="20"/>
                <w:szCs w:val="20"/>
              </w:rPr>
            </w:pPr>
          </w:p>
        </w:tc>
        <w:tc>
          <w:tcPr>
            <w:tcW w:w="2418" w:type="dxa"/>
            <w:vMerge/>
          </w:tcPr>
          <w:p w14:paraId="06DD6AD5" w14:textId="77777777" w:rsidR="00723593" w:rsidRPr="003E323C" w:rsidRDefault="00723593">
            <w:pPr>
              <w:spacing w:line="240" w:lineRule="auto"/>
              <w:jc w:val="both"/>
              <w:rPr>
                <w:rFonts w:ascii="Century Gothic" w:eastAsia="DengXian" w:hAnsi="Century Gothic" w:cstheme="minorHAnsi"/>
                <w:b/>
                <w:bCs/>
                <w:color w:val="000000" w:themeColor="text1"/>
                <w:sz w:val="20"/>
                <w:szCs w:val="20"/>
              </w:rPr>
            </w:pPr>
          </w:p>
        </w:tc>
        <w:tc>
          <w:tcPr>
            <w:tcW w:w="2977" w:type="dxa"/>
            <w:vMerge/>
          </w:tcPr>
          <w:p w14:paraId="77582114" w14:textId="77777777" w:rsidR="00723593" w:rsidRPr="003E323C" w:rsidRDefault="00723593">
            <w:pPr>
              <w:spacing w:line="240" w:lineRule="auto"/>
              <w:jc w:val="both"/>
              <w:rPr>
                <w:rFonts w:ascii="Century Gothic" w:eastAsia="DengXian" w:hAnsi="Century Gothic" w:cstheme="minorHAnsi"/>
                <w:b/>
                <w:bCs/>
                <w:color w:val="000000" w:themeColor="text1"/>
                <w:sz w:val="20"/>
                <w:szCs w:val="20"/>
              </w:rPr>
            </w:pPr>
          </w:p>
        </w:tc>
        <w:tc>
          <w:tcPr>
            <w:tcW w:w="1693" w:type="dxa"/>
          </w:tcPr>
          <w:p w14:paraId="0AF9E2D9" w14:textId="77777777" w:rsidR="00723593" w:rsidRPr="003E323C" w:rsidRDefault="00000000">
            <w:pPr>
              <w:spacing w:line="240" w:lineRule="auto"/>
              <w:jc w:val="both"/>
              <w:rPr>
                <w:rFonts w:ascii="Century Gothic" w:eastAsia="DengXian" w:hAnsi="Century Gothic" w:cstheme="minorHAnsi"/>
                <w:b/>
                <w:bCs/>
                <w:color w:val="000000" w:themeColor="text1"/>
                <w:sz w:val="20"/>
                <w:szCs w:val="20"/>
              </w:rPr>
            </w:pPr>
            <w:r w:rsidRPr="003E323C">
              <w:rPr>
                <w:rFonts w:ascii="Century Gothic" w:eastAsia="DengXian" w:hAnsi="Century Gothic" w:cstheme="minorHAnsi"/>
                <w:b/>
                <w:bCs/>
                <w:color w:val="000000" w:themeColor="text1"/>
                <w:sz w:val="20"/>
                <w:szCs w:val="20"/>
              </w:rPr>
              <w:t>Naira (</w:t>
            </w:r>
            <w:r w:rsidRPr="003E323C">
              <w:rPr>
                <w:rFonts w:ascii="Century Gothic" w:eastAsia="DengXian" w:hAnsi="Century Gothic" w:cstheme="minorHAnsi"/>
                <w:b/>
                <w:bCs/>
                <w:strike/>
                <w:color w:val="000000" w:themeColor="text1"/>
                <w:sz w:val="20"/>
                <w:szCs w:val="20"/>
              </w:rPr>
              <w:t>N</w:t>
            </w:r>
            <w:r w:rsidRPr="003E323C">
              <w:rPr>
                <w:rFonts w:ascii="Century Gothic" w:eastAsia="DengXian" w:hAnsi="Century Gothic" w:cstheme="minorHAnsi"/>
                <w:b/>
                <w:bCs/>
                <w:color w:val="000000" w:themeColor="text1"/>
                <w:sz w:val="20"/>
                <w:szCs w:val="20"/>
              </w:rPr>
              <w:t>)</w:t>
            </w:r>
          </w:p>
        </w:tc>
        <w:tc>
          <w:tcPr>
            <w:tcW w:w="1322" w:type="dxa"/>
          </w:tcPr>
          <w:p w14:paraId="2F804592" w14:textId="77777777" w:rsidR="00723593" w:rsidRPr="003E323C" w:rsidRDefault="00000000">
            <w:pPr>
              <w:spacing w:line="240" w:lineRule="auto"/>
              <w:jc w:val="both"/>
              <w:rPr>
                <w:rFonts w:ascii="Century Gothic" w:eastAsia="DengXian" w:hAnsi="Century Gothic" w:cstheme="minorHAnsi"/>
                <w:b/>
                <w:bCs/>
                <w:color w:val="000000" w:themeColor="text1"/>
                <w:sz w:val="20"/>
                <w:szCs w:val="20"/>
              </w:rPr>
            </w:pPr>
            <w:r w:rsidRPr="003E323C">
              <w:rPr>
                <w:rFonts w:ascii="Century Gothic" w:eastAsia="DengXian" w:hAnsi="Century Gothic" w:cstheme="minorHAnsi"/>
                <w:b/>
                <w:bCs/>
                <w:color w:val="000000" w:themeColor="text1"/>
                <w:sz w:val="20"/>
                <w:szCs w:val="20"/>
              </w:rPr>
              <w:t>USD ($)</w:t>
            </w:r>
          </w:p>
        </w:tc>
      </w:tr>
      <w:tr w:rsidR="003E323C" w:rsidRPr="003E323C" w14:paraId="13F7A4D9" w14:textId="77777777">
        <w:tc>
          <w:tcPr>
            <w:tcW w:w="567" w:type="dxa"/>
          </w:tcPr>
          <w:p w14:paraId="17882E7E" w14:textId="77777777" w:rsidR="00723593" w:rsidRPr="003E323C" w:rsidRDefault="00000000">
            <w:pPr>
              <w:spacing w:line="240" w:lineRule="auto"/>
              <w:rPr>
                <w:rFonts w:ascii="Century Gothic" w:eastAsia="DengXian" w:hAnsi="Century Gothic" w:cstheme="minorHAnsi"/>
                <w:bCs/>
                <w:color w:val="000000" w:themeColor="text1"/>
                <w:sz w:val="20"/>
                <w:szCs w:val="20"/>
              </w:rPr>
            </w:pPr>
            <w:r w:rsidRPr="003E323C">
              <w:rPr>
                <w:rFonts w:ascii="Century Gothic" w:eastAsia="DengXian" w:hAnsi="Century Gothic" w:cstheme="minorHAnsi"/>
                <w:bCs/>
                <w:color w:val="000000" w:themeColor="text1"/>
                <w:sz w:val="20"/>
                <w:szCs w:val="20"/>
              </w:rPr>
              <w:t>1</w:t>
            </w:r>
          </w:p>
        </w:tc>
        <w:tc>
          <w:tcPr>
            <w:tcW w:w="2418" w:type="dxa"/>
          </w:tcPr>
          <w:p w14:paraId="5E6C4CAC" w14:textId="77777777" w:rsidR="00723593" w:rsidRPr="003E323C" w:rsidRDefault="00000000">
            <w:pPr>
              <w:spacing w:line="240" w:lineRule="auto"/>
              <w:rPr>
                <w:rFonts w:ascii="Century Gothic" w:eastAsia="DengXian" w:hAnsi="Century Gothic" w:cstheme="minorHAnsi"/>
                <w:bCs/>
                <w:color w:val="000000" w:themeColor="text1"/>
                <w:sz w:val="20"/>
                <w:szCs w:val="20"/>
              </w:rPr>
            </w:pPr>
            <w:r w:rsidRPr="003E323C">
              <w:rPr>
                <w:rFonts w:ascii="Century Gothic" w:eastAsia="DengXian" w:hAnsi="Century Gothic" w:cstheme="minorHAnsi"/>
                <w:bCs/>
                <w:color w:val="000000" w:themeColor="text1"/>
                <w:sz w:val="20"/>
                <w:szCs w:val="20"/>
              </w:rPr>
              <w:t>Mitigation</w:t>
            </w:r>
          </w:p>
          <w:p w14:paraId="7BC64576" w14:textId="77777777" w:rsidR="00723593" w:rsidRPr="003E323C" w:rsidRDefault="00723593">
            <w:pPr>
              <w:spacing w:line="240" w:lineRule="auto"/>
              <w:rPr>
                <w:rFonts w:ascii="Century Gothic" w:eastAsia="DengXian" w:hAnsi="Century Gothic" w:cstheme="minorHAnsi"/>
                <w:bCs/>
                <w:color w:val="000000" w:themeColor="text1"/>
                <w:sz w:val="20"/>
                <w:szCs w:val="20"/>
              </w:rPr>
            </w:pPr>
          </w:p>
        </w:tc>
        <w:tc>
          <w:tcPr>
            <w:tcW w:w="2977" w:type="dxa"/>
          </w:tcPr>
          <w:p w14:paraId="0063BE0D" w14:textId="77777777" w:rsidR="00723593" w:rsidRPr="003E323C" w:rsidRDefault="00000000">
            <w:pPr>
              <w:spacing w:line="240" w:lineRule="auto"/>
              <w:rPr>
                <w:rFonts w:ascii="Century Gothic" w:eastAsia="DengXian" w:hAnsi="Century Gothic" w:cstheme="minorHAnsi"/>
                <w:bCs/>
                <w:color w:val="000000" w:themeColor="text1"/>
                <w:sz w:val="20"/>
                <w:szCs w:val="20"/>
              </w:rPr>
            </w:pPr>
            <w:r w:rsidRPr="003E323C">
              <w:rPr>
                <w:rFonts w:ascii="Century Gothic" w:eastAsia="DengXian" w:hAnsi="Century Gothic" w:cstheme="minorHAnsi"/>
                <w:bCs/>
                <w:color w:val="000000" w:themeColor="text1"/>
                <w:sz w:val="20"/>
                <w:szCs w:val="20"/>
              </w:rPr>
              <w:t>Contractor/ Supervising Consultant/BAUCHI PIU Safeguards Unit</w:t>
            </w:r>
          </w:p>
        </w:tc>
        <w:tc>
          <w:tcPr>
            <w:tcW w:w="1693" w:type="dxa"/>
          </w:tcPr>
          <w:p w14:paraId="0D7EA7B5" w14:textId="77777777" w:rsidR="00723593" w:rsidRPr="003E323C" w:rsidRDefault="00000000">
            <w:pPr>
              <w:spacing w:line="240" w:lineRule="auto"/>
              <w:rPr>
                <w:rFonts w:ascii="Century Gothic" w:eastAsia="DengXian" w:hAnsi="Century Gothic" w:cstheme="minorHAnsi"/>
                <w:bCs/>
                <w:color w:val="000000" w:themeColor="text1"/>
                <w:sz w:val="20"/>
                <w:szCs w:val="20"/>
              </w:rPr>
            </w:pPr>
            <w:r w:rsidRPr="003E323C">
              <w:rPr>
                <w:rFonts w:ascii="Century Gothic" w:hAnsi="Century Gothic" w:cstheme="minorHAnsi"/>
                <w:color w:val="000000" w:themeColor="text1"/>
                <w:sz w:val="20"/>
                <w:szCs w:val="20"/>
              </w:rPr>
              <w:t>10,800,000.00</w:t>
            </w:r>
          </w:p>
        </w:tc>
        <w:tc>
          <w:tcPr>
            <w:tcW w:w="1322" w:type="dxa"/>
          </w:tcPr>
          <w:p w14:paraId="4EF479F6" w14:textId="77777777" w:rsidR="00723593" w:rsidRPr="003E323C" w:rsidRDefault="00000000">
            <w:pPr>
              <w:spacing w:line="240" w:lineRule="auto"/>
              <w:rPr>
                <w:rFonts w:ascii="Century Gothic" w:eastAsia="DengXian" w:hAnsi="Century Gothic" w:cstheme="minorHAnsi"/>
                <w:bCs/>
                <w:color w:val="000000" w:themeColor="text1"/>
                <w:sz w:val="20"/>
                <w:szCs w:val="20"/>
              </w:rPr>
            </w:pPr>
            <w:r w:rsidRPr="003E323C">
              <w:rPr>
                <w:rFonts w:ascii="Century Gothic" w:eastAsia="DengXian" w:hAnsi="Century Gothic" w:cstheme="minorHAnsi"/>
                <w:bCs/>
                <w:color w:val="000000" w:themeColor="text1"/>
                <w:sz w:val="20"/>
                <w:szCs w:val="20"/>
              </w:rPr>
              <w:t>23,478.75</w:t>
            </w:r>
          </w:p>
        </w:tc>
      </w:tr>
      <w:tr w:rsidR="003E323C" w:rsidRPr="003E323C" w14:paraId="23D9BAFA" w14:textId="77777777">
        <w:tc>
          <w:tcPr>
            <w:tcW w:w="567" w:type="dxa"/>
          </w:tcPr>
          <w:p w14:paraId="1E7BD3A7" w14:textId="77777777" w:rsidR="00723593" w:rsidRPr="003E323C" w:rsidRDefault="00000000">
            <w:pPr>
              <w:spacing w:line="240" w:lineRule="auto"/>
              <w:rPr>
                <w:rFonts w:ascii="Century Gothic" w:eastAsia="DengXian" w:hAnsi="Century Gothic" w:cstheme="minorHAnsi"/>
                <w:bCs/>
                <w:color w:val="000000" w:themeColor="text1"/>
                <w:sz w:val="20"/>
                <w:szCs w:val="20"/>
              </w:rPr>
            </w:pPr>
            <w:r w:rsidRPr="003E323C">
              <w:rPr>
                <w:rFonts w:ascii="Century Gothic" w:eastAsia="DengXian" w:hAnsi="Century Gothic" w:cstheme="minorHAnsi"/>
                <w:bCs/>
                <w:color w:val="000000" w:themeColor="text1"/>
                <w:sz w:val="20"/>
                <w:szCs w:val="20"/>
              </w:rPr>
              <w:t>2</w:t>
            </w:r>
          </w:p>
        </w:tc>
        <w:tc>
          <w:tcPr>
            <w:tcW w:w="2418" w:type="dxa"/>
          </w:tcPr>
          <w:p w14:paraId="0F7377B3" w14:textId="77777777" w:rsidR="00723593" w:rsidRPr="003E323C" w:rsidRDefault="00000000">
            <w:pPr>
              <w:spacing w:line="240" w:lineRule="auto"/>
              <w:rPr>
                <w:rFonts w:ascii="Century Gothic" w:eastAsia="DengXian" w:hAnsi="Century Gothic" w:cstheme="minorHAnsi"/>
                <w:bCs/>
                <w:color w:val="000000" w:themeColor="text1"/>
                <w:sz w:val="20"/>
                <w:szCs w:val="20"/>
              </w:rPr>
            </w:pPr>
            <w:r w:rsidRPr="003E323C">
              <w:rPr>
                <w:rFonts w:ascii="Century Gothic" w:eastAsia="DengXian" w:hAnsi="Century Gothic" w:cstheme="minorHAnsi"/>
                <w:bCs/>
                <w:color w:val="000000" w:themeColor="text1"/>
                <w:sz w:val="20"/>
                <w:szCs w:val="20"/>
              </w:rPr>
              <w:t>Monitoring</w:t>
            </w:r>
          </w:p>
        </w:tc>
        <w:tc>
          <w:tcPr>
            <w:tcW w:w="2977" w:type="dxa"/>
          </w:tcPr>
          <w:p w14:paraId="5BC3D32F" w14:textId="77777777" w:rsidR="00723593" w:rsidRPr="003E323C" w:rsidRDefault="00000000">
            <w:pPr>
              <w:spacing w:line="240" w:lineRule="auto"/>
              <w:rPr>
                <w:rFonts w:ascii="Century Gothic" w:eastAsia="DengXian" w:hAnsi="Century Gothic" w:cstheme="minorHAnsi"/>
                <w:bCs/>
                <w:color w:val="000000" w:themeColor="text1"/>
                <w:sz w:val="20"/>
                <w:szCs w:val="20"/>
              </w:rPr>
            </w:pPr>
            <w:r w:rsidRPr="003E323C">
              <w:rPr>
                <w:rFonts w:ascii="Century Gothic" w:eastAsia="DengXian" w:hAnsi="Century Gothic" w:cstheme="minorHAnsi"/>
                <w:bCs/>
                <w:color w:val="000000" w:themeColor="text1"/>
                <w:sz w:val="20"/>
                <w:szCs w:val="20"/>
              </w:rPr>
              <w:t>BAUCHI PIU M&amp;E Unit/ Safeguards Unit</w:t>
            </w:r>
          </w:p>
        </w:tc>
        <w:tc>
          <w:tcPr>
            <w:tcW w:w="1693" w:type="dxa"/>
          </w:tcPr>
          <w:p w14:paraId="0289A505" w14:textId="77777777" w:rsidR="00723593" w:rsidRPr="003E323C" w:rsidRDefault="00000000">
            <w:pPr>
              <w:spacing w:line="240" w:lineRule="auto"/>
              <w:rPr>
                <w:rFonts w:ascii="Century Gothic" w:eastAsia="DengXian" w:hAnsi="Century Gothic" w:cstheme="minorHAnsi"/>
                <w:bCs/>
                <w:color w:val="000000" w:themeColor="text1"/>
                <w:sz w:val="20"/>
                <w:szCs w:val="20"/>
              </w:rPr>
            </w:pPr>
            <w:r w:rsidRPr="003E323C">
              <w:rPr>
                <w:rFonts w:ascii="Century Gothic" w:hAnsi="Century Gothic" w:cstheme="minorHAnsi"/>
                <w:color w:val="000000" w:themeColor="text1"/>
                <w:sz w:val="20"/>
                <w:szCs w:val="20"/>
              </w:rPr>
              <w:t>7,000, 000.00</w:t>
            </w:r>
          </w:p>
        </w:tc>
        <w:tc>
          <w:tcPr>
            <w:tcW w:w="1322" w:type="dxa"/>
          </w:tcPr>
          <w:p w14:paraId="758C565A" w14:textId="77777777" w:rsidR="00723593" w:rsidRPr="003E323C" w:rsidRDefault="00000000">
            <w:pPr>
              <w:spacing w:line="240" w:lineRule="auto"/>
              <w:rPr>
                <w:rFonts w:ascii="Century Gothic" w:eastAsia="DengXian" w:hAnsi="Century Gothic" w:cstheme="minorHAnsi"/>
                <w:bCs/>
                <w:color w:val="000000" w:themeColor="text1"/>
                <w:sz w:val="20"/>
                <w:szCs w:val="20"/>
              </w:rPr>
            </w:pPr>
            <w:r w:rsidRPr="003E323C">
              <w:rPr>
                <w:rFonts w:ascii="Century Gothic" w:eastAsia="DengXian" w:hAnsi="Century Gothic" w:cstheme="minorHAnsi"/>
                <w:bCs/>
                <w:color w:val="000000" w:themeColor="text1"/>
                <w:sz w:val="20"/>
                <w:szCs w:val="20"/>
              </w:rPr>
              <w:t>15,217.45</w:t>
            </w:r>
          </w:p>
        </w:tc>
      </w:tr>
      <w:tr w:rsidR="003E323C" w:rsidRPr="003E323C" w14:paraId="31C20782" w14:textId="77777777">
        <w:tc>
          <w:tcPr>
            <w:tcW w:w="567" w:type="dxa"/>
          </w:tcPr>
          <w:p w14:paraId="72E6D22C" w14:textId="77777777" w:rsidR="00723593" w:rsidRPr="003E323C" w:rsidRDefault="00000000">
            <w:pPr>
              <w:spacing w:line="240" w:lineRule="auto"/>
              <w:rPr>
                <w:rFonts w:ascii="Century Gothic" w:eastAsia="DengXian" w:hAnsi="Century Gothic" w:cstheme="minorHAnsi"/>
                <w:bCs/>
                <w:color w:val="000000" w:themeColor="text1"/>
                <w:sz w:val="20"/>
                <w:szCs w:val="20"/>
              </w:rPr>
            </w:pPr>
            <w:r w:rsidRPr="003E323C">
              <w:rPr>
                <w:rFonts w:ascii="Century Gothic" w:eastAsia="DengXian" w:hAnsi="Century Gothic" w:cstheme="minorHAnsi"/>
                <w:bCs/>
                <w:color w:val="000000" w:themeColor="text1"/>
                <w:sz w:val="20"/>
                <w:szCs w:val="20"/>
              </w:rPr>
              <w:t>3</w:t>
            </w:r>
          </w:p>
        </w:tc>
        <w:tc>
          <w:tcPr>
            <w:tcW w:w="2418" w:type="dxa"/>
          </w:tcPr>
          <w:p w14:paraId="1C19DB85" w14:textId="77777777" w:rsidR="00723593" w:rsidRPr="003E323C" w:rsidRDefault="00000000">
            <w:pPr>
              <w:spacing w:line="240" w:lineRule="auto"/>
              <w:rPr>
                <w:rFonts w:ascii="Century Gothic" w:eastAsia="DengXian" w:hAnsi="Century Gothic" w:cstheme="minorHAnsi"/>
                <w:bCs/>
                <w:color w:val="000000" w:themeColor="text1"/>
                <w:sz w:val="20"/>
                <w:szCs w:val="20"/>
              </w:rPr>
            </w:pPr>
            <w:r w:rsidRPr="003E323C">
              <w:rPr>
                <w:rFonts w:ascii="Century Gothic" w:eastAsia="DengXian" w:hAnsi="Century Gothic" w:cstheme="minorHAnsi"/>
                <w:bCs/>
                <w:color w:val="000000" w:themeColor="text1"/>
                <w:sz w:val="20"/>
                <w:szCs w:val="20"/>
              </w:rPr>
              <w:t>Capacity Building (including training on Code-of-conduct)</w:t>
            </w:r>
          </w:p>
        </w:tc>
        <w:tc>
          <w:tcPr>
            <w:tcW w:w="2977" w:type="dxa"/>
          </w:tcPr>
          <w:p w14:paraId="270748C5" w14:textId="77777777" w:rsidR="00723593" w:rsidRPr="003E323C" w:rsidRDefault="00000000">
            <w:pPr>
              <w:spacing w:line="240" w:lineRule="auto"/>
              <w:rPr>
                <w:rFonts w:ascii="Century Gothic" w:eastAsia="DengXian" w:hAnsi="Century Gothic" w:cstheme="minorHAnsi"/>
                <w:bCs/>
                <w:color w:val="000000" w:themeColor="text1"/>
                <w:sz w:val="20"/>
                <w:szCs w:val="20"/>
              </w:rPr>
            </w:pPr>
            <w:r w:rsidRPr="003E323C">
              <w:rPr>
                <w:rFonts w:ascii="Century Gothic" w:eastAsia="DengXian" w:hAnsi="Century Gothic" w:cstheme="minorHAnsi"/>
                <w:bCs/>
                <w:color w:val="000000" w:themeColor="text1"/>
                <w:sz w:val="20"/>
                <w:szCs w:val="20"/>
              </w:rPr>
              <w:t>Lead Contractor/ Engineering Consultant/</w:t>
            </w:r>
          </w:p>
          <w:p w14:paraId="5D7F8408" w14:textId="77777777" w:rsidR="00723593" w:rsidRPr="003E323C" w:rsidRDefault="00000000">
            <w:pPr>
              <w:spacing w:line="240" w:lineRule="auto"/>
              <w:rPr>
                <w:rFonts w:ascii="Century Gothic" w:eastAsia="DengXian" w:hAnsi="Century Gothic" w:cstheme="minorHAnsi"/>
                <w:bCs/>
                <w:color w:val="000000" w:themeColor="text1"/>
                <w:sz w:val="20"/>
                <w:szCs w:val="20"/>
              </w:rPr>
            </w:pPr>
            <w:r w:rsidRPr="003E323C">
              <w:rPr>
                <w:rFonts w:ascii="Century Gothic" w:eastAsia="DengXian" w:hAnsi="Century Gothic" w:cstheme="minorHAnsi"/>
                <w:bCs/>
                <w:color w:val="000000" w:themeColor="text1"/>
                <w:sz w:val="20"/>
                <w:szCs w:val="20"/>
              </w:rPr>
              <w:t>HSE-OHS Consultant/BAUCHI PIU Safeguards Unit</w:t>
            </w:r>
          </w:p>
        </w:tc>
        <w:tc>
          <w:tcPr>
            <w:tcW w:w="1693" w:type="dxa"/>
          </w:tcPr>
          <w:p w14:paraId="7FF91845" w14:textId="77777777" w:rsidR="00723593" w:rsidRPr="003E323C" w:rsidRDefault="00000000">
            <w:pPr>
              <w:spacing w:line="240" w:lineRule="auto"/>
              <w:rPr>
                <w:rFonts w:ascii="Century Gothic" w:eastAsia="DengXian" w:hAnsi="Century Gothic" w:cstheme="minorHAnsi"/>
                <w:bCs/>
                <w:color w:val="000000" w:themeColor="text1"/>
                <w:sz w:val="20"/>
                <w:szCs w:val="20"/>
              </w:rPr>
            </w:pPr>
            <w:r w:rsidRPr="003E323C">
              <w:rPr>
                <w:rFonts w:ascii="Century Gothic" w:eastAsia="DengXian" w:hAnsi="Century Gothic" w:cstheme="minorHAnsi"/>
                <w:bCs/>
                <w:color w:val="000000" w:themeColor="text1"/>
                <w:sz w:val="20"/>
                <w:szCs w:val="20"/>
              </w:rPr>
              <w:t>4,600,000.00</w:t>
            </w:r>
          </w:p>
        </w:tc>
        <w:tc>
          <w:tcPr>
            <w:tcW w:w="1322" w:type="dxa"/>
          </w:tcPr>
          <w:p w14:paraId="12250874" w14:textId="77777777" w:rsidR="00723593" w:rsidRPr="003E323C" w:rsidRDefault="00000000">
            <w:pPr>
              <w:spacing w:line="240" w:lineRule="auto"/>
              <w:rPr>
                <w:rFonts w:ascii="Century Gothic" w:eastAsia="DengXian" w:hAnsi="Century Gothic" w:cstheme="minorHAnsi"/>
                <w:bCs/>
                <w:color w:val="000000" w:themeColor="text1"/>
                <w:sz w:val="20"/>
                <w:szCs w:val="20"/>
              </w:rPr>
            </w:pPr>
            <w:r w:rsidRPr="003E323C">
              <w:rPr>
                <w:rFonts w:ascii="Century Gothic" w:eastAsia="DengXian" w:hAnsi="Century Gothic" w:cstheme="minorHAnsi"/>
                <w:bCs/>
                <w:color w:val="000000" w:themeColor="text1"/>
                <w:sz w:val="20"/>
                <w:szCs w:val="20"/>
              </w:rPr>
              <w:t>9,999.88</w:t>
            </w:r>
          </w:p>
        </w:tc>
      </w:tr>
      <w:tr w:rsidR="003E323C" w:rsidRPr="003E323C" w14:paraId="4AEAA842" w14:textId="77777777">
        <w:tc>
          <w:tcPr>
            <w:tcW w:w="567" w:type="dxa"/>
          </w:tcPr>
          <w:p w14:paraId="7BA6D6FF" w14:textId="77777777" w:rsidR="00723593" w:rsidRPr="003E323C" w:rsidRDefault="00000000">
            <w:pPr>
              <w:spacing w:line="240" w:lineRule="auto"/>
              <w:rPr>
                <w:rFonts w:ascii="Century Gothic" w:eastAsia="DengXian" w:hAnsi="Century Gothic" w:cstheme="minorHAnsi"/>
                <w:bCs/>
                <w:color w:val="000000" w:themeColor="text1"/>
                <w:sz w:val="20"/>
                <w:szCs w:val="20"/>
              </w:rPr>
            </w:pPr>
            <w:r w:rsidRPr="003E323C">
              <w:rPr>
                <w:rFonts w:ascii="Century Gothic" w:eastAsia="DengXian" w:hAnsi="Century Gothic" w:cstheme="minorHAnsi"/>
                <w:bCs/>
                <w:color w:val="000000" w:themeColor="text1"/>
                <w:sz w:val="20"/>
                <w:szCs w:val="20"/>
              </w:rPr>
              <w:t>4</w:t>
            </w:r>
          </w:p>
        </w:tc>
        <w:tc>
          <w:tcPr>
            <w:tcW w:w="2418" w:type="dxa"/>
          </w:tcPr>
          <w:p w14:paraId="4A92ED7F" w14:textId="77777777" w:rsidR="00723593" w:rsidRPr="003E323C" w:rsidRDefault="00000000">
            <w:pPr>
              <w:spacing w:line="240" w:lineRule="auto"/>
              <w:rPr>
                <w:rFonts w:ascii="Century Gothic" w:eastAsia="DengXian" w:hAnsi="Century Gothic" w:cstheme="minorHAnsi"/>
                <w:bCs/>
                <w:color w:val="000000" w:themeColor="text1"/>
                <w:sz w:val="20"/>
                <w:szCs w:val="20"/>
              </w:rPr>
            </w:pPr>
            <w:r w:rsidRPr="003E323C">
              <w:rPr>
                <w:rFonts w:ascii="Century Gothic" w:eastAsia="DengXian" w:hAnsi="Century Gothic" w:cstheme="minorHAnsi"/>
                <w:bCs/>
                <w:color w:val="000000" w:themeColor="text1"/>
                <w:sz w:val="20"/>
                <w:szCs w:val="20"/>
              </w:rPr>
              <w:t xml:space="preserve">GBV, STIs and HIV </w:t>
            </w:r>
            <w:r w:rsidRPr="003E323C">
              <w:rPr>
                <w:rFonts w:ascii="Century Gothic" w:eastAsia="DengXian" w:hAnsi="Century Gothic" w:cstheme="minorHAnsi"/>
                <w:bCs/>
                <w:color w:val="000000" w:themeColor="text1"/>
                <w:sz w:val="20"/>
                <w:szCs w:val="20"/>
              </w:rPr>
              <w:lastRenderedPageBreak/>
              <w:t>Mitigation</w:t>
            </w:r>
          </w:p>
        </w:tc>
        <w:tc>
          <w:tcPr>
            <w:tcW w:w="2977" w:type="dxa"/>
          </w:tcPr>
          <w:p w14:paraId="01ADFA88" w14:textId="77777777" w:rsidR="00723593" w:rsidRPr="003E323C" w:rsidRDefault="00000000">
            <w:pPr>
              <w:spacing w:line="240" w:lineRule="auto"/>
              <w:rPr>
                <w:rFonts w:ascii="Century Gothic" w:eastAsia="DengXian" w:hAnsi="Century Gothic" w:cstheme="minorHAnsi"/>
                <w:bCs/>
                <w:color w:val="000000" w:themeColor="text1"/>
                <w:sz w:val="20"/>
                <w:szCs w:val="20"/>
              </w:rPr>
            </w:pPr>
            <w:r w:rsidRPr="003E323C">
              <w:rPr>
                <w:rFonts w:ascii="Century Gothic" w:eastAsia="DengXian" w:hAnsi="Century Gothic" w:cstheme="minorHAnsi"/>
                <w:bCs/>
                <w:color w:val="000000" w:themeColor="text1"/>
                <w:sz w:val="20"/>
                <w:szCs w:val="20"/>
              </w:rPr>
              <w:lastRenderedPageBreak/>
              <w:t xml:space="preserve">GBV Consultant/BAUCHI PIU </w:t>
            </w:r>
            <w:r w:rsidRPr="003E323C">
              <w:rPr>
                <w:rFonts w:ascii="Century Gothic" w:eastAsia="DengXian" w:hAnsi="Century Gothic" w:cstheme="minorHAnsi"/>
                <w:bCs/>
                <w:color w:val="000000" w:themeColor="text1"/>
                <w:sz w:val="20"/>
                <w:szCs w:val="20"/>
              </w:rPr>
              <w:lastRenderedPageBreak/>
              <w:t>Safeguards Officers</w:t>
            </w:r>
          </w:p>
        </w:tc>
        <w:tc>
          <w:tcPr>
            <w:tcW w:w="1693" w:type="dxa"/>
          </w:tcPr>
          <w:p w14:paraId="0A70DB46" w14:textId="77777777" w:rsidR="00723593" w:rsidRPr="003E323C" w:rsidRDefault="00000000">
            <w:pPr>
              <w:spacing w:line="240" w:lineRule="auto"/>
              <w:rPr>
                <w:rFonts w:ascii="Century Gothic" w:eastAsia="DengXian" w:hAnsi="Century Gothic" w:cstheme="minorHAnsi"/>
                <w:bCs/>
                <w:color w:val="000000" w:themeColor="text1"/>
                <w:sz w:val="20"/>
                <w:szCs w:val="20"/>
              </w:rPr>
            </w:pPr>
            <w:r w:rsidRPr="003E323C">
              <w:rPr>
                <w:rFonts w:ascii="Century Gothic" w:eastAsia="DengXian" w:hAnsi="Century Gothic" w:cstheme="minorHAnsi"/>
                <w:bCs/>
                <w:color w:val="000000" w:themeColor="text1"/>
                <w:sz w:val="20"/>
                <w:szCs w:val="20"/>
              </w:rPr>
              <w:lastRenderedPageBreak/>
              <w:t>500,000.00</w:t>
            </w:r>
          </w:p>
        </w:tc>
        <w:tc>
          <w:tcPr>
            <w:tcW w:w="1322" w:type="dxa"/>
          </w:tcPr>
          <w:p w14:paraId="2698B1D3" w14:textId="77777777" w:rsidR="00723593" w:rsidRPr="003E323C" w:rsidRDefault="00000000">
            <w:pPr>
              <w:spacing w:line="240" w:lineRule="auto"/>
              <w:rPr>
                <w:rFonts w:ascii="Century Gothic" w:eastAsia="DengXian" w:hAnsi="Century Gothic" w:cstheme="minorHAnsi"/>
                <w:bCs/>
                <w:color w:val="000000" w:themeColor="text1"/>
                <w:sz w:val="20"/>
                <w:szCs w:val="20"/>
              </w:rPr>
            </w:pPr>
            <w:r w:rsidRPr="003E323C">
              <w:rPr>
                <w:rFonts w:ascii="Century Gothic" w:eastAsia="DengXian" w:hAnsi="Century Gothic" w:cstheme="minorHAnsi"/>
                <w:bCs/>
                <w:color w:val="000000" w:themeColor="text1"/>
                <w:sz w:val="20"/>
                <w:szCs w:val="20"/>
              </w:rPr>
              <w:t>1,086.94</w:t>
            </w:r>
          </w:p>
        </w:tc>
      </w:tr>
      <w:tr w:rsidR="003E323C" w:rsidRPr="003E323C" w14:paraId="1B0A9158" w14:textId="77777777">
        <w:tc>
          <w:tcPr>
            <w:tcW w:w="567" w:type="dxa"/>
          </w:tcPr>
          <w:p w14:paraId="2745DAE9" w14:textId="77777777" w:rsidR="00723593" w:rsidRPr="003E323C" w:rsidRDefault="00000000">
            <w:pPr>
              <w:spacing w:line="240" w:lineRule="auto"/>
              <w:rPr>
                <w:rFonts w:ascii="Century Gothic" w:eastAsia="DengXian" w:hAnsi="Century Gothic" w:cstheme="minorHAnsi"/>
                <w:bCs/>
                <w:color w:val="000000" w:themeColor="text1"/>
                <w:sz w:val="20"/>
                <w:szCs w:val="20"/>
              </w:rPr>
            </w:pPr>
            <w:r w:rsidRPr="003E323C">
              <w:rPr>
                <w:rFonts w:ascii="Century Gothic" w:eastAsia="DengXian" w:hAnsi="Century Gothic" w:cstheme="minorHAnsi"/>
                <w:bCs/>
                <w:color w:val="000000" w:themeColor="text1"/>
                <w:sz w:val="20"/>
                <w:szCs w:val="20"/>
              </w:rPr>
              <w:t>5</w:t>
            </w:r>
          </w:p>
        </w:tc>
        <w:tc>
          <w:tcPr>
            <w:tcW w:w="2418" w:type="dxa"/>
          </w:tcPr>
          <w:p w14:paraId="3DEBE03B" w14:textId="77777777" w:rsidR="00723593" w:rsidRPr="003E323C" w:rsidRDefault="00000000">
            <w:pPr>
              <w:spacing w:line="240" w:lineRule="auto"/>
              <w:rPr>
                <w:rFonts w:ascii="Century Gothic" w:eastAsia="DengXian" w:hAnsi="Century Gothic" w:cstheme="minorHAnsi"/>
                <w:bCs/>
                <w:color w:val="000000" w:themeColor="text1"/>
                <w:sz w:val="20"/>
                <w:szCs w:val="20"/>
              </w:rPr>
            </w:pPr>
            <w:r w:rsidRPr="003E323C">
              <w:rPr>
                <w:rFonts w:ascii="Century Gothic" w:eastAsia="DengXian" w:hAnsi="Century Gothic" w:cstheme="minorHAnsi"/>
                <w:bCs/>
                <w:color w:val="000000" w:themeColor="text1"/>
                <w:sz w:val="20"/>
                <w:szCs w:val="20"/>
              </w:rPr>
              <w:t>Grievance Redress Mechanism</w:t>
            </w:r>
          </w:p>
        </w:tc>
        <w:tc>
          <w:tcPr>
            <w:tcW w:w="2977" w:type="dxa"/>
          </w:tcPr>
          <w:p w14:paraId="1D060B22" w14:textId="77777777" w:rsidR="00723593" w:rsidRPr="003E323C" w:rsidRDefault="00000000">
            <w:pPr>
              <w:spacing w:line="240" w:lineRule="auto"/>
              <w:rPr>
                <w:rFonts w:ascii="Century Gothic" w:eastAsia="DengXian" w:hAnsi="Century Gothic" w:cstheme="minorHAnsi"/>
                <w:bCs/>
                <w:color w:val="000000" w:themeColor="text1"/>
                <w:sz w:val="20"/>
                <w:szCs w:val="20"/>
              </w:rPr>
            </w:pPr>
            <w:r w:rsidRPr="003E323C">
              <w:rPr>
                <w:rFonts w:ascii="Century Gothic" w:eastAsia="DengXian" w:hAnsi="Century Gothic" w:cstheme="minorHAnsi"/>
                <w:bCs/>
                <w:color w:val="000000" w:themeColor="text1"/>
                <w:sz w:val="20"/>
                <w:szCs w:val="20"/>
              </w:rPr>
              <w:t>BAUCHI PIU Safeguards Officer</w:t>
            </w:r>
          </w:p>
        </w:tc>
        <w:tc>
          <w:tcPr>
            <w:tcW w:w="1693" w:type="dxa"/>
          </w:tcPr>
          <w:p w14:paraId="0BE5C6B6" w14:textId="77777777" w:rsidR="00723593" w:rsidRPr="003E323C" w:rsidRDefault="00000000">
            <w:pPr>
              <w:spacing w:line="240" w:lineRule="auto"/>
              <w:rPr>
                <w:rFonts w:ascii="Century Gothic" w:eastAsia="DengXian" w:hAnsi="Century Gothic" w:cstheme="minorHAnsi"/>
                <w:bCs/>
                <w:color w:val="000000" w:themeColor="text1"/>
                <w:sz w:val="20"/>
                <w:szCs w:val="20"/>
              </w:rPr>
            </w:pPr>
            <w:r w:rsidRPr="003E323C">
              <w:rPr>
                <w:rFonts w:ascii="Century Gothic" w:eastAsia="DengXian" w:hAnsi="Century Gothic" w:cstheme="minorHAnsi"/>
                <w:bCs/>
                <w:color w:val="000000" w:themeColor="text1"/>
                <w:sz w:val="20"/>
                <w:szCs w:val="20"/>
              </w:rPr>
              <w:t>500,000.00</w:t>
            </w:r>
          </w:p>
        </w:tc>
        <w:tc>
          <w:tcPr>
            <w:tcW w:w="1322" w:type="dxa"/>
          </w:tcPr>
          <w:p w14:paraId="0904DFCE" w14:textId="77777777" w:rsidR="00723593" w:rsidRPr="003E323C" w:rsidRDefault="00000000">
            <w:pPr>
              <w:spacing w:line="240" w:lineRule="auto"/>
              <w:rPr>
                <w:rFonts w:ascii="Century Gothic" w:eastAsia="DengXian" w:hAnsi="Century Gothic" w:cstheme="minorHAnsi"/>
                <w:bCs/>
                <w:color w:val="000000" w:themeColor="text1"/>
                <w:sz w:val="20"/>
                <w:szCs w:val="20"/>
              </w:rPr>
            </w:pPr>
            <w:r w:rsidRPr="003E323C">
              <w:rPr>
                <w:rFonts w:ascii="Century Gothic" w:eastAsia="DengXian" w:hAnsi="Century Gothic" w:cstheme="minorHAnsi"/>
                <w:bCs/>
                <w:color w:val="000000" w:themeColor="text1"/>
                <w:sz w:val="20"/>
                <w:szCs w:val="20"/>
              </w:rPr>
              <w:t>1,086.94</w:t>
            </w:r>
          </w:p>
        </w:tc>
      </w:tr>
      <w:tr w:rsidR="003E323C" w:rsidRPr="003E323C" w14:paraId="4070D4DF" w14:textId="77777777">
        <w:tc>
          <w:tcPr>
            <w:tcW w:w="567" w:type="dxa"/>
          </w:tcPr>
          <w:p w14:paraId="7F769696" w14:textId="77777777" w:rsidR="00723593" w:rsidRPr="003E323C" w:rsidRDefault="00000000">
            <w:pPr>
              <w:spacing w:line="240" w:lineRule="auto"/>
              <w:jc w:val="both"/>
              <w:rPr>
                <w:rFonts w:ascii="Century Gothic" w:eastAsia="DengXian" w:hAnsi="Century Gothic" w:cstheme="minorHAnsi"/>
                <w:bCs/>
                <w:color w:val="000000" w:themeColor="text1"/>
                <w:sz w:val="20"/>
                <w:szCs w:val="20"/>
              </w:rPr>
            </w:pPr>
            <w:r w:rsidRPr="003E323C">
              <w:rPr>
                <w:rFonts w:ascii="Century Gothic" w:eastAsia="DengXian" w:hAnsi="Century Gothic" w:cstheme="minorHAnsi"/>
                <w:bCs/>
                <w:color w:val="000000" w:themeColor="text1"/>
                <w:sz w:val="20"/>
                <w:szCs w:val="20"/>
              </w:rPr>
              <w:t>6</w:t>
            </w:r>
          </w:p>
        </w:tc>
        <w:tc>
          <w:tcPr>
            <w:tcW w:w="2418" w:type="dxa"/>
          </w:tcPr>
          <w:p w14:paraId="037BEC7C" w14:textId="77777777" w:rsidR="00723593" w:rsidRPr="003E323C" w:rsidRDefault="00000000">
            <w:pPr>
              <w:spacing w:line="240" w:lineRule="auto"/>
              <w:jc w:val="both"/>
              <w:rPr>
                <w:rFonts w:ascii="Century Gothic" w:eastAsia="DengXian" w:hAnsi="Century Gothic" w:cstheme="minorHAnsi"/>
                <w:bCs/>
                <w:color w:val="000000" w:themeColor="text1"/>
                <w:sz w:val="20"/>
                <w:szCs w:val="20"/>
              </w:rPr>
            </w:pPr>
            <w:r w:rsidRPr="003E323C">
              <w:rPr>
                <w:rFonts w:ascii="Century Gothic" w:eastAsia="DengXian" w:hAnsi="Century Gothic" w:cstheme="minorHAnsi"/>
                <w:bCs/>
                <w:color w:val="000000" w:themeColor="text1"/>
                <w:sz w:val="20"/>
                <w:szCs w:val="20"/>
              </w:rPr>
              <w:t>Consultations</w:t>
            </w:r>
          </w:p>
        </w:tc>
        <w:tc>
          <w:tcPr>
            <w:tcW w:w="2977" w:type="dxa"/>
          </w:tcPr>
          <w:p w14:paraId="442C0B6B" w14:textId="77777777" w:rsidR="00723593" w:rsidRPr="003E323C" w:rsidRDefault="00000000">
            <w:pPr>
              <w:spacing w:line="240" w:lineRule="auto"/>
              <w:jc w:val="both"/>
              <w:rPr>
                <w:rFonts w:ascii="Century Gothic" w:eastAsia="DengXian" w:hAnsi="Century Gothic" w:cstheme="minorHAnsi"/>
                <w:bCs/>
                <w:color w:val="000000" w:themeColor="text1"/>
                <w:sz w:val="20"/>
                <w:szCs w:val="20"/>
              </w:rPr>
            </w:pPr>
            <w:r w:rsidRPr="003E323C">
              <w:rPr>
                <w:rFonts w:ascii="Century Gothic" w:eastAsia="DengXian" w:hAnsi="Century Gothic" w:cstheme="minorHAnsi"/>
                <w:bCs/>
                <w:color w:val="000000" w:themeColor="text1"/>
                <w:sz w:val="20"/>
                <w:szCs w:val="20"/>
              </w:rPr>
              <w:t>BAUCHI PIU Safeguards Unit</w:t>
            </w:r>
          </w:p>
        </w:tc>
        <w:tc>
          <w:tcPr>
            <w:tcW w:w="1693" w:type="dxa"/>
          </w:tcPr>
          <w:p w14:paraId="68BECE74" w14:textId="77777777" w:rsidR="00723593" w:rsidRPr="003E323C" w:rsidRDefault="00000000">
            <w:pPr>
              <w:spacing w:line="240" w:lineRule="auto"/>
              <w:jc w:val="both"/>
              <w:rPr>
                <w:rFonts w:ascii="Century Gothic" w:eastAsia="DengXian" w:hAnsi="Century Gothic" w:cstheme="minorHAnsi"/>
                <w:bCs/>
                <w:color w:val="000000" w:themeColor="text1"/>
                <w:sz w:val="20"/>
                <w:szCs w:val="20"/>
              </w:rPr>
            </w:pPr>
            <w:r w:rsidRPr="003E323C">
              <w:rPr>
                <w:rFonts w:ascii="Century Gothic" w:eastAsia="DengXian" w:hAnsi="Century Gothic" w:cstheme="minorHAnsi"/>
                <w:bCs/>
                <w:color w:val="000000" w:themeColor="text1"/>
                <w:sz w:val="20"/>
                <w:szCs w:val="20"/>
              </w:rPr>
              <w:t>500,000.00</w:t>
            </w:r>
          </w:p>
        </w:tc>
        <w:tc>
          <w:tcPr>
            <w:tcW w:w="1322" w:type="dxa"/>
          </w:tcPr>
          <w:p w14:paraId="7B031606" w14:textId="77777777" w:rsidR="00723593" w:rsidRPr="003E323C" w:rsidRDefault="00000000">
            <w:pPr>
              <w:spacing w:line="240" w:lineRule="auto"/>
              <w:jc w:val="both"/>
              <w:rPr>
                <w:rFonts w:ascii="Century Gothic" w:eastAsia="DengXian" w:hAnsi="Century Gothic" w:cstheme="minorHAnsi"/>
                <w:bCs/>
                <w:color w:val="000000" w:themeColor="text1"/>
                <w:sz w:val="20"/>
                <w:szCs w:val="20"/>
              </w:rPr>
            </w:pPr>
            <w:r w:rsidRPr="003E323C">
              <w:rPr>
                <w:rFonts w:ascii="Century Gothic" w:eastAsia="DengXian" w:hAnsi="Century Gothic" w:cstheme="minorHAnsi"/>
                <w:bCs/>
                <w:color w:val="000000" w:themeColor="text1"/>
                <w:sz w:val="20"/>
                <w:szCs w:val="20"/>
              </w:rPr>
              <w:t>1,086.94</w:t>
            </w:r>
          </w:p>
        </w:tc>
      </w:tr>
      <w:tr w:rsidR="003E323C" w:rsidRPr="003E323C" w14:paraId="57D4DF9A" w14:textId="77777777">
        <w:tc>
          <w:tcPr>
            <w:tcW w:w="567" w:type="dxa"/>
          </w:tcPr>
          <w:p w14:paraId="43A3500B" w14:textId="77777777" w:rsidR="00723593" w:rsidRPr="003E323C" w:rsidRDefault="00000000">
            <w:pPr>
              <w:spacing w:line="240" w:lineRule="auto"/>
              <w:jc w:val="both"/>
              <w:rPr>
                <w:rFonts w:ascii="Century Gothic" w:eastAsia="DengXian" w:hAnsi="Century Gothic" w:cstheme="minorHAnsi"/>
                <w:bCs/>
                <w:color w:val="000000" w:themeColor="text1"/>
                <w:sz w:val="20"/>
                <w:szCs w:val="20"/>
              </w:rPr>
            </w:pPr>
            <w:r w:rsidRPr="003E323C">
              <w:rPr>
                <w:rFonts w:ascii="Century Gothic" w:eastAsia="DengXian" w:hAnsi="Century Gothic" w:cstheme="minorHAnsi"/>
                <w:bCs/>
                <w:color w:val="000000" w:themeColor="text1"/>
                <w:sz w:val="20"/>
                <w:szCs w:val="20"/>
              </w:rPr>
              <w:t>7</w:t>
            </w:r>
          </w:p>
        </w:tc>
        <w:tc>
          <w:tcPr>
            <w:tcW w:w="2418" w:type="dxa"/>
          </w:tcPr>
          <w:p w14:paraId="6B429873" w14:textId="77777777" w:rsidR="00723593" w:rsidRPr="003E323C" w:rsidRDefault="00000000">
            <w:pPr>
              <w:spacing w:line="240" w:lineRule="auto"/>
              <w:jc w:val="both"/>
              <w:rPr>
                <w:rFonts w:ascii="Century Gothic" w:eastAsia="DengXian" w:hAnsi="Century Gothic" w:cstheme="minorHAnsi"/>
                <w:bCs/>
                <w:color w:val="000000" w:themeColor="text1"/>
                <w:sz w:val="20"/>
                <w:szCs w:val="20"/>
              </w:rPr>
            </w:pPr>
            <w:r w:rsidRPr="003E323C">
              <w:rPr>
                <w:rFonts w:ascii="Century Gothic" w:eastAsia="DengXian" w:hAnsi="Century Gothic" w:cstheme="minorHAnsi"/>
                <w:bCs/>
                <w:color w:val="000000" w:themeColor="text1"/>
                <w:sz w:val="20"/>
                <w:szCs w:val="20"/>
              </w:rPr>
              <w:t>Disclosure</w:t>
            </w:r>
          </w:p>
        </w:tc>
        <w:tc>
          <w:tcPr>
            <w:tcW w:w="2977" w:type="dxa"/>
          </w:tcPr>
          <w:p w14:paraId="74DF678A" w14:textId="77777777" w:rsidR="00723593" w:rsidRPr="003E323C" w:rsidRDefault="00000000">
            <w:pPr>
              <w:spacing w:line="240" w:lineRule="auto"/>
              <w:jc w:val="both"/>
              <w:rPr>
                <w:rFonts w:ascii="Century Gothic" w:eastAsia="DengXian" w:hAnsi="Century Gothic" w:cstheme="minorHAnsi"/>
                <w:bCs/>
                <w:color w:val="000000" w:themeColor="text1"/>
                <w:sz w:val="20"/>
                <w:szCs w:val="20"/>
              </w:rPr>
            </w:pPr>
            <w:r w:rsidRPr="003E323C">
              <w:rPr>
                <w:rFonts w:ascii="Century Gothic" w:eastAsia="DengXian" w:hAnsi="Century Gothic" w:cstheme="minorHAnsi"/>
                <w:bCs/>
                <w:color w:val="000000" w:themeColor="text1"/>
                <w:sz w:val="20"/>
                <w:szCs w:val="20"/>
              </w:rPr>
              <w:t>BAUCHI PIU/State/BASMEnv. /FMEnv/AfDB</w:t>
            </w:r>
          </w:p>
        </w:tc>
        <w:tc>
          <w:tcPr>
            <w:tcW w:w="1693" w:type="dxa"/>
          </w:tcPr>
          <w:p w14:paraId="39940B66" w14:textId="77777777" w:rsidR="00723593" w:rsidRPr="003E323C" w:rsidRDefault="00000000">
            <w:pPr>
              <w:spacing w:line="240" w:lineRule="auto"/>
              <w:jc w:val="both"/>
              <w:rPr>
                <w:rFonts w:ascii="Century Gothic" w:eastAsia="DengXian" w:hAnsi="Century Gothic" w:cstheme="minorHAnsi"/>
                <w:bCs/>
                <w:color w:val="000000" w:themeColor="text1"/>
                <w:sz w:val="20"/>
                <w:szCs w:val="20"/>
              </w:rPr>
            </w:pPr>
            <w:r w:rsidRPr="003E323C">
              <w:rPr>
                <w:rFonts w:ascii="Century Gothic" w:eastAsia="DengXian" w:hAnsi="Century Gothic" w:cstheme="minorHAnsi"/>
                <w:bCs/>
                <w:color w:val="000000" w:themeColor="text1"/>
                <w:sz w:val="20"/>
                <w:szCs w:val="20"/>
              </w:rPr>
              <w:t>1,000,000.00</w:t>
            </w:r>
          </w:p>
        </w:tc>
        <w:tc>
          <w:tcPr>
            <w:tcW w:w="1322" w:type="dxa"/>
          </w:tcPr>
          <w:p w14:paraId="7F86220A" w14:textId="77777777" w:rsidR="00723593" w:rsidRPr="003E323C" w:rsidRDefault="00000000">
            <w:pPr>
              <w:spacing w:line="240" w:lineRule="auto"/>
              <w:jc w:val="both"/>
              <w:rPr>
                <w:rFonts w:ascii="Century Gothic" w:eastAsia="DengXian" w:hAnsi="Century Gothic" w:cstheme="minorHAnsi"/>
                <w:bCs/>
                <w:color w:val="000000" w:themeColor="text1"/>
                <w:sz w:val="20"/>
                <w:szCs w:val="20"/>
              </w:rPr>
            </w:pPr>
            <w:r w:rsidRPr="003E323C">
              <w:rPr>
                <w:rFonts w:ascii="Century Gothic" w:eastAsia="DengXian" w:hAnsi="Century Gothic" w:cstheme="minorHAnsi"/>
                <w:bCs/>
                <w:color w:val="000000" w:themeColor="text1"/>
                <w:sz w:val="20"/>
                <w:szCs w:val="20"/>
              </w:rPr>
              <w:t>2,173.92</w:t>
            </w:r>
          </w:p>
        </w:tc>
      </w:tr>
      <w:tr w:rsidR="003E323C" w:rsidRPr="003E323C" w14:paraId="2CE007D3" w14:textId="77777777">
        <w:trPr>
          <w:trHeight w:val="67"/>
        </w:trPr>
        <w:tc>
          <w:tcPr>
            <w:tcW w:w="5962" w:type="dxa"/>
            <w:gridSpan w:val="3"/>
          </w:tcPr>
          <w:p w14:paraId="1C930E75" w14:textId="77777777" w:rsidR="00723593" w:rsidRPr="003E323C" w:rsidRDefault="00000000">
            <w:pPr>
              <w:keepNext/>
              <w:keepLines/>
              <w:spacing w:line="240" w:lineRule="auto"/>
              <w:jc w:val="both"/>
              <w:outlineLvl w:val="3"/>
              <w:rPr>
                <w:rFonts w:ascii="Century Gothic" w:eastAsia="DengXian" w:hAnsi="Century Gothic" w:cstheme="minorHAnsi"/>
                <w:bCs/>
                <w:color w:val="000000" w:themeColor="text1"/>
                <w:sz w:val="20"/>
                <w:szCs w:val="20"/>
              </w:rPr>
            </w:pPr>
            <w:r w:rsidRPr="003E323C">
              <w:rPr>
                <w:rFonts w:ascii="Century Gothic" w:eastAsia="DengXian" w:hAnsi="Century Gothic" w:cstheme="minorHAnsi"/>
                <w:bCs/>
                <w:color w:val="000000" w:themeColor="text1"/>
                <w:sz w:val="20"/>
                <w:szCs w:val="20"/>
              </w:rPr>
              <w:t>Sub-Total</w:t>
            </w:r>
          </w:p>
        </w:tc>
        <w:tc>
          <w:tcPr>
            <w:tcW w:w="1693" w:type="dxa"/>
          </w:tcPr>
          <w:p w14:paraId="509E6D7A" w14:textId="77777777" w:rsidR="00723593" w:rsidRPr="003E323C" w:rsidRDefault="00000000">
            <w:pPr>
              <w:spacing w:after="0" w:line="240" w:lineRule="auto"/>
              <w:jc w:val="both"/>
              <w:rPr>
                <w:rFonts w:ascii="Century Gothic" w:eastAsia="Times New Roman" w:hAnsi="Century Gothic" w:cstheme="minorHAnsi"/>
                <w:color w:val="000000" w:themeColor="text1"/>
                <w:sz w:val="20"/>
                <w:szCs w:val="20"/>
              </w:rPr>
            </w:pPr>
            <w:r w:rsidRPr="003E323C">
              <w:rPr>
                <w:rFonts w:ascii="Century Gothic" w:hAnsi="Century Gothic" w:cstheme="minorHAnsi"/>
                <w:bCs/>
                <w:color w:val="000000" w:themeColor="text1"/>
                <w:sz w:val="20"/>
                <w:szCs w:val="20"/>
              </w:rPr>
              <w:t>24,900,000.00</w:t>
            </w:r>
          </w:p>
        </w:tc>
        <w:tc>
          <w:tcPr>
            <w:tcW w:w="1322" w:type="dxa"/>
          </w:tcPr>
          <w:p w14:paraId="68DACC64" w14:textId="77777777" w:rsidR="00723593" w:rsidRPr="003E323C" w:rsidRDefault="00000000">
            <w:pPr>
              <w:spacing w:after="0" w:line="240" w:lineRule="auto"/>
              <w:jc w:val="both"/>
              <w:rPr>
                <w:rFonts w:ascii="Century Gothic" w:eastAsia="Times New Roman" w:hAnsi="Century Gothic" w:cstheme="minorHAnsi"/>
                <w:color w:val="000000" w:themeColor="text1"/>
                <w:sz w:val="20"/>
                <w:szCs w:val="20"/>
              </w:rPr>
            </w:pPr>
            <w:r w:rsidRPr="003E323C">
              <w:rPr>
                <w:rFonts w:ascii="Century Gothic" w:hAnsi="Century Gothic" w:cstheme="minorHAnsi"/>
                <w:bCs/>
                <w:color w:val="000000" w:themeColor="text1"/>
                <w:sz w:val="20"/>
                <w:szCs w:val="20"/>
              </w:rPr>
              <w:t>54,130.43</w:t>
            </w:r>
          </w:p>
        </w:tc>
      </w:tr>
      <w:tr w:rsidR="003E323C" w:rsidRPr="003E323C" w14:paraId="1E3242C8" w14:textId="77777777">
        <w:trPr>
          <w:trHeight w:val="67"/>
        </w:trPr>
        <w:tc>
          <w:tcPr>
            <w:tcW w:w="567" w:type="dxa"/>
          </w:tcPr>
          <w:p w14:paraId="2998E7EB" w14:textId="77777777" w:rsidR="00723593" w:rsidRPr="003E323C" w:rsidRDefault="00000000">
            <w:pPr>
              <w:spacing w:line="240" w:lineRule="auto"/>
              <w:jc w:val="both"/>
              <w:rPr>
                <w:rFonts w:ascii="Century Gothic" w:eastAsia="DengXian" w:hAnsi="Century Gothic" w:cstheme="minorHAnsi"/>
                <w:bCs/>
                <w:color w:val="000000" w:themeColor="text1"/>
                <w:sz w:val="20"/>
                <w:szCs w:val="20"/>
              </w:rPr>
            </w:pPr>
            <w:r w:rsidRPr="003E323C">
              <w:rPr>
                <w:rFonts w:ascii="Century Gothic" w:eastAsia="DengXian" w:hAnsi="Century Gothic" w:cstheme="minorHAnsi"/>
                <w:bCs/>
                <w:color w:val="000000" w:themeColor="text1"/>
                <w:sz w:val="20"/>
                <w:szCs w:val="20"/>
              </w:rPr>
              <w:t>8</w:t>
            </w:r>
          </w:p>
        </w:tc>
        <w:tc>
          <w:tcPr>
            <w:tcW w:w="5395" w:type="dxa"/>
            <w:gridSpan w:val="2"/>
          </w:tcPr>
          <w:p w14:paraId="6A05FA09" w14:textId="77777777" w:rsidR="00723593" w:rsidRPr="003E323C" w:rsidRDefault="00000000">
            <w:pPr>
              <w:spacing w:line="240" w:lineRule="auto"/>
              <w:jc w:val="both"/>
              <w:rPr>
                <w:rFonts w:ascii="Century Gothic" w:eastAsia="DengXian" w:hAnsi="Century Gothic" w:cstheme="minorHAnsi"/>
                <w:bCs/>
                <w:color w:val="000000" w:themeColor="text1"/>
                <w:sz w:val="20"/>
                <w:szCs w:val="20"/>
              </w:rPr>
            </w:pPr>
            <w:r w:rsidRPr="003E323C">
              <w:rPr>
                <w:rFonts w:ascii="Century Gothic" w:eastAsia="DengXian" w:hAnsi="Century Gothic" w:cstheme="minorHAnsi"/>
                <w:bCs/>
                <w:color w:val="000000" w:themeColor="text1"/>
                <w:sz w:val="20"/>
                <w:szCs w:val="20"/>
              </w:rPr>
              <w:t>Contingency (10% of Sub-total)</w:t>
            </w:r>
          </w:p>
        </w:tc>
        <w:tc>
          <w:tcPr>
            <w:tcW w:w="1693" w:type="dxa"/>
          </w:tcPr>
          <w:p w14:paraId="0256190B" w14:textId="77777777" w:rsidR="00723593" w:rsidRPr="003E323C" w:rsidRDefault="00000000">
            <w:pPr>
              <w:spacing w:after="0" w:line="240" w:lineRule="auto"/>
              <w:jc w:val="both"/>
              <w:rPr>
                <w:rFonts w:ascii="Century Gothic" w:eastAsia="Times New Roman" w:hAnsi="Century Gothic" w:cstheme="minorHAnsi"/>
                <w:color w:val="000000" w:themeColor="text1"/>
                <w:sz w:val="20"/>
                <w:szCs w:val="20"/>
              </w:rPr>
            </w:pPr>
            <w:r w:rsidRPr="003E323C">
              <w:rPr>
                <w:rFonts w:ascii="Century Gothic" w:hAnsi="Century Gothic" w:cstheme="minorHAnsi"/>
                <w:bCs/>
                <w:color w:val="000000" w:themeColor="text1"/>
                <w:sz w:val="20"/>
                <w:szCs w:val="20"/>
              </w:rPr>
              <w:t>2,490,000.00</w:t>
            </w:r>
          </w:p>
        </w:tc>
        <w:tc>
          <w:tcPr>
            <w:tcW w:w="1322" w:type="dxa"/>
          </w:tcPr>
          <w:p w14:paraId="3C0B7272" w14:textId="77777777" w:rsidR="00723593" w:rsidRPr="003E323C" w:rsidRDefault="00000000">
            <w:pPr>
              <w:spacing w:after="0" w:line="240" w:lineRule="auto"/>
              <w:jc w:val="both"/>
              <w:rPr>
                <w:rFonts w:ascii="Century Gothic" w:eastAsia="Times New Roman" w:hAnsi="Century Gothic" w:cstheme="minorHAnsi"/>
                <w:color w:val="000000" w:themeColor="text1"/>
                <w:sz w:val="20"/>
                <w:szCs w:val="20"/>
              </w:rPr>
            </w:pPr>
            <w:r w:rsidRPr="003E323C">
              <w:rPr>
                <w:rFonts w:ascii="Century Gothic" w:hAnsi="Century Gothic" w:cstheme="minorHAnsi"/>
                <w:bCs/>
                <w:color w:val="000000" w:themeColor="text1"/>
                <w:sz w:val="20"/>
                <w:szCs w:val="20"/>
              </w:rPr>
              <w:t>5,413.04</w:t>
            </w:r>
          </w:p>
        </w:tc>
      </w:tr>
      <w:tr w:rsidR="003E323C" w:rsidRPr="003E323C" w14:paraId="1A001F51" w14:textId="77777777">
        <w:trPr>
          <w:trHeight w:val="260"/>
        </w:trPr>
        <w:tc>
          <w:tcPr>
            <w:tcW w:w="5962" w:type="dxa"/>
            <w:gridSpan w:val="3"/>
          </w:tcPr>
          <w:p w14:paraId="0938A217" w14:textId="77777777" w:rsidR="00723593" w:rsidRPr="003E323C" w:rsidRDefault="00000000">
            <w:pPr>
              <w:spacing w:line="240" w:lineRule="auto"/>
              <w:jc w:val="both"/>
              <w:rPr>
                <w:rFonts w:ascii="Century Gothic" w:eastAsia="DengXian" w:hAnsi="Century Gothic" w:cstheme="minorHAnsi"/>
                <w:b/>
                <w:color w:val="000000" w:themeColor="text1"/>
                <w:sz w:val="20"/>
                <w:szCs w:val="20"/>
              </w:rPr>
            </w:pPr>
            <w:r w:rsidRPr="003E323C">
              <w:rPr>
                <w:rFonts w:ascii="Century Gothic" w:eastAsia="DengXian" w:hAnsi="Century Gothic" w:cstheme="minorHAnsi"/>
                <w:b/>
                <w:color w:val="000000" w:themeColor="text1"/>
                <w:sz w:val="20"/>
                <w:szCs w:val="20"/>
              </w:rPr>
              <w:t>Grand Total</w:t>
            </w:r>
          </w:p>
        </w:tc>
        <w:tc>
          <w:tcPr>
            <w:tcW w:w="1693" w:type="dxa"/>
          </w:tcPr>
          <w:p w14:paraId="5CAEFF01" w14:textId="77777777" w:rsidR="00723593" w:rsidRPr="003E323C" w:rsidRDefault="00000000">
            <w:pPr>
              <w:spacing w:after="0" w:line="240" w:lineRule="auto"/>
              <w:jc w:val="both"/>
              <w:rPr>
                <w:rFonts w:ascii="Century Gothic" w:eastAsia="Times New Roman" w:hAnsi="Century Gothic" w:cstheme="minorHAnsi"/>
                <w:b/>
                <w:color w:val="000000" w:themeColor="text1"/>
                <w:sz w:val="20"/>
                <w:szCs w:val="20"/>
              </w:rPr>
            </w:pPr>
            <w:r w:rsidRPr="003E323C">
              <w:rPr>
                <w:rFonts w:ascii="Century Gothic" w:hAnsi="Century Gothic" w:cstheme="minorHAnsi"/>
                <w:b/>
                <w:color w:val="000000" w:themeColor="text1"/>
                <w:sz w:val="20"/>
                <w:szCs w:val="20"/>
              </w:rPr>
              <w:t>27,390,000.00</w:t>
            </w:r>
          </w:p>
        </w:tc>
        <w:tc>
          <w:tcPr>
            <w:tcW w:w="1322" w:type="dxa"/>
          </w:tcPr>
          <w:p w14:paraId="4079C179" w14:textId="77777777" w:rsidR="00723593" w:rsidRPr="003E323C" w:rsidRDefault="00000000">
            <w:pPr>
              <w:spacing w:after="0" w:line="240" w:lineRule="auto"/>
              <w:jc w:val="both"/>
              <w:rPr>
                <w:rFonts w:ascii="Century Gothic" w:eastAsia="Times New Roman" w:hAnsi="Century Gothic" w:cstheme="minorHAnsi"/>
                <w:b/>
                <w:color w:val="000000" w:themeColor="text1"/>
                <w:sz w:val="20"/>
                <w:szCs w:val="20"/>
              </w:rPr>
            </w:pPr>
            <w:r w:rsidRPr="003E323C">
              <w:rPr>
                <w:rFonts w:ascii="Century Gothic" w:hAnsi="Century Gothic" w:cstheme="minorHAnsi"/>
                <w:b/>
                <w:color w:val="000000" w:themeColor="text1"/>
                <w:sz w:val="20"/>
                <w:szCs w:val="20"/>
              </w:rPr>
              <w:t>59,543.47</w:t>
            </w:r>
          </w:p>
        </w:tc>
      </w:tr>
    </w:tbl>
    <w:p w14:paraId="11BE3088" w14:textId="77777777" w:rsidR="00723593" w:rsidRPr="003E323C" w:rsidRDefault="00000000">
      <w:pPr>
        <w:spacing w:line="240" w:lineRule="auto"/>
        <w:jc w:val="both"/>
        <w:rPr>
          <w:rFonts w:ascii="Century Gothic" w:hAnsi="Century Gothic" w:cstheme="minorHAnsi"/>
          <w:bCs/>
          <w:color w:val="000000" w:themeColor="text1"/>
          <w:sz w:val="20"/>
          <w:szCs w:val="20"/>
        </w:rPr>
      </w:pPr>
      <w:r w:rsidRPr="003E323C">
        <w:rPr>
          <w:rFonts w:ascii="Century Gothic" w:hAnsi="Century Gothic" w:cstheme="minorHAnsi"/>
          <w:bCs/>
          <w:color w:val="000000" w:themeColor="text1"/>
          <w:sz w:val="20"/>
          <w:szCs w:val="20"/>
        </w:rPr>
        <w:t>Conversion: 1 USD = 459.990 NGN</w:t>
      </w:r>
    </w:p>
    <w:p w14:paraId="48589D89" w14:textId="77777777" w:rsidR="00723593" w:rsidRPr="003E323C" w:rsidRDefault="00723593">
      <w:pPr>
        <w:spacing w:line="240" w:lineRule="auto"/>
        <w:jc w:val="both"/>
        <w:rPr>
          <w:rFonts w:ascii="Century Gothic" w:hAnsi="Century Gothic" w:cstheme="minorHAnsi"/>
          <w:bCs/>
          <w:color w:val="000000" w:themeColor="text1"/>
          <w:sz w:val="20"/>
          <w:szCs w:val="20"/>
        </w:rPr>
      </w:pPr>
    </w:p>
    <w:p w14:paraId="0AA0593B" w14:textId="77777777" w:rsidR="00723593" w:rsidRPr="003E323C" w:rsidRDefault="00000000">
      <w:pPr>
        <w:spacing w:line="240" w:lineRule="auto"/>
        <w:jc w:val="both"/>
        <w:rPr>
          <w:rFonts w:ascii="Century Gothic" w:hAnsi="Century Gothic" w:cstheme="minorHAnsi"/>
          <w:bCs/>
          <w:color w:val="000000" w:themeColor="text1"/>
          <w:sz w:val="20"/>
          <w:szCs w:val="20"/>
          <w:lang w:val="en-AU"/>
        </w:rPr>
      </w:pPr>
      <w:r w:rsidRPr="003E323C">
        <w:rPr>
          <w:rFonts w:ascii="Century Gothic" w:hAnsi="Century Gothic" w:cstheme="minorHAnsi"/>
          <w:bCs/>
          <w:color w:val="000000" w:themeColor="text1"/>
          <w:sz w:val="20"/>
          <w:szCs w:val="20"/>
        </w:rPr>
        <w:t>The cost of mitigation by the Contractor will be included in the contract as part of the implementation cost by the Contractor. The Bauchi PIU will coordinate the implementation of this ESMP in conjunction with the relevant State MDAs.</w:t>
      </w:r>
    </w:p>
    <w:p w14:paraId="448BD259" w14:textId="77777777" w:rsidR="00723593" w:rsidRPr="003E323C" w:rsidRDefault="00000000">
      <w:pPr>
        <w:pStyle w:val="Heading2"/>
        <w:rPr>
          <w:color w:val="000000" w:themeColor="text1"/>
          <w:sz w:val="20"/>
          <w:szCs w:val="20"/>
        </w:rPr>
      </w:pPr>
      <w:bookmarkStart w:id="36" w:name="_Toc194775152"/>
      <w:r w:rsidRPr="003E323C">
        <w:rPr>
          <w:color w:val="000000" w:themeColor="text1"/>
          <w:sz w:val="20"/>
          <w:szCs w:val="20"/>
        </w:rPr>
        <w:t>ES 8.0 Stakeholder Consultation</w:t>
      </w:r>
      <w:bookmarkEnd w:id="36"/>
    </w:p>
    <w:p w14:paraId="431176B9" w14:textId="77777777" w:rsidR="00723593" w:rsidRPr="003E323C" w:rsidRDefault="00000000">
      <w:pPr>
        <w:spacing w:line="240" w:lineRule="auto"/>
        <w:jc w:val="both"/>
        <w:rPr>
          <w:rFonts w:ascii="Century Gothic" w:eastAsia="SimSun" w:hAnsi="Century Gothic" w:cstheme="minorHAnsi"/>
          <w:color w:val="000000" w:themeColor="text1"/>
          <w:sz w:val="20"/>
          <w:szCs w:val="20"/>
        </w:rPr>
      </w:pPr>
      <w:r w:rsidRPr="003E323C">
        <w:rPr>
          <w:rFonts w:ascii="Century Gothic" w:eastAsia="SimSun" w:hAnsi="Century Gothic" w:cstheme="minorHAnsi"/>
          <w:color w:val="000000" w:themeColor="text1"/>
          <w:sz w:val="20"/>
          <w:szCs w:val="20"/>
        </w:rPr>
        <w:t xml:space="preserve">Consultations and public participation enable the project to understand and document concerns about environmental and social impacts associated with the project. During the preparation of the ESMP, significant consultations and public participation were carried out. Stakeholder consultations and public participation was carried out: </w:t>
      </w:r>
    </w:p>
    <w:p w14:paraId="1004819C" w14:textId="77777777" w:rsidR="00723593" w:rsidRPr="003E323C" w:rsidRDefault="00000000">
      <w:pPr>
        <w:spacing w:line="240" w:lineRule="auto"/>
        <w:jc w:val="both"/>
        <w:rPr>
          <w:rFonts w:ascii="Century Gothic" w:eastAsia="SimSun" w:hAnsi="Century Gothic" w:cstheme="minorHAnsi"/>
          <w:color w:val="000000" w:themeColor="text1"/>
          <w:sz w:val="20"/>
          <w:szCs w:val="20"/>
        </w:rPr>
      </w:pPr>
      <w:r w:rsidRPr="003E323C">
        <w:rPr>
          <w:rFonts w:ascii="Century Gothic" w:eastAsia="SimSun" w:hAnsi="Century Gothic" w:cstheme="minorHAnsi"/>
          <w:color w:val="000000" w:themeColor="text1"/>
          <w:sz w:val="20"/>
          <w:szCs w:val="20"/>
        </w:rPr>
        <w:t>(</w:t>
      </w:r>
      <w:proofErr w:type="spellStart"/>
      <w:r w:rsidRPr="003E323C">
        <w:rPr>
          <w:rFonts w:ascii="Century Gothic" w:eastAsia="SimSun" w:hAnsi="Century Gothic" w:cstheme="minorHAnsi"/>
          <w:color w:val="000000" w:themeColor="text1"/>
          <w:sz w:val="20"/>
          <w:szCs w:val="20"/>
        </w:rPr>
        <w:t>i</w:t>
      </w:r>
      <w:proofErr w:type="spellEnd"/>
      <w:r w:rsidRPr="003E323C">
        <w:rPr>
          <w:rFonts w:ascii="Century Gothic" w:eastAsia="SimSun" w:hAnsi="Century Gothic" w:cstheme="minorHAnsi"/>
          <w:color w:val="000000" w:themeColor="text1"/>
          <w:sz w:val="20"/>
          <w:szCs w:val="20"/>
        </w:rPr>
        <w:t xml:space="preserve">) To provide an opportunity for people likely to be affected by the project to get clear, accurate, and comprehensive information about the proposed project and its anticipated environmental and social impacts; </w:t>
      </w:r>
    </w:p>
    <w:p w14:paraId="17ECEE74" w14:textId="77777777" w:rsidR="00723593" w:rsidRPr="003E323C" w:rsidRDefault="00000000">
      <w:pPr>
        <w:spacing w:line="240" w:lineRule="auto"/>
        <w:jc w:val="both"/>
        <w:rPr>
          <w:rFonts w:ascii="Century Gothic" w:eastAsia="SimSun" w:hAnsi="Century Gothic" w:cstheme="minorHAnsi"/>
          <w:color w:val="000000" w:themeColor="text1"/>
          <w:sz w:val="20"/>
          <w:szCs w:val="20"/>
        </w:rPr>
      </w:pPr>
      <w:r w:rsidRPr="003E323C">
        <w:rPr>
          <w:rFonts w:ascii="Century Gothic" w:eastAsia="SimSun" w:hAnsi="Century Gothic" w:cstheme="minorHAnsi"/>
          <w:color w:val="000000" w:themeColor="text1"/>
          <w:sz w:val="20"/>
          <w:szCs w:val="20"/>
        </w:rPr>
        <w:t xml:space="preserve">(ii) To provide an opportunity for people to give their views and raise their concerns; </w:t>
      </w:r>
    </w:p>
    <w:p w14:paraId="77849521" w14:textId="77777777" w:rsidR="00723593" w:rsidRPr="003E323C" w:rsidRDefault="00000000">
      <w:pPr>
        <w:spacing w:line="240" w:lineRule="auto"/>
        <w:jc w:val="both"/>
        <w:rPr>
          <w:rFonts w:ascii="Century Gothic" w:eastAsia="SimSun" w:hAnsi="Century Gothic" w:cstheme="minorHAnsi"/>
          <w:color w:val="000000" w:themeColor="text1"/>
          <w:sz w:val="20"/>
          <w:szCs w:val="20"/>
        </w:rPr>
      </w:pPr>
      <w:r w:rsidRPr="003E323C">
        <w:rPr>
          <w:rFonts w:ascii="Century Gothic" w:eastAsia="SimSun" w:hAnsi="Century Gothic" w:cstheme="minorHAnsi"/>
          <w:color w:val="000000" w:themeColor="text1"/>
          <w:sz w:val="20"/>
          <w:szCs w:val="20"/>
        </w:rPr>
        <w:t xml:space="preserve"> (v) To provide opportunities to avoid and resolve disputes and reconcile conflicting interests.</w:t>
      </w:r>
    </w:p>
    <w:p w14:paraId="345A0DA6" w14:textId="77777777" w:rsidR="00723593" w:rsidRPr="003E323C" w:rsidRDefault="00000000">
      <w:pPr>
        <w:pStyle w:val="Heading2"/>
        <w:rPr>
          <w:color w:val="000000" w:themeColor="text1"/>
          <w:sz w:val="20"/>
          <w:szCs w:val="20"/>
          <w:lang w:val="en-US" w:eastAsia="en-US"/>
        </w:rPr>
      </w:pPr>
      <w:bookmarkStart w:id="37" w:name="_Toc194775153"/>
      <w:r w:rsidRPr="003E323C">
        <w:rPr>
          <w:color w:val="000000" w:themeColor="text1"/>
          <w:sz w:val="20"/>
          <w:szCs w:val="20"/>
          <w:lang w:val="en-US" w:eastAsia="en-US"/>
        </w:rPr>
        <w:t>ES 8.1 Process and the methodology of Stakeholder consultation</w:t>
      </w:r>
      <w:bookmarkEnd w:id="37"/>
    </w:p>
    <w:p w14:paraId="7DCA5A1D" w14:textId="77777777" w:rsidR="00723593" w:rsidRPr="003E323C" w:rsidRDefault="00000000">
      <w:pPr>
        <w:spacing w:line="240" w:lineRule="auto"/>
        <w:jc w:val="both"/>
        <w:rPr>
          <w:rFonts w:ascii="Century Gothic" w:eastAsia="Calibri" w:hAnsi="Century Gothic" w:cs="Times New Roman"/>
          <w:color w:val="000000" w:themeColor="text1"/>
          <w:sz w:val="20"/>
          <w:szCs w:val="20"/>
          <w:lang w:eastAsia="zh-CN" w:bidi="ar"/>
        </w:rPr>
      </w:pPr>
      <w:r w:rsidRPr="003E323C">
        <w:rPr>
          <w:rFonts w:ascii="Century Gothic" w:eastAsia="SimSun" w:hAnsi="Century Gothic" w:cstheme="minorHAnsi"/>
          <w:color w:val="000000" w:themeColor="text1"/>
          <w:sz w:val="20"/>
          <w:szCs w:val="20"/>
        </w:rPr>
        <w:t>During the project preparation mission, several consultative meetings were held. Consultations were carried out with the technical officers from different ministries, civil society institutions, and community members of Mashema, Dagauda and Duguri communities in Itas-</w:t>
      </w:r>
      <w:proofErr w:type="spellStart"/>
      <w:r w:rsidRPr="003E323C">
        <w:rPr>
          <w:rFonts w:ascii="Century Gothic" w:eastAsia="SimSun" w:hAnsi="Century Gothic" w:cstheme="minorHAnsi"/>
          <w:color w:val="000000" w:themeColor="text1"/>
          <w:sz w:val="20"/>
          <w:szCs w:val="20"/>
        </w:rPr>
        <w:t>gadau</w:t>
      </w:r>
      <w:proofErr w:type="spellEnd"/>
      <w:r w:rsidRPr="003E323C">
        <w:rPr>
          <w:rFonts w:ascii="Century Gothic" w:eastAsia="SimSun" w:hAnsi="Century Gothic" w:cstheme="minorHAnsi"/>
          <w:color w:val="000000" w:themeColor="text1"/>
          <w:sz w:val="20"/>
          <w:szCs w:val="20"/>
        </w:rPr>
        <w:t xml:space="preserve">, Dambam, and Alkaleri Local Government Areas respectively. </w:t>
      </w:r>
      <w:r w:rsidRPr="003E323C">
        <w:rPr>
          <w:rFonts w:ascii="Century Gothic" w:eastAsia="Calibri" w:hAnsi="Century Gothic" w:cs="Times New Roman"/>
          <w:color w:val="000000" w:themeColor="text1"/>
          <w:sz w:val="20"/>
          <w:szCs w:val="20"/>
          <w:lang w:eastAsia="zh-CN" w:bidi="ar"/>
        </w:rPr>
        <w:t xml:space="preserve">The meetings were facilitated by the Environmental/Social Safeguard officer of the </w:t>
      </w:r>
      <w:r w:rsidRPr="003E323C">
        <w:rPr>
          <w:rFonts w:ascii="Century Gothic" w:eastAsia="Calibri" w:hAnsi="Century Gothic" w:cs="Calibri"/>
          <w:color w:val="000000" w:themeColor="text1"/>
          <w:sz w:val="20"/>
          <w:szCs w:val="20"/>
          <w:lang w:eastAsia="zh-CN" w:bidi="ar"/>
        </w:rPr>
        <w:t>IBSDEIP</w:t>
      </w:r>
      <w:r w:rsidRPr="003E323C">
        <w:rPr>
          <w:rFonts w:ascii="Century Gothic" w:eastAsia="Calibri" w:hAnsi="Century Gothic" w:cs="Times New Roman"/>
          <w:color w:val="000000" w:themeColor="text1"/>
          <w:sz w:val="20"/>
          <w:szCs w:val="20"/>
          <w:lang w:eastAsia="zh-CN" w:bidi="ar"/>
        </w:rPr>
        <w:t xml:space="preserve"> SPIU. Specific meeting dates and content of meetings held are presented in Table ES 6.</w:t>
      </w:r>
    </w:p>
    <w:p w14:paraId="56F00F4F" w14:textId="77777777" w:rsidR="00723593" w:rsidRPr="003E323C" w:rsidRDefault="00000000">
      <w:pPr>
        <w:spacing w:after="120" w:line="240" w:lineRule="auto"/>
        <w:rPr>
          <w:rFonts w:ascii="Century Gothic" w:eastAsia="Calibri" w:hAnsi="Century Gothic" w:cs="Calibri"/>
          <w:color w:val="000000" w:themeColor="text1"/>
          <w:sz w:val="20"/>
          <w:szCs w:val="20"/>
          <w:lang w:eastAsia="zh-CN" w:bidi="ar"/>
        </w:rPr>
      </w:pPr>
      <w:r w:rsidRPr="003E323C">
        <w:rPr>
          <w:rFonts w:ascii="Century Gothic" w:eastAsia="SimSun" w:hAnsi="Century Gothic" w:cs="Calibri"/>
          <w:color w:val="000000" w:themeColor="text1"/>
          <w:sz w:val="20"/>
          <w:szCs w:val="20"/>
        </w:rPr>
        <w:t>Table ES 6. Record of Engagement carried out at the various PHC project sites</w:t>
      </w:r>
    </w:p>
    <w:tbl>
      <w:tblPr>
        <w:tblStyle w:val="TableGrid"/>
        <w:tblW w:w="9675" w:type="dxa"/>
        <w:tblLook w:val="04A0" w:firstRow="1" w:lastRow="0" w:firstColumn="1" w:lastColumn="0" w:noHBand="0" w:noVBand="1"/>
      </w:tblPr>
      <w:tblGrid>
        <w:gridCol w:w="2416"/>
        <w:gridCol w:w="1615"/>
        <w:gridCol w:w="3480"/>
        <w:gridCol w:w="2164"/>
      </w:tblGrid>
      <w:tr w:rsidR="003E323C" w:rsidRPr="003E323C" w14:paraId="2B4CA346" w14:textId="77777777">
        <w:trPr>
          <w:trHeight w:val="659"/>
        </w:trPr>
        <w:tc>
          <w:tcPr>
            <w:tcW w:w="2416" w:type="dxa"/>
            <w:tcBorders>
              <w:top w:val="single" w:sz="4" w:space="0" w:color="auto"/>
              <w:left w:val="single" w:sz="4" w:space="0" w:color="auto"/>
              <w:bottom w:val="single" w:sz="4" w:space="0" w:color="auto"/>
              <w:right w:val="single" w:sz="4" w:space="0" w:color="auto"/>
            </w:tcBorders>
          </w:tcPr>
          <w:p w14:paraId="52881E71" w14:textId="77777777" w:rsidR="00723593" w:rsidRPr="003E323C" w:rsidRDefault="00000000">
            <w:pPr>
              <w:spacing w:after="120" w:line="240" w:lineRule="auto"/>
              <w:rPr>
                <w:rFonts w:ascii="Century Gothic" w:hAnsi="Century Gothic" w:cs="Calibri"/>
                <w:b/>
                <w:color w:val="000000" w:themeColor="text1"/>
                <w:sz w:val="20"/>
                <w:szCs w:val="20"/>
              </w:rPr>
            </w:pPr>
            <w:r w:rsidRPr="003E323C">
              <w:rPr>
                <w:rFonts w:ascii="Century Gothic" w:eastAsia="Calibri" w:hAnsi="Century Gothic" w:cs="Calibri"/>
                <w:b/>
                <w:color w:val="000000" w:themeColor="text1"/>
                <w:sz w:val="20"/>
                <w:szCs w:val="20"/>
                <w:lang w:eastAsia="zh-CN" w:bidi="ar"/>
              </w:rPr>
              <w:t>Date of the meeting</w:t>
            </w:r>
          </w:p>
        </w:tc>
        <w:tc>
          <w:tcPr>
            <w:tcW w:w="1615" w:type="dxa"/>
            <w:tcBorders>
              <w:top w:val="single" w:sz="4" w:space="0" w:color="auto"/>
              <w:left w:val="single" w:sz="4" w:space="0" w:color="auto"/>
              <w:bottom w:val="single" w:sz="4" w:space="0" w:color="auto"/>
              <w:right w:val="single" w:sz="4" w:space="0" w:color="auto"/>
            </w:tcBorders>
          </w:tcPr>
          <w:p w14:paraId="4B04BF99" w14:textId="77777777" w:rsidR="00723593" w:rsidRPr="003E323C" w:rsidRDefault="00000000">
            <w:pPr>
              <w:spacing w:after="120" w:line="240" w:lineRule="auto"/>
              <w:rPr>
                <w:rFonts w:ascii="Century Gothic" w:hAnsi="Century Gothic" w:cs="Calibri"/>
                <w:b/>
                <w:color w:val="000000" w:themeColor="text1"/>
                <w:sz w:val="20"/>
                <w:szCs w:val="20"/>
              </w:rPr>
            </w:pPr>
            <w:r w:rsidRPr="003E323C">
              <w:rPr>
                <w:rFonts w:ascii="Century Gothic" w:eastAsia="Calibri" w:hAnsi="Century Gothic" w:cs="Calibri"/>
                <w:b/>
                <w:color w:val="000000" w:themeColor="text1"/>
                <w:sz w:val="20"/>
                <w:szCs w:val="20"/>
                <w:lang w:eastAsia="zh-CN" w:bidi="ar"/>
              </w:rPr>
              <w:t>Site</w:t>
            </w:r>
          </w:p>
        </w:tc>
        <w:tc>
          <w:tcPr>
            <w:tcW w:w="3480" w:type="dxa"/>
            <w:tcBorders>
              <w:top w:val="single" w:sz="4" w:space="0" w:color="auto"/>
              <w:left w:val="single" w:sz="4" w:space="0" w:color="auto"/>
              <w:bottom w:val="single" w:sz="4" w:space="0" w:color="auto"/>
              <w:right w:val="single" w:sz="4" w:space="0" w:color="auto"/>
            </w:tcBorders>
          </w:tcPr>
          <w:p w14:paraId="103735AA" w14:textId="77777777" w:rsidR="00723593" w:rsidRPr="003E323C" w:rsidRDefault="00000000">
            <w:pPr>
              <w:spacing w:after="120" w:line="240" w:lineRule="auto"/>
              <w:rPr>
                <w:rFonts w:ascii="Century Gothic" w:hAnsi="Century Gothic" w:cs="Calibri"/>
                <w:b/>
                <w:color w:val="000000" w:themeColor="text1"/>
                <w:sz w:val="20"/>
                <w:szCs w:val="20"/>
              </w:rPr>
            </w:pPr>
            <w:r w:rsidRPr="003E323C">
              <w:rPr>
                <w:rFonts w:ascii="Century Gothic" w:eastAsia="Calibri" w:hAnsi="Century Gothic" w:cs="Calibri"/>
                <w:b/>
                <w:color w:val="000000" w:themeColor="text1"/>
                <w:sz w:val="20"/>
                <w:szCs w:val="20"/>
                <w:lang w:eastAsia="zh-CN" w:bidi="ar"/>
              </w:rPr>
              <w:t>Content</w:t>
            </w:r>
          </w:p>
        </w:tc>
        <w:tc>
          <w:tcPr>
            <w:tcW w:w="2164" w:type="dxa"/>
            <w:tcBorders>
              <w:top w:val="single" w:sz="4" w:space="0" w:color="auto"/>
              <w:left w:val="single" w:sz="4" w:space="0" w:color="auto"/>
              <w:bottom w:val="single" w:sz="4" w:space="0" w:color="auto"/>
              <w:right w:val="single" w:sz="4" w:space="0" w:color="auto"/>
            </w:tcBorders>
          </w:tcPr>
          <w:p w14:paraId="31126F82" w14:textId="77777777" w:rsidR="00723593" w:rsidRPr="003E323C" w:rsidRDefault="00000000">
            <w:pPr>
              <w:spacing w:after="120" w:line="240" w:lineRule="auto"/>
              <w:rPr>
                <w:rFonts w:ascii="Century Gothic" w:hAnsi="Century Gothic" w:cs="Calibri"/>
                <w:b/>
                <w:color w:val="000000" w:themeColor="text1"/>
                <w:sz w:val="20"/>
                <w:szCs w:val="20"/>
              </w:rPr>
            </w:pPr>
            <w:r w:rsidRPr="003E323C">
              <w:rPr>
                <w:rFonts w:ascii="Century Gothic" w:eastAsia="Calibri" w:hAnsi="Century Gothic" w:cs="Calibri"/>
                <w:b/>
                <w:color w:val="000000" w:themeColor="text1"/>
                <w:sz w:val="20"/>
                <w:szCs w:val="20"/>
                <w:lang w:eastAsia="zh-CN" w:bidi="ar"/>
              </w:rPr>
              <w:t>Attendees</w:t>
            </w:r>
          </w:p>
        </w:tc>
      </w:tr>
      <w:tr w:rsidR="003E323C" w:rsidRPr="003E323C" w14:paraId="3CBE5C0E" w14:textId="77777777">
        <w:trPr>
          <w:trHeight w:val="557"/>
        </w:trPr>
        <w:tc>
          <w:tcPr>
            <w:tcW w:w="2416" w:type="dxa"/>
            <w:tcBorders>
              <w:top w:val="single" w:sz="4" w:space="0" w:color="auto"/>
              <w:left w:val="single" w:sz="4" w:space="0" w:color="auto"/>
              <w:bottom w:val="single" w:sz="4" w:space="0" w:color="auto"/>
              <w:right w:val="single" w:sz="4" w:space="0" w:color="auto"/>
            </w:tcBorders>
          </w:tcPr>
          <w:p w14:paraId="36206E20" w14:textId="77777777" w:rsidR="00723593" w:rsidRPr="003E323C" w:rsidRDefault="00000000">
            <w:pPr>
              <w:spacing w:after="0" w:line="240" w:lineRule="auto"/>
              <w:rPr>
                <w:rFonts w:ascii="Century Gothic" w:hAnsi="Century Gothic"/>
                <w:color w:val="000000" w:themeColor="text1"/>
                <w:sz w:val="20"/>
                <w:szCs w:val="20"/>
              </w:rPr>
            </w:pPr>
            <w:r w:rsidRPr="003E323C">
              <w:rPr>
                <w:rFonts w:ascii="Century Gothic" w:eastAsia="Calibri" w:hAnsi="Century Gothic" w:cs="Times New Roman"/>
                <w:color w:val="000000" w:themeColor="text1"/>
                <w:sz w:val="20"/>
                <w:szCs w:val="20"/>
                <w:lang w:eastAsia="zh-CN" w:bidi="ar"/>
              </w:rPr>
              <w:t>5</w:t>
            </w:r>
            <w:r w:rsidRPr="003E323C">
              <w:rPr>
                <w:rFonts w:ascii="Century Gothic" w:eastAsia="Calibri" w:hAnsi="Century Gothic" w:cs="Times New Roman"/>
                <w:color w:val="000000" w:themeColor="text1"/>
                <w:sz w:val="20"/>
                <w:szCs w:val="20"/>
                <w:vertAlign w:val="superscript"/>
                <w:lang w:eastAsia="zh-CN" w:bidi="ar"/>
              </w:rPr>
              <w:t>th</w:t>
            </w:r>
            <w:r w:rsidRPr="003E323C">
              <w:rPr>
                <w:rFonts w:ascii="Century Gothic" w:eastAsia="Calibri" w:hAnsi="Century Gothic" w:cs="Times New Roman"/>
                <w:color w:val="000000" w:themeColor="text1"/>
                <w:sz w:val="20"/>
                <w:szCs w:val="20"/>
                <w:lang w:eastAsia="zh-CN" w:bidi="ar"/>
              </w:rPr>
              <w:t xml:space="preserve"> September 2022</w:t>
            </w:r>
          </w:p>
        </w:tc>
        <w:tc>
          <w:tcPr>
            <w:tcW w:w="1615" w:type="dxa"/>
            <w:tcBorders>
              <w:top w:val="single" w:sz="4" w:space="0" w:color="auto"/>
              <w:left w:val="single" w:sz="4" w:space="0" w:color="auto"/>
              <w:bottom w:val="single" w:sz="4" w:space="0" w:color="auto"/>
              <w:right w:val="single" w:sz="4" w:space="0" w:color="auto"/>
            </w:tcBorders>
          </w:tcPr>
          <w:p w14:paraId="152D9639" w14:textId="77777777" w:rsidR="00723593" w:rsidRPr="003E323C" w:rsidRDefault="00000000">
            <w:pPr>
              <w:spacing w:after="0" w:line="240" w:lineRule="auto"/>
              <w:rPr>
                <w:rFonts w:ascii="Century Gothic" w:hAnsi="Century Gothic"/>
                <w:color w:val="000000" w:themeColor="text1"/>
                <w:sz w:val="20"/>
                <w:szCs w:val="20"/>
              </w:rPr>
            </w:pPr>
            <w:r w:rsidRPr="003E323C">
              <w:rPr>
                <w:rFonts w:ascii="Century Gothic" w:eastAsia="Calibri" w:hAnsi="Century Gothic" w:cs="Times New Roman"/>
                <w:color w:val="000000" w:themeColor="text1"/>
                <w:sz w:val="20"/>
                <w:szCs w:val="20"/>
                <w:lang w:eastAsia="zh-CN" w:bidi="ar"/>
              </w:rPr>
              <w:t>Mashema PHC Facility</w:t>
            </w:r>
          </w:p>
        </w:tc>
        <w:tc>
          <w:tcPr>
            <w:tcW w:w="3480" w:type="dxa"/>
            <w:vMerge w:val="restart"/>
            <w:tcBorders>
              <w:top w:val="single" w:sz="4" w:space="0" w:color="auto"/>
              <w:left w:val="single" w:sz="4" w:space="0" w:color="auto"/>
              <w:bottom w:val="single" w:sz="4" w:space="0" w:color="auto"/>
              <w:right w:val="single" w:sz="4" w:space="0" w:color="auto"/>
            </w:tcBorders>
          </w:tcPr>
          <w:p w14:paraId="10E8BEF5" w14:textId="77777777" w:rsidR="00723593" w:rsidRPr="003E323C" w:rsidRDefault="00000000">
            <w:pPr>
              <w:pStyle w:val="NormalWeb"/>
              <w:numPr>
                <w:ilvl w:val="0"/>
                <w:numId w:val="8"/>
              </w:numPr>
              <w:spacing w:afterAutospacing="0" w:line="240" w:lineRule="auto"/>
              <w:ind w:left="0"/>
              <w:rPr>
                <w:rFonts w:ascii="Century Gothic" w:hAnsi="Century Gothic" w:cs="Calibri"/>
                <w:color w:val="000000" w:themeColor="text1"/>
                <w:sz w:val="20"/>
                <w:szCs w:val="20"/>
              </w:rPr>
            </w:pPr>
            <w:r w:rsidRPr="003E323C">
              <w:rPr>
                <w:rFonts w:ascii="Century Gothic" w:hAnsi="Century Gothic" w:cs="Calibri"/>
                <w:color w:val="000000" w:themeColor="text1"/>
                <w:sz w:val="20"/>
                <w:szCs w:val="20"/>
              </w:rPr>
              <w:t xml:space="preserve">Briefing on the objectives of the Bauchi State IBSDEIP PHC project particularly it Benefits, nature, size and resources required. </w:t>
            </w:r>
          </w:p>
          <w:p w14:paraId="4BF283F6" w14:textId="77777777" w:rsidR="00723593" w:rsidRPr="003E323C" w:rsidRDefault="00000000">
            <w:pPr>
              <w:pStyle w:val="NormalWeb"/>
              <w:numPr>
                <w:ilvl w:val="0"/>
                <w:numId w:val="8"/>
              </w:numPr>
              <w:spacing w:afterAutospacing="0" w:line="240" w:lineRule="auto"/>
              <w:ind w:left="0"/>
              <w:rPr>
                <w:rFonts w:ascii="Century Gothic" w:hAnsi="Century Gothic"/>
                <w:color w:val="000000" w:themeColor="text1"/>
                <w:sz w:val="20"/>
                <w:szCs w:val="20"/>
              </w:rPr>
            </w:pPr>
            <w:r w:rsidRPr="003E323C">
              <w:rPr>
                <w:rFonts w:ascii="Century Gothic" w:hAnsi="Century Gothic" w:cs="Calibri"/>
                <w:color w:val="000000" w:themeColor="text1"/>
                <w:sz w:val="20"/>
                <w:szCs w:val="20"/>
              </w:rPr>
              <w:t xml:space="preserve">The need for conducting the ESMP as part of the requirements for execution of projects under the AfDB. </w:t>
            </w:r>
          </w:p>
          <w:p w14:paraId="31BD4EBB" w14:textId="77777777" w:rsidR="00723593" w:rsidRPr="003E323C" w:rsidRDefault="00000000">
            <w:pPr>
              <w:pStyle w:val="NormalWeb"/>
              <w:numPr>
                <w:ilvl w:val="0"/>
                <w:numId w:val="8"/>
              </w:numPr>
              <w:spacing w:afterAutospacing="0" w:line="240" w:lineRule="auto"/>
              <w:ind w:left="0"/>
              <w:rPr>
                <w:rFonts w:ascii="Century Gothic" w:hAnsi="Century Gothic" w:cs="Calibri"/>
                <w:color w:val="000000" w:themeColor="text1"/>
                <w:sz w:val="20"/>
                <w:szCs w:val="20"/>
              </w:rPr>
            </w:pPr>
            <w:r w:rsidRPr="003E323C">
              <w:rPr>
                <w:rFonts w:ascii="Century Gothic" w:hAnsi="Century Gothic"/>
                <w:color w:val="000000" w:themeColor="text1"/>
                <w:sz w:val="20"/>
                <w:szCs w:val="20"/>
              </w:rPr>
              <w:t>Obtaining feedback and opinions.</w:t>
            </w:r>
          </w:p>
          <w:p w14:paraId="46823805" w14:textId="77777777" w:rsidR="00723593" w:rsidRPr="003E323C" w:rsidRDefault="00723593">
            <w:pPr>
              <w:spacing w:after="0" w:line="240" w:lineRule="auto"/>
              <w:jc w:val="center"/>
              <w:rPr>
                <w:rFonts w:ascii="Century Gothic" w:hAnsi="Century Gothic"/>
                <w:color w:val="000000" w:themeColor="text1"/>
                <w:sz w:val="20"/>
                <w:szCs w:val="20"/>
              </w:rPr>
            </w:pPr>
          </w:p>
        </w:tc>
        <w:tc>
          <w:tcPr>
            <w:tcW w:w="2164" w:type="dxa"/>
            <w:vMerge w:val="restart"/>
            <w:tcBorders>
              <w:top w:val="single" w:sz="4" w:space="0" w:color="auto"/>
              <w:left w:val="single" w:sz="4" w:space="0" w:color="auto"/>
              <w:bottom w:val="single" w:sz="4" w:space="0" w:color="auto"/>
              <w:right w:val="single" w:sz="4" w:space="0" w:color="auto"/>
            </w:tcBorders>
          </w:tcPr>
          <w:p w14:paraId="0CABFABA" w14:textId="77777777" w:rsidR="00723593" w:rsidRPr="003E323C" w:rsidRDefault="00000000">
            <w:pPr>
              <w:spacing w:after="0" w:line="240" w:lineRule="auto"/>
              <w:rPr>
                <w:rFonts w:ascii="Century Gothic" w:hAnsi="Century Gothic"/>
                <w:color w:val="000000" w:themeColor="text1"/>
                <w:sz w:val="20"/>
                <w:szCs w:val="20"/>
              </w:rPr>
            </w:pPr>
            <w:r w:rsidRPr="003E323C">
              <w:rPr>
                <w:rFonts w:ascii="Century Gothic" w:eastAsia="Calibri" w:hAnsi="Century Gothic" w:cs="Times New Roman"/>
                <w:color w:val="000000" w:themeColor="text1"/>
                <w:sz w:val="20"/>
                <w:szCs w:val="20"/>
                <w:lang w:eastAsia="zh-CN" w:bidi="ar"/>
              </w:rPr>
              <w:t>Community, youth and women leaders from the three communities See Appendix X for list of participants</w:t>
            </w:r>
          </w:p>
        </w:tc>
      </w:tr>
      <w:tr w:rsidR="003E323C" w:rsidRPr="003E323C" w14:paraId="24535E3C" w14:textId="77777777">
        <w:trPr>
          <w:trHeight w:val="541"/>
        </w:trPr>
        <w:tc>
          <w:tcPr>
            <w:tcW w:w="2416" w:type="dxa"/>
            <w:tcBorders>
              <w:top w:val="single" w:sz="4" w:space="0" w:color="auto"/>
              <w:left w:val="single" w:sz="4" w:space="0" w:color="auto"/>
              <w:bottom w:val="single" w:sz="4" w:space="0" w:color="auto"/>
              <w:right w:val="single" w:sz="4" w:space="0" w:color="auto"/>
            </w:tcBorders>
          </w:tcPr>
          <w:p w14:paraId="6DDE5E8C" w14:textId="77777777" w:rsidR="00723593" w:rsidRPr="003E323C" w:rsidRDefault="00000000">
            <w:pPr>
              <w:spacing w:after="0" w:line="240" w:lineRule="auto"/>
              <w:rPr>
                <w:rFonts w:ascii="Century Gothic" w:hAnsi="Century Gothic"/>
                <w:color w:val="000000" w:themeColor="text1"/>
                <w:sz w:val="20"/>
                <w:szCs w:val="20"/>
              </w:rPr>
            </w:pPr>
            <w:r w:rsidRPr="003E323C">
              <w:rPr>
                <w:rFonts w:ascii="Century Gothic" w:eastAsia="Calibri" w:hAnsi="Century Gothic" w:cs="Times New Roman"/>
                <w:color w:val="000000" w:themeColor="text1"/>
                <w:sz w:val="20"/>
                <w:szCs w:val="20"/>
                <w:lang w:eastAsia="zh-CN" w:bidi="ar"/>
              </w:rPr>
              <w:t>6</w:t>
            </w:r>
            <w:r w:rsidRPr="003E323C">
              <w:rPr>
                <w:rFonts w:ascii="Century Gothic" w:eastAsia="Calibri" w:hAnsi="Century Gothic" w:cs="Times New Roman"/>
                <w:color w:val="000000" w:themeColor="text1"/>
                <w:sz w:val="20"/>
                <w:szCs w:val="20"/>
                <w:vertAlign w:val="superscript"/>
                <w:lang w:eastAsia="zh-CN" w:bidi="ar"/>
              </w:rPr>
              <w:t>th</w:t>
            </w:r>
            <w:r w:rsidRPr="003E323C">
              <w:rPr>
                <w:rFonts w:ascii="Century Gothic" w:eastAsia="Calibri" w:hAnsi="Century Gothic" w:cs="Times New Roman"/>
                <w:color w:val="000000" w:themeColor="text1"/>
                <w:sz w:val="20"/>
                <w:szCs w:val="20"/>
                <w:lang w:eastAsia="zh-CN" w:bidi="ar"/>
              </w:rPr>
              <w:t xml:space="preserve"> September, 2022</w:t>
            </w:r>
          </w:p>
        </w:tc>
        <w:tc>
          <w:tcPr>
            <w:tcW w:w="1615" w:type="dxa"/>
            <w:tcBorders>
              <w:top w:val="single" w:sz="4" w:space="0" w:color="auto"/>
              <w:left w:val="single" w:sz="4" w:space="0" w:color="auto"/>
              <w:bottom w:val="single" w:sz="4" w:space="0" w:color="auto"/>
              <w:right w:val="single" w:sz="4" w:space="0" w:color="auto"/>
            </w:tcBorders>
          </w:tcPr>
          <w:p w14:paraId="06DE1C6C" w14:textId="77777777" w:rsidR="00723593" w:rsidRPr="003E323C" w:rsidRDefault="00000000">
            <w:pPr>
              <w:spacing w:after="0" w:line="240" w:lineRule="auto"/>
              <w:rPr>
                <w:rFonts w:ascii="Century Gothic" w:hAnsi="Century Gothic"/>
                <w:color w:val="000000" w:themeColor="text1"/>
                <w:sz w:val="20"/>
                <w:szCs w:val="20"/>
              </w:rPr>
            </w:pPr>
            <w:r w:rsidRPr="003E323C">
              <w:rPr>
                <w:rFonts w:ascii="Century Gothic" w:eastAsia="Calibri" w:hAnsi="Century Gothic" w:cs="Times New Roman"/>
                <w:color w:val="000000" w:themeColor="text1"/>
                <w:sz w:val="20"/>
                <w:szCs w:val="20"/>
                <w:lang w:eastAsia="zh-CN" w:bidi="ar"/>
              </w:rPr>
              <w:t>Dagauda PHC Facility</w:t>
            </w:r>
          </w:p>
        </w:tc>
        <w:tc>
          <w:tcPr>
            <w:tcW w:w="3480" w:type="dxa"/>
            <w:vMerge/>
            <w:tcBorders>
              <w:top w:val="single" w:sz="4" w:space="0" w:color="auto"/>
              <w:left w:val="single" w:sz="4" w:space="0" w:color="auto"/>
              <w:bottom w:val="single" w:sz="4" w:space="0" w:color="auto"/>
              <w:right w:val="single" w:sz="4" w:space="0" w:color="auto"/>
            </w:tcBorders>
          </w:tcPr>
          <w:p w14:paraId="11F4FC95" w14:textId="77777777" w:rsidR="00723593" w:rsidRPr="003E323C" w:rsidRDefault="00723593">
            <w:pPr>
              <w:spacing w:line="240" w:lineRule="auto"/>
              <w:rPr>
                <w:rFonts w:ascii="Century Gothic" w:hAnsi="Century Gothic" w:cs="Times New Roman"/>
                <w:color w:val="000000" w:themeColor="text1"/>
                <w:sz w:val="20"/>
                <w:szCs w:val="20"/>
              </w:rPr>
            </w:pPr>
          </w:p>
        </w:tc>
        <w:tc>
          <w:tcPr>
            <w:tcW w:w="2164" w:type="dxa"/>
            <w:vMerge/>
            <w:tcBorders>
              <w:top w:val="single" w:sz="4" w:space="0" w:color="auto"/>
              <w:left w:val="single" w:sz="4" w:space="0" w:color="auto"/>
              <w:bottom w:val="single" w:sz="4" w:space="0" w:color="auto"/>
              <w:right w:val="single" w:sz="4" w:space="0" w:color="auto"/>
            </w:tcBorders>
          </w:tcPr>
          <w:p w14:paraId="7E8A8D15" w14:textId="77777777" w:rsidR="00723593" w:rsidRPr="003E323C" w:rsidRDefault="00723593">
            <w:pPr>
              <w:spacing w:line="240" w:lineRule="auto"/>
              <w:rPr>
                <w:rFonts w:ascii="Century Gothic" w:hAnsi="Century Gothic" w:cs="Times New Roman"/>
                <w:color w:val="000000" w:themeColor="text1"/>
                <w:sz w:val="20"/>
                <w:szCs w:val="20"/>
              </w:rPr>
            </w:pPr>
          </w:p>
        </w:tc>
      </w:tr>
      <w:tr w:rsidR="003E323C" w:rsidRPr="003E323C" w14:paraId="0563EC51" w14:textId="77777777">
        <w:trPr>
          <w:trHeight w:val="541"/>
        </w:trPr>
        <w:tc>
          <w:tcPr>
            <w:tcW w:w="2416" w:type="dxa"/>
            <w:tcBorders>
              <w:top w:val="single" w:sz="4" w:space="0" w:color="auto"/>
              <w:left w:val="single" w:sz="4" w:space="0" w:color="auto"/>
              <w:bottom w:val="single" w:sz="4" w:space="0" w:color="auto"/>
              <w:right w:val="single" w:sz="4" w:space="0" w:color="auto"/>
            </w:tcBorders>
          </w:tcPr>
          <w:p w14:paraId="2D52E429" w14:textId="77777777" w:rsidR="00723593" w:rsidRPr="003E323C" w:rsidRDefault="00000000">
            <w:pPr>
              <w:spacing w:after="0" w:line="240" w:lineRule="auto"/>
              <w:rPr>
                <w:rFonts w:ascii="Century Gothic" w:hAnsi="Century Gothic"/>
                <w:color w:val="000000" w:themeColor="text1"/>
                <w:sz w:val="20"/>
                <w:szCs w:val="20"/>
              </w:rPr>
            </w:pPr>
            <w:r w:rsidRPr="003E323C">
              <w:rPr>
                <w:rFonts w:ascii="Century Gothic" w:eastAsia="Calibri" w:hAnsi="Century Gothic" w:cs="Times New Roman"/>
                <w:color w:val="000000" w:themeColor="text1"/>
                <w:sz w:val="20"/>
                <w:szCs w:val="20"/>
                <w:lang w:eastAsia="zh-CN" w:bidi="ar"/>
              </w:rPr>
              <w:t>7</w:t>
            </w:r>
            <w:r w:rsidRPr="003E323C">
              <w:rPr>
                <w:rFonts w:ascii="Century Gothic" w:eastAsia="Calibri" w:hAnsi="Century Gothic" w:cs="Times New Roman"/>
                <w:color w:val="000000" w:themeColor="text1"/>
                <w:sz w:val="20"/>
                <w:szCs w:val="20"/>
                <w:vertAlign w:val="superscript"/>
                <w:lang w:eastAsia="zh-CN" w:bidi="ar"/>
              </w:rPr>
              <w:t>th</w:t>
            </w:r>
            <w:r w:rsidRPr="003E323C">
              <w:rPr>
                <w:rFonts w:ascii="Century Gothic" w:eastAsia="Calibri" w:hAnsi="Century Gothic" w:cs="Times New Roman"/>
                <w:color w:val="000000" w:themeColor="text1"/>
                <w:sz w:val="20"/>
                <w:szCs w:val="20"/>
                <w:lang w:eastAsia="zh-CN" w:bidi="ar"/>
              </w:rPr>
              <w:t xml:space="preserve"> September, 2022</w:t>
            </w:r>
          </w:p>
        </w:tc>
        <w:tc>
          <w:tcPr>
            <w:tcW w:w="1615" w:type="dxa"/>
            <w:tcBorders>
              <w:top w:val="single" w:sz="4" w:space="0" w:color="auto"/>
              <w:left w:val="single" w:sz="4" w:space="0" w:color="auto"/>
              <w:bottom w:val="single" w:sz="4" w:space="0" w:color="auto"/>
              <w:right w:val="single" w:sz="4" w:space="0" w:color="auto"/>
            </w:tcBorders>
          </w:tcPr>
          <w:p w14:paraId="6007D3DB" w14:textId="77777777" w:rsidR="00723593" w:rsidRPr="003E323C" w:rsidRDefault="00000000">
            <w:pPr>
              <w:spacing w:after="0" w:line="240" w:lineRule="auto"/>
              <w:rPr>
                <w:rFonts w:ascii="Century Gothic" w:hAnsi="Century Gothic"/>
                <w:color w:val="000000" w:themeColor="text1"/>
                <w:sz w:val="20"/>
                <w:szCs w:val="20"/>
              </w:rPr>
            </w:pPr>
            <w:r w:rsidRPr="003E323C">
              <w:rPr>
                <w:rFonts w:ascii="Century Gothic" w:eastAsia="Calibri" w:hAnsi="Century Gothic" w:cs="Times New Roman"/>
                <w:color w:val="000000" w:themeColor="text1"/>
                <w:sz w:val="20"/>
                <w:szCs w:val="20"/>
                <w:lang w:eastAsia="zh-CN" w:bidi="ar"/>
              </w:rPr>
              <w:t>Duguri PHC Facility</w:t>
            </w:r>
          </w:p>
        </w:tc>
        <w:tc>
          <w:tcPr>
            <w:tcW w:w="3480" w:type="dxa"/>
            <w:vMerge/>
            <w:tcBorders>
              <w:top w:val="single" w:sz="4" w:space="0" w:color="auto"/>
              <w:left w:val="single" w:sz="4" w:space="0" w:color="auto"/>
              <w:bottom w:val="single" w:sz="4" w:space="0" w:color="auto"/>
              <w:right w:val="single" w:sz="4" w:space="0" w:color="auto"/>
            </w:tcBorders>
          </w:tcPr>
          <w:p w14:paraId="27576608" w14:textId="77777777" w:rsidR="00723593" w:rsidRPr="003E323C" w:rsidRDefault="00723593">
            <w:pPr>
              <w:spacing w:line="240" w:lineRule="auto"/>
              <w:rPr>
                <w:rFonts w:ascii="Century Gothic" w:hAnsi="Century Gothic" w:cs="Times New Roman"/>
                <w:color w:val="000000" w:themeColor="text1"/>
                <w:sz w:val="20"/>
                <w:szCs w:val="20"/>
              </w:rPr>
            </w:pPr>
          </w:p>
        </w:tc>
        <w:tc>
          <w:tcPr>
            <w:tcW w:w="2164" w:type="dxa"/>
            <w:vMerge/>
            <w:tcBorders>
              <w:top w:val="single" w:sz="4" w:space="0" w:color="auto"/>
              <w:left w:val="single" w:sz="4" w:space="0" w:color="auto"/>
              <w:bottom w:val="single" w:sz="4" w:space="0" w:color="auto"/>
              <w:right w:val="single" w:sz="4" w:space="0" w:color="auto"/>
            </w:tcBorders>
          </w:tcPr>
          <w:p w14:paraId="5EF202D7" w14:textId="77777777" w:rsidR="00723593" w:rsidRPr="003E323C" w:rsidRDefault="00723593">
            <w:pPr>
              <w:spacing w:line="240" w:lineRule="auto"/>
              <w:rPr>
                <w:rFonts w:ascii="Century Gothic" w:hAnsi="Century Gothic" w:cs="Times New Roman"/>
                <w:color w:val="000000" w:themeColor="text1"/>
                <w:sz w:val="20"/>
                <w:szCs w:val="20"/>
              </w:rPr>
            </w:pPr>
          </w:p>
        </w:tc>
      </w:tr>
      <w:tr w:rsidR="00723593" w:rsidRPr="003E323C" w14:paraId="619263A0" w14:textId="77777777" w:rsidTr="00457C03">
        <w:trPr>
          <w:trHeight w:val="349"/>
        </w:trPr>
        <w:tc>
          <w:tcPr>
            <w:tcW w:w="2416" w:type="dxa"/>
            <w:tcBorders>
              <w:top w:val="single" w:sz="4" w:space="0" w:color="auto"/>
              <w:left w:val="single" w:sz="4" w:space="0" w:color="auto"/>
              <w:bottom w:val="single" w:sz="4" w:space="0" w:color="auto"/>
              <w:right w:val="single" w:sz="4" w:space="0" w:color="auto"/>
            </w:tcBorders>
          </w:tcPr>
          <w:p w14:paraId="656D9CB7" w14:textId="77777777" w:rsidR="00723593" w:rsidRPr="003E323C" w:rsidRDefault="00723593">
            <w:pPr>
              <w:spacing w:after="0" w:line="240" w:lineRule="auto"/>
              <w:rPr>
                <w:rFonts w:ascii="Century Gothic" w:hAnsi="Century Gothic"/>
                <w:color w:val="000000" w:themeColor="text1"/>
                <w:sz w:val="20"/>
                <w:szCs w:val="20"/>
              </w:rPr>
            </w:pPr>
          </w:p>
        </w:tc>
        <w:tc>
          <w:tcPr>
            <w:tcW w:w="1615" w:type="dxa"/>
            <w:tcBorders>
              <w:top w:val="single" w:sz="4" w:space="0" w:color="auto"/>
              <w:left w:val="single" w:sz="4" w:space="0" w:color="auto"/>
              <w:bottom w:val="single" w:sz="4" w:space="0" w:color="auto"/>
              <w:right w:val="single" w:sz="4" w:space="0" w:color="auto"/>
            </w:tcBorders>
          </w:tcPr>
          <w:p w14:paraId="392208A6" w14:textId="77777777" w:rsidR="00723593" w:rsidRPr="003E323C" w:rsidRDefault="00723593">
            <w:pPr>
              <w:spacing w:after="0" w:line="240" w:lineRule="auto"/>
              <w:rPr>
                <w:rFonts w:ascii="Century Gothic" w:hAnsi="Century Gothic"/>
                <w:color w:val="000000" w:themeColor="text1"/>
                <w:sz w:val="20"/>
                <w:szCs w:val="20"/>
              </w:rPr>
            </w:pPr>
          </w:p>
        </w:tc>
        <w:tc>
          <w:tcPr>
            <w:tcW w:w="3480" w:type="dxa"/>
            <w:vMerge/>
            <w:tcBorders>
              <w:top w:val="single" w:sz="4" w:space="0" w:color="auto"/>
              <w:left w:val="single" w:sz="4" w:space="0" w:color="auto"/>
              <w:bottom w:val="single" w:sz="4" w:space="0" w:color="auto"/>
              <w:right w:val="single" w:sz="4" w:space="0" w:color="auto"/>
            </w:tcBorders>
          </w:tcPr>
          <w:p w14:paraId="69B29EEB" w14:textId="77777777" w:rsidR="00723593" w:rsidRPr="003E323C" w:rsidRDefault="00723593">
            <w:pPr>
              <w:spacing w:line="240" w:lineRule="auto"/>
              <w:rPr>
                <w:rFonts w:ascii="Century Gothic" w:hAnsi="Century Gothic" w:cs="Times New Roman"/>
                <w:color w:val="000000" w:themeColor="text1"/>
                <w:sz w:val="20"/>
                <w:szCs w:val="20"/>
              </w:rPr>
            </w:pPr>
          </w:p>
        </w:tc>
        <w:tc>
          <w:tcPr>
            <w:tcW w:w="2164" w:type="dxa"/>
            <w:vMerge/>
            <w:tcBorders>
              <w:top w:val="single" w:sz="4" w:space="0" w:color="auto"/>
              <w:left w:val="single" w:sz="4" w:space="0" w:color="auto"/>
              <w:bottom w:val="single" w:sz="4" w:space="0" w:color="auto"/>
              <w:right w:val="single" w:sz="4" w:space="0" w:color="auto"/>
            </w:tcBorders>
          </w:tcPr>
          <w:p w14:paraId="04879CAE" w14:textId="77777777" w:rsidR="00723593" w:rsidRPr="003E323C" w:rsidRDefault="00723593">
            <w:pPr>
              <w:spacing w:line="240" w:lineRule="auto"/>
              <w:rPr>
                <w:rFonts w:ascii="Century Gothic" w:hAnsi="Century Gothic" w:cs="Times New Roman"/>
                <w:color w:val="000000" w:themeColor="text1"/>
                <w:sz w:val="20"/>
                <w:szCs w:val="20"/>
              </w:rPr>
            </w:pPr>
          </w:p>
        </w:tc>
      </w:tr>
    </w:tbl>
    <w:p w14:paraId="4804D59B" w14:textId="77777777" w:rsidR="00723593" w:rsidRPr="003E323C" w:rsidRDefault="00723593">
      <w:pPr>
        <w:spacing w:line="240" w:lineRule="auto"/>
        <w:rPr>
          <w:rFonts w:ascii="Century Gothic" w:hAnsi="Century Gothic"/>
          <w:color w:val="000000" w:themeColor="text1"/>
          <w:sz w:val="20"/>
          <w:szCs w:val="20"/>
        </w:rPr>
      </w:pPr>
    </w:p>
    <w:p w14:paraId="7C836509" w14:textId="77777777" w:rsidR="00723593" w:rsidRPr="003E323C" w:rsidRDefault="00000000">
      <w:pPr>
        <w:pStyle w:val="TOC2"/>
        <w:rPr>
          <w:rFonts w:ascii="Century Gothic" w:hAnsi="Century Gothic"/>
          <w:color w:val="000000" w:themeColor="text1"/>
          <w:sz w:val="20"/>
          <w:szCs w:val="20"/>
          <w:lang w:eastAsia="zh-CN"/>
        </w:rPr>
      </w:pPr>
      <w:r w:rsidRPr="003E323C">
        <w:rPr>
          <w:rFonts w:ascii="Century Gothic" w:hAnsi="Century Gothic"/>
          <w:color w:val="000000" w:themeColor="text1"/>
          <w:sz w:val="20"/>
          <w:szCs w:val="20"/>
          <w:lang w:eastAsia="zh-CN"/>
        </w:rPr>
        <w:t>ES 8.3 The outcome of the Stakeholder Engagement</w:t>
      </w:r>
    </w:p>
    <w:p w14:paraId="57C80048" w14:textId="77777777" w:rsidR="00723593" w:rsidRPr="003E323C" w:rsidRDefault="00000000">
      <w:pPr>
        <w:spacing w:after="0" w:line="240" w:lineRule="auto"/>
        <w:rPr>
          <w:rFonts w:ascii="Century Gothic" w:eastAsia="SimSun" w:hAnsi="Century Gothic" w:cs="Calibri"/>
          <w:color w:val="000000" w:themeColor="text1"/>
          <w:sz w:val="20"/>
          <w:szCs w:val="20"/>
        </w:rPr>
      </w:pPr>
      <w:r w:rsidRPr="003E323C">
        <w:rPr>
          <w:rFonts w:ascii="Century Gothic" w:eastAsia="SimSun" w:hAnsi="Century Gothic" w:cs="Calibri"/>
          <w:color w:val="000000" w:themeColor="text1"/>
          <w:sz w:val="20"/>
          <w:szCs w:val="20"/>
          <w:lang w:eastAsia="zh-CN" w:bidi="ar"/>
        </w:rPr>
        <w:lastRenderedPageBreak/>
        <w:t xml:space="preserve">All the project communities visited were happy with the construction/upgrade work which according to them will have a positive impact on their health conditions. They applauded the project and promised to give their maximum support and cooperation. </w:t>
      </w:r>
    </w:p>
    <w:p w14:paraId="2EBFA74B" w14:textId="77777777" w:rsidR="00723593" w:rsidRPr="003E323C" w:rsidRDefault="00000000">
      <w:pPr>
        <w:spacing w:line="240" w:lineRule="auto"/>
        <w:rPr>
          <w:rFonts w:ascii="Century Gothic" w:eastAsia="SimSun" w:hAnsi="Century Gothic" w:cs="Calibri"/>
          <w:color w:val="000000" w:themeColor="text1"/>
          <w:sz w:val="20"/>
          <w:szCs w:val="20"/>
          <w:lang w:eastAsia="zh-CN" w:bidi="ar"/>
        </w:rPr>
      </w:pPr>
      <w:r w:rsidRPr="003E323C">
        <w:rPr>
          <w:rFonts w:ascii="Century Gothic" w:eastAsia="SimSun" w:hAnsi="Century Gothic" w:cs="Calibri"/>
          <w:color w:val="000000" w:themeColor="text1"/>
          <w:sz w:val="20"/>
          <w:szCs w:val="20"/>
          <w:lang w:eastAsia="zh-CN" w:bidi="ar"/>
        </w:rPr>
        <w:t>The major issues rose by the community members and how they were addressed at the various project sites are presented in Table ES 7.</w:t>
      </w:r>
    </w:p>
    <w:p w14:paraId="0981B99F" w14:textId="77777777" w:rsidR="00723593" w:rsidRPr="003E323C" w:rsidRDefault="00000000">
      <w:pPr>
        <w:spacing w:line="240" w:lineRule="auto"/>
        <w:rPr>
          <w:rFonts w:ascii="Century Gothic" w:eastAsia="SimSun" w:hAnsi="Century Gothic" w:cs="Calibri"/>
          <w:color w:val="000000" w:themeColor="text1"/>
          <w:sz w:val="20"/>
          <w:szCs w:val="20"/>
        </w:rPr>
      </w:pPr>
      <w:r w:rsidRPr="003E323C">
        <w:rPr>
          <w:rFonts w:ascii="Century Gothic" w:eastAsia="SimSun" w:hAnsi="Century Gothic" w:cs="Calibri"/>
          <w:color w:val="000000" w:themeColor="text1"/>
          <w:sz w:val="20"/>
          <w:szCs w:val="20"/>
          <w:lang w:eastAsia="zh-CN" w:bidi="ar"/>
        </w:rPr>
        <w:t>Table ES 7: Stakeholder Engagement</w:t>
      </w:r>
    </w:p>
    <w:tbl>
      <w:tblPr>
        <w:tblStyle w:val="TableGrid"/>
        <w:tblW w:w="9545" w:type="dxa"/>
        <w:tblLook w:val="04A0" w:firstRow="1" w:lastRow="0" w:firstColumn="1" w:lastColumn="0" w:noHBand="0" w:noVBand="1"/>
      </w:tblPr>
      <w:tblGrid>
        <w:gridCol w:w="4980"/>
        <w:gridCol w:w="4565"/>
      </w:tblGrid>
      <w:tr w:rsidR="003E323C" w:rsidRPr="003E323C" w14:paraId="70C9CF1D" w14:textId="77777777">
        <w:trPr>
          <w:trHeight w:val="262"/>
          <w:tblHeader/>
        </w:trPr>
        <w:tc>
          <w:tcPr>
            <w:tcW w:w="4980" w:type="dxa"/>
            <w:tcBorders>
              <w:top w:val="single" w:sz="4" w:space="0" w:color="auto"/>
              <w:left w:val="single" w:sz="4" w:space="0" w:color="auto"/>
              <w:bottom w:val="single" w:sz="4" w:space="0" w:color="auto"/>
              <w:right w:val="single" w:sz="4" w:space="0" w:color="auto"/>
            </w:tcBorders>
          </w:tcPr>
          <w:p w14:paraId="50BAC647" w14:textId="77777777" w:rsidR="00723593" w:rsidRPr="003E323C" w:rsidRDefault="00000000">
            <w:pPr>
              <w:spacing w:after="0" w:line="240" w:lineRule="auto"/>
              <w:jc w:val="both"/>
              <w:rPr>
                <w:rFonts w:ascii="Century Gothic" w:eastAsia="SimSun" w:hAnsi="Century Gothic" w:cs="Calibri"/>
                <w:b/>
                <w:color w:val="000000" w:themeColor="text1"/>
                <w:sz w:val="20"/>
                <w:szCs w:val="20"/>
              </w:rPr>
            </w:pPr>
            <w:r w:rsidRPr="003E323C">
              <w:rPr>
                <w:rFonts w:ascii="Century Gothic" w:eastAsia="SimSun" w:hAnsi="Century Gothic" w:cs="Calibri"/>
                <w:b/>
                <w:color w:val="000000" w:themeColor="text1"/>
                <w:sz w:val="20"/>
                <w:szCs w:val="20"/>
                <w:lang w:eastAsia="zh-CN" w:bidi="ar"/>
              </w:rPr>
              <w:t>Issues raised during consultations</w:t>
            </w:r>
          </w:p>
        </w:tc>
        <w:tc>
          <w:tcPr>
            <w:tcW w:w="4565" w:type="dxa"/>
            <w:tcBorders>
              <w:top w:val="single" w:sz="4" w:space="0" w:color="auto"/>
              <w:left w:val="single" w:sz="4" w:space="0" w:color="auto"/>
              <w:bottom w:val="single" w:sz="4" w:space="0" w:color="auto"/>
              <w:right w:val="single" w:sz="4" w:space="0" w:color="auto"/>
            </w:tcBorders>
          </w:tcPr>
          <w:p w14:paraId="28557081" w14:textId="77777777" w:rsidR="00723593" w:rsidRPr="003E323C" w:rsidRDefault="00000000">
            <w:pPr>
              <w:spacing w:after="0" w:line="240" w:lineRule="auto"/>
              <w:jc w:val="both"/>
              <w:rPr>
                <w:rFonts w:ascii="Century Gothic" w:eastAsia="SimSun" w:hAnsi="Century Gothic" w:cs="Calibri"/>
                <w:b/>
                <w:color w:val="000000" w:themeColor="text1"/>
                <w:sz w:val="20"/>
                <w:szCs w:val="20"/>
              </w:rPr>
            </w:pPr>
            <w:r w:rsidRPr="003E323C">
              <w:rPr>
                <w:rFonts w:ascii="Century Gothic" w:eastAsia="SimSun" w:hAnsi="Century Gothic" w:cs="Calibri"/>
                <w:b/>
                <w:color w:val="000000" w:themeColor="text1"/>
                <w:sz w:val="20"/>
                <w:szCs w:val="20"/>
                <w:lang w:eastAsia="zh-CN" w:bidi="ar"/>
              </w:rPr>
              <w:t>How they were addressed</w:t>
            </w:r>
          </w:p>
        </w:tc>
      </w:tr>
      <w:tr w:rsidR="003E323C" w:rsidRPr="003E323C" w14:paraId="107BCAAF" w14:textId="77777777">
        <w:trPr>
          <w:trHeight w:val="1050"/>
        </w:trPr>
        <w:tc>
          <w:tcPr>
            <w:tcW w:w="4980" w:type="dxa"/>
            <w:tcBorders>
              <w:top w:val="single" w:sz="4" w:space="0" w:color="auto"/>
              <w:left w:val="single" w:sz="4" w:space="0" w:color="auto"/>
              <w:bottom w:val="single" w:sz="4" w:space="0" w:color="auto"/>
              <w:right w:val="single" w:sz="4" w:space="0" w:color="auto"/>
            </w:tcBorders>
          </w:tcPr>
          <w:p w14:paraId="091B8BF7" w14:textId="77777777" w:rsidR="00723593" w:rsidRPr="003E323C" w:rsidRDefault="00000000">
            <w:pPr>
              <w:spacing w:after="0" w:line="240" w:lineRule="auto"/>
              <w:rPr>
                <w:rFonts w:ascii="Century Gothic" w:eastAsia="SimSun" w:hAnsi="Century Gothic" w:cs="Calibri"/>
                <w:color w:val="000000" w:themeColor="text1"/>
                <w:sz w:val="20"/>
                <w:szCs w:val="20"/>
              </w:rPr>
            </w:pPr>
            <w:r w:rsidRPr="003E323C">
              <w:rPr>
                <w:rFonts w:ascii="Century Gothic" w:eastAsia="SimSun" w:hAnsi="Century Gothic" w:cs="Calibri"/>
                <w:color w:val="000000" w:themeColor="text1"/>
                <w:sz w:val="20"/>
                <w:szCs w:val="20"/>
                <w:lang w:eastAsia="zh-CN" w:bidi="ar"/>
              </w:rPr>
              <w:t>Involvement of members of the communities as menial workers during the construction/rehabilitation stage of the project</w:t>
            </w:r>
          </w:p>
        </w:tc>
        <w:tc>
          <w:tcPr>
            <w:tcW w:w="4565" w:type="dxa"/>
            <w:tcBorders>
              <w:top w:val="single" w:sz="4" w:space="0" w:color="auto"/>
              <w:left w:val="single" w:sz="4" w:space="0" w:color="auto"/>
              <w:bottom w:val="single" w:sz="4" w:space="0" w:color="auto"/>
              <w:right w:val="single" w:sz="4" w:space="0" w:color="auto"/>
            </w:tcBorders>
          </w:tcPr>
          <w:p w14:paraId="00D54319" w14:textId="77777777" w:rsidR="00723593" w:rsidRPr="003E323C" w:rsidRDefault="00000000">
            <w:pPr>
              <w:spacing w:after="0" w:line="240" w:lineRule="auto"/>
              <w:rPr>
                <w:rFonts w:ascii="Century Gothic" w:eastAsia="SimSun" w:hAnsi="Century Gothic" w:cs="Calibri"/>
                <w:color w:val="000000" w:themeColor="text1"/>
                <w:sz w:val="20"/>
                <w:szCs w:val="20"/>
              </w:rPr>
            </w:pPr>
            <w:r w:rsidRPr="003E323C">
              <w:rPr>
                <w:rFonts w:ascii="Century Gothic" w:eastAsia="SimSun" w:hAnsi="Century Gothic" w:cs="Calibri"/>
                <w:color w:val="000000" w:themeColor="text1"/>
                <w:sz w:val="20"/>
                <w:szCs w:val="20"/>
                <w:lang w:eastAsia="zh-CN" w:bidi="ar"/>
              </w:rPr>
              <w:t>Issues regarding labour hiring would be handled in conjunction with contractors &amp; village heads.</w:t>
            </w:r>
          </w:p>
        </w:tc>
      </w:tr>
      <w:tr w:rsidR="003E323C" w:rsidRPr="003E323C" w14:paraId="661ED29E" w14:textId="77777777">
        <w:trPr>
          <w:trHeight w:val="787"/>
        </w:trPr>
        <w:tc>
          <w:tcPr>
            <w:tcW w:w="4980" w:type="dxa"/>
            <w:tcBorders>
              <w:top w:val="single" w:sz="4" w:space="0" w:color="auto"/>
              <w:left w:val="single" w:sz="4" w:space="0" w:color="auto"/>
              <w:bottom w:val="single" w:sz="4" w:space="0" w:color="auto"/>
              <w:right w:val="single" w:sz="4" w:space="0" w:color="auto"/>
            </w:tcBorders>
          </w:tcPr>
          <w:p w14:paraId="781B62AE" w14:textId="77777777" w:rsidR="00723593" w:rsidRPr="003E323C" w:rsidRDefault="00000000">
            <w:pPr>
              <w:spacing w:after="0" w:line="240" w:lineRule="auto"/>
              <w:rPr>
                <w:rFonts w:ascii="Century Gothic" w:hAnsi="Century Gothic"/>
                <w:color w:val="000000" w:themeColor="text1"/>
                <w:sz w:val="20"/>
                <w:szCs w:val="20"/>
              </w:rPr>
            </w:pPr>
            <w:r w:rsidRPr="003E323C">
              <w:rPr>
                <w:rFonts w:ascii="Century Gothic" w:eastAsia="SimSun" w:hAnsi="Century Gothic" w:cs="Calibri"/>
                <w:color w:val="000000" w:themeColor="text1"/>
                <w:sz w:val="20"/>
                <w:szCs w:val="20"/>
                <w:lang w:eastAsia="zh-CN" w:bidi="ar"/>
              </w:rPr>
              <w:t>The need for timely completion of the project</w:t>
            </w:r>
          </w:p>
        </w:tc>
        <w:tc>
          <w:tcPr>
            <w:tcW w:w="4565" w:type="dxa"/>
            <w:tcBorders>
              <w:top w:val="single" w:sz="4" w:space="0" w:color="auto"/>
              <w:left w:val="single" w:sz="4" w:space="0" w:color="auto"/>
              <w:bottom w:val="single" w:sz="4" w:space="0" w:color="auto"/>
              <w:right w:val="single" w:sz="4" w:space="0" w:color="auto"/>
            </w:tcBorders>
          </w:tcPr>
          <w:p w14:paraId="4DA5A103" w14:textId="77777777" w:rsidR="00723593" w:rsidRPr="003E323C" w:rsidRDefault="00000000">
            <w:pPr>
              <w:spacing w:after="0" w:line="240" w:lineRule="auto"/>
              <w:rPr>
                <w:rFonts w:ascii="Century Gothic" w:hAnsi="Century Gothic"/>
                <w:color w:val="000000" w:themeColor="text1"/>
                <w:sz w:val="20"/>
                <w:szCs w:val="20"/>
              </w:rPr>
            </w:pPr>
            <w:r w:rsidRPr="003E323C">
              <w:rPr>
                <w:rFonts w:ascii="Century Gothic" w:eastAsia="Calibri" w:hAnsi="Century Gothic" w:cs="Times New Roman"/>
                <w:color w:val="000000" w:themeColor="text1"/>
                <w:sz w:val="20"/>
                <w:szCs w:val="20"/>
                <w:lang w:eastAsia="zh-CN" w:bidi="ar"/>
              </w:rPr>
              <w:t xml:space="preserve">The project monitoring unit will ensure quality work and speedy completion of the project as scheduled. </w:t>
            </w:r>
          </w:p>
        </w:tc>
      </w:tr>
      <w:tr w:rsidR="003E323C" w:rsidRPr="003E323C" w14:paraId="784774C4" w14:textId="77777777">
        <w:trPr>
          <w:trHeight w:val="1011"/>
        </w:trPr>
        <w:tc>
          <w:tcPr>
            <w:tcW w:w="4980" w:type="dxa"/>
            <w:tcBorders>
              <w:top w:val="single" w:sz="4" w:space="0" w:color="auto"/>
              <w:left w:val="single" w:sz="4" w:space="0" w:color="auto"/>
              <w:bottom w:val="single" w:sz="4" w:space="0" w:color="auto"/>
              <w:right w:val="single" w:sz="4" w:space="0" w:color="auto"/>
            </w:tcBorders>
          </w:tcPr>
          <w:p w14:paraId="4782F221" w14:textId="77777777" w:rsidR="00723593" w:rsidRPr="003E323C" w:rsidRDefault="00000000">
            <w:pPr>
              <w:spacing w:after="0" w:line="240" w:lineRule="auto"/>
              <w:rPr>
                <w:rFonts w:ascii="Century Gothic" w:eastAsia="SimSun" w:hAnsi="Century Gothic" w:cs="Calibri"/>
                <w:color w:val="000000" w:themeColor="text1"/>
                <w:sz w:val="20"/>
                <w:szCs w:val="20"/>
              </w:rPr>
            </w:pPr>
            <w:r w:rsidRPr="003E323C">
              <w:rPr>
                <w:rFonts w:ascii="Century Gothic" w:eastAsia="Calibri" w:hAnsi="Century Gothic" w:cs="Times New Roman"/>
                <w:color w:val="000000" w:themeColor="text1"/>
                <w:sz w:val="20"/>
                <w:szCs w:val="20"/>
                <w:lang w:eastAsia="zh-CN" w:bidi="ar"/>
              </w:rPr>
              <w:t>Waste management: the management of medical waste to ensure that diseases etc. are not spread into the wider community.</w:t>
            </w:r>
          </w:p>
        </w:tc>
        <w:tc>
          <w:tcPr>
            <w:tcW w:w="4565" w:type="dxa"/>
            <w:tcBorders>
              <w:top w:val="single" w:sz="4" w:space="0" w:color="auto"/>
              <w:left w:val="single" w:sz="4" w:space="0" w:color="auto"/>
              <w:bottom w:val="single" w:sz="4" w:space="0" w:color="auto"/>
              <w:right w:val="single" w:sz="4" w:space="0" w:color="auto"/>
            </w:tcBorders>
          </w:tcPr>
          <w:p w14:paraId="058FCA10" w14:textId="77777777" w:rsidR="00723593" w:rsidRPr="003E323C" w:rsidRDefault="00000000">
            <w:pPr>
              <w:spacing w:after="0" w:line="240" w:lineRule="auto"/>
              <w:rPr>
                <w:rFonts w:ascii="Century Gothic" w:hAnsi="Century Gothic"/>
                <w:color w:val="000000" w:themeColor="text1"/>
                <w:sz w:val="20"/>
                <w:szCs w:val="20"/>
              </w:rPr>
            </w:pPr>
            <w:r w:rsidRPr="003E323C">
              <w:rPr>
                <w:rFonts w:ascii="Century Gothic" w:eastAsia="Calibri" w:hAnsi="Century Gothic" w:cs="Times New Roman"/>
                <w:color w:val="000000" w:themeColor="text1"/>
                <w:sz w:val="20"/>
                <w:szCs w:val="20"/>
                <w:lang w:eastAsia="zh-CN" w:bidi="ar"/>
              </w:rPr>
              <w:t>This will be incorporated as part of the ESMP</w:t>
            </w:r>
          </w:p>
        </w:tc>
      </w:tr>
      <w:tr w:rsidR="003E323C" w:rsidRPr="003E323C" w14:paraId="7EF61246" w14:textId="77777777">
        <w:trPr>
          <w:trHeight w:val="1066"/>
        </w:trPr>
        <w:tc>
          <w:tcPr>
            <w:tcW w:w="4980" w:type="dxa"/>
            <w:tcBorders>
              <w:top w:val="single" w:sz="4" w:space="0" w:color="auto"/>
              <w:left w:val="single" w:sz="4" w:space="0" w:color="auto"/>
              <w:bottom w:val="single" w:sz="4" w:space="0" w:color="auto"/>
              <w:right w:val="single" w:sz="4" w:space="0" w:color="auto"/>
            </w:tcBorders>
          </w:tcPr>
          <w:p w14:paraId="685782CE" w14:textId="77777777" w:rsidR="00723593" w:rsidRPr="003E323C" w:rsidRDefault="00000000">
            <w:pPr>
              <w:spacing w:after="0" w:line="240" w:lineRule="auto"/>
              <w:rPr>
                <w:rFonts w:ascii="Century Gothic" w:hAnsi="Century Gothic"/>
                <w:color w:val="000000" w:themeColor="text1"/>
                <w:sz w:val="20"/>
                <w:szCs w:val="20"/>
              </w:rPr>
            </w:pPr>
            <w:r w:rsidRPr="003E323C">
              <w:rPr>
                <w:rFonts w:ascii="Century Gothic" w:eastAsia="Calibri" w:hAnsi="Century Gothic" w:cs="Times New Roman"/>
                <w:color w:val="000000" w:themeColor="text1"/>
                <w:sz w:val="20"/>
                <w:szCs w:val="20"/>
                <w:lang w:eastAsia="zh-CN" w:bidi="ar"/>
              </w:rPr>
              <w:t xml:space="preserve">There is a shortage of staff as well as resources. </w:t>
            </w:r>
          </w:p>
        </w:tc>
        <w:tc>
          <w:tcPr>
            <w:tcW w:w="4565" w:type="dxa"/>
            <w:tcBorders>
              <w:top w:val="single" w:sz="4" w:space="0" w:color="auto"/>
              <w:left w:val="single" w:sz="4" w:space="0" w:color="auto"/>
              <w:bottom w:val="single" w:sz="4" w:space="0" w:color="auto"/>
              <w:right w:val="single" w:sz="4" w:space="0" w:color="auto"/>
            </w:tcBorders>
          </w:tcPr>
          <w:p w14:paraId="0041FF91" w14:textId="77777777" w:rsidR="00723593" w:rsidRPr="003E323C" w:rsidRDefault="00000000">
            <w:pPr>
              <w:spacing w:after="0" w:line="240" w:lineRule="auto"/>
              <w:rPr>
                <w:rFonts w:ascii="Century Gothic" w:hAnsi="Century Gothic"/>
                <w:color w:val="000000" w:themeColor="text1"/>
                <w:sz w:val="20"/>
                <w:szCs w:val="20"/>
              </w:rPr>
            </w:pPr>
            <w:r w:rsidRPr="003E323C">
              <w:rPr>
                <w:rFonts w:ascii="Century Gothic" w:eastAsia="Calibri" w:hAnsi="Century Gothic" w:cs="Times New Roman"/>
                <w:color w:val="000000" w:themeColor="text1"/>
                <w:sz w:val="20"/>
                <w:szCs w:val="20"/>
                <w:lang w:eastAsia="zh-CN" w:bidi="ar"/>
              </w:rPr>
              <w:t>The project is intended to support the building capacity of staff as well as the provision of equipment and supplies</w:t>
            </w:r>
          </w:p>
        </w:tc>
      </w:tr>
      <w:tr w:rsidR="00723593" w:rsidRPr="003E323C" w14:paraId="392A8372" w14:textId="77777777">
        <w:trPr>
          <w:trHeight w:val="1174"/>
        </w:trPr>
        <w:tc>
          <w:tcPr>
            <w:tcW w:w="4980" w:type="dxa"/>
            <w:tcBorders>
              <w:top w:val="single" w:sz="4" w:space="0" w:color="auto"/>
              <w:left w:val="single" w:sz="4" w:space="0" w:color="auto"/>
              <w:bottom w:val="single" w:sz="4" w:space="0" w:color="auto"/>
              <w:right w:val="single" w:sz="4" w:space="0" w:color="auto"/>
            </w:tcBorders>
          </w:tcPr>
          <w:p w14:paraId="4127F4E7" w14:textId="77777777" w:rsidR="00723593" w:rsidRPr="003E323C" w:rsidRDefault="00000000">
            <w:pPr>
              <w:spacing w:after="0" w:line="240" w:lineRule="auto"/>
              <w:rPr>
                <w:rFonts w:ascii="Century Gothic" w:hAnsi="Century Gothic"/>
                <w:color w:val="000000" w:themeColor="text1"/>
                <w:sz w:val="20"/>
                <w:szCs w:val="20"/>
              </w:rPr>
            </w:pPr>
            <w:r w:rsidRPr="003E323C">
              <w:rPr>
                <w:rFonts w:ascii="Century Gothic" w:eastAsia="Calibri" w:hAnsi="Century Gothic" w:cs="Times New Roman"/>
                <w:color w:val="000000" w:themeColor="text1"/>
                <w:sz w:val="20"/>
                <w:szCs w:val="20"/>
                <w:lang w:eastAsia="zh-CN" w:bidi="ar"/>
              </w:rPr>
              <w:t xml:space="preserve">In the Duguri project site, the Issue of insecurity especially kidnapping was raised.  </w:t>
            </w:r>
          </w:p>
        </w:tc>
        <w:tc>
          <w:tcPr>
            <w:tcW w:w="4565" w:type="dxa"/>
            <w:tcBorders>
              <w:top w:val="single" w:sz="4" w:space="0" w:color="auto"/>
              <w:left w:val="single" w:sz="4" w:space="0" w:color="auto"/>
              <w:bottom w:val="single" w:sz="4" w:space="0" w:color="auto"/>
              <w:right w:val="single" w:sz="4" w:space="0" w:color="auto"/>
            </w:tcBorders>
          </w:tcPr>
          <w:p w14:paraId="34EB1251" w14:textId="77777777" w:rsidR="00723593" w:rsidRPr="003E323C" w:rsidRDefault="00000000">
            <w:pPr>
              <w:spacing w:after="0" w:line="240" w:lineRule="auto"/>
              <w:rPr>
                <w:rFonts w:ascii="Century Gothic" w:hAnsi="Century Gothic"/>
                <w:color w:val="000000" w:themeColor="text1"/>
                <w:sz w:val="20"/>
                <w:szCs w:val="20"/>
              </w:rPr>
            </w:pPr>
            <w:r w:rsidRPr="003E323C">
              <w:rPr>
                <w:rFonts w:ascii="Century Gothic" w:eastAsia="Calibri" w:hAnsi="Century Gothic" w:cs="Times New Roman"/>
                <w:color w:val="000000" w:themeColor="text1"/>
                <w:sz w:val="20"/>
                <w:szCs w:val="20"/>
                <w:lang w:eastAsia="zh-CN" w:bidi="ar"/>
              </w:rPr>
              <w:t>The community members were assured that more security personnel would be provided to safeguard the lives of the workers at the construction site.</w:t>
            </w:r>
          </w:p>
        </w:tc>
      </w:tr>
    </w:tbl>
    <w:p w14:paraId="2F0173F9" w14:textId="77777777" w:rsidR="00723593" w:rsidRPr="003E323C" w:rsidRDefault="00723593">
      <w:pPr>
        <w:spacing w:line="240" w:lineRule="auto"/>
        <w:rPr>
          <w:rFonts w:ascii="Century Gothic" w:hAnsi="Century Gothic"/>
          <w:color w:val="000000" w:themeColor="text1"/>
          <w:sz w:val="20"/>
          <w:szCs w:val="20"/>
        </w:rPr>
      </w:pPr>
    </w:p>
    <w:p w14:paraId="65CADCD7" w14:textId="77777777" w:rsidR="00723593" w:rsidRPr="003E323C" w:rsidRDefault="00000000">
      <w:pPr>
        <w:pStyle w:val="Heading2"/>
        <w:rPr>
          <w:color w:val="000000" w:themeColor="text1"/>
          <w:sz w:val="20"/>
          <w:szCs w:val="20"/>
        </w:rPr>
      </w:pPr>
      <w:bookmarkStart w:id="38" w:name="_Toc194775154"/>
      <w:r w:rsidRPr="003E323C">
        <w:rPr>
          <w:color w:val="000000" w:themeColor="text1"/>
          <w:sz w:val="20"/>
          <w:szCs w:val="20"/>
        </w:rPr>
        <w:t>Es 9.0: Grievance Redress Mechanism</w:t>
      </w:r>
      <w:bookmarkEnd w:id="38"/>
    </w:p>
    <w:p w14:paraId="32870597" w14:textId="77777777" w:rsidR="00723593" w:rsidRPr="003E323C" w:rsidRDefault="00000000">
      <w:pPr>
        <w:spacing w:line="240" w:lineRule="auto"/>
        <w:jc w:val="both"/>
        <w:rPr>
          <w:rFonts w:ascii="Century Gothic" w:eastAsia="SimSun" w:hAnsi="Century Gothic" w:cstheme="minorHAnsi"/>
          <w:bCs/>
          <w:color w:val="000000" w:themeColor="text1"/>
          <w:sz w:val="20"/>
          <w:szCs w:val="20"/>
          <w:lang w:eastAsia="zh-CN" w:bidi="ar"/>
        </w:rPr>
      </w:pPr>
      <w:r w:rsidRPr="003E323C">
        <w:rPr>
          <w:rFonts w:ascii="Century Gothic" w:eastAsia="SimSun" w:hAnsi="Century Gothic" w:cstheme="minorHAnsi"/>
          <w:color w:val="000000" w:themeColor="text1"/>
          <w:sz w:val="20"/>
          <w:szCs w:val="20"/>
          <w:shd w:val="clear" w:color="auto" w:fill="FFFFFF"/>
        </w:rPr>
        <w:t>The Grievance Redress Mechanism (GRM) outlines a process for documenting and handling project grievances that may be raised by affected individuals or community members regarding specific project activities, environmental and social performance, the engagement process, and/or unanticipated social impacts because of project activities. The GRM will be revised based on experiences and feedback from stakeholders.</w:t>
      </w:r>
    </w:p>
    <w:p w14:paraId="00EE3166" w14:textId="77777777" w:rsidR="00723593" w:rsidRPr="003E323C" w:rsidRDefault="00000000">
      <w:pPr>
        <w:pStyle w:val="Heading2"/>
        <w:rPr>
          <w:b w:val="0"/>
          <w:bCs w:val="0"/>
          <w:color w:val="000000" w:themeColor="text1"/>
          <w:sz w:val="20"/>
          <w:szCs w:val="20"/>
        </w:rPr>
      </w:pPr>
      <w:bookmarkStart w:id="39" w:name="_Toc194775155"/>
      <w:r w:rsidRPr="003E323C">
        <w:rPr>
          <w:rFonts w:eastAsia="SimSun" w:cstheme="minorHAnsi"/>
          <w:b w:val="0"/>
          <w:bCs w:val="0"/>
          <w:color w:val="000000" w:themeColor="text1"/>
          <w:sz w:val="20"/>
          <w:szCs w:val="20"/>
          <w:shd w:val="clear" w:color="auto" w:fill="FFFFFF"/>
          <w:lang w:val="en-US" w:eastAsia="en-US"/>
        </w:rPr>
        <w:t>ES 9.1Designated staff coordinating Grievance Redress</w:t>
      </w:r>
      <w:bookmarkEnd w:id="39"/>
      <w:r w:rsidRPr="003E323C">
        <w:rPr>
          <w:rFonts w:eastAsia="SimSun" w:cstheme="minorHAnsi"/>
          <w:b w:val="0"/>
          <w:bCs w:val="0"/>
          <w:color w:val="000000" w:themeColor="text1"/>
          <w:sz w:val="20"/>
          <w:szCs w:val="20"/>
          <w:shd w:val="clear" w:color="auto" w:fill="FFFFFF"/>
          <w:lang w:val="en-US" w:eastAsia="en-US"/>
        </w:rPr>
        <w:t xml:space="preserve"> </w:t>
      </w:r>
    </w:p>
    <w:p w14:paraId="4CE9CABB" w14:textId="77777777" w:rsidR="00723593" w:rsidRPr="003E323C" w:rsidRDefault="00000000">
      <w:pPr>
        <w:spacing w:line="240" w:lineRule="auto"/>
        <w:jc w:val="both"/>
        <w:rPr>
          <w:rFonts w:ascii="Century Gothic" w:hAnsi="Century Gothic" w:cstheme="minorHAnsi"/>
          <w:color w:val="000000" w:themeColor="text1"/>
          <w:sz w:val="20"/>
          <w:szCs w:val="20"/>
        </w:rPr>
      </w:pPr>
      <w:r w:rsidRPr="003E323C">
        <w:rPr>
          <w:rFonts w:ascii="Century Gothic" w:eastAsia="SimSun" w:hAnsi="Century Gothic" w:cstheme="minorHAnsi"/>
          <w:color w:val="000000" w:themeColor="text1"/>
          <w:sz w:val="20"/>
          <w:szCs w:val="20"/>
          <w:lang w:eastAsia="zh-CN" w:bidi="ar"/>
        </w:rPr>
        <w:t>The PIU Environmental and Social Safeguard specialist will be designated as the person in charge of Grievance Redress and has the following responsibilities in respect of the GRM;</w:t>
      </w:r>
    </w:p>
    <w:p w14:paraId="40133603" w14:textId="77777777" w:rsidR="00723593" w:rsidRPr="003E323C" w:rsidRDefault="00000000">
      <w:pPr>
        <w:numPr>
          <w:ilvl w:val="0"/>
          <w:numId w:val="9"/>
        </w:numPr>
        <w:spacing w:line="240" w:lineRule="auto"/>
        <w:jc w:val="both"/>
        <w:rPr>
          <w:rFonts w:ascii="Century Gothic" w:eastAsia="SimSun" w:hAnsi="Century Gothic" w:cstheme="minorHAnsi"/>
          <w:color w:val="000000" w:themeColor="text1"/>
          <w:sz w:val="20"/>
          <w:szCs w:val="20"/>
          <w:lang w:eastAsia="zh-CN" w:bidi="ar"/>
        </w:rPr>
      </w:pPr>
      <w:r w:rsidRPr="003E323C">
        <w:rPr>
          <w:rFonts w:ascii="Century Gothic" w:eastAsia="SimSun" w:hAnsi="Century Gothic" w:cstheme="minorHAnsi"/>
          <w:color w:val="000000" w:themeColor="text1"/>
          <w:sz w:val="20"/>
          <w:szCs w:val="20"/>
          <w:lang w:eastAsia="zh-CN" w:bidi="ar"/>
        </w:rPr>
        <w:t xml:space="preserve">Coordinate formation of Grievance Redress Committees (GRCs) before the commencement of construction to resolve issues. </w:t>
      </w:r>
    </w:p>
    <w:p w14:paraId="3C0BDA5F" w14:textId="77777777" w:rsidR="00723593" w:rsidRPr="003E323C" w:rsidRDefault="00000000">
      <w:pPr>
        <w:numPr>
          <w:ilvl w:val="0"/>
          <w:numId w:val="9"/>
        </w:numPr>
        <w:spacing w:line="240" w:lineRule="auto"/>
        <w:jc w:val="both"/>
        <w:rPr>
          <w:rFonts w:ascii="Century Gothic" w:eastAsia="SimSun" w:hAnsi="Century Gothic" w:cstheme="minorHAnsi"/>
          <w:color w:val="000000" w:themeColor="text1"/>
          <w:sz w:val="20"/>
          <w:szCs w:val="20"/>
          <w:lang w:eastAsia="zh-CN" w:bidi="ar"/>
        </w:rPr>
      </w:pPr>
      <w:r w:rsidRPr="003E323C">
        <w:rPr>
          <w:rFonts w:ascii="Century Gothic" w:eastAsia="SimSun" w:hAnsi="Century Gothic" w:cstheme="minorHAnsi"/>
          <w:color w:val="000000" w:themeColor="text1"/>
          <w:sz w:val="20"/>
          <w:szCs w:val="20"/>
          <w:lang w:eastAsia="zh-CN" w:bidi="ar"/>
        </w:rPr>
        <w:t xml:space="preserve">Monitor the activities on Redress of Grievances. </w:t>
      </w:r>
    </w:p>
    <w:p w14:paraId="2DC53AB7" w14:textId="77777777" w:rsidR="00723593" w:rsidRPr="003E323C" w:rsidRDefault="00000000">
      <w:pPr>
        <w:numPr>
          <w:ilvl w:val="0"/>
          <w:numId w:val="9"/>
        </w:numPr>
        <w:spacing w:line="240" w:lineRule="auto"/>
        <w:jc w:val="both"/>
        <w:rPr>
          <w:rFonts w:ascii="Century Gothic" w:eastAsia="SimSun" w:hAnsi="Century Gothic" w:cstheme="minorHAnsi"/>
          <w:color w:val="000000" w:themeColor="text1"/>
          <w:sz w:val="20"/>
          <w:szCs w:val="20"/>
          <w:lang w:eastAsia="zh-CN" w:bidi="ar"/>
        </w:rPr>
      </w:pPr>
      <w:r w:rsidRPr="003E323C">
        <w:rPr>
          <w:rFonts w:ascii="Century Gothic" w:eastAsia="SimSun" w:hAnsi="Century Gothic" w:cstheme="minorHAnsi"/>
          <w:color w:val="000000" w:themeColor="text1"/>
          <w:sz w:val="20"/>
          <w:szCs w:val="20"/>
          <w:lang w:eastAsia="zh-CN" w:bidi="ar"/>
        </w:rPr>
        <w:t xml:space="preserve">Prepare the progress for monthly/quarterly reports. </w:t>
      </w:r>
    </w:p>
    <w:p w14:paraId="026A4DE9" w14:textId="77777777" w:rsidR="00723593" w:rsidRPr="003E323C" w:rsidRDefault="00000000">
      <w:pPr>
        <w:numPr>
          <w:ilvl w:val="0"/>
          <w:numId w:val="9"/>
        </w:numPr>
        <w:spacing w:line="240" w:lineRule="auto"/>
        <w:jc w:val="both"/>
        <w:rPr>
          <w:rFonts w:ascii="Century Gothic" w:hAnsi="Century Gothic" w:cstheme="minorHAnsi"/>
          <w:color w:val="000000" w:themeColor="text1"/>
          <w:sz w:val="20"/>
          <w:szCs w:val="20"/>
        </w:rPr>
      </w:pPr>
      <w:r w:rsidRPr="003E323C">
        <w:rPr>
          <w:rFonts w:ascii="Century Gothic" w:eastAsia="SimSun" w:hAnsi="Century Gothic" w:cstheme="minorHAnsi"/>
          <w:color w:val="000000" w:themeColor="text1"/>
          <w:sz w:val="20"/>
          <w:szCs w:val="20"/>
          <w:lang w:eastAsia="zh-CN" w:bidi="ar"/>
        </w:rPr>
        <w:t>Provide resources to cover the operational costs of the GRM.</w:t>
      </w:r>
    </w:p>
    <w:p w14:paraId="433B8570" w14:textId="77777777" w:rsidR="00723593" w:rsidRPr="003E323C" w:rsidRDefault="00000000">
      <w:pPr>
        <w:pStyle w:val="Heading2"/>
        <w:rPr>
          <w:color w:val="000000" w:themeColor="text1"/>
          <w:sz w:val="20"/>
          <w:szCs w:val="20"/>
          <w:lang w:val="en-US" w:eastAsia="zh-CN"/>
        </w:rPr>
      </w:pPr>
      <w:bookmarkStart w:id="40" w:name="_Toc194775156"/>
      <w:r w:rsidRPr="003E323C">
        <w:rPr>
          <w:color w:val="000000" w:themeColor="text1"/>
          <w:sz w:val="20"/>
          <w:szCs w:val="20"/>
          <w:lang w:val="en-US" w:eastAsia="zh-CN"/>
        </w:rPr>
        <w:t>ES 9.2 Mode of receipt and recording of Complaints</w:t>
      </w:r>
      <w:bookmarkEnd w:id="40"/>
      <w:r w:rsidRPr="003E323C">
        <w:rPr>
          <w:color w:val="000000" w:themeColor="text1"/>
          <w:sz w:val="20"/>
          <w:szCs w:val="20"/>
          <w:lang w:val="en-US" w:eastAsia="zh-CN"/>
        </w:rPr>
        <w:t xml:space="preserve"> </w:t>
      </w:r>
    </w:p>
    <w:p w14:paraId="5D7AF075" w14:textId="77777777" w:rsidR="00723593" w:rsidRPr="003E323C" w:rsidRDefault="00000000">
      <w:pPr>
        <w:spacing w:line="240" w:lineRule="auto"/>
        <w:jc w:val="both"/>
        <w:rPr>
          <w:rFonts w:ascii="Century Gothic" w:eastAsia="SimSun" w:hAnsi="Century Gothic" w:cstheme="minorHAnsi"/>
          <w:color w:val="000000" w:themeColor="text1"/>
          <w:sz w:val="20"/>
          <w:szCs w:val="20"/>
          <w:lang w:eastAsia="zh-CN" w:bidi="ar"/>
        </w:rPr>
      </w:pPr>
      <w:r w:rsidRPr="003E323C">
        <w:rPr>
          <w:rFonts w:ascii="Century Gothic" w:eastAsia="SimSun" w:hAnsi="Century Gothic" w:cstheme="minorHAnsi"/>
          <w:color w:val="000000" w:themeColor="text1"/>
          <w:sz w:val="20"/>
          <w:szCs w:val="20"/>
          <w:lang w:eastAsia="zh-CN" w:bidi="ar"/>
        </w:rPr>
        <w:t>The complaints can be made in writing, verbally, over the phone, by fax, email, or any other media. As soon as the officer receives a complaint, he /she would issue an acknowledgment of the complaint, including the details of the person bringing the grievance. The PIU will maintain a Complaint/Grievance and Redress register or logbook and the responsibility of keeping records collected from relevant bodies will be the responsibility of the PIU safeguard specialist.</w:t>
      </w:r>
    </w:p>
    <w:p w14:paraId="50679005" w14:textId="77777777" w:rsidR="00723593" w:rsidRPr="003E323C" w:rsidRDefault="00000000">
      <w:pPr>
        <w:pStyle w:val="Heading2"/>
        <w:rPr>
          <w:color w:val="000000" w:themeColor="text1"/>
          <w:sz w:val="20"/>
          <w:szCs w:val="20"/>
          <w:lang w:val="en-AU" w:eastAsia="en-US"/>
        </w:rPr>
      </w:pPr>
      <w:bookmarkStart w:id="41" w:name="_Toc194775157"/>
      <w:r w:rsidRPr="003E323C">
        <w:rPr>
          <w:color w:val="000000" w:themeColor="text1"/>
          <w:sz w:val="20"/>
          <w:szCs w:val="20"/>
          <w:lang w:val="en-AU" w:eastAsia="en-US"/>
        </w:rPr>
        <w:t>ES 9.3 Structure of Grievance Redress</w:t>
      </w:r>
      <w:bookmarkEnd w:id="41"/>
    </w:p>
    <w:p w14:paraId="300CEFA7" w14:textId="77777777" w:rsidR="00723593" w:rsidRPr="003E323C" w:rsidRDefault="00000000">
      <w:pPr>
        <w:spacing w:line="240" w:lineRule="auto"/>
        <w:jc w:val="both"/>
        <w:rPr>
          <w:rFonts w:ascii="Century Gothic" w:hAnsi="Century Gothic" w:cstheme="minorHAnsi"/>
          <w:color w:val="000000" w:themeColor="text1"/>
          <w:sz w:val="20"/>
          <w:szCs w:val="20"/>
          <w:lang w:val="en-AU"/>
        </w:rPr>
      </w:pPr>
      <w:r w:rsidRPr="003E323C">
        <w:rPr>
          <w:rFonts w:ascii="Century Gothic" w:hAnsi="Century Gothic" w:cstheme="minorHAnsi"/>
          <w:color w:val="000000" w:themeColor="text1"/>
          <w:sz w:val="20"/>
          <w:szCs w:val="20"/>
          <w:lang w:val="en-AU"/>
        </w:rPr>
        <w:t xml:space="preserve">The </w:t>
      </w:r>
      <w:r w:rsidRPr="003E323C">
        <w:rPr>
          <w:rFonts w:ascii="Century Gothic" w:hAnsi="Century Gothic" w:cstheme="minorHAnsi"/>
          <w:color w:val="000000" w:themeColor="text1"/>
          <w:sz w:val="20"/>
          <w:szCs w:val="20"/>
        </w:rPr>
        <w:t>Bauchi State IBSDLEIP PIU</w:t>
      </w:r>
      <w:r w:rsidRPr="003E323C">
        <w:rPr>
          <w:rFonts w:ascii="Century Gothic" w:hAnsi="Century Gothic" w:cstheme="minorHAnsi"/>
          <w:color w:val="000000" w:themeColor="text1"/>
          <w:sz w:val="20"/>
          <w:szCs w:val="20"/>
          <w:lang w:val="en-AU"/>
        </w:rPr>
        <w:t xml:space="preserve"> shall receive and act upon complaints from stakeholders or </w:t>
      </w:r>
      <w:r w:rsidRPr="003E323C">
        <w:rPr>
          <w:rFonts w:ascii="Century Gothic" w:hAnsi="Century Gothic" w:cstheme="minorHAnsi"/>
          <w:color w:val="000000" w:themeColor="text1"/>
          <w:sz w:val="20"/>
          <w:szCs w:val="20"/>
        </w:rPr>
        <w:t>Project Affected Persons (</w:t>
      </w:r>
      <w:r w:rsidRPr="003E323C">
        <w:rPr>
          <w:rFonts w:ascii="Century Gothic" w:hAnsi="Century Gothic" w:cstheme="minorHAnsi"/>
          <w:color w:val="000000" w:themeColor="text1"/>
          <w:sz w:val="20"/>
          <w:szCs w:val="20"/>
          <w:lang w:val="en-AU"/>
        </w:rPr>
        <w:t>PAPs</w:t>
      </w:r>
      <w:r w:rsidRPr="003E323C">
        <w:rPr>
          <w:rFonts w:ascii="Century Gothic" w:hAnsi="Century Gothic" w:cstheme="minorHAnsi"/>
          <w:color w:val="000000" w:themeColor="text1"/>
          <w:sz w:val="20"/>
          <w:szCs w:val="20"/>
        </w:rPr>
        <w:t>)</w:t>
      </w:r>
      <w:r w:rsidRPr="003E323C">
        <w:rPr>
          <w:rFonts w:ascii="Century Gothic" w:hAnsi="Century Gothic" w:cstheme="minorHAnsi"/>
          <w:color w:val="000000" w:themeColor="text1"/>
          <w:sz w:val="20"/>
          <w:szCs w:val="20"/>
          <w:lang w:val="en-AU"/>
        </w:rPr>
        <w:t xml:space="preserve"> in relation to any occurrences for which the Project is directly </w:t>
      </w:r>
      <w:r w:rsidRPr="003E323C">
        <w:rPr>
          <w:rFonts w:ascii="Century Gothic" w:hAnsi="Century Gothic" w:cstheme="minorHAnsi"/>
          <w:color w:val="000000" w:themeColor="text1"/>
          <w:sz w:val="20"/>
          <w:szCs w:val="20"/>
          <w:lang w:val="en-AU"/>
        </w:rPr>
        <w:lastRenderedPageBreak/>
        <w:t>responsible (or believed to be responsible), and which are perceived by the aggrieved party to have involved corrupt, illegal, unjust, or unfair activities, omissions, or behaviour.</w:t>
      </w:r>
    </w:p>
    <w:p w14:paraId="7B52995B" w14:textId="77777777" w:rsidR="00723593" w:rsidRPr="003E323C" w:rsidRDefault="00000000">
      <w:pPr>
        <w:pStyle w:val="Heading2"/>
        <w:rPr>
          <w:color w:val="000000" w:themeColor="text1"/>
          <w:sz w:val="20"/>
          <w:szCs w:val="20"/>
          <w:lang w:val="en-US" w:eastAsia="zh-CN"/>
        </w:rPr>
      </w:pPr>
      <w:bookmarkStart w:id="42" w:name="_Toc194775158"/>
      <w:r w:rsidRPr="003E323C">
        <w:rPr>
          <w:color w:val="000000" w:themeColor="text1"/>
          <w:sz w:val="20"/>
          <w:szCs w:val="20"/>
          <w:lang w:val="en-US" w:eastAsia="zh-CN"/>
        </w:rPr>
        <w:t>ES 9.4 Grievance Redress Mechanism Process</w:t>
      </w:r>
      <w:bookmarkEnd w:id="42"/>
      <w:r w:rsidRPr="003E323C">
        <w:rPr>
          <w:color w:val="000000" w:themeColor="text1"/>
          <w:sz w:val="20"/>
          <w:szCs w:val="20"/>
          <w:lang w:val="en-US" w:eastAsia="zh-CN"/>
        </w:rPr>
        <w:t xml:space="preserve"> </w:t>
      </w:r>
    </w:p>
    <w:p w14:paraId="2AD22109" w14:textId="77777777" w:rsidR="00723593" w:rsidRPr="003E323C" w:rsidRDefault="00000000">
      <w:pPr>
        <w:spacing w:line="240" w:lineRule="auto"/>
        <w:jc w:val="both"/>
        <w:rPr>
          <w:rFonts w:ascii="Century Gothic" w:eastAsia="SimSun" w:hAnsi="Century Gothic" w:cstheme="minorHAnsi"/>
          <w:color w:val="000000" w:themeColor="text1"/>
          <w:sz w:val="20"/>
          <w:szCs w:val="20"/>
          <w:lang w:eastAsia="zh-CN" w:bidi="ar"/>
        </w:rPr>
      </w:pPr>
      <w:r w:rsidRPr="003E323C">
        <w:rPr>
          <w:rFonts w:ascii="Century Gothic" w:eastAsia="SimSun" w:hAnsi="Century Gothic" w:cstheme="minorHAnsi"/>
          <w:color w:val="000000" w:themeColor="text1"/>
          <w:sz w:val="20"/>
          <w:szCs w:val="20"/>
          <w:lang w:eastAsia="zh-CN" w:bidi="ar"/>
        </w:rPr>
        <w:t>The stakeholders are informed of various points of making complaints (if any), the PIU collect the complaints from these points on a regular basis and records them. This is followed by coordinating with the concerned people to address the grievances. The PIU will manage the grievance activities at the respective stakeholder’s level to address the Grievances and would act as the focal point in this regard. The GRM process is summarized in Figure ES 1.</w:t>
      </w:r>
    </w:p>
    <w:p w14:paraId="5A4A1C2D" w14:textId="77777777" w:rsidR="00723593" w:rsidRPr="003E323C" w:rsidRDefault="00000000">
      <w:pPr>
        <w:pStyle w:val="Heading2"/>
        <w:rPr>
          <w:color w:val="000000" w:themeColor="text1"/>
          <w:sz w:val="20"/>
          <w:szCs w:val="20"/>
        </w:rPr>
      </w:pPr>
      <w:bookmarkStart w:id="43" w:name="_Toc194775159"/>
      <w:r w:rsidRPr="003E323C">
        <w:rPr>
          <w:color w:val="000000" w:themeColor="text1"/>
          <w:sz w:val="20"/>
          <w:szCs w:val="20"/>
        </w:rPr>
        <w:t>ES 1.0 Conclusion</w:t>
      </w:r>
      <w:bookmarkEnd w:id="43"/>
    </w:p>
    <w:p w14:paraId="6827D63E" w14:textId="77777777" w:rsidR="00723593" w:rsidRPr="003E323C" w:rsidRDefault="00000000">
      <w:pPr>
        <w:spacing w:line="240" w:lineRule="auto"/>
        <w:jc w:val="both"/>
        <w:rPr>
          <w:rFonts w:ascii="Century Gothic" w:hAnsi="Century Gothic" w:cstheme="minorHAnsi"/>
          <w:bCs/>
          <w:color w:val="000000" w:themeColor="text1"/>
          <w:sz w:val="20"/>
          <w:szCs w:val="20"/>
        </w:rPr>
      </w:pPr>
      <w:r w:rsidRPr="003E323C">
        <w:rPr>
          <w:rFonts w:ascii="Century Gothic" w:hAnsi="Century Gothic" w:cstheme="minorHAnsi"/>
          <w:bCs/>
          <w:color w:val="000000" w:themeColor="text1"/>
          <w:sz w:val="20"/>
          <w:szCs w:val="20"/>
        </w:rPr>
        <w:t>This project with the associated activities outlined in this ESMP for the construction/rehabilitation of PHCs at Dagauda, Duguri, and Mashema towns of Bauchi State will have highly beneficial impacts by improving critical service delivery infrastructure within this community and thereby scaling up living conditions, through which social cohesion can be improved.</w:t>
      </w:r>
    </w:p>
    <w:p w14:paraId="5B52F7F1" w14:textId="77777777" w:rsidR="00723593" w:rsidRPr="003E323C" w:rsidRDefault="00000000">
      <w:pPr>
        <w:spacing w:line="240" w:lineRule="auto"/>
        <w:jc w:val="both"/>
        <w:rPr>
          <w:rFonts w:ascii="Century Gothic" w:hAnsi="Century Gothic" w:cstheme="minorHAnsi"/>
          <w:bCs/>
          <w:color w:val="000000" w:themeColor="text1"/>
          <w:sz w:val="20"/>
          <w:szCs w:val="20"/>
        </w:rPr>
      </w:pPr>
      <w:r w:rsidRPr="003E323C">
        <w:rPr>
          <w:rFonts w:ascii="Century Gothic" w:hAnsi="Century Gothic" w:cstheme="minorHAnsi"/>
          <w:bCs/>
          <w:color w:val="000000" w:themeColor="text1"/>
          <w:sz w:val="20"/>
          <w:szCs w:val="20"/>
        </w:rPr>
        <w:t xml:space="preserve">The civil works associated with the construction/rehabilitation of the PHCs are anticipated to lead to some limited adverse environmental and social impacts which will largely be localized in spatial extent, short term, and occurring within less sensitive environmental areas. </w:t>
      </w:r>
    </w:p>
    <w:p w14:paraId="18FEB637" w14:textId="77777777" w:rsidR="00723593" w:rsidRPr="003E323C" w:rsidRDefault="00000000">
      <w:pPr>
        <w:spacing w:line="240" w:lineRule="auto"/>
        <w:jc w:val="both"/>
        <w:rPr>
          <w:rFonts w:ascii="Century Gothic" w:hAnsi="Century Gothic" w:cstheme="minorHAnsi"/>
          <w:bCs/>
          <w:color w:val="000000" w:themeColor="text1"/>
        </w:rPr>
      </w:pPr>
      <w:r w:rsidRPr="003E323C">
        <w:rPr>
          <w:rFonts w:ascii="Century Gothic" w:hAnsi="Century Gothic" w:cstheme="minorHAnsi"/>
          <w:color w:val="000000" w:themeColor="text1"/>
          <w:sz w:val="20"/>
          <w:szCs w:val="20"/>
        </w:rPr>
        <w:t>Adverse social impacts to be addressed include the labour concerns of the local communities, loss of cultural and traditional values and the risks of gender-based violence among others</w:t>
      </w:r>
      <w:r w:rsidRPr="003E323C">
        <w:rPr>
          <w:rFonts w:ascii="Century Gothic" w:hAnsi="Century Gothic" w:cstheme="minorHAnsi"/>
          <w:bCs/>
          <w:color w:val="000000" w:themeColor="text1"/>
          <w:sz w:val="20"/>
          <w:szCs w:val="20"/>
        </w:rPr>
        <w:t>. The ESMP has provided in detail the mitigation measures for identified potential adverse impacts associated with the various phases of the project, and a monitoring program to ensure compliance.</w:t>
      </w:r>
      <w:r w:rsidRPr="003E323C">
        <w:rPr>
          <w:rFonts w:ascii="Century Gothic" w:hAnsi="Century Gothic" w:cstheme="minorHAnsi"/>
          <w:bCs/>
          <w:color w:val="000000" w:themeColor="text1"/>
        </w:rPr>
        <w:t xml:space="preserve"> </w:t>
      </w:r>
    </w:p>
    <w:p w14:paraId="6D22AA49" w14:textId="77777777" w:rsidR="00723593" w:rsidRDefault="00723593">
      <w:pPr>
        <w:spacing w:line="240" w:lineRule="auto"/>
        <w:jc w:val="both"/>
        <w:rPr>
          <w:rFonts w:ascii="Century Gothic" w:hAnsi="Century Gothic" w:cstheme="minorHAnsi"/>
          <w:bCs/>
          <w:color w:val="000000" w:themeColor="text1"/>
        </w:rPr>
      </w:pPr>
    </w:p>
    <w:p w14:paraId="6356D59C" w14:textId="77777777" w:rsidR="003E323C" w:rsidRPr="003E323C" w:rsidRDefault="003E323C" w:rsidP="003E323C">
      <w:pPr>
        <w:rPr>
          <w:rFonts w:ascii="Century Gothic" w:hAnsi="Century Gothic" w:cstheme="minorHAnsi"/>
        </w:rPr>
      </w:pPr>
    </w:p>
    <w:p w14:paraId="6172B2CC" w14:textId="77777777" w:rsidR="003E323C" w:rsidRPr="003E323C" w:rsidRDefault="003E323C" w:rsidP="003E323C">
      <w:pPr>
        <w:rPr>
          <w:rFonts w:ascii="Century Gothic" w:hAnsi="Century Gothic" w:cstheme="minorHAnsi"/>
        </w:rPr>
      </w:pPr>
    </w:p>
    <w:p w14:paraId="6D8F9792" w14:textId="77777777" w:rsidR="003E323C" w:rsidRPr="003E323C" w:rsidRDefault="003E323C" w:rsidP="003E323C">
      <w:pPr>
        <w:rPr>
          <w:rFonts w:ascii="Century Gothic" w:hAnsi="Century Gothic" w:cstheme="minorHAnsi"/>
        </w:rPr>
      </w:pPr>
    </w:p>
    <w:p w14:paraId="550D0C18" w14:textId="77777777" w:rsidR="003E323C" w:rsidRPr="003E323C" w:rsidRDefault="003E323C" w:rsidP="003E323C">
      <w:pPr>
        <w:rPr>
          <w:rFonts w:ascii="Century Gothic" w:hAnsi="Century Gothic" w:cstheme="minorHAnsi"/>
        </w:rPr>
      </w:pPr>
    </w:p>
    <w:p w14:paraId="40D116B6" w14:textId="77777777" w:rsidR="003E323C" w:rsidRPr="003E323C" w:rsidRDefault="003E323C" w:rsidP="003E323C">
      <w:pPr>
        <w:rPr>
          <w:rFonts w:ascii="Century Gothic" w:hAnsi="Century Gothic" w:cstheme="minorHAnsi"/>
        </w:rPr>
      </w:pPr>
    </w:p>
    <w:p w14:paraId="1A98BCBA" w14:textId="77777777" w:rsidR="003E323C" w:rsidRPr="003E323C" w:rsidRDefault="003E323C" w:rsidP="003E323C">
      <w:pPr>
        <w:rPr>
          <w:rFonts w:ascii="Century Gothic" w:hAnsi="Century Gothic" w:cstheme="minorHAnsi"/>
        </w:rPr>
      </w:pPr>
    </w:p>
    <w:p w14:paraId="6AB3FA3B" w14:textId="77777777" w:rsidR="003E323C" w:rsidRPr="003E323C" w:rsidRDefault="003E323C" w:rsidP="003E323C">
      <w:pPr>
        <w:rPr>
          <w:rFonts w:ascii="Century Gothic" w:hAnsi="Century Gothic" w:cstheme="minorHAnsi"/>
        </w:rPr>
      </w:pPr>
    </w:p>
    <w:p w14:paraId="5B86B368" w14:textId="77777777" w:rsidR="003E323C" w:rsidRPr="003E323C" w:rsidRDefault="003E323C" w:rsidP="003E323C">
      <w:pPr>
        <w:rPr>
          <w:rFonts w:ascii="Century Gothic" w:hAnsi="Century Gothic" w:cstheme="minorHAnsi"/>
        </w:rPr>
      </w:pPr>
    </w:p>
    <w:p w14:paraId="082A4B75" w14:textId="77777777" w:rsidR="003E323C" w:rsidRPr="003E323C" w:rsidRDefault="003E323C" w:rsidP="003E323C">
      <w:pPr>
        <w:rPr>
          <w:rFonts w:ascii="Century Gothic" w:hAnsi="Century Gothic" w:cstheme="minorHAnsi"/>
        </w:rPr>
      </w:pPr>
    </w:p>
    <w:p w14:paraId="7EA11167" w14:textId="197240FE" w:rsidR="003E323C" w:rsidRPr="003E323C" w:rsidRDefault="003E323C" w:rsidP="003E323C">
      <w:pPr>
        <w:tabs>
          <w:tab w:val="center" w:pos="4513"/>
        </w:tabs>
        <w:rPr>
          <w:rFonts w:ascii="Century Gothic" w:hAnsi="Century Gothic" w:cstheme="minorHAnsi"/>
        </w:rPr>
        <w:sectPr w:rsidR="003E323C" w:rsidRPr="003E323C" w:rsidSect="006F42DA">
          <w:footerReference w:type="default" r:id="rId12"/>
          <w:pgSz w:w="11900" w:h="16838" w:code="9"/>
          <w:pgMar w:top="993" w:right="1440" w:bottom="149" w:left="1440" w:header="0" w:footer="0" w:gutter="0"/>
          <w:pgNumType w:fmt="lowerRoman"/>
          <w:cols w:space="720" w:equalWidth="0">
            <w:col w:w="9026"/>
          </w:cols>
          <w:docGrid w:linePitch="360"/>
        </w:sectPr>
      </w:pPr>
    </w:p>
    <w:p w14:paraId="2F24D1E5" w14:textId="77777777" w:rsidR="00723593" w:rsidRPr="003E323C" w:rsidRDefault="00000000" w:rsidP="00AE5FA6">
      <w:pPr>
        <w:pStyle w:val="Heading1"/>
        <w:spacing w:line="276" w:lineRule="auto"/>
        <w:rPr>
          <w:color w:val="000000" w:themeColor="text1"/>
          <w:sz w:val="22"/>
          <w:szCs w:val="22"/>
        </w:rPr>
      </w:pPr>
      <w:bookmarkStart w:id="44" w:name="_Toc5946"/>
      <w:bookmarkStart w:id="45" w:name="_Toc194775160"/>
      <w:bookmarkEnd w:id="8"/>
      <w:r w:rsidRPr="003E323C">
        <w:rPr>
          <w:color w:val="000000" w:themeColor="text1"/>
          <w:sz w:val="22"/>
          <w:szCs w:val="22"/>
        </w:rPr>
        <w:lastRenderedPageBreak/>
        <w:t>CHAPTER ONE: INTRODUCTION</w:t>
      </w:r>
      <w:bookmarkEnd w:id="44"/>
      <w:bookmarkEnd w:id="45"/>
    </w:p>
    <w:p w14:paraId="32951629" w14:textId="77777777" w:rsidR="00723593" w:rsidRPr="003E323C" w:rsidRDefault="00000000" w:rsidP="00AE5FA6">
      <w:pPr>
        <w:spacing w:line="276" w:lineRule="auto"/>
        <w:rPr>
          <w:rFonts w:ascii="Century Gothic" w:hAnsi="Century Gothic"/>
          <w:b/>
          <w:bCs/>
          <w:color w:val="000000" w:themeColor="text1"/>
        </w:rPr>
      </w:pPr>
      <w:r w:rsidRPr="003E323C">
        <w:rPr>
          <w:rFonts w:ascii="Century Gothic" w:hAnsi="Century Gothic"/>
          <w:b/>
          <w:bCs/>
          <w:color w:val="000000" w:themeColor="text1"/>
        </w:rPr>
        <w:t>1.1: Introduction</w:t>
      </w:r>
    </w:p>
    <w:p w14:paraId="1C7FDFD0" w14:textId="77777777" w:rsidR="00723593" w:rsidRPr="003E323C" w:rsidRDefault="00000000" w:rsidP="00AE5FA6">
      <w:pPr>
        <w:spacing w:line="276" w:lineRule="auto"/>
        <w:jc w:val="both"/>
        <w:rPr>
          <w:rFonts w:ascii="Century Gothic" w:hAnsi="Century Gothic" w:cstheme="minorHAnsi"/>
          <w:color w:val="000000" w:themeColor="text1"/>
        </w:rPr>
      </w:pPr>
      <w:r w:rsidRPr="003E323C">
        <w:rPr>
          <w:rFonts w:ascii="Century Gothic" w:hAnsi="Century Gothic" w:cstheme="minorHAnsi"/>
          <w:color w:val="000000" w:themeColor="text1"/>
        </w:rPr>
        <w:t xml:space="preserve">The Bauchi State AfDB-Assisted IBSDLEI Programme (hereinafter referred to as ‘the Project Implementation Unit’ or the ‘PIU’), wishes to construct three (3) Primary Health Care Centers (PHCs) at Duguri, Dagauda and Mashema townships in Bauchi State. </w:t>
      </w:r>
      <w:r w:rsidRPr="003E323C">
        <w:rPr>
          <w:rFonts w:ascii="Century Gothic" w:eastAsia="DengXian" w:hAnsi="Century Gothic" w:cs="Century Schoolbook"/>
          <w:color w:val="000000" w:themeColor="text1"/>
        </w:rPr>
        <w:t xml:space="preserve">The </w:t>
      </w:r>
      <w:r w:rsidRPr="003E323C">
        <w:rPr>
          <w:rFonts w:ascii="Century Gothic" w:eastAsia="Arial" w:hAnsi="Century Gothic" w:cs="Century Schoolbook"/>
          <w:color w:val="000000" w:themeColor="text1"/>
          <w:shd w:val="clear" w:color="auto" w:fill="FFFFFF"/>
        </w:rPr>
        <w:t xml:space="preserve">state governments </w:t>
      </w:r>
      <w:r w:rsidR="0051224F" w:rsidRPr="003E323C">
        <w:rPr>
          <w:rFonts w:ascii="Century Gothic" w:eastAsia="Arial" w:hAnsi="Century Gothic" w:cs="Century Schoolbook"/>
          <w:color w:val="000000" w:themeColor="text1"/>
          <w:shd w:val="clear" w:color="auto" w:fill="FFFFFF"/>
        </w:rPr>
        <w:t>play</w:t>
      </w:r>
      <w:r w:rsidRPr="003E323C">
        <w:rPr>
          <w:rFonts w:ascii="Century Gothic" w:eastAsia="Arial" w:hAnsi="Century Gothic" w:cs="Century Schoolbook"/>
          <w:color w:val="000000" w:themeColor="text1"/>
          <w:shd w:val="clear" w:color="auto" w:fill="FFFFFF"/>
        </w:rPr>
        <w:t xml:space="preserve"> a crucial role in </w:t>
      </w:r>
      <w:r w:rsidRPr="003E323C">
        <w:rPr>
          <w:rFonts w:ascii="Century Gothic" w:eastAsia="SimSun" w:hAnsi="Century Gothic" w:cs="Century Schoolbook"/>
          <w:color w:val="000000" w:themeColor="text1"/>
        </w:rPr>
        <w:t xml:space="preserve">coordinating, implementing, and overseeing the </w:t>
      </w:r>
      <w:r w:rsidRPr="003E323C">
        <w:rPr>
          <w:rFonts w:ascii="Century Gothic" w:eastAsia="DengXian" w:hAnsi="Century Gothic" w:cs="Arial"/>
          <w:color w:val="000000" w:themeColor="text1"/>
        </w:rPr>
        <w:t>IBSDLEIP</w:t>
      </w:r>
      <w:r w:rsidRPr="003E323C">
        <w:rPr>
          <w:rFonts w:ascii="Century Gothic" w:eastAsia="SimSun" w:hAnsi="Century Gothic" w:cs="Century Schoolbook"/>
          <w:color w:val="000000" w:themeColor="text1"/>
        </w:rPr>
        <w:t xml:space="preserve"> project's activities.</w:t>
      </w:r>
      <w:r w:rsidRPr="003E323C">
        <w:rPr>
          <w:rFonts w:ascii="Century Gothic" w:hAnsi="Century Gothic" w:cstheme="minorHAnsi"/>
          <w:color w:val="000000" w:themeColor="text1"/>
        </w:rPr>
        <w:t xml:space="preserve"> Considering the importance, the PIU attaches to the protection of the environment as well as the health and safety of the host communities, and in order to comply with the African Development Bank’s (AfDB) safeguards policies, national and Bauchi States environmental policies, it commissions the preparation of an Environmental and Social Management Plan (ESMP) with a view to ascertaining the potential and associated impacts of the project on the environment and people’s health and well-being. </w:t>
      </w:r>
    </w:p>
    <w:p w14:paraId="70B9FBE3" w14:textId="77777777" w:rsidR="00723593" w:rsidRPr="003E323C" w:rsidRDefault="00000000" w:rsidP="00AE5FA6">
      <w:pPr>
        <w:pStyle w:val="CommentText"/>
        <w:spacing w:line="276" w:lineRule="auto"/>
        <w:jc w:val="both"/>
        <w:rPr>
          <w:rFonts w:ascii="Century Gothic" w:hAnsi="Century Gothic" w:cstheme="minorHAnsi"/>
          <w:color w:val="000000" w:themeColor="text1"/>
          <w:sz w:val="22"/>
          <w:szCs w:val="22"/>
        </w:rPr>
      </w:pPr>
      <w:r w:rsidRPr="003E323C">
        <w:rPr>
          <w:rFonts w:ascii="Century Gothic" w:hAnsi="Century Gothic" w:cstheme="minorHAnsi"/>
          <w:color w:val="000000" w:themeColor="text1"/>
          <w:sz w:val="22"/>
          <w:szCs w:val="22"/>
        </w:rPr>
        <w:t>An ESMP is a plan which describes the actions that will be taken to enhance positive impacts and to avoid, minimize, mitigate, compensate / offset negative impacts of a project or intervention. It describes the mitigation and management measures, clarifies responsibilities for implementation, provides an implementation plan with the necessary time schedule and costs and indicates how environmental and social monitoring measures are to be implemented.</w:t>
      </w:r>
    </w:p>
    <w:p w14:paraId="2A011EB0" w14:textId="77777777" w:rsidR="00723593" w:rsidRPr="003E323C" w:rsidRDefault="00000000" w:rsidP="00AE5FA6">
      <w:pPr>
        <w:pStyle w:val="Heading2"/>
        <w:spacing w:line="276" w:lineRule="auto"/>
        <w:rPr>
          <w:color w:val="000000" w:themeColor="text1"/>
          <w:sz w:val="22"/>
          <w:szCs w:val="22"/>
        </w:rPr>
      </w:pPr>
      <w:bookmarkStart w:id="46" w:name="_Toc5502"/>
      <w:bookmarkStart w:id="47" w:name="_Toc194775161"/>
      <w:r w:rsidRPr="003E323C">
        <w:rPr>
          <w:color w:val="000000" w:themeColor="text1"/>
          <w:sz w:val="22"/>
          <w:szCs w:val="22"/>
        </w:rPr>
        <w:t>1.2 Project Background</w:t>
      </w:r>
      <w:bookmarkEnd w:id="46"/>
      <w:bookmarkEnd w:id="47"/>
    </w:p>
    <w:p w14:paraId="08031D15" w14:textId="77777777" w:rsidR="00723593" w:rsidRPr="003E323C" w:rsidRDefault="00000000" w:rsidP="00AE5FA6">
      <w:pPr>
        <w:spacing w:line="276" w:lineRule="auto"/>
        <w:jc w:val="both"/>
        <w:rPr>
          <w:rFonts w:ascii="Century Gothic" w:hAnsi="Century Gothic" w:cstheme="minorHAnsi"/>
          <w:color w:val="000000" w:themeColor="text1"/>
        </w:rPr>
      </w:pPr>
      <w:r w:rsidRPr="003E323C">
        <w:rPr>
          <w:rFonts w:ascii="Century Gothic" w:hAnsi="Century Gothic" w:cstheme="minorHAnsi"/>
          <w:color w:val="000000" w:themeColor="text1"/>
        </w:rPr>
        <w:t>The Government of the Federal Republic of Nigeria (hereinafter called ‘the Borrower”) has received financing from the African Development Bank in the form of a “loan” toward the cost of the Inclusive Basic Service Delivery and Livelihood Empowerment Integrated Programme (IBSDLEI). The Bauchi State AfDB IBSDLEI PIU, an implementing agency of the Borrower, intends to apply a portion of the proceeds of this loan to eligible payments towards the preparation of an Environmental and Social Management Plan (ESMP).</w:t>
      </w:r>
    </w:p>
    <w:p w14:paraId="7A7F6B9E" w14:textId="77777777" w:rsidR="00723593" w:rsidRPr="003E323C" w:rsidRDefault="00000000" w:rsidP="00AE5FA6">
      <w:pPr>
        <w:spacing w:line="276" w:lineRule="auto"/>
        <w:jc w:val="both"/>
        <w:rPr>
          <w:rFonts w:ascii="Century Gothic" w:hAnsi="Century Gothic" w:cstheme="minorHAnsi"/>
          <w:color w:val="000000" w:themeColor="text1"/>
        </w:rPr>
      </w:pPr>
      <w:r w:rsidRPr="003E323C">
        <w:rPr>
          <w:rFonts w:ascii="Century Gothic" w:hAnsi="Century Gothic" w:cstheme="minorHAnsi"/>
          <w:color w:val="000000" w:themeColor="text1"/>
        </w:rPr>
        <w:t xml:space="preserve">The Inclusive Basic Service Delivery and Livelihood Empowerment Integration Program (IBSDLEIP) is part of Federal Government efforts toward Northeast States Emergency Transition, Recovery, and Peace- building, elaborated by the five-year programmatic “Buhari Plan” of 2016. The programme aligns with interventions by Development Partners (DPs) within the Recovery and Peace Building framework which seeks to support the implementation of the “Buhari Plan”. The overall budgetary requirement for the “Buhari Plan” is currently estimated at 2.13 trillion naira.  </w:t>
      </w:r>
    </w:p>
    <w:p w14:paraId="0550870F" w14:textId="77777777" w:rsidR="00723593" w:rsidRPr="003E323C" w:rsidRDefault="00000000" w:rsidP="00AE5FA6">
      <w:pPr>
        <w:spacing w:line="276" w:lineRule="auto"/>
        <w:jc w:val="both"/>
        <w:rPr>
          <w:rFonts w:ascii="Century Gothic" w:hAnsi="Century Gothic" w:cstheme="minorHAnsi"/>
          <w:color w:val="000000" w:themeColor="text1"/>
        </w:rPr>
      </w:pPr>
      <w:r w:rsidRPr="003E323C">
        <w:rPr>
          <w:rFonts w:ascii="Century Gothic" w:hAnsi="Century Gothic" w:cstheme="minorHAnsi"/>
          <w:color w:val="000000" w:themeColor="text1"/>
        </w:rPr>
        <w:t xml:space="preserve">The Programme will contribute to 4.7 % of existing funding gaps in the development strategies priority needs which constitutes 71% of budget needs of the Buhari Plan to help address the inherent socio-economic drivers of the insurgency. The Program emphasizes selectivity, integration and prioritizes support to; </w:t>
      </w:r>
    </w:p>
    <w:p w14:paraId="7D5A0B42" w14:textId="77777777" w:rsidR="00723593" w:rsidRPr="003E323C" w:rsidRDefault="00000000" w:rsidP="00AE5FA6">
      <w:pPr>
        <w:numPr>
          <w:ilvl w:val="0"/>
          <w:numId w:val="10"/>
        </w:numPr>
        <w:spacing w:after="200" w:line="276" w:lineRule="auto"/>
        <w:jc w:val="both"/>
        <w:rPr>
          <w:rFonts w:ascii="Century Gothic" w:hAnsi="Century Gothic" w:cstheme="minorHAnsi"/>
          <w:color w:val="000000" w:themeColor="text1"/>
        </w:rPr>
      </w:pPr>
      <w:r w:rsidRPr="003E323C">
        <w:rPr>
          <w:rFonts w:ascii="Century Gothic" w:hAnsi="Century Gothic" w:cstheme="minorHAnsi"/>
          <w:color w:val="000000" w:themeColor="text1"/>
        </w:rPr>
        <w:t xml:space="preserve">infrastructure with emphasis on restoration, reconstruction and improvements for Water and sanitation; Primary Health Clinics, basic schools and markets; </w:t>
      </w:r>
    </w:p>
    <w:p w14:paraId="026EE7C1" w14:textId="77777777" w:rsidR="00723593" w:rsidRPr="003E323C" w:rsidRDefault="00000000" w:rsidP="00AE5FA6">
      <w:pPr>
        <w:numPr>
          <w:ilvl w:val="0"/>
          <w:numId w:val="10"/>
        </w:numPr>
        <w:spacing w:after="200" w:line="276" w:lineRule="auto"/>
        <w:jc w:val="both"/>
        <w:rPr>
          <w:rFonts w:ascii="Century Gothic" w:hAnsi="Century Gothic" w:cstheme="minorHAnsi"/>
          <w:color w:val="000000" w:themeColor="text1"/>
        </w:rPr>
      </w:pPr>
      <w:r w:rsidRPr="003E323C">
        <w:rPr>
          <w:rFonts w:ascii="Century Gothic" w:hAnsi="Century Gothic" w:cstheme="minorHAnsi"/>
          <w:color w:val="000000" w:themeColor="text1"/>
        </w:rPr>
        <w:t>food security and nutrition;</w:t>
      </w:r>
    </w:p>
    <w:p w14:paraId="73BD857E" w14:textId="77777777" w:rsidR="00723593" w:rsidRPr="003E323C" w:rsidRDefault="00000000" w:rsidP="00AE5FA6">
      <w:pPr>
        <w:numPr>
          <w:ilvl w:val="0"/>
          <w:numId w:val="10"/>
        </w:numPr>
        <w:spacing w:after="200" w:line="276" w:lineRule="auto"/>
        <w:jc w:val="both"/>
        <w:rPr>
          <w:rFonts w:ascii="Century Gothic" w:hAnsi="Century Gothic" w:cstheme="minorHAnsi"/>
          <w:color w:val="000000" w:themeColor="text1"/>
        </w:rPr>
      </w:pPr>
      <w:r w:rsidRPr="003E323C">
        <w:rPr>
          <w:rFonts w:ascii="Century Gothic" w:hAnsi="Century Gothic" w:cstheme="minorHAnsi"/>
          <w:color w:val="000000" w:themeColor="text1"/>
        </w:rPr>
        <w:t xml:space="preserve">Water, sanitation and hygiene, primary health care and basic education services and systems strengthening; </w:t>
      </w:r>
    </w:p>
    <w:p w14:paraId="48B71D53" w14:textId="77777777" w:rsidR="00723593" w:rsidRPr="003E323C" w:rsidRDefault="00000000" w:rsidP="00AE5FA6">
      <w:pPr>
        <w:numPr>
          <w:ilvl w:val="0"/>
          <w:numId w:val="10"/>
        </w:numPr>
        <w:spacing w:after="200" w:line="276" w:lineRule="auto"/>
        <w:jc w:val="both"/>
        <w:rPr>
          <w:rFonts w:ascii="Century Gothic" w:hAnsi="Century Gothic" w:cstheme="minorHAnsi"/>
          <w:color w:val="000000" w:themeColor="text1"/>
        </w:rPr>
      </w:pPr>
      <w:r w:rsidRPr="003E323C">
        <w:rPr>
          <w:rFonts w:ascii="Century Gothic" w:hAnsi="Century Gothic" w:cstheme="minorHAnsi"/>
          <w:color w:val="000000" w:themeColor="text1"/>
        </w:rPr>
        <w:lastRenderedPageBreak/>
        <w:t xml:space="preserve">Entrepreneurship, job creation and livelihoods for youth, women and the vulnerable; and </w:t>
      </w:r>
    </w:p>
    <w:p w14:paraId="33ECCEF2" w14:textId="77777777" w:rsidR="00723593" w:rsidRPr="003E323C" w:rsidRDefault="00000000" w:rsidP="00AE5FA6">
      <w:pPr>
        <w:numPr>
          <w:ilvl w:val="0"/>
          <w:numId w:val="10"/>
        </w:numPr>
        <w:spacing w:after="200" w:line="276" w:lineRule="auto"/>
        <w:jc w:val="both"/>
        <w:rPr>
          <w:rFonts w:ascii="Century Gothic" w:hAnsi="Century Gothic" w:cstheme="minorHAnsi"/>
          <w:color w:val="000000" w:themeColor="text1"/>
        </w:rPr>
      </w:pPr>
      <w:r w:rsidRPr="003E323C">
        <w:rPr>
          <w:rFonts w:ascii="Century Gothic" w:hAnsi="Century Gothic" w:cstheme="minorHAnsi"/>
          <w:color w:val="000000" w:themeColor="text1"/>
        </w:rPr>
        <w:t xml:space="preserve">Social cohesion and psychosocial support as cross cutting. </w:t>
      </w:r>
    </w:p>
    <w:p w14:paraId="1ECBF2EE" w14:textId="77777777" w:rsidR="00723593" w:rsidRPr="003E323C" w:rsidRDefault="00000000" w:rsidP="00AE5FA6">
      <w:pPr>
        <w:spacing w:line="276" w:lineRule="auto"/>
        <w:jc w:val="both"/>
        <w:rPr>
          <w:rFonts w:ascii="Century Gothic" w:hAnsi="Century Gothic" w:cstheme="minorHAnsi"/>
          <w:color w:val="000000" w:themeColor="text1"/>
        </w:rPr>
      </w:pPr>
      <w:r w:rsidRPr="003E323C">
        <w:rPr>
          <w:rFonts w:ascii="Century Gothic" w:hAnsi="Century Gothic" w:cstheme="minorHAnsi"/>
          <w:color w:val="000000" w:themeColor="text1"/>
        </w:rPr>
        <w:t>The Program will help address the needs of an estimated 14 million affected people, including over 2.3 million Internally Displaced Persons, of whom nearly 80 % are women, children, and youth, and with special attention to rural households in Local Government Areas affected by the insurgency. The implementation of the Program will span a five-year period, beginning January 2017 to December 2021, and will be financed through an AfDB loan of UA 107.65 million, ADF loan of UA 71.77 million, and RWSSI-TF Grant of UA 3.98 million, with an estimated counterpart funding of up to 5.8% (of the Bank’s total financing) by the Federal Government of Nigeria (FGN) and State Governments in the context of reduced revenues spawned by the oil crisis.</w:t>
      </w:r>
    </w:p>
    <w:p w14:paraId="11336636" w14:textId="77777777" w:rsidR="00723593" w:rsidRPr="003E323C" w:rsidRDefault="00000000" w:rsidP="00AE5FA6">
      <w:pPr>
        <w:pStyle w:val="Heading3"/>
        <w:spacing w:line="276" w:lineRule="auto"/>
        <w:rPr>
          <w:color w:val="000000" w:themeColor="text1"/>
          <w:szCs w:val="22"/>
        </w:rPr>
      </w:pPr>
      <w:bookmarkStart w:id="48" w:name="_Toc845"/>
      <w:bookmarkStart w:id="49" w:name="_Toc194775162"/>
      <w:r w:rsidRPr="003E323C">
        <w:rPr>
          <w:color w:val="000000" w:themeColor="text1"/>
          <w:szCs w:val="22"/>
        </w:rPr>
        <w:t>1.2.1 Programme Description</w:t>
      </w:r>
      <w:bookmarkEnd w:id="48"/>
      <w:bookmarkEnd w:id="49"/>
      <w:r w:rsidRPr="003E323C">
        <w:rPr>
          <w:color w:val="000000" w:themeColor="text1"/>
          <w:szCs w:val="22"/>
        </w:rPr>
        <w:t xml:space="preserve"> </w:t>
      </w:r>
    </w:p>
    <w:p w14:paraId="7BE4DF9C" w14:textId="77777777" w:rsidR="00723593" w:rsidRPr="003E323C" w:rsidRDefault="00000000" w:rsidP="00AE5FA6">
      <w:pPr>
        <w:spacing w:line="276" w:lineRule="auto"/>
        <w:jc w:val="both"/>
        <w:rPr>
          <w:rFonts w:ascii="Century Gothic" w:hAnsi="Century Gothic" w:cstheme="minorHAnsi"/>
          <w:color w:val="000000" w:themeColor="text1"/>
        </w:rPr>
      </w:pPr>
      <w:r w:rsidRPr="003E323C">
        <w:rPr>
          <w:rFonts w:ascii="Century Gothic" w:hAnsi="Century Gothic" w:cstheme="minorHAnsi"/>
          <w:color w:val="000000" w:themeColor="text1"/>
        </w:rPr>
        <w:t xml:space="preserve">The Program is anchored on three major reinforcing components. The respective sub-components are elaborated on below.  </w:t>
      </w:r>
    </w:p>
    <w:p w14:paraId="16635424" w14:textId="77777777" w:rsidR="00723593" w:rsidRPr="003E323C" w:rsidRDefault="00000000" w:rsidP="00AE5FA6">
      <w:pPr>
        <w:spacing w:line="276" w:lineRule="auto"/>
        <w:jc w:val="both"/>
        <w:rPr>
          <w:rFonts w:ascii="Century Gothic" w:hAnsi="Century Gothic" w:cstheme="minorHAnsi"/>
          <w:i/>
          <w:iCs/>
          <w:color w:val="000000" w:themeColor="text1"/>
        </w:rPr>
      </w:pPr>
      <w:r w:rsidRPr="003E323C">
        <w:rPr>
          <w:rFonts w:ascii="Century Gothic" w:hAnsi="Century Gothic" w:cstheme="minorHAnsi"/>
          <w:i/>
          <w:iCs/>
          <w:color w:val="000000" w:themeColor="text1"/>
        </w:rPr>
        <w:t xml:space="preserve">Component 1: Service Delivery </w:t>
      </w:r>
    </w:p>
    <w:p w14:paraId="7B9FB547" w14:textId="77777777" w:rsidR="00723593" w:rsidRPr="003E323C" w:rsidRDefault="00000000" w:rsidP="00AE5FA6">
      <w:pPr>
        <w:spacing w:line="276" w:lineRule="auto"/>
        <w:jc w:val="both"/>
        <w:rPr>
          <w:rFonts w:ascii="Century Gothic" w:hAnsi="Century Gothic" w:cstheme="minorHAnsi"/>
          <w:color w:val="000000" w:themeColor="text1"/>
        </w:rPr>
      </w:pPr>
      <w:r w:rsidRPr="003E323C">
        <w:rPr>
          <w:rFonts w:ascii="Century Gothic" w:hAnsi="Century Gothic" w:cstheme="minorHAnsi"/>
          <w:color w:val="000000" w:themeColor="text1"/>
        </w:rPr>
        <w:t>This component will promote restoration, access, and utilization of basic social services in health, education, water, and sanitation (with targeted interventions in infrastructure provision, skills acquisition, and upgrading, rural water, and sanitation reform) and community-based nutrition support programmes. The key principle to be applied in the reconstruction and rebuilding of the Northeast is “building back better” i.e., ensuring better construction standards and contract terms to ensure durable infrastructure, systems development, and human resources for sustainable services. The main outputs to be delivered include (</w:t>
      </w:r>
      <w:proofErr w:type="spellStart"/>
      <w:r w:rsidRPr="003E323C">
        <w:rPr>
          <w:rFonts w:ascii="Century Gothic" w:hAnsi="Century Gothic" w:cstheme="minorHAnsi"/>
          <w:color w:val="000000" w:themeColor="text1"/>
        </w:rPr>
        <w:t>i</w:t>
      </w:r>
      <w:proofErr w:type="spellEnd"/>
      <w:r w:rsidRPr="003E323C">
        <w:rPr>
          <w:rFonts w:ascii="Century Gothic" w:hAnsi="Century Gothic" w:cstheme="minorHAnsi"/>
          <w:color w:val="000000" w:themeColor="text1"/>
        </w:rPr>
        <w:t xml:space="preserve">) improved Gender-sensitive infrastructure/facilities for primary health care, basic education, and Water and sanitation; (ii) Enhanced skills acquisition/upgrading for service workers in water, sanitation, health, and education systems; (iii) strengthened awareness on hygiene, sanitation water conservation, and environment and Open Defecation Free Environment; (iv) Enhanced Monitoring and Evaluation and demand side accountability in service delivery in health, education and water, and sanitation through social accountability measures and (v) enhanced nutrition for infants and pregnant women. </w:t>
      </w:r>
    </w:p>
    <w:p w14:paraId="38FA5A95" w14:textId="77777777" w:rsidR="00723593" w:rsidRPr="003E323C" w:rsidRDefault="00000000" w:rsidP="00AE5FA6">
      <w:pPr>
        <w:spacing w:line="276" w:lineRule="auto"/>
        <w:jc w:val="both"/>
        <w:rPr>
          <w:rFonts w:ascii="Century Gothic" w:hAnsi="Century Gothic" w:cstheme="minorHAnsi"/>
          <w:i/>
          <w:iCs/>
          <w:color w:val="000000" w:themeColor="text1"/>
        </w:rPr>
      </w:pPr>
      <w:r w:rsidRPr="003E323C">
        <w:rPr>
          <w:rFonts w:ascii="Century Gothic" w:hAnsi="Century Gothic" w:cstheme="minorHAnsi"/>
          <w:i/>
          <w:iCs/>
          <w:color w:val="000000" w:themeColor="text1"/>
        </w:rPr>
        <w:t xml:space="preserve">Component II: Economic Recovery </w:t>
      </w:r>
    </w:p>
    <w:p w14:paraId="7771CE48" w14:textId="77777777" w:rsidR="00723593" w:rsidRPr="003E323C" w:rsidRDefault="00000000" w:rsidP="00AE5FA6">
      <w:pPr>
        <w:spacing w:line="276" w:lineRule="auto"/>
        <w:jc w:val="both"/>
        <w:rPr>
          <w:rFonts w:ascii="Century Gothic" w:hAnsi="Century Gothic" w:cstheme="minorHAnsi"/>
          <w:color w:val="000000" w:themeColor="text1"/>
        </w:rPr>
      </w:pPr>
      <w:r w:rsidRPr="003E323C">
        <w:rPr>
          <w:rFonts w:ascii="Century Gothic" w:hAnsi="Century Gothic" w:cstheme="minorHAnsi"/>
          <w:color w:val="000000" w:themeColor="text1"/>
        </w:rPr>
        <w:t>This component will promote job creation and entrepreneurship with a focus on youth and women. It will also support the reconstruction of Major markets to recover commerce. Additionally, tailored training to upgrade the skills of artisans and equip them to take better, the economic opportunities arising from public work programmes resulting from reconstruction and rehabilitation of infrastructure in component 1 and other economic integration activities will be undertaken. The component will also support vulnerable households (IDPs) to enhance their economic reintegration and the building of livelihoods with a focus on agribusiness. To ensure better targeting of interventions for the vulnerable, the Bank will support the development of a state-unified social registry which in turn contributes to the development of the national registry compilation for the safety nets programme, co-</w:t>
      </w:r>
      <w:r w:rsidRPr="003E323C">
        <w:rPr>
          <w:rFonts w:ascii="Century Gothic" w:hAnsi="Century Gothic" w:cstheme="minorHAnsi"/>
          <w:color w:val="000000" w:themeColor="text1"/>
        </w:rPr>
        <w:lastRenderedPageBreak/>
        <w:t>financed by the World Bank. Given the socio-cultural context, promoting women’s entrepreneurship and job for females, accessing skills and training programs, and facilitating women’s access to the market, require specific gender-focused interventions.  Expected results for this component will therefore include (</w:t>
      </w:r>
      <w:proofErr w:type="spellStart"/>
      <w:r w:rsidRPr="003E323C">
        <w:rPr>
          <w:rFonts w:ascii="Century Gothic" w:hAnsi="Century Gothic" w:cstheme="minorHAnsi"/>
          <w:color w:val="000000" w:themeColor="text1"/>
        </w:rPr>
        <w:t>i</w:t>
      </w:r>
      <w:proofErr w:type="spellEnd"/>
      <w:r w:rsidRPr="003E323C">
        <w:rPr>
          <w:rFonts w:ascii="Century Gothic" w:hAnsi="Century Gothic" w:cstheme="minorHAnsi"/>
          <w:color w:val="000000" w:themeColor="text1"/>
        </w:rPr>
        <w:t>) youth/women MSMEs and Entrepreneurship promoted; (iii) unskilled youth (50% female) trained in viable economic ventures and life skills; (iii) Poor household food security and agricultural livelihood opportunities enhanced Intervention Organization Funding framework.</w:t>
      </w:r>
    </w:p>
    <w:p w14:paraId="64039D49" w14:textId="77777777" w:rsidR="00723593" w:rsidRPr="003E323C" w:rsidRDefault="00000000" w:rsidP="00AE5FA6">
      <w:pPr>
        <w:spacing w:line="276" w:lineRule="auto"/>
        <w:jc w:val="both"/>
        <w:rPr>
          <w:rFonts w:ascii="Century Gothic" w:hAnsi="Century Gothic" w:cstheme="minorHAnsi"/>
          <w:i/>
          <w:iCs/>
          <w:color w:val="000000" w:themeColor="text1"/>
        </w:rPr>
      </w:pPr>
      <w:r w:rsidRPr="003E323C">
        <w:rPr>
          <w:rFonts w:ascii="Century Gothic" w:hAnsi="Century Gothic" w:cstheme="minorHAnsi"/>
          <w:i/>
          <w:iCs/>
          <w:color w:val="000000" w:themeColor="text1"/>
        </w:rPr>
        <w:t xml:space="preserve">Component III: Institutional Strengthening and Project Management </w:t>
      </w:r>
    </w:p>
    <w:p w14:paraId="79B5E08B" w14:textId="77777777" w:rsidR="00723593" w:rsidRPr="003E323C" w:rsidRDefault="00000000" w:rsidP="00AE5FA6">
      <w:pPr>
        <w:spacing w:line="276" w:lineRule="auto"/>
        <w:jc w:val="both"/>
        <w:rPr>
          <w:rStyle w:val="Heading4Char"/>
          <w:rFonts w:ascii="Century Gothic" w:hAnsi="Century Gothic" w:cstheme="minorHAnsi"/>
          <w:b w:val="0"/>
          <w:bCs w:val="0"/>
          <w:color w:val="000000" w:themeColor="text1"/>
          <w:sz w:val="22"/>
          <w:szCs w:val="22"/>
        </w:rPr>
      </w:pPr>
      <w:r w:rsidRPr="003E323C">
        <w:rPr>
          <w:rFonts w:ascii="Century Gothic" w:hAnsi="Century Gothic" w:cstheme="minorHAnsi"/>
          <w:color w:val="000000" w:themeColor="text1"/>
        </w:rPr>
        <w:t xml:space="preserve">Institutional strengthening interventions include technical assistance to the Women Empowerment  Fund to facilitate loan disbursement to women SMMEs, enhanced capacities of the ministry of Labour and Employment for enforcement and monitoring of the Private Agency Employment Regulation; enhanced capacity of the Universal Basic Education Commission (UBEC) to implement the National Education Management Information System to support and National Primary Health Care evidenced-based policy and strategy development in the sub-sectors of basic education and Primary Health. In addition, the office of the Vice President’s Social Investment Unit will be supported to put in place an MIS to facilitate coordination and monitoring of cluster programmes. The programme will also facilitate the development of programme implementation manuals and monitoring and evaluation framework as well as an impact evaluation. The Project Coordination and Implementation Units capacities will also be built to enhance </w:t>
      </w:r>
      <w:r w:rsidRPr="003E323C">
        <w:rPr>
          <w:rStyle w:val="Heading4Char"/>
          <w:rFonts w:ascii="Century Gothic" w:hAnsi="Century Gothic" w:cstheme="minorHAnsi"/>
          <w:b w:val="0"/>
          <w:bCs w:val="0"/>
          <w:color w:val="000000" w:themeColor="text1"/>
          <w:sz w:val="22"/>
          <w:szCs w:val="22"/>
        </w:rPr>
        <w:t xml:space="preserve">implementation efficiency.  </w:t>
      </w:r>
    </w:p>
    <w:p w14:paraId="51742B55" w14:textId="77777777" w:rsidR="00723593" w:rsidRPr="003E323C" w:rsidRDefault="00000000" w:rsidP="00AE5FA6">
      <w:pPr>
        <w:pStyle w:val="Heading2"/>
        <w:spacing w:line="276" w:lineRule="auto"/>
        <w:rPr>
          <w:color w:val="000000" w:themeColor="text1"/>
          <w:sz w:val="22"/>
          <w:szCs w:val="22"/>
        </w:rPr>
      </w:pPr>
      <w:bookmarkStart w:id="50" w:name="_Toc5576"/>
      <w:bookmarkStart w:id="51" w:name="_Toc194775163"/>
      <w:r w:rsidRPr="003E323C">
        <w:rPr>
          <w:color w:val="000000" w:themeColor="text1"/>
          <w:sz w:val="22"/>
          <w:szCs w:val="22"/>
        </w:rPr>
        <w:t>1.3 Objectives of the ESMP</w:t>
      </w:r>
      <w:bookmarkEnd w:id="50"/>
      <w:bookmarkEnd w:id="51"/>
    </w:p>
    <w:p w14:paraId="70AF3903" w14:textId="77777777" w:rsidR="00723593" w:rsidRPr="003E323C" w:rsidRDefault="00000000" w:rsidP="00AE5FA6">
      <w:pPr>
        <w:spacing w:after="200" w:line="276" w:lineRule="auto"/>
        <w:jc w:val="both"/>
        <w:rPr>
          <w:rFonts w:ascii="Century Gothic" w:hAnsi="Century Gothic" w:cstheme="minorHAnsi"/>
          <w:color w:val="000000" w:themeColor="text1"/>
          <w:lang w:val="en-GB"/>
        </w:rPr>
      </w:pPr>
      <w:r w:rsidRPr="003E323C">
        <w:rPr>
          <w:rFonts w:ascii="Century Gothic" w:hAnsi="Century Gothic" w:cstheme="minorHAnsi"/>
          <w:color w:val="000000" w:themeColor="text1"/>
        </w:rPr>
        <w:t xml:space="preserve">The objective of the Environmental and Social Management Plan (ESMP) for the proposed Upgrade/Construction of </w:t>
      </w:r>
      <w:r w:rsidRPr="003E323C">
        <w:rPr>
          <w:rFonts w:ascii="Century Gothic" w:hAnsi="Century Gothic" w:cstheme="minorHAnsi"/>
          <w:bCs/>
          <w:i/>
          <w:iCs/>
          <w:color w:val="000000" w:themeColor="text1"/>
        </w:rPr>
        <w:t>three (3) Primary Health Care Centers (PHCs) at Duguri, Dagauda and Mashema</w:t>
      </w:r>
      <w:r w:rsidRPr="003E323C">
        <w:rPr>
          <w:rFonts w:ascii="Century Gothic" w:hAnsi="Century Gothic" w:cstheme="minorHAnsi"/>
          <w:color w:val="000000" w:themeColor="text1"/>
          <w:lang w:val="en-GB"/>
        </w:rPr>
        <w:t xml:space="preserve"> is to ensure compliance with applicable national environmental and social legal requirements and the AfDB’s safeguards policies and procedures </w:t>
      </w:r>
      <w:bookmarkStart w:id="52" w:name="_Hlk121880685"/>
      <w:r w:rsidRPr="003E323C">
        <w:rPr>
          <w:rFonts w:ascii="Century Gothic" w:hAnsi="Century Gothic" w:cstheme="minorHAnsi"/>
          <w:color w:val="000000" w:themeColor="text1"/>
          <w:lang w:val="en-GB"/>
        </w:rPr>
        <w:t>which requires the identification of likely impacts of the intervention and their enhancement (positive impacts) or mitigation (negative impacts).</w:t>
      </w:r>
      <w:bookmarkEnd w:id="52"/>
    </w:p>
    <w:p w14:paraId="0D2B1FD4" w14:textId="77777777" w:rsidR="00723593" w:rsidRPr="003E323C" w:rsidRDefault="00000000" w:rsidP="00AE5FA6">
      <w:pPr>
        <w:spacing w:line="276" w:lineRule="auto"/>
        <w:jc w:val="both"/>
        <w:rPr>
          <w:rFonts w:ascii="Century Gothic" w:hAnsi="Century Gothic" w:cstheme="minorHAnsi"/>
          <w:color w:val="000000" w:themeColor="text1"/>
          <w:lang w:val="en-GB"/>
        </w:rPr>
      </w:pPr>
      <w:r w:rsidRPr="003E323C">
        <w:rPr>
          <w:rFonts w:ascii="Century Gothic" w:hAnsi="Century Gothic" w:cstheme="minorHAnsi"/>
          <w:color w:val="000000" w:themeColor="text1"/>
          <w:lang w:val="en-GB"/>
        </w:rPr>
        <w:t>The specific objectives include the followings:</w:t>
      </w:r>
    </w:p>
    <w:p w14:paraId="4A70C5AE" w14:textId="77777777" w:rsidR="00723593" w:rsidRPr="003E323C" w:rsidRDefault="00000000" w:rsidP="00AE5FA6">
      <w:pPr>
        <w:numPr>
          <w:ilvl w:val="0"/>
          <w:numId w:val="11"/>
        </w:numPr>
        <w:tabs>
          <w:tab w:val="left" w:pos="720"/>
        </w:tabs>
        <w:spacing w:after="0" w:line="276" w:lineRule="auto"/>
        <w:ind w:left="720" w:right="880" w:hanging="360"/>
        <w:jc w:val="both"/>
        <w:rPr>
          <w:rFonts w:ascii="Century Gothic" w:hAnsi="Century Gothic" w:cstheme="minorHAnsi"/>
          <w:color w:val="000000" w:themeColor="text1"/>
          <w:lang w:val="en-GB"/>
        </w:rPr>
      </w:pPr>
      <w:r w:rsidRPr="003E323C">
        <w:rPr>
          <w:rFonts w:ascii="Century Gothic" w:hAnsi="Century Gothic" w:cstheme="minorHAnsi"/>
          <w:color w:val="000000" w:themeColor="text1"/>
          <w:lang w:val="en-GB"/>
        </w:rPr>
        <w:t>Identify the beneficial and negative impacts that could emanate from the proposed project and associated activities</w:t>
      </w:r>
    </w:p>
    <w:p w14:paraId="635C90DB" w14:textId="77777777" w:rsidR="00723593" w:rsidRPr="003E323C" w:rsidRDefault="00000000" w:rsidP="00AE5FA6">
      <w:pPr>
        <w:numPr>
          <w:ilvl w:val="0"/>
          <w:numId w:val="11"/>
        </w:numPr>
        <w:tabs>
          <w:tab w:val="left" w:pos="720"/>
        </w:tabs>
        <w:spacing w:after="0" w:line="276" w:lineRule="auto"/>
        <w:ind w:left="720" w:right="880" w:hanging="360"/>
        <w:jc w:val="both"/>
        <w:rPr>
          <w:rFonts w:ascii="Century Gothic" w:hAnsi="Century Gothic" w:cstheme="minorHAnsi"/>
          <w:color w:val="000000" w:themeColor="text1"/>
          <w:lang w:val="en-GB"/>
        </w:rPr>
      </w:pPr>
      <w:r w:rsidRPr="003E323C">
        <w:rPr>
          <w:rFonts w:ascii="Century Gothic" w:hAnsi="Century Gothic" w:cstheme="minorHAnsi"/>
          <w:color w:val="000000" w:themeColor="text1"/>
          <w:lang w:val="en-GB"/>
        </w:rPr>
        <w:t>Identify measures to prevent and mitigate undue harm to people and their environment because of the project,</w:t>
      </w:r>
    </w:p>
    <w:p w14:paraId="712E09EE" w14:textId="77777777" w:rsidR="00723593" w:rsidRPr="003E323C" w:rsidRDefault="00000000" w:rsidP="00AE5FA6">
      <w:pPr>
        <w:numPr>
          <w:ilvl w:val="0"/>
          <w:numId w:val="11"/>
        </w:numPr>
        <w:tabs>
          <w:tab w:val="left" w:pos="720"/>
        </w:tabs>
        <w:spacing w:after="0" w:line="276" w:lineRule="auto"/>
        <w:ind w:left="720" w:right="880" w:hanging="360"/>
        <w:jc w:val="both"/>
        <w:rPr>
          <w:rFonts w:ascii="Century Gothic" w:hAnsi="Century Gothic" w:cstheme="minorHAnsi"/>
          <w:color w:val="000000" w:themeColor="text1"/>
          <w:lang w:val="en-GB"/>
        </w:rPr>
      </w:pPr>
      <w:r w:rsidRPr="003E323C">
        <w:rPr>
          <w:rFonts w:ascii="Century Gothic" w:hAnsi="Century Gothic" w:cstheme="minorHAnsi"/>
          <w:color w:val="000000" w:themeColor="text1"/>
          <w:lang w:val="en-GB"/>
        </w:rPr>
        <w:t>Recommend mitigation/enhancement measures, monitoring, consultations, and institutional strengthening measures to be undertaken during project implementation and operations.</w:t>
      </w:r>
    </w:p>
    <w:p w14:paraId="0E3FF0A4" w14:textId="77777777" w:rsidR="00723593" w:rsidRPr="003E323C" w:rsidRDefault="00000000" w:rsidP="00AE5FA6">
      <w:pPr>
        <w:numPr>
          <w:ilvl w:val="0"/>
          <w:numId w:val="11"/>
        </w:numPr>
        <w:tabs>
          <w:tab w:val="left" w:pos="720"/>
        </w:tabs>
        <w:spacing w:after="0" w:line="276" w:lineRule="auto"/>
        <w:ind w:left="720" w:right="880" w:hanging="360"/>
        <w:jc w:val="both"/>
        <w:rPr>
          <w:rFonts w:ascii="Century Gothic" w:hAnsi="Century Gothic" w:cstheme="minorHAnsi"/>
          <w:color w:val="000000" w:themeColor="text1"/>
          <w:lang w:val="en-GB"/>
        </w:rPr>
      </w:pPr>
      <w:r w:rsidRPr="003E323C">
        <w:rPr>
          <w:rFonts w:ascii="Century Gothic" w:hAnsi="Century Gothic" w:cstheme="minorHAnsi"/>
          <w:color w:val="000000" w:themeColor="text1"/>
          <w:lang w:val="en-GB"/>
        </w:rPr>
        <w:t>Ensure the robustness of mitigating/enhancing, monitoring, consultative and institutional measures required to prevent, minimize, mitigate, or compensate for adverse environmental and social impacts, or to enhance the project’s beneficial impacts.</w:t>
      </w:r>
    </w:p>
    <w:p w14:paraId="45FF7CC0" w14:textId="77777777" w:rsidR="00723593" w:rsidRPr="003E323C" w:rsidRDefault="00000000" w:rsidP="00AE5FA6">
      <w:pPr>
        <w:numPr>
          <w:ilvl w:val="0"/>
          <w:numId w:val="11"/>
        </w:numPr>
        <w:tabs>
          <w:tab w:val="left" w:pos="720"/>
        </w:tabs>
        <w:spacing w:after="0" w:line="276" w:lineRule="auto"/>
        <w:ind w:left="720" w:right="900" w:hanging="360"/>
        <w:jc w:val="both"/>
        <w:rPr>
          <w:rFonts w:ascii="Century Gothic" w:hAnsi="Century Gothic" w:cstheme="minorHAnsi"/>
          <w:color w:val="000000" w:themeColor="text1"/>
          <w:lang w:val="en-GB"/>
        </w:rPr>
      </w:pPr>
      <w:r w:rsidRPr="003E323C">
        <w:rPr>
          <w:rFonts w:ascii="Century Gothic" w:hAnsi="Century Gothic" w:cstheme="minorHAnsi"/>
          <w:color w:val="000000" w:themeColor="text1"/>
          <w:lang w:val="en-GB"/>
        </w:rPr>
        <w:t>Address capacity building requirements to strengthen the needed safeguards capacities as necessary.</w:t>
      </w:r>
    </w:p>
    <w:p w14:paraId="75619BED" w14:textId="77777777" w:rsidR="00723593" w:rsidRPr="003E323C" w:rsidRDefault="00000000" w:rsidP="00AE5FA6">
      <w:pPr>
        <w:numPr>
          <w:ilvl w:val="0"/>
          <w:numId w:val="11"/>
        </w:numPr>
        <w:tabs>
          <w:tab w:val="left" w:pos="720"/>
        </w:tabs>
        <w:spacing w:after="0" w:line="276" w:lineRule="auto"/>
        <w:ind w:left="720" w:right="880" w:hanging="360"/>
        <w:jc w:val="both"/>
        <w:rPr>
          <w:rFonts w:ascii="Century Gothic" w:hAnsi="Century Gothic" w:cstheme="minorHAnsi"/>
          <w:color w:val="000000" w:themeColor="text1"/>
          <w:lang w:val="en-GB"/>
        </w:rPr>
      </w:pPr>
      <w:r w:rsidRPr="003E323C">
        <w:rPr>
          <w:rFonts w:ascii="Century Gothic" w:hAnsi="Century Gothic" w:cstheme="minorHAnsi"/>
          <w:color w:val="000000" w:themeColor="text1"/>
          <w:lang w:val="en-GB"/>
        </w:rPr>
        <w:t>Ensure that the environmental and social safeguard measures meet the AfDB’s safeguards requirements and the national legislation.</w:t>
      </w:r>
    </w:p>
    <w:p w14:paraId="3CA7CC8F" w14:textId="77777777" w:rsidR="00723593" w:rsidRPr="003E323C" w:rsidRDefault="00000000" w:rsidP="00AE5FA6">
      <w:pPr>
        <w:numPr>
          <w:ilvl w:val="0"/>
          <w:numId w:val="11"/>
        </w:numPr>
        <w:tabs>
          <w:tab w:val="left" w:pos="720"/>
        </w:tabs>
        <w:spacing w:after="0" w:line="276" w:lineRule="auto"/>
        <w:ind w:left="720" w:right="880" w:hanging="360"/>
        <w:jc w:val="both"/>
        <w:rPr>
          <w:rFonts w:ascii="Century Gothic" w:hAnsi="Century Gothic" w:cstheme="minorHAnsi"/>
          <w:color w:val="000000" w:themeColor="text1"/>
          <w:lang w:val="en-GB"/>
        </w:rPr>
      </w:pPr>
      <w:r w:rsidRPr="003E323C">
        <w:rPr>
          <w:rFonts w:ascii="Century Gothic" w:hAnsi="Century Gothic" w:cstheme="minorHAnsi"/>
          <w:color w:val="000000" w:themeColor="text1"/>
          <w:lang w:val="en-GB"/>
        </w:rPr>
        <w:lastRenderedPageBreak/>
        <w:t>Ensure project sustainability in relation to environmental, social, and climate change aspects,</w:t>
      </w:r>
    </w:p>
    <w:p w14:paraId="0C5F4E5D" w14:textId="77777777" w:rsidR="00723593" w:rsidRPr="003E323C" w:rsidRDefault="00723593" w:rsidP="00AE5FA6">
      <w:pPr>
        <w:pStyle w:val="Heading2"/>
        <w:spacing w:line="276" w:lineRule="auto"/>
        <w:rPr>
          <w:color w:val="000000" w:themeColor="text1"/>
          <w:sz w:val="22"/>
          <w:szCs w:val="22"/>
        </w:rPr>
      </w:pPr>
    </w:p>
    <w:p w14:paraId="3F4DF30B" w14:textId="77777777" w:rsidR="00723593" w:rsidRPr="003E323C" w:rsidRDefault="00000000" w:rsidP="00AE5FA6">
      <w:pPr>
        <w:pStyle w:val="Heading2"/>
        <w:spacing w:line="276" w:lineRule="auto"/>
        <w:rPr>
          <w:color w:val="000000" w:themeColor="text1"/>
          <w:sz w:val="22"/>
          <w:szCs w:val="22"/>
        </w:rPr>
      </w:pPr>
      <w:bookmarkStart w:id="53" w:name="_Toc1230"/>
      <w:bookmarkStart w:id="54" w:name="_Toc194775164"/>
      <w:r w:rsidRPr="003E323C">
        <w:rPr>
          <w:color w:val="000000" w:themeColor="text1"/>
          <w:sz w:val="22"/>
          <w:szCs w:val="22"/>
        </w:rPr>
        <w:t>1.4 Scope of ESMP and Applicability</w:t>
      </w:r>
      <w:bookmarkEnd w:id="53"/>
      <w:bookmarkEnd w:id="54"/>
    </w:p>
    <w:p w14:paraId="2C71BBBF" w14:textId="77777777" w:rsidR="00723593" w:rsidRPr="003E323C" w:rsidRDefault="00000000" w:rsidP="00AE5FA6">
      <w:pPr>
        <w:pStyle w:val="Heading3"/>
        <w:spacing w:line="276" w:lineRule="auto"/>
        <w:rPr>
          <w:color w:val="000000" w:themeColor="text1"/>
          <w:szCs w:val="22"/>
        </w:rPr>
      </w:pPr>
      <w:bookmarkStart w:id="55" w:name="_Toc21963"/>
      <w:bookmarkStart w:id="56" w:name="_Toc194775165"/>
      <w:r w:rsidRPr="003E323C">
        <w:rPr>
          <w:color w:val="000000" w:themeColor="text1"/>
          <w:szCs w:val="22"/>
        </w:rPr>
        <w:t>1.4.1</w:t>
      </w:r>
      <w:r w:rsidRPr="003E323C">
        <w:rPr>
          <w:color w:val="000000" w:themeColor="text1"/>
          <w:szCs w:val="22"/>
        </w:rPr>
        <w:tab/>
        <w:t>Scope</w:t>
      </w:r>
      <w:bookmarkEnd w:id="55"/>
      <w:bookmarkEnd w:id="56"/>
    </w:p>
    <w:p w14:paraId="223C648E" w14:textId="77777777" w:rsidR="00723593" w:rsidRPr="003E323C" w:rsidRDefault="00000000" w:rsidP="00AE5FA6">
      <w:pPr>
        <w:tabs>
          <w:tab w:val="left" w:pos="720"/>
        </w:tabs>
        <w:spacing w:after="0" w:line="276" w:lineRule="auto"/>
        <w:ind w:right="20"/>
        <w:jc w:val="both"/>
        <w:rPr>
          <w:rFonts w:ascii="Century Gothic" w:hAnsi="Century Gothic" w:cstheme="minorHAnsi"/>
          <w:color w:val="000000" w:themeColor="text1"/>
        </w:rPr>
      </w:pPr>
      <w:r w:rsidRPr="003E323C">
        <w:rPr>
          <w:rFonts w:ascii="Century Gothic" w:hAnsi="Century Gothic" w:cstheme="minorHAnsi"/>
          <w:color w:val="000000" w:themeColor="text1"/>
        </w:rPr>
        <w:t xml:space="preserve">This ESMP aimed to ensure the safe construction and sustainable operations of three (3) PHCs at Duguri, Mashema, and Dagauda Towns of Bauchi State. </w:t>
      </w:r>
      <w:bookmarkStart w:id="57" w:name="page16"/>
      <w:bookmarkEnd w:id="57"/>
      <w:r w:rsidRPr="003E323C">
        <w:rPr>
          <w:rFonts w:ascii="Century Gothic" w:hAnsi="Century Gothic" w:cstheme="minorHAnsi"/>
          <w:color w:val="000000" w:themeColor="text1"/>
        </w:rPr>
        <w:t xml:space="preserve">It emphasizes the incorporation of environmental, occupational health &amp; safety, and social aspect associated with the construction and operational activities of the PHCs and is in line with the applicable national laws, Bauchi State legislations, international guidelines, and best practices adopted internationally. The ESMP also complies with the applicable national employment &amp; social, Health &amp; Safety, and Environmental Standards, Codes, and Regulations. </w:t>
      </w:r>
    </w:p>
    <w:p w14:paraId="01EA7115" w14:textId="77777777" w:rsidR="00723593" w:rsidRPr="003E323C" w:rsidRDefault="00000000" w:rsidP="00AE5FA6">
      <w:pPr>
        <w:pStyle w:val="Heading3"/>
        <w:spacing w:line="276" w:lineRule="auto"/>
        <w:jc w:val="both"/>
        <w:rPr>
          <w:rFonts w:cstheme="minorHAnsi"/>
          <w:bCs/>
          <w:color w:val="000000" w:themeColor="text1"/>
          <w:szCs w:val="22"/>
        </w:rPr>
      </w:pPr>
      <w:bookmarkStart w:id="58" w:name="_Toc5206"/>
      <w:bookmarkStart w:id="59" w:name="_Toc194775166"/>
      <w:r w:rsidRPr="003E323C">
        <w:rPr>
          <w:rFonts w:cstheme="minorHAnsi"/>
          <w:bCs/>
          <w:color w:val="000000" w:themeColor="text1"/>
          <w:szCs w:val="22"/>
        </w:rPr>
        <w:t>1.4.2</w:t>
      </w:r>
      <w:r w:rsidRPr="003E323C">
        <w:rPr>
          <w:rFonts w:cstheme="minorHAnsi"/>
          <w:bCs/>
          <w:color w:val="000000" w:themeColor="text1"/>
          <w:szCs w:val="22"/>
        </w:rPr>
        <w:tab/>
        <w:t>Applicability</w:t>
      </w:r>
      <w:bookmarkEnd w:id="58"/>
      <w:bookmarkEnd w:id="59"/>
    </w:p>
    <w:p w14:paraId="1A00EFC6" w14:textId="77777777" w:rsidR="00723593" w:rsidRPr="003E323C" w:rsidRDefault="00000000" w:rsidP="00AE5FA6">
      <w:pPr>
        <w:tabs>
          <w:tab w:val="left" w:pos="720"/>
        </w:tabs>
        <w:spacing w:after="0" w:line="276" w:lineRule="auto"/>
        <w:ind w:right="20"/>
        <w:jc w:val="both"/>
        <w:rPr>
          <w:rFonts w:ascii="Century Gothic" w:eastAsia="Courier New" w:hAnsi="Century Gothic" w:cstheme="minorHAnsi"/>
          <w:color w:val="000000" w:themeColor="text1"/>
        </w:rPr>
      </w:pPr>
      <w:r w:rsidRPr="003E323C">
        <w:rPr>
          <w:rFonts w:ascii="Century Gothic" w:hAnsi="Century Gothic" w:cstheme="minorHAnsi"/>
          <w:color w:val="000000" w:themeColor="text1"/>
        </w:rPr>
        <w:t>The ESMP covers all activities during the construction, operational, and decommissioning phases and shall be implemented to ensure that all Environmental and Social impacts are identified and appropriately mitigated.</w:t>
      </w:r>
    </w:p>
    <w:p w14:paraId="30FB3ACD" w14:textId="77777777" w:rsidR="00723593" w:rsidRPr="003E323C" w:rsidRDefault="00723593" w:rsidP="00AE5FA6">
      <w:pPr>
        <w:tabs>
          <w:tab w:val="left" w:pos="720"/>
        </w:tabs>
        <w:spacing w:after="0" w:line="276" w:lineRule="auto"/>
        <w:ind w:left="720" w:right="20"/>
        <w:jc w:val="both"/>
        <w:rPr>
          <w:rFonts w:ascii="Century Gothic" w:eastAsia="Courier New" w:hAnsi="Century Gothic" w:cstheme="minorHAnsi"/>
          <w:color w:val="000000" w:themeColor="text1"/>
        </w:rPr>
      </w:pPr>
    </w:p>
    <w:p w14:paraId="310B99F9" w14:textId="77777777" w:rsidR="00723593" w:rsidRPr="003E323C" w:rsidRDefault="00000000" w:rsidP="00AE5FA6">
      <w:pPr>
        <w:pStyle w:val="Heading2"/>
        <w:spacing w:line="276" w:lineRule="auto"/>
        <w:rPr>
          <w:color w:val="000000" w:themeColor="text1"/>
          <w:sz w:val="22"/>
          <w:szCs w:val="22"/>
        </w:rPr>
      </w:pPr>
      <w:bookmarkStart w:id="60" w:name="_Toc115257025"/>
      <w:bookmarkStart w:id="61" w:name="_Toc24862"/>
      <w:bookmarkStart w:id="62" w:name="_Toc115867710"/>
      <w:bookmarkStart w:id="63" w:name="_Toc113524885"/>
      <w:bookmarkStart w:id="64" w:name="_Toc194775167"/>
      <w:r w:rsidRPr="003E323C">
        <w:rPr>
          <w:color w:val="000000" w:themeColor="text1"/>
          <w:sz w:val="22"/>
          <w:szCs w:val="22"/>
        </w:rPr>
        <w:t>1.5 Study Methodology</w:t>
      </w:r>
      <w:bookmarkEnd w:id="60"/>
      <w:bookmarkEnd w:id="61"/>
      <w:bookmarkEnd w:id="62"/>
      <w:bookmarkEnd w:id="63"/>
      <w:bookmarkEnd w:id="64"/>
    </w:p>
    <w:p w14:paraId="251EB495" w14:textId="77777777" w:rsidR="00723593" w:rsidRPr="003E323C" w:rsidRDefault="00000000" w:rsidP="00AE5FA6">
      <w:pPr>
        <w:spacing w:line="276" w:lineRule="auto"/>
        <w:jc w:val="both"/>
        <w:rPr>
          <w:rFonts w:ascii="Century Gothic" w:hAnsi="Century Gothic" w:cstheme="minorHAnsi"/>
          <w:color w:val="000000" w:themeColor="text1"/>
        </w:rPr>
      </w:pPr>
      <w:r w:rsidRPr="003E323C">
        <w:rPr>
          <w:rFonts w:ascii="Century Gothic" w:hAnsi="Century Gothic" w:cstheme="minorHAnsi"/>
          <w:color w:val="000000" w:themeColor="text1"/>
        </w:rPr>
        <w:t>The methodology comprised a desk review of documentation (such as the project appraisal document (PAD), and engineering designs to obtain secondary data on the project area. Field visits, stakeholder engagement, and consultations were also carried out from 5</w:t>
      </w:r>
      <w:r w:rsidRPr="003E323C">
        <w:rPr>
          <w:rFonts w:ascii="Century Gothic" w:hAnsi="Century Gothic" w:cstheme="minorHAnsi"/>
          <w:color w:val="000000" w:themeColor="text1"/>
          <w:vertAlign w:val="superscript"/>
        </w:rPr>
        <w:t>th</w:t>
      </w:r>
      <w:r w:rsidRPr="003E323C">
        <w:rPr>
          <w:rFonts w:ascii="Century Gothic" w:hAnsi="Century Gothic" w:cstheme="minorHAnsi"/>
          <w:color w:val="000000" w:themeColor="text1"/>
        </w:rPr>
        <w:t xml:space="preserve"> to 7</w:t>
      </w:r>
      <w:r w:rsidRPr="003E323C">
        <w:rPr>
          <w:rFonts w:ascii="Century Gothic" w:hAnsi="Century Gothic" w:cstheme="minorHAnsi"/>
          <w:color w:val="000000" w:themeColor="text1"/>
          <w:vertAlign w:val="superscript"/>
        </w:rPr>
        <w:t>th</w:t>
      </w:r>
      <w:r w:rsidRPr="003E323C">
        <w:rPr>
          <w:rFonts w:ascii="Century Gothic" w:hAnsi="Century Gothic" w:cstheme="minorHAnsi"/>
          <w:color w:val="000000" w:themeColor="text1"/>
        </w:rPr>
        <w:t xml:space="preserve"> September 2022 in the three communities. A Socioeconomic survey was also carried out to collect the baseline information on the project areas. This approach adopted involved a combination of the following: </w:t>
      </w:r>
    </w:p>
    <w:p w14:paraId="26028AC7" w14:textId="77777777" w:rsidR="00723593" w:rsidRPr="003E323C" w:rsidRDefault="00000000" w:rsidP="00AE5FA6">
      <w:pPr>
        <w:numPr>
          <w:ilvl w:val="0"/>
          <w:numId w:val="12"/>
        </w:numPr>
        <w:spacing w:after="0" w:line="276" w:lineRule="auto"/>
        <w:ind w:left="360"/>
        <w:jc w:val="both"/>
        <w:rPr>
          <w:rFonts w:ascii="Century Gothic" w:hAnsi="Century Gothic" w:cstheme="minorHAnsi"/>
          <w:color w:val="000000" w:themeColor="text1"/>
        </w:rPr>
      </w:pPr>
      <w:r w:rsidRPr="003E323C">
        <w:rPr>
          <w:rFonts w:ascii="Century Gothic" w:hAnsi="Century Gothic" w:cstheme="minorHAnsi"/>
          <w:color w:val="000000" w:themeColor="text1"/>
        </w:rPr>
        <w:t>Questionnaire administration for data collection on existing livelihood opportunities, income, gender characteristics, age profile, health, transport access</w:t>
      </w:r>
    </w:p>
    <w:p w14:paraId="4A92B52E" w14:textId="77777777" w:rsidR="00723593" w:rsidRPr="003E323C" w:rsidRDefault="00000000" w:rsidP="00AE5FA6">
      <w:pPr>
        <w:numPr>
          <w:ilvl w:val="0"/>
          <w:numId w:val="12"/>
        </w:numPr>
        <w:spacing w:after="0" w:line="276" w:lineRule="auto"/>
        <w:ind w:left="360"/>
        <w:jc w:val="both"/>
        <w:rPr>
          <w:rFonts w:ascii="Century Gothic" w:hAnsi="Century Gothic" w:cstheme="minorHAnsi"/>
          <w:color w:val="000000" w:themeColor="text1"/>
        </w:rPr>
      </w:pPr>
      <w:r w:rsidRPr="003E323C">
        <w:rPr>
          <w:rFonts w:ascii="Century Gothic" w:hAnsi="Century Gothic" w:cstheme="minorHAnsi"/>
          <w:color w:val="000000" w:themeColor="text1"/>
        </w:rPr>
        <w:t xml:space="preserve">Focus group discussion (FGD) was conducted to obtain information about the analysis of existing formal and informal grievance redress mechanisms, the fears, and expectations of the people </w:t>
      </w:r>
    </w:p>
    <w:p w14:paraId="793D8B16" w14:textId="77777777" w:rsidR="00723593" w:rsidRPr="003E323C" w:rsidRDefault="00000000" w:rsidP="00AE5FA6">
      <w:pPr>
        <w:numPr>
          <w:ilvl w:val="0"/>
          <w:numId w:val="12"/>
        </w:numPr>
        <w:spacing w:after="0" w:line="276" w:lineRule="auto"/>
        <w:ind w:left="360"/>
        <w:jc w:val="both"/>
        <w:rPr>
          <w:rFonts w:ascii="Century Gothic" w:hAnsi="Century Gothic" w:cstheme="minorHAnsi"/>
          <w:color w:val="000000" w:themeColor="text1"/>
        </w:rPr>
      </w:pPr>
      <w:r w:rsidRPr="003E323C">
        <w:rPr>
          <w:rFonts w:ascii="Century Gothic" w:hAnsi="Century Gothic" w:cstheme="minorHAnsi"/>
          <w:color w:val="000000" w:themeColor="text1"/>
        </w:rPr>
        <w:t>Key informant interviews to elicit in-depth information about community structure, norms, and values, among others</w:t>
      </w:r>
    </w:p>
    <w:p w14:paraId="490DC1FA" w14:textId="77777777" w:rsidR="00723593" w:rsidRPr="003E323C" w:rsidRDefault="00000000" w:rsidP="00AE5FA6">
      <w:pPr>
        <w:autoSpaceDE w:val="0"/>
        <w:autoSpaceDN w:val="0"/>
        <w:adjustRightInd w:val="0"/>
        <w:snapToGrid w:val="0"/>
        <w:spacing w:line="276" w:lineRule="auto"/>
        <w:jc w:val="both"/>
        <w:rPr>
          <w:rFonts w:ascii="Century Gothic" w:hAnsi="Century Gothic" w:cstheme="minorHAnsi"/>
          <w:color w:val="000000" w:themeColor="text1"/>
        </w:rPr>
      </w:pPr>
      <w:r w:rsidRPr="003E323C">
        <w:rPr>
          <w:rFonts w:ascii="Century Gothic" w:hAnsi="Century Gothic" w:cstheme="minorHAnsi"/>
          <w:color w:val="000000" w:themeColor="text1"/>
        </w:rPr>
        <w:t xml:space="preserve">This methodology has enabled the identification of environmental and social sensitivities associated with the project and have facilitated the preparation of mitigation measures aimed at eliminating or minimizing adverse environmental and social impacts of specific actions, projects, or programs while also enhancing positive effects. </w:t>
      </w:r>
    </w:p>
    <w:p w14:paraId="2FD77EBF" w14:textId="77777777" w:rsidR="00723593" w:rsidRPr="003E323C" w:rsidRDefault="00000000" w:rsidP="00AE5FA6">
      <w:pPr>
        <w:pStyle w:val="Heading2"/>
        <w:spacing w:line="276" w:lineRule="auto"/>
        <w:rPr>
          <w:color w:val="000000" w:themeColor="text1"/>
          <w:sz w:val="22"/>
          <w:szCs w:val="22"/>
        </w:rPr>
      </w:pPr>
      <w:bookmarkStart w:id="65" w:name="_Toc19134"/>
      <w:bookmarkStart w:id="66" w:name="_Toc194775168"/>
      <w:r w:rsidRPr="003E323C">
        <w:rPr>
          <w:color w:val="000000" w:themeColor="text1"/>
          <w:sz w:val="22"/>
          <w:szCs w:val="22"/>
        </w:rPr>
        <w:t>1.6 Administrative, Policy, Legal, and Regulatory Frameworks</w:t>
      </w:r>
      <w:bookmarkEnd w:id="65"/>
      <w:bookmarkEnd w:id="66"/>
    </w:p>
    <w:p w14:paraId="79262094" w14:textId="77777777" w:rsidR="00723593" w:rsidRPr="003E323C" w:rsidRDefault="00000000" w:rsidP="00AE5FA6">
      <w:pPr>
        <w:pStyle w:val="Heading3"/>
        <w:spacing w:line="276" w:lineRule="auto"/>
        <w:rPr>
          <w:color w:val="000000" w:themeColor="text1"/>
          <w:szCs w:val="22"/>
        </w:rPr>
      </w:pPr>
      <w:bookmarkStart w:id="67" w:name="_Toc194775169"/>
      <w:r w:rsidRPr="003E323C">
        <w:rPr>
          <w:color w:val="000000" w:themeColor="text1"/>
          <w:szCs w:val="22"/>
        </w:rPr>
        <w:t>1.6.1</w:t>
      </w:r>
      <w:r w:rsidRPr="003E323C">
        <w:rPr>
          <w:rFonts w:eastAsia="Times New Roman"/>
          <w:color w:val="000000" w:themeColor="text1"/>
          <w:szCs w:val="22"/>
        </w:rPr>
        <w:tab/>
      </w:r>
      <w:r w:rsidRPr="003E323C">
        <w:rPr>
          <w:color w:val="000000" w:themeColor="text1"/>
          <w:szCs w:val="22"/>
        </w:rPr>
        <w:t>Nigerian Administrative Framework</w:t>
      </w:r>
      <w:bookmarkEnd w:id="67"/>
    </w:p>
    <w:p w14:paraId="46BCBAA3" w14:textId="77777777" w:rsidR="00723593" w:rsidRPr="003E323C" w:rsidRDefault="00000000" w:rsidP="00AE5FA6">
      <w:pPr>
        <w:spacing w:line="276" w:lineRule="auto"/>
        <w:ind w:left="120" w:right="20"/>
        <w:jc w:val="both"/>
        <w:rPr>
          <w:rFonts w:ascii="Century Gothic" w:eastAsia="Garamond" w:hAnsi="Century Gothic" w:cstheme="minorHAnsi"/>
          <w:color w:val="000000" w:themeColor="text1"/>
        </w:rPr>
      </w:pPr>
      <w:r w:rsidRPr="003E323C">
        <w:rPr>
          <w:rFonts w:ascii="Century Gothic" w:eastAsia="Garamond" w:hAnsi="Century Gothic" w:cstheme="minorHAnsi"/>
          <w:color w:val="000000" w:themeColor="text1"/>
        </w:rPr>
        <w:t>This section presents the relevant national, state and Local Government institutions with the core mandate for environmental protection and the health sector governance in Nigeria. The section discusses their roles and responsibilities as applicable to the implementation of the proposed projects.</w:t>
      </w:r>
    </w:p>
    <w:p w14:paraId="5150D635" w14:textId="77777777" w:rsidR="00457C03" w:rsidRPr="003E323C" w:rsidRDefault="00457C03" w:rsidP="00AE5FA6">
      <w:pPr>
        <w:spacing w:line="276" w:lineRule="auto"/>
        <w:ind w:left="120"/>
        <w:jc w:val="both"/>
        <w:rPr>
          <w:rFonts w:ascii="Century Gothic" w:eastAsia="Garamond" w:hAnsi="Century Gothic" w:cstheme="minorHAnsi"/>
          <w:b/>
          <w:color w:val="000000" w:themeColor="text1"/>
        </w:rPr>
      </w:pPr>
    </w:p>
    <w:p w14:paraId="1E803557" w14:textId="77777777" w:rsidR="003E323C" w:rsidRDefault="003E323C" w:rsidP="00AE5FA6">
      <w:pPr>
        <w:spacing w:line="276" w:lineRule="auto"/>
        <w:ind w:left="120"/>
        <w:jc w:val="both"/>
        <w:rPr>
          <w:rFonts w:ascii="Century Gothic" w:eastAsia="Garamond" w:hAnsi="Century Gothic" w:cstheme="minorHAnsi"/>
          <w:b/>
          <w:color w:val="000000" w:themeColor="text1"/>
        </w:rPr>
      </w:pPr>
    </w:p>
    <w:p w14:paraId="253684AD" w14:textId="1692F2FB" w:rsidR="00723593" w:rsidRPr="003E323C" w:rsidRDefault="00000000" w:rsidP="00AE5FA6">
      <w:pPr>
        <w:spacing w:line="276" w:lineRule="auto"/>
        <w:ind w:left="120"/>
        <w:jc w:val="both"/>
        <w:rPr>
          <w:rFonts w:ascii="Century Gothic" w:eastAsia="Garamond" w:hAnsi="Century Gothic" w:cstheme="minorHAnsi"/>
          <w:b/>
          <w:color w:val="000000" w:themeColor="text1"/>
        </w:rPr>
      </w:pPr>
      <w:r w:rsidRPr="003E323C">
        <w:rPr>
          <w:rFonts w:ascii="Century Gothic" w:eastAsia="Garamond" w:hAnsi="Century Gothic" w:cstheme="minorHAnsi"/>
          <w:b/>
          <w:color w:val="000000" w:themeColor="text1"/>
        </w:rPr>
        <w:lastRenderedPageBreak/>
        <w:t>Federal Ministry of Environment</w:t>
      </w:r>
    </w:p>
    <w:p w14:paraId="378C9706" w14:textId="77777777" w:rsidR="00723593" w:rsidRPr="003E323C" w:rsidRDefault="00000000" w:rsidP="00AE5FA6">
      <w:pPr>
        <w:spacing w:line="276" w:lineRule="auto"/>
        <w:ind w:left="120" w:right="20"/>
        <w:jc w:val="both"/>
        <w:rPr>
          <w:rFonts w:ascii="Century Gothic" w:eastAsia="Garamond" w:hAnsi="Century Gothic" w:cstheme="minorHAnsi"/>
          <w:color w:val="000000" w:themeColor="text1"/>
        </w:rPr>
      </w:pPr>
      <w:r w:rsidRPr="003E323C">
        <w:rPr>
          <w:rFonts w:ascii="Century Gothic" w:eastAsia="Garamond" w:hAnsi="Century Gothic" w:cstheme="minorHAnsi"/>
          <w:color w:val="000000" w:themeColor="text1"/>
        </w:rPr>
        <w:t>The Federal Ministry of Environment (FMEnv) which was formerly known as the Federal Environmental Protection Agency (FEPA) was established in 1999 through Decree No. 58 of 1988 as amended by Decree No. 59 of 1992. The Ministry is the statutory government institution mandated to coordinate environmental protection and natural resources conservation for sustainable development in Nigeria. In addition, the Ministry is also saddled with the following responsibilities:</w:t>
      </w:r>
    </w:p>
    <w:p w14:paraId="278A812C" w14:textId="77777777" w:rsidR="00723593" w:rsidRPr="003E323C" w:rsidRDefault="00000000" w:rsidP="00AE5FA6">
      <w:pPr>
        <w:numPr>
          <w:ilvl w:val="0"/>
          <w:numId w:val="13"/>
        </w:numPr>
        <w:tabs>
          <w:tab w:val="left" w:pos="840"/>
        </w:tabs>
        <w:spacing w:after="0" w:line="276" w:lineRule="auto"/>
        <w:ind w:left="840" w:right="20" w:hanging="360"/>
        <w:jc w:val="both"/>
        <w:rPr>
          <w:rFonts w:ascii="Century Gothic" w:eastAsia="Arial" w:hAnsi="Century Gothic" w:cstheme="minorHAnsi"/>
          <w:color w:val="000000" w:themeColor="text1"/>
        </w:rPr>
      </w:pPr>
      <w:r w:rsidRPr="003E323C">
        <w:rPr>
          <w:rFonts w:ascii="Century Gothic" w:eastAsia="Garamond" w:hAnsi="Century Gothic" w:cstheme="minorHAnsi"/>
          <w:color w:val="000000" w:themeColor="text1"/>
        </w:rPr>
        <w:t>Advising the Federal Government on national environmental policies and priorities, conservation of natural resources, sustainable development as well as scientific and technological activities affecting the environment and natural resources; and</w:t>
      </w:r>
    </w:p>
    <w:p w14:paraId="078A2D1C" w14:textId="77777777" w:rsidR="00723593" w:rsidRPr="003E323C" w:rsidRDefault="00000000" w:rsidP="00AE5FA6">
      <w:pPr>
        <w:numPr>
          <w:ilvl w:val="0"/>
          <w:numId w:val="14"/>
        </w:numPr>
        <w:tabs>
          <w:tab w:val="left" w:pos="720"/>
        </w:tabs>
        <w:spacing w:after="0" w:line="276" w:lineRule="auto"/>
        <w:ind w:left="720" w:right="20" w:hanging="420"/>
        <w:jc w:val="both"/>
        <w:rPr>
          <w:rFonts w:ascii="Century Gothic" w:eastAsia="Arial" w:hAnsi="Century Gothic" w:cstheme="minorHAnsi"/>
          <w:color w:val="000000" w:themeColor="text1"/>
        </w:rPr>
      </w:pPr>
      <w:r w:rsidRPr="003E323C">
        <w:rPr>
          <w:rFonts w:ascii="Century Gothic" w:eastAsia="Garamond" w:hAnsi="Century Gothic" w:cstheme="minorHAnsi"/>
          <w:color w:val="000000" w:themeColor="text1"/>
        </w:rPr>
        <w:t>Prescribing standards and formulating regulations on water quality, effluent limitations, air quality, atmospheric protection, ozone protection, noise control as well as the removal and control of hazardous substances.</w:t>
      </w:r>
    </w:p>
    <w:p w14:paraId="5AF14085" w14:textId="77777777" w:rsidR="00723593" w:rsidRPr="003E323C" w:rsidRDefault="00723593" w:rsidP="00AE5FA6">
      <w:pPr>
        <w:spacing w:line="276" w:lineRule="auto"/>
        <w:jc w:val="both"/>
        <w:rPr>
          <w:rFonts w:ascii="Century Gothic" w:eastAsia="Times New Roman" w:hAnsi="Century Gothic" w:cstheme="minorHAnsi"/>
          <w:color w:val="000000" w:themeColor="text1"/>
        </w:rPr>
      </w:pPr>
    </w:p>
    <w:p w14:paraId="744514BE" w14:textId="77777777" w:rsidR="0051224F" w:rsidRPr="003E323C" w:rsidRDefault="00000000" w:rsidP="00AE5FA6">
      <w:pPr>
        <w:pStyle w:val="CommentText"/>
        <w:spacing w:line="276" w:lineRule="auto"/>
        <w:ind w:right="20"/>
        <w:jc w:val="both"/>
        <w:rPr>
          <w:rFonts w:ascii="Century Gothic" w:eastAsia="Garamond" w:hAnsi="Century Gothic" w:cstheme="minorHAnsi"/>
          <w:color w:val="000000" w:themeColor="text1"/>
          <w:sz w:val="22"/>
          <w:szCs w:val="22"/>
        </w:rPr>
      </w:pPr>
      <w:r w:rsidRPr="003E323C">
        <w:rPr>
          <w:rFonts w:ascii="Century Gothic" w:eastAsia="Garamond" w:hAnsi="Century Gothic" w:cstheme="minorHAnsi"/>
          <w:color w:val="000000" w:themeColor="text1"/>
          <w:sz w:val="22"/>
          <w:szCs w:val="22"/>
        </w:rPr>
        <w:t>As established in the EIA Act 86 of 1992 (now EIA Act Cap12 LFN, 2004), all public and private projects likely to negatively affect the environment must be go through the EIA process administered by the FMEnv including oil and gas production and mining activities. The EIA Division of the Environmental Assessment (EA) Department at the FMEnv is the main administrative unit responsible for overseeing the EIA process, preparing documents, and developing the procedures necessary for decision making on project certification by the Minister of Environment.</w:t>
      </w:r>
    </w:p>
    <w:p w14:paraId="1939A27B" w14:textId="77777777" w:rsidR="00723593" w:rsidRPr="003E323C" w:rsidRDefault="00000000" w:rsidP="00AE5FA6">
      <w:pPr>
        <w:spacing w:line="276" w:lineRule="auto"/>
        <w:jc w:val="both"/>
        <w:rPr>
          <w:rFonts w:ascii="Century Gothic" w:eastAsia="Times New Roman" w:hAnsi="Century Gothic" w:cstheme="minorHAnsi"/>
          <w:color w:val="000000" w:themeColor="text1"/>
        </w:rPr>
      </w:pPr>
      <w:r w:rsidRPr="003E323C">
        <w:rPr>
          <w:rFonts w:ascii="Century Gothic" w:eastAsia="Garamond" w:hAnsi="Century Gothic" w:cstheme="minorHAnsi"/>
          <w:b/>
          <w:color w:val="000000" w:themeColor="text1"/>
        </w:rPr>
        <w:t>National Environmental Standards and Regulations Enforcement Agency</w:t>
      </w:r>
    </w:p>
    <w:p w14:paraId="531AFA0F" w14:textId="77777777" w:rsidR="00723593" w:rsidRPr="003E323C" w:rsidRDefault="00000000" w:rsidP="00AE5FA6">
      <w:pPr>
        <w:spacing w:line="276" w:lineRule="auto"/>
        <w:ind w:right="20"/>
        <w:jc w:val="both"/>
        <w:rPr>
          <w:rFonts w:ascii="Century Gothic" w:eastAsia="Garamond" w:hAnsi="Century Gothic" w:cstheme="minorHAnsi"/>
          <w:color w:val="000000" w:themeColor="text1"/>
        </w:rPr>
      </w:pPr>
      <w:r w:rsidRPr="003E323C">
        <w:rPr>
          <w:rFonts w:ascii="Century Gothic" w:eastAsia="Garamond" w:hAnsi="Century Gothic" w:cstheme="minorHAnsi"/>
          <w:color w:val="000000" w:themeColor="text1"/>
        </w:rPr>
        <w:t>The National Environmental Standards and Regulations Enforcement Agency (NESREA) was established by the NESREA Act of 30th July 2007 as an Agency of the FMEnv. NESREA is charged with the responsibility of enforcing all environmental laws, guidelines, policies, standards and regulations in Nigeria. It also has the responsibility to enforce compliance with provisions of international agreements, protocols, conventions and treaties on the environment to which Nigeria is a party.</w:t>
      </w:r>
    </w:p>
    <w:p w14:paraId="4CF80630" w14:textId="77777777" w:rsidR="00723593" w:rsidRPr="003E323C" w:rsidRDefault="00000000" w:rsidP="00AE5FA6">
      <w:pPr>
        <w:spacing w:line="276" w:lineRule="auto"/>
        <w:jc w:val="both"/>
        <w:rPr>
          <w:rFonts w:ascii="Century Gothic" w:eastAsia="Garamond" w:hAnsi="Century Gothic" w:cstheme="minorHAnsi"/>
          <w:b/>
          <w:color w:val="000000" w:themeColor="text1"/>
        </w:rPr>
      </w:pPr>
      <w:r w:rsidRPr="003E323C">
        <w:rPr>
          <w:rFonts w:ascii="Century Gothic" w:eastAsia="Garamond" w:hAnsi="Century Gothic" w:cstheme="minorHAnsi"/>
          <w:b/>
          <w:color w:val="000000" w:themeColor="text1"/>
        </w:rPr>
        <w:t>Bauchi State Ministry of Environment</w:t>
      </w:r>
    </w:p>
    <w:p w14:paraId="62123920" w14:textId="77777777" w:rsidR="00723593" w:rsidRPr="003E323C" w:rsidRDefault="00000000" w:rsidP="00AE5FA6">
      <w:pPr>
        <w:spacing w:line="276" w:lineRule="auto"/>
        <w:ind w:right="20"/>
        <w:jc w:val="both"/>
        <w:rPr>
          <w:rFonts w:ascii="Century Gothic" w:eastAsia="Garamond" w:hAnsi="Century Gothic" w:cstheme="minorHAnsi"/>
          <w:color w:val="000000" w:themeColor="text1"/>
        </w:rPr>
      </w:pPr>
      <w:r w:rsidRPr="003E323C">
        <w:rPr>
          <w:rFonts w:ascii="Century Gothic" w:eastAsia="Garamond" w:hAnsi="Century Gothic" w:cstheme="minorHAnsi"/>
          <w:color w:val="000000" w:themeColor="text1"/>
        </w:rPr>
        <w:t>The Bauchi State Ministry of Environment (BASMEnv) has the responsibilities of protecting the environment within the state. The ministry’s functions include:</w:t>
      </w:r>
    </w:p>
    <w:p w14:paraId="70266AB9" w14:textId="77777777" w:rsidR="00723593" w:rsidRPr="003E323C" w:rsidRDefault="00000000" w:rsidP="00AE5FA6">
      <w:pPr>
        <w:numPr>
          <w:ilvl w:val="0"/>
          <w:numId w:val="15"/>
        </w:numPr>
        <w:tabs>
          <w:tab w:val="left" w:pos="713"/>
        </w:tabs>
        <w:spacing w:after="0" w:line="276" w:lineRule="auto"/>
        <w:ind w:left="780" w:right="20" w:hanging="352"/>
        <w:jc w:val="both"/>
        <w:rPr>
          <w:rFonts w:ascii="Century Gothic" w:eastAsia="Arial" w:hAnsi="Century Gothic" w:cstheme="minorHAnsi"/>
          <w:color w:val="000000" w:themeColor="text1"/>
        </w:rPr>
      </w:pPr>
      <w:r w:rsidRPr="003E323C">
        <w:rPr>
          <w:rFonts w:ascii="Century Gothic" w:eastAsia="Garamond" w:hAnsi="Century Gothic" w:cstheme="minorHAnsi"/>
          <w:color w:val="000000" w:themeColor="text1"/>
        </w:rPr>
        <w:t>Liaise with Federal Ministry of Environment in order to achieve the National Policy on the Environment.</w:t>
      </w:r>
    </w:p>
    <w:p w14:paraId="0CD91CD8" w14:textId="77777777" w:rsidR="00723593" w:rsidRPr="003E323C" w:rsidRDefault="00000000" w:rsidP="00AE5FA6">
      <w:pPr>
        <w:numPr>
          <w:ilvl w:val="0"/>
          <w:numId w:val="15"/>
        </w:numPr>
        <w:tabs>
          <w:tab w:val="left" w:pos="713"/>
        </w:tabs>
        <w:spacing w:after="0" w:line="276" w:lineRule="auto"/>
        <w:ind w:left="780" w:right="20" w:hanging="352"/>
        <w:jc w:val="both"/>
        <w:rPr>
          <w:rFonts w:ascii="Century Gothic" w:eastAsia="Arial" w:hAnsi="Century Gothic" w:cstheme="minorHAnsi"/>
          <w:color w:val="000000" w:themeColor="text1"/>
        </w:rPr>
      </w:pPr>
      <w:r w:rsidRPr="003E323C">
        <w:rPr>
          <w:rFonts w:ascii="Century Gothic" w:eastAsia="Garamond" w:hAnsi="Century Gothic" w:cstheme="minorHAnsi"/>
          <w:color w:val="000000" w:themeColor="text1"/>
        </w:rPr>
        <w:t>Promote environmental education in the State</w:t>
      </w:r>
    </w:p>
    <w:p w14:paraId="003431A9" w14:textId="77777777" w:rsidR="00723593" w:rsidRPr="003E323C" w:rsidRDefault="00000000" w:rsidP="00AE5FA6">
      <w:pPr>
        <w:numPr>
          <w:ilvl w:val="0"/>
          <w:numId w:val="15"/>
        </w:numPr>
        <w:tabs>
          <w:tab w:val="left" w:pos="720"/>
        </w:tabs>
        <w:spacing w:after="0" w:line="276" w:lineRule="auto"/>
        <w:ind w:left="720" w:hanging="292"/>
        <w:jc w:val="both"/>
        <w:rPr>
          <w:rFonts w:ascii="Century Gothic" w:eastAsia="Arial" w:hAnsi="Century Gothic" w:cstheme="minorHAnsi"/>
          <w:color w:val="000000" w:themeColor="text1"/>
        </w:rPr>
      </w:pPr>
      <w:r w:rsidRPr="003E323C">
        <w:rPr>
          <w:rFonts w:ascii="Century Gothic" w:eastAsia="Garamond" w:hAnsi="Century Gothic" w:cstheme="minorHAnsi"/>
          <w:color w:val="000000" w:themeColor="text1"/>
        </w:rPr>
        <w:t>Monitor compliance with environmental laws and standards in the state</w:t>
      </w:r>
    </w:p>
    <w:p w14:paraId="6D61D3CB" w14:textId="77777777" w:rsidR="00723593" w:rsidRPr="003E323C" w:rsidRDefault="00000000" w:rsidP="00AE5FA6">
      <w:pPr>
        <w:numPr>
          <w:ilvl w:val="0"/>
          <w:numId w:val="15"/>
        </w:numPr>
        <w:tabs>
          <w:tab w:val="left" w:pos="713"/>
        </w:tabs>
        <w:spacing w:after="0" w:line="276" w:lineRule="auto"/>
        <w:ind w:left="780" w:right="20" w:hanging="352"/>
        <w:jc w:val="both"/>
        <w:rPr>
          <w:rFonts w:ascii="Century Gothic" w:eastAsia="Arial" w:hAnsi="Century Gothic" w:cstheme="minorHAnsi"/>
          <w:color w:val="000000" w:themeColor="text1"/>
        </w:rPr>
      </w:pPr>
      <w:r w:rsidRPr="003E323C">
        <w:rPr>
          <w:rFonts w:ascii="Century Gothic" w:eastAsia="Garamond" w:hAnsi="Century Gothic" w:cstheme="minorHAnsi"/>
          <w:color w:val="000000" w:themeColor="text1"/>
        </w:rPr>
        <w:t>Responsible for general environmental matters in the state including the negative effects of soil degradation due to flood and erosion, mineral and oil exploitation and exploration, deforestation, physical planning including amusement parks, gardens and beautification programmes, sewerage matters, water quality and pollution control.</w:t>
      </w:r>
    </w:p>
    <w:p w14:paraId="5D0703D0" w14:textId="77777777" w:rsidR="00723593" w:rsidRPr="003E323C" w:rsidRDefault="00000000" w:rsidP="00AE5FA6">
      <w:pPr>
        <w:numPr>
          <w:ilvl w:val="0"/>
          <w:numId w:val="15"/>
        </w:numPr>
        <w:tabs>
          <w:tab w:val="left" w:pos="713"/>
        </w:tabs>
        <w:spacing w:after="0" w:line="276" w:lineRule="auto"/>
        <w:ind w:left="780" w:right="20" w:hanging="352"/>
        <w:jc w:val="both"/>
        <w:rPr>
          <w:rFonts w:ascii="Century Gothic" w:eastAsia="Arial" w:hAnsi="Century Gothic" w:cstheme="minorHAnsi"/>
          <w:color w:val="000000" w:themeColor="text1"/>
        </w:rPr>
      </w:pPr>
      <w:r w:rsidRPr="003E323C">
        <w:rPr>
          <w:rFonts w:ascii="Century Gothic" w:eastAsia="Garamond" w:hAnsi="Century Gothic" w:cstheme="minorHAnsi"/>
          <w:color w:val="000000" w:themeColor="text1"/>
        </w:rPr>
        <w:t>Monitor the implementation of the environmental impact assessment, environmental assessment, environmental audit, environmental evaluation report guidelines and procedures on all development policies and companies within the state.</w:t>
      </w:r>
    </w:p>
    <w:p w14:paraId="712A2E88" w14:textId="77777777" w:rsidR="00723593" w:rsidRPr="003E323C" w:rsidRDefault="00000000" w:rsidP="00AE5FA6">
      <w:pPr>
        <w:spacing w:line="276" w:lineRule="auto"/>
        <w:jc w:val="both"/>
        <w:rPr>
          <w:rFonts w:ascii="Century Gothic" w:eastAsia="Garamond" w:hAnsi="Century Gothic" w:cstheme="minorHAnsi"/>
          <w:b/>
          <w:color w:val="000000" w:themeColor="text1"/>
        </w:rPr>
      </w:pPr>
      <w:r w:rsidRPr="003E323C">
        <w:rPr>
          <w:rFonts w:ascii="Century Gothic" w:eastAsia="Garamond" w:hAnsi="Century Gothic" w:cstheme="minorHAnsi"/>
          <w:b/>
          <w:color w:val="000000" w:themeColor="text1"/>
        </w:rPr>
        <w:lastRenderedPageBreak/>
        <w:t>Local Government Areas (LGA)</w:t>
      </w:r>
    </w:p>
    <w:p w14:paraId="7A480DCA" w14:textId="77777777" w:rsidR="00723593" w:rsidRPr="003E323C" w:rsidRDefault="00000000" w:rsidP="00246831">
      <w:pPr>
        <w:spacing w:line="276" w:lineRule="auto"/>
        <w:jc w:val="both"/>
        <w:rPr>
          <w:rFonts w:ascii="Century Gothic" w:eastAsia="Garamond" w:hAnsi="Century Gothic" w:cstheme="minorHAnsi"/>
          <w:color w:val="000000" w:themeColor="text1"/>
        </w:rPr>
      </w:pPr>
      <w:r w:rsidRPr="003E323C">
        <w:rPr>
          <w:rFonts w:ascii="Century Gothic" w:eastAsia="Garamond" w:hAnsi="Century Gothic" w:cstheme="minorHAnsi"/>
          <w:color w:val="000000" w:themeColor="text1"/>
        </w:rPr>
        <w:t>The PHCs are within the jurisdiction of three (3) Local Government Areas. These are: Dambam, Itas/Gadau and Alkaleri Local Government Areas. These LGAs have relevant departments overseeing health, education and Water, Sanitation and Hygiene (WASH). Environmental matters at the local government level are essentially guided by relevant state laws.</w:t>
      </w:r>
    </w:p>
    <w:p w14:paraId="3945FE49" w14:textId="77777777" w:rsidR="00723593" w:rsidRPr="003E323C" w:rsidRDefault="00000000" w:rsidP="00AE5FA6">
      <w:pPr>
        <w:pStyle w:val="Heading3"/>
        <w:spacing w:line="276" w:lineRule="auto"/>
        <w:rPr>
          <w:color w:val="000000" w:themeColor="text1"/>
          <w:szCs w:val="22"/>
        </w:rPr>
      </w:pPr>
      <w:bookmarkStart w:id="68" w:name="_Toc194775170"/>
      <w:r w:rsidRPr="003E323C">
        <w:rPr>
          <w:color w:val="000000" w:themeColor="text1"/>
          <w:szCs w:val="22"/>
        </w:rPr>
        <w:t>1.6.2 Policy Framework</w:t>
      </w:r>
      <w:bookmarkEnd w:id="68"/>
    </w:p>
    <w:p w14:paraId="4D3912C1" w14:textId="77777777" w:rsidR="00723593" w:rsidRPr="003E323C" w:rsidRDefault="00000000" w:rsidP="00AE5FA6">
      <w:pPr>
        <w:pStyle w:val="NoSpacing"/>
        <w:spacing w:line="276" w:lineRule="auto"/>
        <w:rPr>
          <w:color w:val="000000" w:themeColor="text1"/>
        </w:rPr>
      </w:pPr>
      <w:r w:rsidRPr="003E323C">
        <w:rPr>
          <w:color w:val="000000" w:themeColor="text1"/>
        </w:rPr>
        <w:t>The relevant legal, Institutional, and regulatory framework upon which this ESMP is based are outline in Table 1:</w:t>
      </w:r>
    </w:p>
    <w:p w14:paraId="219166F5" w14:textId="3CDA65A9" w:rsidR="00723593" w:rsidRPr="003E323C" w:rsidRDefault="00000000" w:rsidP="00AE5FA6">
      <w:pPr>
        <w:pStyle w:val="Caption"/>
        <w:spacing w:line="276" w:lineRule="auto"/>
        <w:rPr>
          <w:rFonts w:ascii="Century Gothic" w:hAnsi="Century Gothic" w:cstheme="minorHAnsi"/>
          <w:color w:val="000000" w:themeColor="text1"/>
          <w:sz w:val="22"/>
        </w:rPr>
      </w:pPr>
      <w:r w:rsidRPr="003E323C">
        <w:rPr>
          <w:rFonts w:ascii="Century Gothic" w:hAnsi="Century Gothic" w:cstheme="minorHAnsi"/>
          <w:color w:val="000000" w:themeColor="text1"/>
          <w:sz w:val="22"/>
        </w:rPr>
        <w:t xml:space="preserve">Table </w:t>
      </w:r>
      <w:r w:rsidRPr="003E323C">
        <w:rPr>
          <w:rFonts w:ascii="Century Gothic" w:hAnsi="Century Gothic" w:cstheme="minorHAnsi"/>
          <w:color w:val="000000" w:themeColor="text1"/>
          <w:sz w:val="22"/>
        </w:rPr>
        <w:fldChar w:fldCharType="begin"/>
      </w:r>
      <w:r w:rsidRPr="003E323C">
        <w:rPr>
          <w:rFonts w:ascii="Century Gothic" w:hAnsi="Century Gothic" w:cstheme="minorHAnsi"/>
          <w:color w:val="000000" w:themeColor="text1"/>
          <w:sz w:val="22"/>
        </w:rPr>
        <w:instrText xml:space="preserve"> SEQ Table \* ARABIC </w:instrText>
      </w:r>
      <w:r w:rsidRPr="003E323C">
        <w:rPr>
          <w:rFonts w:ascii="Century Gothic" w:hAnsi="Century Gothic" w:cstheme="minorHAnsi"/>
          <w:color w:val="000000" w:themeColor="text1"/>
          <w:sz w:val="22"/>
        </w:rPr>
        <w:fldChar w:fldCharType="separate"/>
      </w:r>
      <w:r w:rsidR="009C60BD">
        <w:rPr>
          <w:rFonts w:ascii="Century Gothic" w:hAnsi="Century Gothic" w:cstheme="minorHAnsi"/>
          <w:noProof/>
          <w:color w:val="000000" w:themeColor="text1"/>
          <w:sz w:val="22"/>
        </w:rPr>
        <w:t>1</w:t>
      </w:r>
      <w:r w:rsidRPr="003E323C">
        <w:rPr>
          <w:rFonts w:ascii="Century Gothic" w:hAnsi="Century Gothic" w:cstheme="minorHAnsi"/>
          <w:color w:val="000000" w:themeColor="text1"/>
          <w:sz w:val="22"/>
        </w:rPr>
        <w:fldChar w:fldCharType="end"/>
      </w:r>
      <w:bookmarkStart w:id="69" w:name="_Toc25512"/>
      <w:r w:rsidRPr="003E323C">
        <w:rPr>
          <w:rFonts w:ascii="Century Gothic" w:hAnsi="Century Gothic" w:cstheme="minorHAnsi"/>
          <w:color w:val="000000" w:themeColor="text1"/>
          <w:sz w:val="22"/>
        </w:rPr>
        <w:t>: Policies, Legal and Regulatory Frameworks</w:t>
      </w:r>
      <w:bookmarkEnd w:id="69"/>
    </w:p>
    <w:tbl>
      <w:tblPr>
        <w:tblW w:w="9517" w:type="dxa"/>
        <w:tblCellMar>
          <w:top w:w="8" w:type="dxa"/>
          <w:right w:w="65" w:type="dxa"/>
        </w:tblCellMar>
        <w:tblLook w:val="04A0" w:firstRow="1" w:lastRow="0" w:firstColumn="1" w:lastColumn="0" w:noHBand="0" w:noVBand="1"/>
      </w:tblPr>
      <w:tblGrid>
        <w:gridCol w:w="608"/>
        <w:gridCol w:w="3328"/>
        <w:gridCol w:w="1488"/>
        <w:gridCol w:w="4093"/>
      </w:tblGrid>
      <w:tr w:rsidR="003E323C" w:rsidRPr="003E323C" w14:paraId="4614662C" w14:textId="77777777" w:rsidTr="0054177C">
        <w:trPr>
          <w:trHeight w:val="219"/>
          <w:tblHeader/>
        </w:trPr>
        <w:tc>
          <w:tcPr>
            <w:tcW w:w="608" w:type="dxa"/>
            <w:tcBorders>
              <w:top w:val="single" w:sz="4" w:space="0" w:color="000000"/>
              <w:left w:val="single" w:sz="4" w:space="0" w:color="000000"/>
              <w:bottom w:val="single" w:sz="4" w:space="0" w:color="000000"/>
              <w:right w:val="single" w:sz="4" w:space="0" w:color="000000"/>
            </w:tcBorders>
          </w:tcPr>
          <w:p w14:paraId="62278D9C" w14:textId="77777777" w:rsidR="00723593" w:rsidRPr="003E323C" w:rsidRDefault="00000000" w:rsidP="00AE5FA6">
            <w:pPr>
              <w:spacing w:line="276" w:lineRule="auto"/>
              <w:jc w:val="both"/>
              <w:rPr>
                <w:rFonts w:ascii="Century Gothic" w:hAnsi="Century Gothic"/>
                <w:b/>
                <w:color w:val="000000" w:themeColor="text1"/>
              </w:rPr>
            </w:pPr>
            <w:r w:rsidRPr="003E323C">
              <w:rPr>
                <w:rFonts w:ascii="Century Gothic" w:hAnsi="Century Gothic"/>
                <w:b/>
                <w:color w:val="000000" w:themeColor="text1"/>
              </w:rPr>
              <w:t xml:space="preserve">S/N </w:t>
            </w:r>
          </w:p>
        </w:tc>
        <w:tc>
          <w:tcPr>
            <w:tcW w:w="3328" w:type="dxa"/>
            <w:tcBorders>
              <w:top w:val="single" w:sz="4" w:space="0" w:color="000000"/>
              <w:left w:val="single" w:sz="4" w:space="0" w:color="000000"/>
              <w:bottom w:val="single" w:sz="4" w:space="0" w:color="000000"/>
              <w:right w:val="single" w:sz="4" w:space="0" w:color="000000"/>
            </w:tcBorders>
          </w:tcPr>
          <w:p w14:paraId="227073E3" w14:textId="77777777" w:rsidR="00723593" w:rsidRPr="003E323C" w:rsidRDefault="00000000" w:rsidP="00AE5FA6">
            <w:pPr>
              <w:spacing w:line="276" w:lineRule="auto"/>
              <w:jc w:val="both"/>
              <w:rPr>
                <w:rFonts w:ascii="Century Gothic" w:hAnsi="Century Gothic"/>
                <w:b/>
                <w:color w:val="000000" w:themeColor="text1"/>
              </w:rPr>
            </w:pPr>
            <w:r w:rsidRPr="003E323C">
              <w:rPr>
                <w:rFonts w:ascii="Century Gothic" w:hAnsi="Century Gothic"/>
                <w:b/>
                <w:color w:val="000000" w:themeColor="text1"/>
              </w:rPr>
              <w:t xml:space="preserve">Policy Instrument </w:t>
            </w:r>
          </w:p>
        </w:tc>
        <w:tc>
          <w:tcPr>
            <w:tcW w:w="1488" w:type="dxa"/>
            <w:tcBorders>
              <w:top w:val="single" w:sz="4" w:space="0" w:color="000000"/>
              <w:left w:val="single" w:sz="4" w:space="0" w:color="000000"/>
              <w:bottom w:val="single" w:sz="4" w:space="0" w:color="000000"/>
              <w:right w:val="single" w:sz="4" w:space="0" w:color="000000"/>
            </w:tcBorders>
          </w:tcPr>
          <w:p w14:paraId="4F1A999D" w14:textId="77777777" w:rsidR="00723593" w:rsidRPr="003E323C" w:rsidRDefault="00000000" w:rsidP="00AE5FA6">
            <w:pPr>
              <w:spacing w:line="276" w:lineRule="auto"/>
              <w:jc w:val="both"/>
              <w:rPr>
                <w:rFonts w:ascii="Century Gothic" w:hAnsi="Century Gothic"/>
                <w:b/>
                <w:color w:val="000000" w:themeColor="text1"/>
              </w:rPr>
            </w:pPr>
            <w:r w:rsidRPr="003E323C">
              <w:rPr>
                <w:rFonts w:ascii="Century Gothic" w:hAnsi="Century Gothic"/>
                <w:b/>
                <w:color w:val="000000" w:themeColor="text1"/>
              </w:rPr>
              <w:t xml:space="preserve">Year </w:t>
            </w:r>
          </w:p>
        </w:tc>
        <w:tc>
          <w:tcPr>
            <w:tcW w:w="4093" w:type="dxa"/>
            <w:tcBorders>
              <w:top w:val="single" w:sz="4" w:space="0" w:color="000000"/>
              <w:left w:val="single" w:sz="4" w:space="0" w:color="000000"/>
              <w:bottom w:val="single" w:sz="4" w:space="0" w:color="000000"/>
              <w:right w:val="single" w:sz="4" w:space="0" w:color="000000"/>
            </w:tcBorders>
          </w:tcPr>
          <w:p w14:paraId="4A84072F" w14:textId="77777777" w:rsidR="00723593" w:rsidRPr="003E323C" w:rsidRDefault="00000000" w:rsidP="00AE5FA6">
            <w:pPr>
              <w:spacing w:line="276" w:lineRule="auto"/>
              <w:jc w:val="both"/>
              <w:rPr>
                <w:rFonts w:ascii="Century Gothic" w:hAnsi="Century Gothic"/>
                <w:b/>
                <w:color w:val="000000" w:themeColor="text1"/>
              </w:rPr>
            </w:pPr>
            <w:r w:rsidRPr="003E323C">
              <w:rPr>
                <w:rFonts w:ascii="Century Gothic" w:hAnsi="Century Gothic"/>
                <w:b/>
                <w:color w:val="000000" w:themeColor="text1"/>
              </w:rPr>
              <w:t xml:space="preserve">      Provisions </w:t>
            </w:r>
          </w:p>
        </w:tc>
      </w:tr>
      <w:tr w:rsidR="003E323C" w:rsidRPr="003E323C" w14:paraId="77956ECC" w14:textId="77777777" w:rsidTr="0054177C">
        <w:trPr>
          <w:trHeight w:val="701"/>
        </w:trPr>
        <w:tc>
          <w:tcPr>
            <w:tcW w:w="608" w:type="dxa"/>
            <w:tcBorders>
              <w:top w:val="single" w:sz="4" w:space="0" w:color="000000"/>
              <w:left w:val="single" w:sz="4" w:space="0" w:color="000000"/>
              <w:bottom w:val="single" w:sz="4" w:space="0" w:color="000000"/>
              <w:right w:val="single" w:sz="4" w:space="0" w:color="000000"/>
            </w:tcBorders>
          </w:tcPr>
          <w:p w14:paraId="17A0867F" w14:textId="77777777" w:rsidR="00723593" w:rsidRPr="003E323C" w:rsidRDefault="00000000" w:rsidP="00AE5FA6">
            <w:pPr>
              <w:spacing w:line="276" w:lineRule="auto"/>
              <w:rPr>
                <w:rFonts w:ascii="Century Gothic" w:hAnsi="Century Gothic"/>
                <w:bCs/>
                <w:color w:val="000000" w:themeColor="text1"/>
              </w:rPr>
            </w:pPr>
            <w:r w:rsidRPr="003E323C">
              <w:rPr>
                <w:rFonts w:ascii="Century Gothic" w:hAnsi="Century Gothic"/>
                <w:bCs/>
                <w:color w:val="000000" w:themeColor="text1"/>
              </w:rPr>
              <w:t xml:space="preserve">1  </w:t>
            </w:r>
          </w:p>
        </w:tc>
        <w:tc>
          <w:tcPr>
            <w:tcW w:w="3328" w:type="dxa"/>
            <w:tcBorders>
              <w:top w:val="single" w:sz="4" w:space="0" w:color="000000"/>
              <w:left w:val="single" w:sz="4" w:space="0" w:color="000000"/>
              <w:bottom w:val="single" w:sz="4" w:space="0" w:color="000000"/>
              <w:right w:val="single" w:sz="4" w:space="0" w:color="000000"/>
            </w:tcBorders>
          </w:tcPr>
          <w:p w14:paraId="045467D1" w14:textId="77777777" w:rsidR="00723593" w:rsidRPr="003E323C" w:rsidRDefault="00000000" w:rsidP="00AE5FA6">
            <w:pPr>
              <w:spacing w:line="276" w:lineRule="auto"/>
              <w:rPr>
                <w:rFonts w:ascii="Century Gothic" w:hAnsi="Century Gothic"/>
                <w:bCs/>
                <w:color w:val="000000" w:themeColor="text1"/>
              </w:rPr>
            </w:pPr>
            <w:r w:rsidRPr="003E323C">
              <w:rPr>
                <w:rFonts w:ascii="Century Gothic" w:hAnsi="Century Gothic"/>
                <w:bCs/>
                <w:color w:val="000000" w:themeColor="text1"/>
              </w:rPr>
              <w:t xml:space="preserve">National Policy on the Environment </w:t>
            </w:r>
          </w:p>
        </w:tc>
        <w:tc>
          <w:tcPr>
            <w:tcW w:w="1488" w:type="dxa"/>
            <w:tcBorders>
              <w:top w:val="single" w:sz="4" w:space="0" w:color="000000"/>
              <w:left w:val="single" w:sz="4" w:space="0" w:color="000000"/>
              <w:bottom w:val="single" w:sz="4" w:space="0" w:color="000000"/>
              <w:right w:val="single" w:sz="4" w:space="0" w:color="000000"/>
            </w:tcBorders>
          </w:tcPr>
          <w:p w14:paraId="351F80D0" w14:textId="77777777" w:rsidR="00723593" w:rsidRPr="003E323C" w:rsidRDefault="00000000" w:rsidP="00AE5FA6">
            <w:pPr>
              <w:spacing w:line="276" w:lineRule="auto"/>
              <w:rPr>
                <w:rFonts w:ascii="Century Gothic" w:hAnsi="Century Gothic"/>
                <w:bCs/>
                <w:color w:val="000000" w:themeColor="text1"/>
              </w:rPr>
            </w:pPr>
            <w:r w:rsidRPr="003E323C">
              <w:rPr>
                <w:rFonts w:ascii="Century Gothic" w:hAnsi="Century Gothic"/>
                <w:bCs/>
                <w:color w:val="000000" w:themeColor="text1"/>
              </w:rPr>
              <w:t>1991, revised 2016</w:t>
            </w:r>
          </w:p>
        </w:tc>
        <w:tc>
          <w:tcPr>
            <w:tcW w:w="4093" w:type="dxa"/>
            <w:tcBorders>
              <w:top w:val="single" w:sz="4" w:space="0" w:color="000000"/>
              <w:left w:val="single" w:sz="4" w:space="0" w:color="000000"/>
              <w:bottom w:val="single" w:sz="4" w:space="0" w:color="000000"/>
              <w:right w:val="single" w:sz="4" w:space="0" w:color="000000"/>
            </w:tcBorders>
          </w:tcPr>
          <w:p w14:paraId="149D74C5" w14:textId="77777777" w:rsidR="00723593" w:rsidRPr="003E323C" w:rsidRDefault="00000000" w:rsidP="00AE5FA6">
            <w:pPr>
              <w:spacing w:line="276" w:lineRule="auto"/>
              <w:rPr>
                <w:rFonts w:ascii="Century Gothic" w:hAnsi="Century Gothic"/>
                <w:bCs/>
                <w:color w:val="000000" w:themeColor="text1"/>
              </w:rPr>
            </w:pPr>
            <w:r w:rsidRPr="003E323C">
              <w:rPr>
                <w:rFonts w:ascii="Century Gothic" w:hAnsi="Century Gothic"/>
                <w:bCs/>
                <w:color w:val="000000" w:themeColor="text1"/>
              </w:rPr>
              <w:t xml:space="preserve">Describes the conceptual framework and strategies for achieving the overall goal of sustainable development in Nigeria. </w:t>
            </w:r>
          </w:p>
        </w:tc>
      </w:tr>
      <w:tr w:rsidR="003E323C" w:rsidRPr="003E323C" w14:paraId="55696D37" w14:textId="77777777" w:rsidTr="0054177C">
        <w:trPr>
          <w:trHeight w:val="701"/>
        </w:trPr>
        <w:tc>
          <w:tcPr>
            <w:tcW w:w="608" w:type="dxa"/>
            <w:tcBorders>
              <w:top w:val="single" w:sz="4" w:space="0" w:color="000000"/>
              <w:left w:val="single" w:sz="4" w:space="0" w:color="000000"/>
              <w:bottom w:val="single" w:sz="4" w:space="0" w:color="000000"/>
              <w:right w:val="single" w:sz="4" w:space="0" w:color="000000"/>
            </w:tcBorders>
          </w:tcPr>
          <w:p w14:paraId="3AC88205" w14:textId="77777777" w:rsidR="00723593" w:rsidRPr="003E323C" w:rsidRDefault="00000000" w:rsidP="00AE5FA6">
            <w:pPr>
              <w:spacing w:line="276" w:lineRule="auto"/>
              <w:rPr>
                <w:rFonts w:ascii="Century Gothic" w:hAnsi="Century Gothic"/>
                <w:bCs/>
                <w:color w:val="000000" w:themeColor="text1"/>
              </w:rPr>
            </w:pPr>
            <w:r w:rsidRPr="003E323C">
              <w:rPr>
                <w:rFonts w:ascii="Century Gothic" w:hAnsi="Century Gothic"/>
                <w:bCs/>
                <w:color w:val="000000" w:themeColor="text1"/>
              </w:rPr>
              <w:t>2</w:t>
            </w:r>
          </w:p>
        </w:tc>
        <w:tc>
          <w:tcPr>
            <w:tcW w:w="3328" w:type="dxa"/>
            <w:tcBorders>
              <w:top w:val="single" w:sz="4" w:space="0" w:color="000000"/>
              <w:left w:val="single" w:sz="4" w:space="0" w:color="000000"/>
              <w:bottom w:val="single" w:sz="4" w:space="0" w:color="000000"/>
              <w:right w:val="single" w:sz="4" w:space="0" w:color="000000"/>
            </w:tcBorders>
          </w:tcPr>
          <w:p w14:paraId="3930C1AC" w14:textId="77777777" w:rsidR="00723593" w:rsidRPr="003E323C" w:rsidRDefault="00000000" w:rsidP="00AE5FA6">
            <w:pPr>
              <w:spacing w:line="276" w:lineRule="auto"/>
              <w:rPr>
                <w:rFonts w:ascii="Century Gothic" w:hAnsi="Century Gothic"/>
                <w:bCs/>
                <w:color w:val="000000" w:themeColor="text1"/>
              </w:rPr>
            </w:pPr>
            <w:r w:rsidRPr="003E323C">
              <w:rPr>
                <w:rFonts w:ascii="Century Gothic" w:hAnsi="Century Gothic"/>
                <w:bCs/>
                <w:color w:val="000000" w:themeColor="text1"/>
              </w:rPr>
              <w:t>National Climate Change Policy</w:t>
            </w:r>
          </w:p>
        </w:tc>
        <w:tc>
          <w:tcPr>
            <w:tcW w:w="1488" w:type="dxa"/>
            <w:tcBorders>
              <w:top w:val="single" w:sz="4" w:space="0" w:color="000000"/>
              <w:left w:val="single" w:sz="4" w:space="0" w:color="000000"/>
              <w:bottom w:val="single" w:sz="4" w:space="0" w:color="000000"/>
              <w:right w:val="single" w:sz="4" w:space="0" w:color="000000"/>
            </w:tcBorders>
          </w:tcPr>
          <w:p w14:paraId="1E82C4BE" w14:textId="77777777" w:rsidR="00723593" w:rsidRPr="003E323C" w:rsidRDefault="00000000" w:rsidP="00AE5FA6">
            <w:pPr>
              <w:spacing w:line="276" w:lineRule="auto"/>
              <w:rPr>
                <w:rFonts w:ascii="Century Gothic" w:hAnsi="Century Gothic"/>
                <w:bCs/>
                <w:color w:val="000000" w:themeColor="text1"/>
              </w:rPr>
            </w:pPr>
            <w:r w:rsidRPr="003E323C">
              <w:rPr>
                <w:rFonts w:ascii="Century Gothic" w:hAnsi="Century Gothic"/>
                <w:bCs/>
                <w:color w:val="000000" w:themeColor="text1"/>
              </w:rPr>
              <w:t>2021 - 2030</w:t>
            </w:r>
          </w:p>
        </w:tc>
        <w:tc>
          <w:tcPr>
            <w:tcW w:w="4093" w:type="dxa"/>
            <w:tcBorders>
              <w:top w:val="single" w:sz="4" w:space="0" w:color="000000"/>
              <w:left w:val="single" w:sz="4" w:space="0" w:color="000000"/>
              <w:bottom w:val="single" w:sz="4" w:space="0" w:color="000000"/>
              <w:right w:val="single" w:sz="4" w:space="0" w:color="000000"/>
            </w:tcBorders>
          </w:tcPr>
          <w:p w14:paraId="19C27E06" w14:textId="77777777" w:rsidR="00723593" w:rsidRPr="003E323C" w:rsidRDefault="00000000" w:rsidP="00AE5FA6">
            <w:pPr>
              <w:spacing w:line="276" w:lineRule="auto"/>
              <w:rPr>
                <w:rFonts w:ascii="Century Gothic" w:hAnsi="Century Gothic"/>
                <w:bCs/>
                <w:color w:val="000000" w:themeColor="text1"/>
              </w:rPr>
            </w:pPr>
            <w:r w:rsidRPr="003E323C">
              <w:rPr>
                <w:rFonts w:ascii="Century Gothic" w:hAnsi="Century Gothic"/>
                <w:color w:val="000000" w:themeColor="text1"/>
              </w:rPr>
              <w:t>Describes the strategies for achieving its goal of meaningfully contributing of reducing greenhouse gas (GHG) emissions and reduce the socio-economic impacts of adverse effects of climatic change</w:t>
            </w:r>
          </w:p>
        </w:tc>
      </w:tr>
      <w:tr w:rsidR="003E323C" w:rsidRPr="003E323C" w14:paraId="2EA6319A" w14:textId="77777777" w:rsidTr="0054177C">
        <w:trPr>
          <w:trHeight w:val="701"/>
        </w:trPr>
        <w:tc>
          <w:tcPr>
            <w:tcW w:w="608" w:type="dxa"/>
            <w:tcBorders>
              <w:top w:val="single" w:sz="4" w:space="0" w:color="000000"/>
              <w:left w:val="single" w:sz="4" w:space="0" w:color="000000"/>
              <w:bottom w:val="single" w:sz="4" w:space="0" w:color="000000"/>
              <w:right w:val="single" w:sz="4" w:space="0" w:color="000000"/>
            </w:tcBorders>
          </w:tcPr>
          <w:p w14:paraId="488FCA4B" w14:textId="77777777" w:rsidR="00723593" w:rsidRPr="003E323C" w:rsidRDefault="00000000" w:rsidP="00AE5FA6">
            <w:pPr>
              <w:spacing w:line="276" w:lineRule="auto"/>
              <w:rPr>
                <w:rFonts w:ascii="Century Gothic" w:hAnsi="Century Gothic"/>
                <w:bCs/>
                <w:color w:val="000000" w:themeColor="text1"/>
              </w:rPr>
            </w:pPr>
            <w:r w:rsidRPr="003E323C">
              <w:rPr>
                <w:rFonts w:ascii="Century Gothic" w:hAnsi="Century Gothic"/>
                <w:bCs/>
                <w:color w:val="000000" w:themeColor="text1"/>
              </w:rPr>
              <w:t>3</w:t>
            </w:r>
          </w:p>
        </w:tc>
        <w:tc>
          <w:tcPr>
            <w:tcW w:w="3328" w:type="dxa"/>
            <w:tcBorders>
              <w:top w:val="single" w:sz="4" w:space="0" w:color="000000"/>
              <w:left w:val="single" w:sz="4" w:space="0" w:color="000000"/>
              <w:bottom w:val="single" w:sz="4" w:space="0" w:color="000000"/>
              <w:right w:val="single" w:sz="4" w:space="0" w:color="000000"/>
            </w:tcBorders>
          </w:tcPr>
          <w:p w14:paraId="4F508DFD" w14:textId="77777777" w:rsidR="00723593" w:rsidRPr="003E323C" w:rsidRDefault="00000000" w:rsidP="00AE5FA6">
            <w:pPr>
              <w:spacing w:line="276" w:lineRule="auto"/>
              <w:rPr>
                <w:rFonts w:ascii="Century Gothic" w:hAnsi="Century Gothic"/>
                <w:bCs/>
                <w:color w:val="000000" w:themeColor="text1"/>
              </w:rPr>
            </w:pPr>
            <w:r w:rsidRPr="003E323C">
              <w:rPr>
                <w:rFonts w:ascii="Century Gothic" w:hAnsi="Century Gothic"/>
                <w:bCs/>
                <w:color w:val="000000" w:themeColor="text1"/>
              </w:rPr>
              <w:t>National Climate Change Policy and Respond Strategy</w:t>
            </w:r>
          </w:p>
        </w:tc>
        <w:tc>
          <w:tcPr>
            <w:tcW w:w="1488" w:type="dxa"/>
            <w:tcBorders>
              <w:top w:val="single" w:sz="4" w:space="0" w:color="000000"/>
              <w:left w:val="single" w:sz="4" w:space="0" w:color="000000"/>
              <w:bottom w:val="single" w:sz="4" w:space="0" w:color="000000"/>
              <w:right w:val="single" w:sz="4" w:space="0" w:color="000000"/>
            </w:tcBorders>
          </w:tcPr>
          <w:p w14:paraId="60640E95" w14:textId="77777777" w:rsidR="00723593" w:rsidRPr="003E323C" w:rsidRDefault="00000000" w:rsidP="00AE5FA6">
            <w:pPr>
              <w:spacing w:line="276" w:lineRule="auto"/>
              <w:rPr>
                <w:rFonts w:ascii="Century Gothic" w:hAnsi="Century Gothic"/>
                <w:bCs/>
                <w:color w:val="000000" w:themeColor="text1"/>
              </w:rPr>
            </w:pPr>
            <w:r w:rsidRPr="003E323C">
              <w:rPr>
                <w:rFonts w:ascii="Century Gothic" w:hAnsi="Century Gothic"/>
                <w:bCs/>
                <w:color w:val="000000" w:themeColor="text1"/>
              </w:rPr>
              <w:t>2013</w:t>
            </w:r>
          </w:p>
        </w:tc>
        <w:tc>
          <w:tcPr>
            <w:tcW w:w="4093" w:type="dxa"/>
            <w:tcBorders>
              <w:top w:val="single" w:sz="4" w:space="0" w:color="000000"/>
              <w:left w:val="single" w:sz="4" w:space="0" w:color="000000"/>
              <w:bottom w:val="single" w:sz="4" w:space="0" w:color="000000"/>
              <w:right w:val="single" w:sz="4" w:space="0" w:color="000000"/>
            </w:tcBorders>
          </w:tcPr>
          <w:p w14:paraId="799044A4" w14:textId="77777777" w:rsidR="00723593" w:rsidRPr="003E323C" w:rsidRDefault="00000000" w:rsidP="00AE5FA6">
            <w:pPr>
              <w:spacing w:line="276" w:lineRule="auto"/>
              <w:rPr>
                <w:rFonts w:ascii="Century Gothic" w:hAnsi="Century Gothic"/>
                <w:bCs/>
                <w:color w:val="000000" w:themeColor="text1"/>
              </w:rPr>
            </w:pPr>
            <w:r w:rsidRPr="003E323C">
              <w:rPr>
                <w:rFonts w:ascii="Century Gothic" w:hAnsi="Century Gothic"/>
                <w:color w:val="000000" w:themeColor="text1"/>
              </w:rPr>
              <w:t>The National Policy on Climate Change is a strategic policy response to climate change that aims to foster low-carbon, high growth economic development path and build a climate-resilient society</w:t>
            </w:r>
          </w:p>
        </w:tc>
      </w:tr>
      <w:tr w:rsidR="003E323C" w:rsidRPr="003E323C" w14:paraId="0C56C43A" w14:textId="77777777" w:rsidTr="0054177C">
        <w:trPr>
          <w:trHeight w:val="701"/>
        </w:trPr>
        <w:tc>
          <w:tcPr>
            <w:tcW w:w="608" w:type="dxa"/>
            <w:tcBorders>
              <w:top w:val="single" w:sz="4" w:space="0" w:color="000000"/>
              <w:left w:val="single" w:sz="4" w:space="0" w:color="000000"/>
              <w:bottom w:val="single" w:sz="4" w:space="0" w:color="000000"/>
              <w:right w:val="single" w:sz="4" w:space="0" w:color="000000"/>
            </w:tcBorders>
          </w:tcPr>
          <w:p w14:paraId="38C9BBAF" w14:textId="77777777" w:rsidR="00723593" w:rsidRPr="003E323C" w:rsidRDefault="00000000" w:rsidP="00AE5FA6">
            <w:pPr>
              <w:spacing w:line="276" w:lineRule="auto"/>
              <w:rPr>
                <w:rFonts w:ascii="Century Gothic" w:hAnsi="Century Gothic"/>
                <w:bCs/>
                <w:color w:val="000000" w:themeColor="text1"/>
              </w:rPr>
            </w:pPr>
            <w:r w:rsidRPr="003E323C">
              <w:rPr>
                <w:rFonts w:ascii="Century Gothic" w:hAnsi="Century Gothic"/>
                <w:bCs/>
                <w:color w:val="000000" w:themeColor="text1"/>
              </w:rPr>
              <w:t>4</w:t>
            </w:r>
          </w:p>
        </w:tc>
        <w:tc>
          <w:tcPr>
            <w:tcW w:w="3328" w:type="dxa"/>
            <w:tcBorders>
              <w:top w:val="single" w:sz="4" w:space="0" w:color="000000"/>
              <w:left w:val="single" w:sz="4" w:space="0" w:color="000000"/>
              <w:bottom w:val="single" w:sz="4" w:space="0" w:color="000000"/>
              <w:right w:val="single" w:sz="4" w:space="0" w:color="000000"/>
            </w:tcBorders>
          </w:tcPr>
          <w:p w14:paraId="2E320124" w14:textId="77777777" w:rsidR="00723593" w:rsidRPr="003E323C" w:rsidRDefault="00000000" w:rsidP="00AE5FA6">
            <w:pPr>
              <w:spacing w:line="276" w:lineRule="auto"/>
              <w:rPr>
                <w:rFonts w:ascii="Century Gothic" w:hAnsi="Century Gothic"/>
                <w:bCs/>
                <w:color w:val="000000" w:themeColor="text1"/>
              </w:rPr>
            </w:pPr>
            <w:r w:rsidRPr="003E323C">
              <w:rPr>
                <w:rFonts w:ascii="Century Gothic" w:hAnsi="Century Gothic"/>
                <w:bCs/>
                <w:color w:val="000000" w:themeColor="text1"/>
              </w:rPr>
              <w:t>National Forest Policy</w:t>
            </w:r>
          </w:p>
        </w:tc>
        <w:tc>
          <w:tcPr>
            <w:tcW w:w="1488" w:type="dxa"/>
            <w:tcBorders>
              <w:top w:val="single" w:sz="4" w:space="0" w:color="000000"/>
              <w:left w:val="single" w:sz="4" w:space="0" w:color="000000"/>
              <w:bottom w:val="single" w:sz="4" w:space="0" w:color="000000"/>
              <w:right w:val="single" w:sz="4" w:space="0" w:color="000000"/>
            </w:tcBorders>
          </w:tcPr>
          <w:p w14:paraId="4F629061" w14:textId="77777777" w:rsidR="00723593" w:rsidRPr="003E323C" w:rsidRDefault="00000000" w:rsidP="00AE5FA6">
            <w:pPr>
              <w:spacing w:line="276" w:lineRule="auto"/>
              <w:rPr>
                <w:rFonts w:ascii="Century Gothic" w:hAnsi="Century Gothic"/>
                <w:bCs/>
                <w:color w:val="000000" w:themeColor="text1"/>
              </w:rPr>
            </w:pPr>
            <w:r w:rsidRPr="003E323C">
              <w:rPr>
                <w:rFonts w:ascii="Century Gothic" w:hAnsi="Century Gothic"/>
                <w:bCs/>
                <w:color w:val="000000" w:themeColor="text1"/>
              </w:rPr>
              <w:t>2006 Revised 2020</w:t>
            </w:r>
          </w:p>
        </w:tc>
        <w:tc>
          <w:tcPr>
            <w:tcW w:w="4093" w:type="dxa"/>
            <w:tcBorders>
              <w:top w:val="single" w:sz="4" w:space="0" w:color="000000"/>
              <w:left w:val="single" w:sz="4" w:space="0" w:color="000000"/>
              <w:bottom w:val="single" w:sz="4" w:space="0" w:color="000000"/>
              <w:right w:val="single" w:sz="4" w:space="0" w:color="000000"/>
            </w:tcBorders>
          </w:tcPr>
          <w:p w14:paraId="1349ABF6" w14:textId="77777777" w:rsidR="00723593" w:rsidRPr="003E323C" w:rsidRDefault="00000000" w:rsidP="00AE5FA6">
            <w:pPr>
              <w:spacing w:line="276" w:lineRule="auto"/>
              <w:rPr>
                <w:rFonts w:ascii="Century Gothic" w:hAnsi="Century Gothic"/>
                <w:bCs/>
                <w:color w:val="000000" w:themeColor="text1"/>
              </w:rPr>
            </w:pPr>
            <w:r w:rsidRPr="003E323C">
              <w:rPr>
                <w:rFonts w:ascii="Century Gothic" w:hAnsi="Century Gothic"/>
                <w:color w:val="000000" w:themeColor="text1"/>
                <w:shd w:val="clear" w:color="auto" w:fill="FFFFFF"/>
              </w:rPr>
              <w:t>It seeks to improve sustainable management of the resource and increase total forest cover.</w:t>
            </w:r>
          </w:p>
        </w:tc>
      </w:tr>
      <w:tr w:rsidR="003E323C" w:rsidRPr="003E323C" w14:paraId="2A7CE06B" w14:textId="77777777" w:rsidTr="0054177C">
        <w:trPr>
          <w:trHeight w:val="701"/>
        </w:trPr>
        <w:tc>
          <w:tcPr>
            <w:tcW w:w="608" w:type="dxa"/>
            <w:tcBorders>
              <w:top w:val="single" w:sz="4" w:space="0" w:color="000000"/>
              <w:left w:val="single" w:sz="4" w:space="0" w:color="000000"/>
              <w:bottom w:val="single" w:sz="4" w:space="0" w:color="000000"/>
              <w:right w:val="single" w:sz="4" w:space="0" w:color="000000"/>
            </w:tcBorders>
          </w:tcPr>
          <w:p w14:paraId="77B29FF6" w14:textId="77777777" w:rsidR="00723593" w:rsidRPr="003E323C" w:rsidRDefault="00000000" w:rsidP="00AE5FA6">
            <w:pPr>
              <w:spacing w:line="276" w:lineRule="auto"/>
              <w:rPr>
                <w:rFonts w:ascii="Century Gothic" w:hAnsi="Century Gothic"/>
                <w:bCs/>
                <w:color w:val="000000" w:themeColor="text1"/>
              </w:rPr>
            </w:pPr>
            <w:r w:rsidRPr="003E323C">
              <w:rPr>
                <w:rFonts w:ascii="Century Gothic" w:hAnsi="Century Gothic"/>
                <w:bCs/>
                <w:color w:val="000000" w:themeColor="text1"/>
              </w:rPr>
              <w:t>5</w:t>
            </w:r>
          </w:p>
        </w:tc>
        <w:tc>
          <w:tcPr>
            <w:tcW w:w="3328" w:type="dxa"/>
            <w:tcBorders>
              <w:top w:val="single" w:sz="4" w:space="0" w:color="000000"/>
              <w:left w:val="single" w:sz="4" w:space="0" w:color="000000"/>
              <w:bottom w:val="single" w:sz="4" w:space="0" w:color="000000"/>
              <w:right w:val="single" w:sz="4" w:space="0" w:color="000000"/>
            </w:tcBorders>
          </w:tcPr>
          <w:p w14:paraId="1AAF97BB" w14:textId="77777777" w:rsidR="00723593" w:rsidRPr="003E323C" w:rsidRDefault="00000000" w:rsidP="00AE5FA6">
            <w:pPr>
              <w:spacing w:line="276" w:lineRule="auto"/>
              <w:rPr>
                <w:rFonts w:ascii="Century Gothic" w:hAnsi="Century Gothic"/>
                <w:bCs/>
                <w:color w:val="000000" w:themeColor="text1"/>
              </w:rPr>
            </w:pPr>
            <w:r w:rsidRPr="003E323C">
              <w:rPr>
                <w:rFonts w:ascii="Century Gothic" w:hAnsi="Century Gothic"/>
                <w:bCs/>
                <w:color w:val="000000" w:themeColor="text1"/>
              </w:rPr>
              <w:t>National Water Policy</w:t>
            </w:r>
          </w:p>
        </w:tc>
        <w:tc>
          <w:tcPr>
            <w:tcW w:w="1488" w:type="dxa"/>
            <w:tcBorders>
              <w:top w:val="single" w:sz="4" w:space="0" w:color="000000"/>
              <w:left w:val="single" w:sz="4" w:space="0" w:color="000000"/>
              <w:bottom w:val="single" w:sz="4" w:space="0" w:color="000000"/>
              <w:right w:val="single" w:sz="4" w:space="0" w:color="000000"/>
            </w:tcBorders>
          </w:tcPr>
          <w:p w14:paraId="5D5CA20B" w14:textId="77777777" w:rsidR="00723593" w:rsidRPr="003E323C" w:rsidRDefault="00000000" w:rsidP="00AE5FA6">
            <w:pPr>
              <w:spacing w:line="276" w:lineRule="auto"/>
              <w:rPr>
                <w:rFonts w:ascii="Century Gothic" w:hAnsi="Century Gothic"/>
                <w:bCs/>
                <w:color w:val="000000" w:themeColor="text1"/>
              </w:rPr>
            </w:pPr>
            <w:r w:rsidRPr="003E323C">
              <w:rPr>
                <w:rFonts w:ascii="Century Gothic" w:hAnsi="Century Gothic"/>
                <w:bCs/>
                <w:color w:val="000000" w:themeColor="text1"/>
              </w:rPr>
              <w:t>2004</w:t>
            </w:r>
          </w:p>
        </w:tc>
        <w:tc>
          <w:tcPr>
            <w:tcW w:w="4093" w:type="dxa"/>
            <w:tcBorders>
              <w:top w:val="single" w:sz="4" w:space="0" w:color="000000"/>
              <w:left w:val="single" w:sz="4" w:space="0" w:color="000000"/>
              <w:bottom w:val="single" w:sz="4" w:space="0" w:color="000000"/>
              <w:right w:val="single" w:sz="4" w:space="0" w:color="000000"/>
            </w:tcBorders>
          </w:tcPr>
          <w:p w14:paraId="45C17A47" w14:textId="77777777" w:rsidR="00723593" w:rsidRPr="003E323C" w:rsidRDefault="00000000" w:rsidP="00AE5FA6">
            <w:pPr>
              <w:spacing w:line="276" w:lineRule="auto"/>
              <w:rPr>
                <w:rFonts w:ascii="Century Gothic" w:hAnsi="Century Gothic"/>
                <w:bCs/>
                <w:color w:val="000000" w:themeColor="text1"/>
              </w:rPr>
            </w:pPr>
            <w:r w:rsidRPr="003E323C">
              <w:rPr>
                <w:rFonts w:ascii="Century Gothic" w:hAnsi="Century Gothic"/>
                <w:color w:val="000000" w:themeColor="text1"/>
                <w:shd w:val="clear" w:color="auto" w:fill="FFFFFF"/>
              </w:rPr>
              <w:t>The National Water (NWP) provides a framework for addressing challenges in water resources management and conservation in Nigeria</w:t>
            </w:r>
          </w:p>
        </w:tc>
      </w:tr>
      <w:tr w:rsidR="003E323C" w:rsidRPr="003E323C" w14:paraId="76F9B105" w14:textId="77777777" w:rsidTr="0054177C">
        <w:trPr>
          <w:trHeight w:val="701"/>
        </w:trPr>
        <w:tc>
          <w:tcPr>
            <w:tcW w:w="608" w:type="dxa"/>
            <w:tcBorders>
              <w:top w:val="single" w:sz="4" w:space="0" w:color="000000"/>
              <w:left w:val="single" w:sz="4" w:space="0" w:color="000000"/>
              <w:bottom w:val="single" w:sz="4" w:space="0" w:color="000000"/>
              <w:right w:val="single" w:sz="4" w:space="0" w:color="000000"/>
            </w:tcBorders>
          </w:tcPr>
          <w:p w14:paraId="13BA2E8F" w14:textId="77777777" w:rsidR="00723593" w:rsidRPr="003E323C" w:rsidRDefault="00000000" w:rsidP="00AE5FA6">
            <w:pPr>
              <w:spacing w:line="276" w:lineRule="auto"/>
              <w:rPr>
                <w:rFonts w:ascii="Century Gothic" w:hAnsi="Century Gothic"/>
                <w:bCs/>
                <w:color w:val="000000" w:themeColor="text1"/>
              </w:rPr>
            </w:pPr>
            <w:r w:rsidRPr="003E323C">
              <w:rPr>
                <w:rFonts w:ascii="Century Gothic" w:hAnsi="Century Gothic"/>
                <w:bCs/>
                <w:color w:val="000000" w:themeColor="text1"/>
              </w:rPr>
              <w:t>6</w:t>
            </w:r>
          </w:p>
        </w:tc>
        <w:tc>
          <w:tcPr>
            <w:tcW w:w="3328" w:type="dxa"/>
            <w:tcBorders>
              <w:top w:val="single" w:sz="4" w:space="0" w:color="000000"/>
              <w:left w:val="single" w:sz="4" w:space="0" w:color="000000"/>
              <w:bottom w:val="single" w:sz="4" w:space="0" w:color="000000"/>
              <w:right w:val="single" w:sz="4" w:space="0" w:color="000000"/>
            </w:tcBorders>
          </w:tcPr>
          <w:p w14:paraId="6898D493" w14:textId="77777777" w:rsidR="00723593" w:rsidRPr="003E323C" w:rsidRDefault="00000000" w:rsidP="00AE5FA6">
            <w:pPr>
              <w:spacing w:line="276" w:lineRule="auto"/>
              <w:rPr>
                <w:rFonts w:ascii="Century Gothic" w:hAnsi="Century Gothic"/>
                <w:bCs/>
                <w:color w:val="000000" w:themeColor="text1"/>
              </w:rPr>
            </w:pPr>
            <w:r w:rsidRPr="003E323C">
              <w:rPr>
                <w:rFonts w:ascii="Century Gothic" w:hAnsi="Century Gothic"/>
                <w:bCs/>
                <w:color w:val="000000" w:themeColor="text1"/>
              </w:rPr>
              <w:t>National Health Policy</w:t>
            </w:r>
          </w:p>
        </w:tc>
        <w:tc>
          <w:tcPr>
            <w:tcW w:w="1488" w:type="dxa"/>
            <w:tcBorders>
              <w:top w:val="single" w:sz="4" w:space="0" w:color="000000"/>
              <w:left w:val="single" w:sz="4" w:space="0" w:color="000000"/>
              <w:bottom w:val="single" w:sz="4" w:space="0" w:color="000000"/>
              <w:right w:val="single" w:sz="4" w:space="0" w:color="000000"/>
            </w:tcBorders>
          </w:tcPr>
          <w:p w14:paraId="4A20072F" w14:textId="77777777" w:rsidR="00723593" w:rsidRPr="003E323C" w:rsidRDefault="00000000" w:rsidP="00AE5FA6">
            <w:pPr>
              <w:spacing w:line="276" w:lineRule="auto"/>
              <w:rPr>
                <w:rFonts w:ascii="Century Gothic" w:hAnsi="Century Gothic"/>
                <w:bCs/>
                <w:color w:val="000000" w:themeColor="text1"/>
              </w:rPr>
            </w:pPr>
            <w:r w:rsidRPr="003E323C">
              <w:rPr>
                <w:rFonts w:ascii="Century Gothic" w:hAnsi="Century Gothic"/>
                <w:bCs/>
                <w:color w:val="000000" w:themeColor="text1"/>
              </w:rPr>
              <w:t>2016</w:t>
            </w:r>
          </w:p>
        </w:tc>
        <w:tc>
          <w:tcPr>
            <w:tcW w:w="4093" w:type="dxa"/>
            <w:tcBorders>
              <w:top w:val="single" w:sz="4" w:space="0" w:color="000000"/>
              <w:left w:val="single" w:sz="4" w:space="0" w:color="000000"/>
              <w:bottom w:val="single" w:sz="4" w:space="0" w:color="000000"/>
              <w:right w:val="single" w:sz="4" w:space="0" w:color="000000"/>
            </w:tcBorders>
          </w:tcPr>
          <w:p w14:paraId="49C0729C" w14:textId="77777777" w:rsidR="00723593" w:rsidRPr="003E323C" w:rsidRDefault="00000000" w:rsidP="00AE5FA6">
            <w:pPr>
              <w:spacing w:line="276" w:lineRule="auto"/>
              <w:rPr>
                <w:rFonts w:ascii="Century Gothic" w:hAnsi="Century Gothic"/>
                <w:bCs/>
                <w:color w:val="000000" w:themeColor="text1"/>
              </w:rPr>
            </w:pPr>
            <w:r w:rsidRPr="003E323C">
              <w:rPr>
                <w:rFonts w:ascii="Century Gothic" w:hAnsi="Century Gothic"/>
                <w:color w:val="000000" w:themeColor="text1"/>
              </w:rPr>
              <w:t xml:space="preserve">To strengthen Nigeria’s health system, particularly the primary health care sub-system, to deliver effective, efficient, equitable, accessible, affordable, acceptable and comprehensive health care </w:t>
            </w:r>
            <w:r w:rsidRPr="003E323C">
              <w:rPr>
                <w:rFonts w:ascii="Century Gothic" w:hAnsi="Century Gothic"/>
                <w:color w:val="000000" w:themeColor="text1"/>
              </w:rPr>
              <w:lastRenderedPageBreak/>
              <w:t>services to all Nigerians</w:t>
            </w:r>
          </w:p>
        </w:tc>
      </w:tr>
      <w:tr w:rsidR="003E323C" w:rsidRPr="003E323C" w14:paraId="0E673B2A" w14:textId="77777777" w:rsidTr="0054177C">
        <w:trPr>
          <w:trHeight w:val="218"/>
        </w:trPr>
        <w:tc>
          <w:tcPr>
            <w:tcW w:w="3936" w:type="dxa"/>
            <w:gridSpan w:val="2"/>
            <w:tcBorders>
              <w:top w:val="single" w:sz="4" w:space="0" w:color="000000"/>
              <w:left w:val="single" w:sz="4" w:space="0" w:color="000000"/>
              <w:bottom w:val="single" w:sz="4" w:space="0" w:color="000000"/>
              <w:right w:val="nil"/>
            </w:tcBorders>
          </w:tcPr>
          <w:p w14:paraId="640911AA" w14:textId="77777777" w:rsidR="00723593" w:rsidRPr="003E323C" w:rsidRDefault="00000000" w:rsidP="00AE5FA6">
            <w:pPr>
              <w:spacing w:line="276" w:lineRule="auto"/>
              <w:jc w:val="both"/>
              <w:rPr>
                <w:rFonts w:ascii="Century Gothic" w:hAnsi="Century Gothic"/>
                <w:bCs/>
                <w:color w:val="000000" w:themeColor="text1"/>
              </w:rPr>
            </w:pPr>
            <w:r w:rsidRPr="003E323C">
              <w:rPr>
                <w:rFonts w:ascii="Century Gothic" w:hAnsi="Century Gothic"/>
                <w:bCs/>
                <w:color w:val="000000" w:themeColor="text1"/>
              </w:rPr>
              <w:lastRenderedPageBreak/>
              <w:t xml:space="preserve">  Legal/Regulatory Instrument </w:t>
            </w:r>
          </w:p>
        </w:tc>
        <w:tc>
          <w:tcPr>
            <w:tcW w:w="1488" w:type="dxa"/>
            <w:tcBorders>
              <w:top w:val="single" w:sz="4" w:space="0" w:color="000000"/>
              <w:left w:val="nil"/>
              <w:bottom w:val="single" w:sz="4" w:space="0" w:color="000000"/>
              <w:right w:val="nil"/>
            </w:tcBorders>
          </w:tcPr>
          <w:p w14:paraId="4AF7828B" w14:textId="77777777" w:rsidR="00723593" w:rsidRPr="003E323C" w:rsidRDefault="00723593" w:rsidP="00AE5FA6">
            <w:pPr>
              <w:spacing w:line="276" w:lineRule="auto"/>
              <w:jc w:val="both"/>
              <w:rPr>
                <w:rFonts w:ascii="Century Gothic" w:hAnsi="Century Gothic"/>
                <w:bCs/>
                <w:color w:val="000000" w:themeColor="text1"/>
              </w:rPr>
            </w:pPr>
          </w:p>
        </w:tc>
        <w:tc>
          <w:tcPr>
            <w:tcW w:w="4093" w:type="dxa"/>
            <w:tcBorders>
              <w:top w:val="single" w:sz="4" w:space="0" w:color="000000"/>
              <w:left w:val="nil"/>
              <w:bottom w:val="single" w:sz="4" w:space="0" w:color="000000"/>
              <w:right w:val="single" w:sz="4" w:space="0" w:color="000000"/>
            </w:tcBorders>
          </w:tcPr>
          <w:p w14:paraId="1457FBE5" w14:textId="77777777" w:rsidR="00723593" w:rsidRPr="003E323C" w:rsidRDefault="00723593" w:rsidP="00AE5FA6">
            <w:pPr>
              <w:spacing w:line="276" w:lineRule="auto"/>
              <w:jc w:val="both"/>
              <w:rPr>
                <w:rFonts w:ascii="Century Gothic" w:hAnsi="Century Gothic"/>
                <w:bCs/>
                <w:color w:val="000000" w:themeColor="text1"/>
              </w:rPr>
            </w:pPr>
          </w:p>
        </w:tc>
      </w:tr>
      <w:tr w:rsidR="003E323C" w:rsidRPr="003E323C" w14:paraId="4E0480F5" w14:textId="77777777" w:rsidTr="0054177C">
        <w:trPr>
          <w:trHeight w:val="838"/>
        </w:trPr>
        <w:tc>
          <w:tcPr>
            <w:tcW w:w="608" w:type="dxa"/>
            <w:tcBorders>
              <w:top w:val="single" w:sz="4" w:space="0" w:color="000000"/>
              <w:left w:val="single" w:sz="4" w:space="0" w:color="000000"/>
              <w:bottom w:val="single" w:sz="4" w:space="0" w:color="000000"/>
              <w:right w:val="single" w:sz="4" w:space="0" w:color="000000"/>
            </w:tcBorders>
          </w:tcPr>
          <w:p w14:paraId="29556BDD" w14:textId="77777777" w:rsidR="00723593" w:rsidRPr="003E323C" w:rsidRDefault="00000000" w:rsidP="00AE5FA6">
            <w:pPr>
              <w:spacing w:line="276" w:lineRule="auto"/>
              <w:rPr>
                <w:rFonts w:ascii="Century Gothic" w:hAnsi="Century Gothic"/>
                <w:bCs/>
                <w:color w:val="000000" w:themeColor="text1"/>
              </w:rPr>
            </w:pPr>
            <w:r w:rsidRPr="003E323C">
              <w:rPr>
                <w:rFonts w:ascii="Century Gothic" w:hAnsi="Century Gothic"/>
                <w:bCs/>
                <w:color w:val="000000" w:themeColor="text1"/>
              </w:rPr>
              <w:t>1</w:t>
            </w:r>
          </w:p>
        </w:tc>
        <w:tc>
          <w:tcPr>
            <w:tcW w:w="3328" w:type="dxa"/>
            <w:tcBorders>
              <w:top w:val="single" w:sz="4" w:space="0" w:color="000000"/>
              <w:left w:val="single" w:sz="4" w:space="0" w:color="000000"/>
              <w:bottom w:val="single" w:sz="4" w:space="0" w:color="000000"/>
              <w:right w:val="single" w:sz="4" w:space="0" w:color="000000"/>
            </w:tcBorders>
          </w:tcPr>
          <w:p w14:paraId="4D17BA34" w14:textId="77777777" w:rsidR="00723593" w:rsidRPr="003E323C" w:rsidRDefault="00000000" w:rsidP="00AE5FA6">
            <w:pPr>
              <w:spacing w:line="276" w:lineRule="auto"/>
              <w:rPr>
                <w:rFonts w:ascii="Century Gothic" w:hAnsi="Century Gothic"/>
                <w:bCs/>
                <w:color w:val="000000" w:themeColor="text1"/>
              </w:rPr>
            </w:pPr>
            <w:r w:rsidRPr="003E323C">
              <w:rPr>
                <w:rFonts w:ascii="Century Gothic" w:hAnsi="Century Gothic"/>
                <w:bCs/>
                <w:color w:val="000000" w:themeColor="text1"/>
              </w:rPr>
              <w:t>Climate Change Act.</w:t>
            </w:r>
          </w:p>
        </w:tc>
        <w:tc>
          <w:tcPr>
            <w:tcW w:w="1488" w:type="dxa"/>
            <w:tcBorders>
              <w:top w:val="single" w:sz="4" w:space="0" w:color="000000"/>
              <w:left w:val="single" w:sz="4" w:space="0" w:color="000000"/>
              <w:bottom w:val="single" w:sz="4" w:space="0" w:color="000000"/>
              <w:right w:val="single" w:sz="4" w:space="0" w:color="000000"/>
            </w:tcBorders>
          </w:tcPr>
          <w:p w14:paraId="224F2A38" w14:textId="77777777" w:rsidR="00723593" w:rsidRPr="003E323C" w:rsidRDefault="00000000" w:rsidP="00AE5FA6">
            <w:pPr>
              <w:spacing w:line="276" w:lineRule="auto"/>
              <w:rPr>
                <w:rFonts w:ascii="Century Gothic" w:hAnsi="Century Gothic"/>
                <w:bCs/>
                <w:color w:val="000000" w:themeColor="text1"/>
              </w:rPr>
            </w:pPr>
            <w:r w:rsidRPr="003E323C">
              <w:rPr>
                <w:rFonts w:ascii="Century Gothic" w:hAnsi="Century Gothic"/>
                <w:bCs/>
                <w:color w:val="000000" w:themeColor="text1"/>
              </w:rPr>
              <w:t>2021</w:t>
            </w:r>
          </w:p>
        </w:tc>
        <w:tc>
          <w:tcPr>
            <w:tcW w:w="4093" w:type="dxa"/>
            <w:tcBorders>
              <w:top w:val="single" w:sz="4" w:space="0" w:color="000000"/>
              <w:left w:val="single" w:sz="4" w:space="0" w:color="000000"/>
              <w:bottom w:val="single" w:sz="4" w:space="0" w:color="000000"/>
              <w:right w:val="single" w:sz="4" w:space="0" w:color="000000"/>
            </w:tcBorders>
          </w:tcPr>
          <w:p w14:paraId="52136B34" w14:textId="77777777" w:rsidR="00723593" w:rsidRPr="003E323C" w:rsidRDefault="00000000" w:rsidP="00AE5FA6">
            <w:pPr>
              <w:spacing w:line="276" w:lineRule="auto"/>
              <w:rPr>
                <w:rFonts w:ascii="Century Gothic" w:hAnsi="Century Gothic"/>
                <w:bCs/>
                <w:color w:val="000000" w:themeColor="text1"/>
              </w:rPr>
            </w:pPr>
            <w:r w:rsidRPr="003E323C">
              <w:rPr>
                <w:rFonts w:ascii="Century Gothic" w:eastAsia="SimSun" w:hAnsi="Century Gothic" w:cs="SimSun"/>
                <w:color w:val="000000" w:themeColor="text1"/>
              </w:rPr>
              <w:t>Th</w:t>
            </w:r>
            <w:r w:rsidRPr="003E323C">
              <w:rPr>
                <w:rFonts w:ascii="Century Gothic" w:hAnsi="Century Gothic" w:cs="SimSun"/>
                <w:color w:val="000000" w:themeColor="text1"/>
              </w:rPr>
              <w:t>e</w:t>
            </w:r>
            <w:r w:rsidRPr="003E323C">
              <w:rPr>
                <w:rFonts w:ascii="Century Gothic" w:eastAsia="SimSun" w:hAnsi="Century Gothic" w:cs="SimSun"/>
                <w:color w:val="000000" w:themeColor="text1"/>
              </w:rPr>
              <w:t xml:space="preserve"> Act provides a framework for mainstreaming of Climate Change actions, provide for a system of carbon budgeting and the establishment of the National Council on Climate Change. </w:t>
            </w:r>
          </w:p>
        </w:tc>
      </w:tr>
      <w:tr w:rsidR="003E323C" w:rsidRPr="003E323C" w14:paraId="759C7175" w14:textId="77777777" w:rsidTr="0054177C">
        <w:trPr>
          <w:trHeight w:val="838"/>
        </w:trPr>
        <w:tc>
          <w:tcPr>
            <w:tcW w:w="608" w:type="dxa"/>
            <w:tcBorders>
              <w:top w:val="single" w:sz="4" w:space="0" w:color="000000"/>
              <w:left w:val="single" w:sz="4" w:space="0" w:color="000000"/>
              <w:bottom w:val="single" w:sz="4" w:space="0" w:color="000000"/>
              <w:right w:val="single" w:sz="4" w:space="0" w:color="000000"/>
            </w:tcBorders>
          </w:tcPr>
          <w:p w14:paraId="1DD41365" w14:textId="77777777" w:rsidR="00723593" w:rsidRPr="003E323C" w:rsidRDefault="00000000" w:rsidP="00AE5FA6">
            <w:pPr>
              <w:spacing w:line="276" w:lineRule="auto"/>
              <w:rPr>
                <w:rFonts w:ascii="Century Gothic" w:hAnsi="Century Gothic"/>
                <w:bCs/>
                <w:color w:val="000000" w:themeColor="text1"/>
              </w:rPr>
            </w:pPr>
            <w:r w:rsidRPr="003E323C">
              <w:rPr>
                <w:rFonts w:ascii="Century Gothic" w:hAnsi="Century Gothic"/>
                <w:bCs/>
                <w:color w:val="000000" w:themeColor="text1"/>
              </w:rPr>
              <w:t>2</w:t>
            </w:r>
          </w:p>
        </w:tc>
        <w:tc>
          <w:tcPr>
            <w:tcW w:w="3328" w:type="dxa"/>
            <w:tcBorders>
              <w:top w:val="single" w:sz="4" w:space="0" w:color="000000"/>
              <w:left w:val="single" w:sz="4" w:space="0" w:color="000000"/>
              <w:bottom w:val="single" w:sz="4" w:space="0" w:color="000000"/>
              <w:right w:val="single" w:sz="4" w:space="0" w:color="000000"/>
            </w:tcBorders>
          </w:tcPr>
          <w:p w14:paraId="6BF8BBBE" w14:textId="77777777" w:rsidR="00723593" w:rsidRPr="003E323C" w:rsidRDefault="00000000" w:rsidP="00AE5FA6">
            <w:pPr>
              <w:spacing w:line="276" w:lineRule="auto"/>
              <w:rPr>
                <w:rFonts w:ascii="Century Gothic" w:hAnsi="Century Gothic"/>
                <w:bCs/>
                <w:color w:val="000000" w:themeColor="text1"/>
              </w:rPr>
            </w:pPr>
            <w:r w:rsidRPr="003E323C">
              <w:rPr>
                <w:rFonts w:ascii="Century Gothic" w:hAnsi="Century Gothic"/>
                <w:bCs/>
                <w:color w:val="000000" w:themeColor="text1"/>
              </w:rPr>
              <w:t>National Health Act</w:t>
            </w:r>
          </w:p>
        </w:tc>
        <w:tc>
          <w:tcPr>
            <w:tcW w:w="1488" w:type="dxa"/>
            <w:tcBorders>
              <w:top w:val="single" w:sz="4" w:space="0" w:color="000000"/>
              <w:left w:val="single" w:sz="4" w:space="0" w:color="000000"/>
              <w:bottom w:val="single" w:sz="4" w:space="0" w:color="000000"/>
              <w:right w:val="single" w:sz="4" w:space="0" w:color="000000"/>
            </w:tcBorders>
          </w:tcPr>
          <w:p w14:paraId="40474EC0" w14:textId="77777777" w:rsidR="00723593" w:rsidRPr="003E323C" w:rsidRDefault="00000000" w:rsidP="00AE5FA6">
            <w:pPr>
              <w:spacing w:line="276" w:lineRule="auto"/>
              <w:rPr>
                <w:rFonts w:ascii="Century Gothic" w:hAnsi="Century Gothic"/>
                <w:bCs/>
                <w:color w:val="000000" w:themeColor="text1"/>
              </w:rPr>
            </w:pPr>
            <w:r w:rsidRPr="003E323C">
              <w:rPr>
                <w:rFonts w:ascii="Century Gothic" w:hAnsi="Century Gothic"/>
                <w:bCs/>
                <w:color w:val="000000" w:themeColor="text1"/>
              </w:rPr>
              <w:t>2024</w:t>
            </w:r>
          </w:p>
        </w:tc>
        <w:tc>
          <w:tcPr>
            <w:tcW w:w="4093" w:type="dxa"/>
            <w:tcBorders>
              <w:top w:val="single" w:sz="4" w:space="0" w:color="000000"/>
              <w:left w:val="single" w:sz="4" w:space="0" w:color="000000"/>
              <w:bottom w:val="single" w:sz="4" w:space="0" w:color="000000"/>
              <w:right w:val="single" w:sz="4" w:space="0" w:color="000000"/>
            </w:tcBorders>
          </w:tcPr>
          <w:p w14:paraId="0AA4F6CB" w14:textId="77777777" w:rsidR="00723593" w:rsidRPr="003E323C" w:rsidRDefault="00000000" w:rsidP="00AE5FA6">
            <w:pPr>
              <w:spacing w:line="276" w:lineRule="auto"/>
              <w:rPr>
                <w:rFonts w:ascii="Century Gothic" w:hAnsi="Century Gothic"/>
                <w:bCs/>
                <w:color w:val="000000" w:themeColor="text1"/>
              </w:rPr>
            </w:pPr>
            <w:r w:rsidRPr="003E323C">
              <w:rPr>
                <w:rFonts w:ascii="Century Gothic" w:eastAsia="SimSun" w:hAnsi="Century Gothic" w:cs="SimSun"/>
                <w:color w:val="000000" w:themeColor="text1"/>
              </w:rPr>
              <w:t>Th</w:t>
            </w:r>
            <w:r w:rsidRPr="003E323C">
              <w:rPr>
                <w:rFonts w:ascii="Century Gothic" w:hAnsi="Century Gothic" w:cs="SimSun"/>
                <w:color w:val="000000" w:themeColor="text1"/>
              </w:rPr>
              <w:t>e</w:t>
            </w:r>
            <w:r w:rsidRPr="003E323C">
              <w:rPr>
                <w:rFonts w:ascii="Century Gothic" w:eastAsia="SimSun" w:hAnsi="Century Gothic" w:cs="SimSun"/>
                <w:color w:val="000000" w:themeColor="text1"/>
              </w:rPr>
              <w:t xml:space="preserve"> Act provides a framework for the regulation, development and management of a health system and sets standards for rendering health services in Nigeria.</w:t>
            </w:r>
          </w:p>
        </w:tc>
      </w:tr>
      <w:tr w:rsidR="003E323C" w:rsidRPr="003E323C" w14:paraId="5D8506AA" w14:textId="77777777" w:rsidTr="0054177C">
        <w:trPr>
          <w:trHeight w:val="838"/>
        </w:trPr>
        <w:tc>
          <w:tcPr>
            <w:tcW w:w="608" w:type="dxa"/>
            <w:tcBorders>
              <w:top w:val="single" w:sz="4" w:space="0" w:color="000000"/>
              <w:left w:val="single" w:sz="4" w:space="0" w:color="000000"/>
              <w:bottom w:val="single" w:sz="4" w:space="0" w:color="000000"/>
              <w:right w:val="single" w:sz="4" w:space="0" w:color="000000"/>
            </w:tcBorders>
          </w:tcPr>
          <w:p w14:paraId="0DB979B0" w14:textId="77777777" w:rsidR="00723593" w:rsidRPr="003E323C" w:rsidRDefault="00000000" w:rsidP="00AE5FA6">
            <w:pPr>
              <w:spacing w:line="276" w:lineRule="auto"/>
              <w:rPr>
                <w:rFonts w:ascii="Century Gothic" w:hAnsi="Century Gothic"/>
                <w:bCs/>
                <w:color w:val="000000" w:themeColor="text1"/>
              </w:rPr>
            </w:pPr>
            <w:r w:rsidRPr="003E323C">
              <w:rPr>
                <w:rFonts w:ascii="Century Gothic" w:hAnsi="Century Gothic"/>
                <w:bCs/>
                <w:color w:val="000000" w:themeColor="text1"/>
              </w:rPr>
              <w:t>3</w:t>
            </w:r>
          </w:p>
        </w:tc>
        <w:tc>
          <w:tcPr>
            <w:tcW w:w="3328" w:type="dxa"/>
            <w:tcBorders>
              <w:top w:val="single" w:sz="4" w:space="0" w:color="000000"/>
              <w:left w:val="single" w:sz="4" w:space="0" w:color="000000"/>
              <w:bottom w:val="single" w:sz="4" w:space="0" w:color="000000"/>
              <w:right w:val="single" w:sz="4" w:space="0" w:color="000000"/>
            </w:tcBorders>
          </w:tcPr>
          <w:p w14:paraId="1F7E02DF" w14:textId="77777777" w:rsidR="00723593" w:rsidRPr="003E323C" w:rsidRDefault="00000000" w:rsidP="00AE5FA6">
            <w:pPr>
              <w:spacing w:line="276" w:lineRule="auto"/>
              <w:rPr>
                <w:rFonts w:ascii="Century Gothic" w:hAnsi="Century Gothic"/>
                <w:bCs/>
                <w:color w:val="000000" w:themeColor="text1"/>
              </w:rPr>
            </w:pPr>
            <w:r w:rsidRPr="003E323C">
              <w:rPr>
                <w:rFonts w:ascii="Century Gothic" w:hAnsi="Century Gothic"/>
                <w:bCs/>
                <w:color w:val="000000" w:themeColor="text1"/>
              </w:rPr>
              <w:t xml:space="preserve">Medical and Dental </w:t>
            </w:r>
            <w:r w:rsidR="0051224F" w:rsidRPr="003E323C">
              <w:rPr>
                <w:rFonts w:ascii="Century Gothic" w:hAnsi="Century Gothic"/>
                <w:bCs/>
                <w:color w:val="000000" w:themeColor="text1"/>
              </w:rPr>
              <w:t>PR actioners</w:t>
            </w:r>
            <w:r w:rsidRPr="003E323C">
              <w:rPr>
                <w:rFonts w:ascii="Century Gothic" w:hAnsi="Century Gothic"/>
                <w:bCs/>
                <w:color w:val="000000" w:themeColor="text1"/>
              </w:rPr>
              <w:t xml:space="preserve"> Act</w:t>
            </w:r>
          </w:p>
        </w:tc>
        <w:tc>
          <w:tcPr>
            <w:tcW w:w="1488" w:type="dxa"/>
            <w:tcBorders>
              <w:top w:val="single" w:sz="4" w:space="0" w:color="000000"/>
              <w:left w:val="single" w:sz="4" w:space="0" w:color="000000"/>
              <w:bottom w:val="single" w:sz="4" w:space="0" w:color="000000"/>
              <w:right w:val="single" w:sz="4" w:space="0" w:color="000000"/>
            </w:tcBorders>
          </w:tcPr>
          <w:p w14:paraId="4040E5C0" w14:textId="77777777" w:rsidR="00723593" w:rsidRPr="003E323C" w:rsidRDefault="00000000" w:rsidP="00AE5FA6">
            <w:pPr>
              <w:spacing w:line="276" w:lineRule="auto"/>
              <w:rPr>
                <w:rFonts w:ascii="Century Gothic" w:hAnsi="Century Gothic"/>
                <w:bCs/>
                <w:color w:val="000000" w:themeColor="text1"/>
              </w:rPr>
            </w:pPr>
            <w:r w:rsidRPr="003E323C">
              <w:rPr>
                <w:rFonts w:ascii="Century Gothic" w:hAnsi="Century Gothic"/>
                <w:bCs/>
                <w:color w:val="000000" w:themeColor="text1"/>
              </w:rPr>
              <w:t>2004</w:t>
            </w:r>
          </w:p>
        </w:tc>
        <w:tc>
          <w:tcPr>
            <w:tcW w:w="4093" w:type="dxa"/>
            <w:tcBorders>
              <w:top w:val="single" w:sz="4" w:space="0" w:color="000000"/>
              <w:left w:val="single" w:sz="4" w:space="0" w:color="000000"/>
              <w:bottom w:val="single" w:sz="4" w:space="0" w:color="000000"/>
              <w:right w:val="single" w:sz="4" w:space="0" w:color="000000"/>
            </w:tcBorders>
          </w:tcPr>
          <w:p w14:paraId="14BACE32" w14:textId="77777777" w:rsidR="00723593" w:rsidRPr="003E323C" w:rsidRDefault="00000000" w:rsidP="00AE5FA6">
            <w:pPr>
              <w:spacing w:line="276" w:lineRule="auto"/>
              <w:rPr>
                <w:rFonts w:ascii="Century Gothic" w:hAnsi="Century Gothic"/>
                <w:bCs/>
                <w:color w:val="000000" w:themeColor="text1"/>
              </w:rPr>
            </w:pPr>
            <w:r w:rsidRPr="003E323C">
              <w:rPr>
                <w:rFonts w:ascii="Century Gothic" w:hAnsi="Century Gothic" w:cs="Arial"/>
                <w:bCs/>
                <w:color w:val="000000" w:themeColor="text1"/>
                <w:shd w:val="clear" w:color="auto" w:fill="FFFFFF"/>
              </w:rPr>
              <w:t>The</w:t>
            </w:r>
            <w:r w:rsidRPr="003E323C">
              <w:rPr>
                <w:rFonts w:ascii="Century Gothic" w:eastAsia="SimSun" w:hAnsi="Century Gothic" w:cs="Arial"/>
                <w:bCs/>
                <w:color w:val="000000" w:themeColor="text1"/>
                <w:shd w:val="clear" w:color="auto" w:fill="FFFFFF"/>
              </w:rPr>
              <w:t> </w:t>
            </w:r>
            <w:r w:rsidRPr="003E323C">
              <w:rPr>
                <w:rStyle w:val="Emphasis"/>
                <w:rFonts w:ascii="Century Gothic" w:eastAsia="SimSun" w:hAnsi="Century Gothic" w:cs="Arial"/>
                <w:bCs/>
                <w:i w:val="0"/>
                <w:iCs w:val="0"/>
                <w:color w:val="000000" w:themeColor="text1"/>
                <w:shd w:val="clear" w:color="auto" w:fill="FFFFFF"/>
              </w:rPr>
              <w:t>Act</w:t>
            </w:r>
            <w:r w:rsidRPr="003E323C">
              <w:rPr>
                <w:rFonts w:ascii="Century Gothic" w:eastAsia="SimSun" w:hAnsi="Century Gothic" w:cs="Arial"/>
                <w:bCs/>
                <w:color w:val="000000" w:themeColor="text1"/>
                <w:shd w:val="clear" w:color="auto" w:fill="FFFFFF"/>
              </w:rPr>
              <w:t> makes provision for the establishment of a </w:t>
            </w:r>
            <w:r w:rsidRPr="003E323C">
              <w:rPr>
                <w:rStyle w:val="Emphasis"/>
                <w:rFonts w:ascii="Century Gothic" w:eastAsia="SimSun" w:hAnsi="Century Gothic" w:cs="Arial"/>
                <w:bCs/>
                <w:i w:val="0"/>
                <w:iCs w:val="0"/>
                <w:color w:val="000000" w:themeColor="text1"/>
                <w:shd w:val="clear" w:color="auto" w:fill="FFFFFF"/>
              </w:rPr>
              <w:t>Medical and Dental</w:t>
            </w:r>
            <w:r w:rsidRPr="003E323C">
              <w:rPr>
                <w:rFonts w:ascii="Century Gothic" w:eastAsia="SimSun" w:hAnsi="Century Gothic" w:cs="Arial"/>
                <w:bCs/>
                <w:color w:val="000000" w:themeColor="text1"/>
                <w:shd w:val="clear" w:color="auto" w:fill="FFFFFF"/>
              </w:rPr>
              <w:t> Council; for the registration of </w:t>
            </w:r>
            <w:r w:rsidRPr="003E323C">
              <w:rPr>
                <w:rStyle w:val="Emphasis"/>
                <w:rFonts w:ascii="Century Gothic" w:eastAsia="SimSun" w:hAnsi="Century Gothic" w:cs="Arial"/>
                <w:bCs/>
                <w:i w:val="0"/>
                <w:iCs w:val="0"/>
                <w:color w:val="000000" w:themeColor="text1"/>
                <w:shd w:val="clear" w:color="auto" w:fill="FFFFFF"/>
              </w:rPr>
              <w:t>medical and dental practitioners</w:t>
            </w:r>
            <w:r w:rsidRPr="003E323C">
              <w:rPr>
                <w:rFonts w:ascii="Century Gothic" w:eastAsia="SimSun" w:hAnsi="Century Gothic" w:cs="Arial"/>
                <w:bCs/>
                <w:color w:val="000000" w:themeColor="text1"/>
                <w:shd w:val="clear" w:color="auto" w:fill="FFFFFF"/>
              </w:rPr>
              <w:t>; </w:t>
            </w:r>
          </w:p>
        </w:tc>
      </w:tr>
      <w:tr w:rsidR="003E323C" w:rsidRPr="003E323C" w14:paraId="4B67120C" w14:textId="77777777" w:rsidTr="0054177C">
        <w:trPr>
          <w:trHeight w:val="838"/>
        </w:trPr>
        <w:tc>
          <w:tcPr>
            <w:tcW w:w="608" w:type="dxa"/>
            <w:tcBorders>
              <w:top w:val="single" w:sz="4" w:space="0" w:color="000000"/>
              <w:left w:val="single" w:sz="4" w:space="0" w:color="000000"/>
              <w:bottom w:val="single" w:sz="4" w:space="0" w:color="000000"/>
              <w:right w:val="single" w:sz="4" w:space="0" w:color="000000"/>
            </w:tcBorders>
          </w:tcPr>
          <w:p w14:paraId="535D91EE" w14:textId="77777777" w:rsidR="00723593" w:rsidRPr="003E323C" w:rsidRDefault="00000000" w:rsidP="00AE5FA6">
            <w:pPr>
              <w:spacing w:line="276" w:lineRule="auto"/>
              <w:rPr>
                <w:rFonts w:ascii="Century Gothic" w:hAnsi="Century Gothic"/>
                <w:bCs/>
                <w:color w:val="000000" w:themeColor="text1"/>
              </w:rPr>
            </w:pPr>
            <w:r w:rsidRPr="003E323C">
              <w:rPr>
                <w:rFonts w:ascii="Century Gothic" w:hAnsi="Century Gothic"/>
                <w:bCs/>
                <w:color w:val="000000" w:themeColor="text1"/>
              </w:rPr>
              <w:t>4</w:t>
            </w:r>
          </w:p>
        </w:tc>
        <w:tc>
          <w:tcPr>
            <w:tcW w:w="3328" w:type="dxa"/>
            <w:tcBorders>
              <w:top w:val="single" w:sz="4" w:space="0" w:color="000000"/>
              <w:left w:val="single" w:sz="4" w:space="0" w:color="000000"/>
              <w:bottom w:val="single" w:sz="4" w:space="0" w:color="000000"/>
              <w:right w:val="single" w:sz="4" w:space="0" w:color="000000"/>
            </w:tcBorders>
          </w:tcPr>
          <w:p w14:paraId="47B44010" w14:textId="77777777" w:rsidR="00723593" w:rsidRPr="003E323C" w:rsidRDefault="00000000" w:rsidP="00AE5FA6">
            <w:pPr>
              <w:spacing w:line="276" w:lineRule="auto"/>
              <w:rPr>
                <w:rFonts w:ascii="Century Gothic" w:hAnsi="Century Gothic"/>
                <w:bCs/>
                <w:color w:val="000000" w:themeColor="text1"/>
              </w:rPr>
            </w:pPr>
            <w:r w:rsidRPr="003E323C">
              <w:rPr>
                <w:rFonts w:ascii="Century Gothic" w:hAnsi="Century Gothic"/>
                <w:bCs/>
                <w:color w:val="000000" w:themeColor="text1"/>
              </w:rPr>
              <w:t>National Health Research Ethics Committee Act</w:t>
            </w:r>
          </w:p>
        </w:tc>
        <w:tc>
          <w:tcPr>
            <w:tcW w:w="1488" w:type="dxa"/>
            <w:tcBorders>
              <w:top w:val="single" w:sz="4" w:space="0" w:color="000000"/>
              <w:left w:val="single" w:sz="4" w:space="0" w:color="000000"/>
              <w:bottom w:val="single" w:sz="4" w:space="0" w:color="000000"/>
              <w:right w:val="single" w:sz="4" w:space="0" w:color="000000"/>
            </w:tcBorders>
          </w:tcPr>
          <w:p w14:paraId="690A6F2A" w14:textId="77777777" w:rsidR="00723593" w:rsidRPr="003E323C" w:rsidRDefault="00000000" w:rsidP="00AE5FA6">
            <w:pPr>
              <w:spacing w:line="276" w:lineRule="auto"/>
              <w:rPr>
                <w:rFonts w:ascii="Century Gothic" w:hAnsi="Century Gothic"/>
                <w:bCs/>
                <w:color w:val="000000" w:themeColor="text1"/>
              </w:rPr>
            </w:pPr>
            <w:r w:rsidRPr="003E323C">
              <w:rPr>
                <w:rFonts w:ascii="Century Gothic" w:hAnsi="Century Gothic"/>
                <w:bCs/>
                <w:color w:val="000000" w:themeColor="text1"/>
              </w:rPr>
              <w:t>2014</w:t>
            </w:r>
          </w:p>
        </w:tc>
        <w:tc>
          <w:tcPr>
            <w:tcW w:w="4093" w:type="dxa"/>
            <w:tcBorders>
              <w:top w:val="single" w:sz="4" w:space="0" w:color="000000"/>
              <w:left w:val="single" w:sz="4" w:space="0" w:color="000000"/>
              <w:bottom w:val="single" w:sz="4" w:space="0" w:color="000000"/>
              <w:right w:val="single" w:sz="4" w:space="0" w:color="000000"/>
            </w:tcBorders>
          </w:tcPr>
          <w:p w14:paraId="505797CA" w14:textId="77777777" w:rsidR="00723593" w:rsidRPr="003E323C" w:rsidRDefault="00000000" w:rsidP="00AE5FA6">
            <w:pPr>
              <w:spacing w:line="276" w:lineRule="auto"/>
              <w:rPr>
                <w:rFonts w:ascii="Century Gothic" w:hAnsi="Century Gothic"/>
                <w:bCs/>
                <w:color w:val="000000" w:themeColor="text1"/>
              </w:rPr>
            </w:pPr>
            <w:r w:rsidRPr="003E323C">
              <w:rPr>
                <w:rFonts w:ascii="Century Gothic" w:eastAsia="SimSun" w:hAnsi="Century Gothic" w:cs="SimSun"/>
                <w:color w:val="000000" w:themeColor="text1"/>
              </w:rPr>
              <w:t>Th</w:t>
            </w:r>
            <w:r w:rsidRPr="003E323C">
              <w:rPr>
                <w:rFonts w:ascii="Century Gothic" w:hAnsi="Century Gothic" w:cs="SimSun"/>
                <w:color w:val="000000" w:themeColor="text1"/>
              </w:rPr>
              <w:t>e</w:t>
            </w:r>
            <w:r w:rsidRPr="003E323C">
              <w:rPr>
                <w:rFonts w:ascii="Century Gothic" w:eastAsia="SimSun" w:hAnsi="Century Gothic" w:cs="SimSun"/>
                <w:color w:val="000000" w:themeColor="text1"/>
              </w:rPr>
              <w:t xml:space="preserve"> Act provides a framework</w:t>
            </w:r>
            <w:r w:rsidRPr="003E323C">
              <w:rPr>
                <w:rFonts w:ascii="Century Gothic" w:hAnsi="Century Gothic" w:cs="SimSun"/>
                <w:color w:val="000000" w:themeColor="text1"/>
              </w:rPr>
              <w:t xml:space="preserve"> for</w:t>
            </w:r>
            <w:r w:rsidRPr="003E323C">
              <w:rPr>
                <w:rFonts w:ascii="Century Gothic" w:eastAsia="SimSun" w:hAnsi="Century Gothic" w:cs="SimSun"/>
                <w:color w:val="000000" w:themeColor="text1"/>
              </w:rPr>
              <w:t xml:space="preserve"> </w:t>
            </w:r>
            <w:r w:rsidRPr="003E323C">
              <w:rPr>
                <w:rFonts w:ascii="Century Gothic" w:hAnsi="Century Gothic" w:cs="SimSun"/>
                <w:color w:val="000000" w:themeColor="text1"/>
              </w:rPr>
              <w:t>enforcement</w:t>
            </w:r>
            <w:r w:rsidRPr="003E323C">
              <w:rPr>
                <w:rFonts w:ascii="Century Gothic" w:eastAsia="sans-serif" w:hAnsi="Century Gothic" w:cs="Calibri"/>
                <w:color w:val="000000" w:themeColor="text1"/>
                <w:shd w:val="clear" w:color="auto" w:fill="FFFFFF"/>
              </w:rPr>
              <w:t xml:space="preserve"> of ethics and standards while conducting clinical research in Nigeria.</w:t>
            </w:r>
          </w:p>
        </w:tc>
      </w:tr>
      <w:tr w:rsidR="003E323C" w:rsidRPr="003E323C" w14:paraId="46389406" w14:textId="77777777" w:rsidTr="0054177C">
        <w:trPr>
          <w:trHeight w:val="838"/>
        </w:trPr>
        <w:tc>
          <w:tcPr>
            <w:tcW w:w="608" w:type="dxa"/>
            <w:tcBorders>
              <w:top w:val="single" w:sz="4" w:space="0" w:color="000000"/>
              <w:left w:val="single" w:sz="4" w:space="0" w:color="000000"/>
              <w:bottom w:val="single" w:sz="4" w:space="0" w:color="000000"/>
              <w:right w:val="single" w:sz="4" w:space="0" w:color="000000"/>
            </w:tcBorders>
          </w:tcPr>
          <w:p w14:paraId="4C2C4541" w14:textId="77777777" w:rsidR="00723593" w:rsidRPr="003E323C" w:rsidRDefault="00000000" w:rsidP="00AE5FA6">
            <w:pPr>
              <w:spacing w:line="276" w:lineRule="auto"/>
              <w:rPr>
                <w:rFonts w:ascii="Century Gothic" w:hAnsi="Century Gothic"/>
                <w:bCs/>
                <w:color w:val="000000" w:themeColor="text1"/>
              </w:rPr>
            </w:pPr>
            <w:r w:rsidRPr="003E323C">
              <w:rPr>
                <w:rFonts w:ascii="Century Gothic" w:hAnsi="Century Gothic"/>
                <w:bCs/>
                <w:color w:val="000000" w:themeColor="text1"/>
              </w:rPr>
              <w:t>5</w:t>
            </w:r>
          </w:p>
        </w:tc>
        <w:tc>
          <w:tcPr>
            <w:tcW w:w="3328" w:type="dxa"/>
            <w:tcBorders>
              <w:top w:val="single" w:sz="4" w:space="0" w:color="000000"/>
              <w:left w:val="single" w:sz="4" w:space="0" w:color="000000"/>
              <w:bottom w:val="single" w:sz="4" w:space="0" w:color="000000"/>
              <w:right w:val="single" w:sz="4" w:space="0" w:color="000000"/>
            </w:tcBorders>
          </w:tcPr>
          <w:p w14:paraId="5969A1DB" w14:textId="77777777" w:rsidR="00723593" w:rsidRPr="003E323C" w:rsidRDefault="00000000" w:rsidP="00AE5FA6">
            <w:pPr>
              <w:spacing w:line="276" w:lineRule="auto"/>
              <w:rPr>
                <w:rFonts w:ascii="Century Gothic" w:hAnsi="Century Gothic"/>
                <w:bCs/>
                <w:color w:val="000000" w:themeColor="text1"/>
              </w:rPr>
            </w:pPr>
            <w:r w:rsidRPr="003E323C">
              <w:rPr>
                <w:rFonts w:ascii="Century Gothic" w:hAnsi="Century Gothic"/>
                <w:bCs/>
                <w:color w:val="000000" w:themeColor="text1"/>
              </w:rPr>
              <w:t>Nigerian Urban and Regional Planning Act CAP N.138, LFN 2004</w:t>
            </w:r>
          </w:p>
        </w:tc>
        <w:tc>
          <w:tcPr>
            <w:tcW w:w="1488" w:type="dxa"/>
            <w:tcBorders>
              <w:top w:val="single" w:sz="4" w:space="0" w:color="000000"/>
              <w:left w:val="single" w:sz="4" w:space="0" w:color="000000"/>
              <w:bottom w:val="single" w:sz="4" w:space="0" w:color="000000"/>
              <w:right w:val="single" w:sz="4" w:space="0" w:color="000000"/>
            </w:tcBorders>
          </w:tcPr>
          <w:p w14:paraId="44734731" w14:textId="77777777" w:rsidR="00723593" w:rsidRPr="003E323C" w:rsidRDefault="00000000" w:rsidP="00AE5FA6">
            <w:pPr>
              <w:spacing w:line="276" w:lineRule="auto"/>
              <w:rPr>
                <w:rFonts w:ascii="Century Gothic" w:hAnsi="Century Gothic"/>
                <w:bCs/>
                <w:color w:val="000000" w:themeColor="text1"/>
              </w:rPr>
            </w:pPr>
            <w:r w:rsidRPr="003E323C">
              <w:rPr>
                <w:rFonts w:ascii="Century Gothic" w:hAnsi="Century Gothic"/>
                <w:bCs/>
                <w:color w:val="000000" w:themeColor="text1"/>
              </w:rPr>
              <w:t>2004</w:t>
            </w:r>
          </w:p>
        </w:tc>
        <w:tc>
          <w:tcPr>
            <w:tcW w:w="4093" w:type="dxa"/>
            <w:tcBorders>
              <w:top w:val="single" w:sz="4" w:space="0" w:color="000000"/>
              <w:left w:val="single" w:sz="4" w:space="0" w:color="000000"/>
              <w:bottom w:val="single" w:sz="4" w:space="0" w:color="000000"/>
              <w:right w:val="single" w:sz="4" w:space="0" w:color="000000"/>
            </w:tcBorders>
          </w:tcPr>
          <w:p w14:paraId="157F0D94" w14:textId="77777777" w:rsidR="00723593" w:rsidRPr="003E323C" w:rsidRDefault="00000000" w:rsidP="00AE5FA6">
            <w:pPr>
              <w:spacing w:line="276" w:lineRule="auto"/>
              <w:rPr>
                <w:rFonts w:ascii="Century Gothic" w:hAnsi="Century Gothic"/>
                <w:color w:val="000000" w:themeColor="text1"/>
              </w:rPr>
            </w:pPr>
            <w:r w:rsidRPr="003E323C">
              <w:rPr>
                <w:rFonts w:ascii="Century Gothic" w:hAnsi="Century Gothic"/>
                <w:color w:val="000000" w:themeColor="text1"/>
              </w:rPr>
              <w:t>This Act provides guidelines and regulations for land use planning, development control, and the implementation of physical development plans.</w:t>
            </w:r>
          </w:p>
        </w:tc>
      </w:tr>
      <w:tr w:rsidR="003E323C" w:rsidRPr="003E323C" w14:paraId="0C04972C" w14:textId="77777777" w:rsidTr="0054177C">
        <w:trPr>
          <w:trHeight w:val="838"/>
        </w:trPr>
        <w:tc>
          <w:tcPr>
            <w:tcW w:w="608" w:type="dxa"/>
            <w:tcBorders>
              <w:top w:val="single" w:sz="4" w:space="0" w:color="000000"/>
              <w:left w:val="single" w:sz="4" w:space="0" w:color="000000"/>
              <w:bottom w:val="single" w:sz="4" w:space="0" w:color="000000"/>
              <w:right w:val="single" w:sz="4" w:space="0" w:color="000000"/>
            </w:tcBorders>
          </w:tcPr>
          <w:p w14:paraId="039378EF" w14:textId="77777777" w:rsidR="00723593" w:rsidRPr="003E323C" w:rsidRDefault="00000000" w:rsidP="00AE5FA6">
            <w:pPr>
              <w:spacing w:line="276" w:lineRule="auto"/>
              <w:rPr>
                <w:rFonts w:ascii="Century Gothic" w:hAnsi="Century Gothic"/>
                <w:bCs/>
                <w:color w:val="000000" w:themeColor="text1"/>
              </w:rPr>
            </w:pPr>
            <w:r w:rsidRPr="003E323C">
              <w:rPr>
                <w:rFonts w:ascii="Century Gothic" w:hAnsi="Century Gothic"/>
                <w:bCs/>
                <w:color w:val="000000" w:themeColor="text1"/>
              </w:rPr>
              <w:t>6</w:t>
            </w:r>
          </w:p>
        </w:tc>
        <w:tc>
          <w:tcPr>
            <w:tcW w:w="3328" w:type="dxa"/>
            <w:tcBorders>
              <w:top w:val="single" w:sz="4" w:space="0" w:color="000000"/>
              <w:left w:val="single" w:sz="4" w:space="0" w:color="000000"/>
              <w:bottom w:val="single" w:sz="4" w:space="0" w:color="000000"/>
              <w:right w:val="single" w:sz="4" w:space="0" w:color="000000"/>
            </w:tcBorders>
          </w:tcPr>
          <w:p w14:paraId="4B9318A1" w14:textId="77777777" w:rsidR="00723593" w:rsidRPr="003E323C" w:rsidRDefault="00000000" w:rsidP="00AE5FA6">
            <w:pPr>
              <w:spacing w:line="276" w:lineRule="auto"/>
              <w:rPr>
                <w:rFonts w:ascii="Century Gothic" w:hAnsi="Century Gothic"/>
                <w:bCs/>
                <w:color w:val="000000" w:themeColor="text1"/>
              </w:rPr>
            </w:pPr>
            <w:r w:rsidRPr="003E323C">
              <w:rPr>
                <w:rFonts w:ascii="Century Gothic" w:hAnsi="Century Gothic"/>
                <w:bCs/>
                <w:color w:val="000000" w:themeColor="text1"/>
              </w:rPr>
              <w:t>National Guidelines on Environmental Management Systems</w:t>
            </w:r>
          </w:p>
        </w:tc>
        <w:tc>
          <w:tcPr>
            <w:tcW w:w="1488" w:type="dxa"/>
            <w:tcBorders>
              <w:top w:val="single" w:sz="4" w:space="0" w:color="000000"/>
              <w:left w:val="single" w:sz="4" w:space="0" w:color="000000"/>
              <w:bottom w:val="single" w:sz="4" w:space="0" w:color="000000"/>
              <w:right w:val="single" w:sz="4" w:space="0" w:color="000000"/>
            </w:tcBorders>
          </w:tcPr>
          <w:p w14:paraId="6524ADFB" w14:textId="77777777" w:rsidR="00723593" w:rsidRPr="003E323C" w:rsidRDefault="00000000" w:rsidP="00AE5FA6">
            <w:pPr>
              <w:spacing w:line="276" w:lineRule="auto"/>
              <w:rPr>
                <w:rFonts w:ascii="Century Gothic" w:hAnsi="Century Gothic"/>
                <w:bCs/>
                <w:color w:val="000000" w:themeColor="text1"/>
              </w:rPr>
            </w:pPr>
            <w:r w:rsidRPr="003E323C">
              <w:rPr>
                <w:rFonts w:ascii="Century Gothic" w:hAnsi="Century Gothic"/>
                <w:bCs/>
                <w:color w:val="000000" w:themeColor="text1"/>
              </w:rPr>
              <w:t>1999</w:t>
            </w:r>
          </w:p>
        </w:tc>
        <w:tc>
          <w:tcPr>
            <w:tcW w:w="4093" w:type="dxa"/>
            <w:tcBorders>
              <w:top w:val="single" w:sz="4" w:space="0" w:color="000000"/>
              <w:left w:val="single" w:sz="4" w:space="0" w:color="000000"/>
              <w:bottom w:val="single" w:sz="4" w:space="0" w:color="000000"/>
              <w:right w:val="single" w:sz="4" w:space="0" w:color="000000"/>
            </w:tcBorders>
          </w:tcPr>
          <w:p w14:paraId="4B3359B0" w14:textId="77777777" w:rsidR="00723593" w:rsidRPr="003E323C" w:rsidRDefault="00E23380" w:rsidP="00AE5FA6">
            <w:pPr>
              <w:spacing w:line="276" w:lineRule="auto"/>
              <w:rPr>
                <w:rFonts w:ascii="Century Gothic" w:hAnsi="Century Gothic"/>
                <w:bCs/>
                <w:color w:val="000000" w:themeColor="text1"/>
              </w:rPr>
            </w:pPr>
            <w:r w:rsidRPr="003E323C">
              <w:rPr>
                <w:rFonts w:ascii="Century Gothic" w:eastAsia="Arial" w:hAnsi="Century Gothic" w:cs="Calibri"/>
                <w:color w:val="000000" w:themeColor="text1"/>
                <w:shd w:val="clear" w:color="auto" w:fill="FFFFFF"/>
              </w:rPr>
              <w:t>To promote and implement EMS by 2030, increasing the number of organizations implementing EMS and attaining related certifications, and improving environmental stewardship. </w:t>
            </w:r>
          </w:p>
        </w:tc>
      </w:tr>
      <w:tr w:rsidR="003E323C" w:rsidRPr="003E323C" w14:paraId="156D8CC2" w14:textId="77777777" w:rsidTr="0054177C">
        <w:trPr>
          <w:trHeight w:val="838"/>
        </w:trPr>
        <w:tc>
          <w:tcPr>
            <w:tcW w:w="608" w:type="dxa"/>
            <w:tcBorders>
              <w:top w:val="single" w:sz="4" w:space="0" w:color="000000"/>
              <w:left w:val="single" w:sz="4" w:space="0" w:color="000000"/>
              <w:bottom w:val="single" w:sz="4" w:space="0" w:color="000000"/>
              <w:right w:val="single" w:sz="4" w:space="0" w:color="000000"/>
            </w:tcBorders>
          </w:tcPr>
          <w:p w14:paraId="27282B7B" w14:textId="77777777" w:rsidR="00723593" w:rsidRPr="003E323C" w:rsidRDefault="00000000" w:rsidP="00AE5FA6">
            <w:pPr>
              <w:spacing w:line="276" w:lineRule="auto"/>
              <w:rPr>
                <w:rFonts w:ascii="Century Gothic" w:eastAsia="SimSun" w:hAnsi="Century Gothic" w:cs="Arial"/>
                <w:bCs/>
                <w:color w:val="000000" w:themeColor="text1"/>
                <w:lang w:val="en-GB" w:eastAsia="en-GB"/>
              </w:rPr>
            </w:pPr>
            <w:r w:rsidRPr="003E323C">
              <w:rPr>
                <w:rFonts w:ascii="Century Gothic" w:hAnsi="Century Gothic"/>
                <w:bCs/>
                <w:color w:val="000000" w:themeColor="text1"/>
              </w:rPr>
              <w:t xml:space="preserve">7. </w:t>
            </w:r>
          </w:p>
        </w:tc>
        <w:tc>
          <w:tcPr>
            <w:tcW w:w="3328" w:type="dxa"/>
            <w:tcBorders>
              <w:top w:val="single" w:sz="4" w:space="0" w:color="000000"/>
              <w:left w:val="single" w:sz="4" w:space="0" w:color="000000"/>
              <w:bottom w:val="single" w:sz="4" w:space="0" w:color="000000"/>
              <w:right w:val="single" w:sz="4" w:space="0" w:color="000000"/>
            </w:tcBorders>
          </w:tcPr>
          <w:p w14:paraId="4B18E5E0" w14:textId="77777777" w:rsidR="00723593" w:rsidRPr="003E323C" w:rsidRDefault="00000000" w:rsidP="00AE5FA6">
            <w:pPr>
              <w:spacing w:line="276" w:lineRule="auto"/>
              <w:rPr>
                <w:rFonts w:ascii="Century Gothic" w:eastAsia="SimSun" w:hAnsi="Century Gothic" w:cs="Arial"/>
                <w:bCs/>
                <w:color w:val="000000" w:themeColor="text1"/>
                <w:lang w:val="en-GB" w:eastAsia="en-GB"/>
              </w:rPr>
            </w:pPr>
            <w:r w:rsidRPr="003E323C">
              <w:rPr>
                <w:rFonts w:ascii="Century Gothic" w:hAnsi="Century Gothic"/>
                <w:bCs/>
                <w:color w:val="000000" w:themeColor="text1"/>
              </w:rPr>
              <w:t xml:space="preserve">Environmental Impact Assessment (EIA) Act No. 86 now LFN </w:t>
            </w:r>
            <w:r w:rsidRPr="003E323C">
              <w:rPr>
                <w:rFonts w:ascii="Century Gothic" w:hAnsi="Century Gothic"/>
                <w:color w:val="000000" w:themeColor="text1"/>
              </w:rPr>
              <w:t>EIA Act Cap LFN 2004</w:t>
            </w:r>
          </w:p>
        </w:tc>
        <w:tc>
          <w:tcPr>
            <w:tcW w:w="1488" w:type="dxa"/>
            <w:tcBorders>
              <w:top w:val="single" w:sz="4" w:space="0" w:color="000000"/>
              <w:left w:val="single" w:sz="4" w:space="0" w:color="000000"/>
              <w:bottom w:val="single" w:sz="4" w:space="0" w:color="000000"/>
              <w:right w:val="single" w:sz="4" w:space="0" w:color="000000"/>
            </w:tcBorders>
          </w:tcPr>
          <w:p w14:paraId="15379433" w14:textId="77777777" w:rsidR="00723593" w:rsidRPr="003E323C" w:rsidRDefault="00000000" w:rsidP="00AE5FA6">
            <w:pPr>
              <w:spacing w:line="276" w:lineRule="auto"/>
              <w:rPr>
                <w:rFonts w:ascii="Century Gothic" w:eastAsia="SimSun" w:hAnsi="Century Gothic" w:cs="Arial"/>
                <w:bCs/>
                <w:color w:val="000000" w:themeColor="text1"/>
                <w:lang w:val="en-GB" w:eastAsia="en-GB"/>
              </w:rPr>
            </w:pPr>
            <w:r w:rsidRPr="003E323C">
              <w:rPr>
                <w:rFonts w:ascii="Century Gothic" w:hAnsi="Century Gothic"/>
                <w:bCs/>
                <w:color w:val="000000" w:themeColor="text1"/>
              </w:rPr>
              <w:t>2004</w:t>
            </w:r>
          </w:p>
        </w:tc>
        <w:tc>
          <w:tcPr>
            <w:tcW w:w="4093" w:type="dxa"/>
            <w:tcBorders>
              <w:top w:val="single" w:sz="4" w:space="0" w:color="000000"/>
              <w:left w:val="single" w:sz="4" w:space="0" w:color="000000"/>
              <w:bottom w:val="single" w:sz="4" w:space="0" w:color="000000"/>
              <w:right w:val="single" w:sz="4" w:space="0" w:color="000000"/>
            </w:tcBorders>
          </w:tcPr>
          <w:p w14:paraId="103D297E" w14:textId="77777777" w:rsidR="00723593" w:rsidRPr="003E323C" w:rsidRDefault="00000000" w:rsidP="00AE5FA6">
            <w:pPr>
              <w:spacing w:line="276" w:lineRule="auto"/>
              <w:rPr>
                <w:rFonts w:ascii="Century Gothic" w:eastAsia="SimSun" w:hAnsi="Century Gothic" w:cs="Arial"/>
                <w:bCs/>
                <w:color w:val="000000" w:themeColor="text1"/>
                <w:lang w:val="en-GB" w:eastAsia="en-GB"/>
              </w:rPr>
            </w:pPr>
            <w:r w:rsidRPr="003E323C">
              <w:rPr>
                <w:rFonts w:ascii="Century Gothic" w:hAnsi="Century Gothic"/>
                <w:bCs/>
                <w:color w:val="000000" w:themeColor="text1"/>
              </w:rPr>
              <w:t xml:space="preserve">Provide guidelines for activities of developmental projects for which EIA is mandatory in Nigeria. The act also stipulates the minimum content of an EIA as well as a schedule of projects, which require mandatory EIAs. </w:t>
            </w:r>
          </w:p>
        </w:tc>
      </w:tr>
      <w:tr w:rsidR="003E323C" w:rsidRPr="003E323C" w14:paraId="4BA7B025" w14:textId="77777777" w:rsidTr="0054177C">
        <w:trPr>
          <w:trHeight w:val="838"/>
        </w:trPr>
        <w:tc>
          <w:tcPr>
            <w:tcW w:w="608" w:type="dxa"/>
            <w:tcBorders>
              <w:top w:val="single" w:sz="4" w:space="0" w:color="000000"/>
              <w:left w:val="single" w:sz="4" w:space="0" w:color="000000"/>
              <w:bottom w:val="single" w:sz="4" w:space="0" w:color="000000"/>
              <w:right w:val="single" w:sz="4" w:space="0" w:color="000000"/>
            </w:tcBorders>
          </w:tcPr>
          <w:p w14:paraId="26BDBAFB" w14:textId="77777777" w:rsidR="00723593" w:rsidRPr="003E323C" w:rsidRDefault="00000000" w:rsidP="00AE5FA6">
            <w:pPr>
              <w:spacing w:line="276" w:lineRule="auto"/>
              <w:rPr>
                <w:rFonts w:ascii="Century Gothic" w:hAnsi="Century Gothic"/>
                <w:bCs/>
                <w:color w:val="000000" w:themeColor="text1"/>
              </w:rPr>
            </w:pPr>
            <w:r w:rsidRPr="003E323C">
              <w:rPr>
                <w:rFonts w:ascii="Century Gothic" w:hAnsi="Century Gothic"/>
                <w:bCs/>
                <w:color w:val="000000" w:themeColor="text1"/>
              </w:rPr>
              <w:t>8.</w:t>
            </w:r>
          </w:p>
        </w:tc>
        <w:tc>
          <w:tcPr>
            <w:tcW w:w="3328" w:type="dxa"/>
            <w:tcBorders>
              <w:top w:val="single" w:sz="4" w:space="0" w:color="000000"/>
              <w:left w:val="single" w:sz="4" w:space="0" w:color="000000"/>
              <w:bottom w:val="single" w:sz="4" w:space="0" w:color="000000"/>
              <w:right w:val="single" w:sz="4" w:space="0" w:color="000000"/>
            </w:tcBorders>
          </w:tcPr>
          <w:p w14:paraId="57BAF41E" w14:textId="77777777" w:rsidR="00723593" w:rsidRPr="003E323C" w:rsidRDefault="00000000" w:rsidP="00AE5FA6">
            <w:pPr>
              <w:spacing w:line="276" w:lineRule="auto"/>
              <w:rPr>
                <w:rFonts w:ascii="Century Gothic" w:hAnsi="Century Gothic"/>
                <w:bCs/>
                <w:color w:val="000000" w:themeColor="text1"/>
              </w:rPr>
            </w:pPr>
            <w:r w:rsidRPr="003E323C">
              <w:rPr>
                <w:rFonts w:ascii="Century Gothic" w:hAnsi="Century Gothic"/>
                <w:bCs/>
                <w:color w:val="000000" w:themeColor="text1"/>
              </w:rPr>
              <w:t xml:space="preserve">Environmental Impact Assessment (EIA) Procedures </w:t>
            </w:r>
            <w:r w:rsidRPr="003E323C">
              <w:rPr>
                <w:rFonts w:ascii="Century Gothic" w:hAnsi="Century Gothic"/>
                <w:bCs/>
                <w:color w:val="000000" w:themeColor="text1"/>
              </w:rPr>
              <w:lastRenderedPageBreak/>
              <w:t xml:space="preserve">and Charges Regulations </w:t>
            </w:r>
          </w:p>
        </w:tc>
        <w:tc>
          <w:tcPr>
            <w:tcW w:w="1488" w:type="dxa"/>
            <w:tcBorders>
              <w:top w:val="single" w:sz="4" w:space="0" w:color="000000"/>
              <w:left w:val="single" w:sz="4" w:space="0" w:color="000000"/>
              <w:bottom w:val="single" w:sz="4" w:space="0" w:color="000000"/>
              <w:right w:val="single" w:sz="4" w:space="0" w:color="000000"/>
            </w:tcBorders>
          </w:tcPr>
          <w:p w14:paraId="3A3400EF" w14:textId="77777777" w:rsidR="00723593" w:rsidRPr="003E323C" w:rsidRDefault="00000000" w:rsidP="00AE5FA6">
            <w:pPr>
              <w:spacing w:line="276" w:lineRule="auto"/>
              <w:rPr>
                <w:rFonts w:ascii="Century Gothic" w:hAnsi="Century Gothic"/>
                <w:bCs/>
                <w:color w:val="000000" w:themeColor="text1"/>
              </w:rPr>
            </w:pPr>
            <w:r w:rsidRPr="003E323C">
              <w:rPr>
                <w:rFonts w:ascii="Century Gothic" w:hAnsi="Century Gothic"/>
                <w:bCs/>
                <w:color w:val="000000" w:themeColor="text1"/>
              </w:rPr>
              <w:lastRenderedPageBreak/>
              <w:t>2021</w:t>
            </w:r>
          </w:p>
        </w:tc>
        <w:tc>
          <w:tcPr>
            <w:tcW w:w="4093" w:type="dxa"/>
            <w:tcBorders>
              <w:top w:val="single" w:sz="4" w:space="0" w:color="000000"/>
              <w:left w:val="single" w:sz="4" w:space="0" w:color="000000"/>
              <w:bottom w:val="single" w:sz="4" w:space="0" w:color="000000"/>
              <w:right w:val="single" w:sz="4" w:space="0" w:color="000000"/>
            </w:tcBorders>
          </w:tcPr>
          <w:p w14:paraId="7814A916" w14:textId="77777777" w:rsidR="00723593" w:rsidRPr="003E323C" w:rsidRDefault="00000000" w:rsidP="00AE5FA6">
            <w:pPr>
              <w:spacing w:line="276" w:lineRule="auto"/>
              <w:rPr>
                <w:rFonts w:ascii="Century Gothic" w:hAnsi="Century Gothic"/>
                <w:bCs/>
                <w:color w:val="000000" w:themeColor="text1"/>
              </w:rPr>
            </w:pPr>
            <w:r w:rsidRPr="003E323C">
              <w:rPr>
                <w:rFonts w:ascii="Century Gothic" w:eastAsia="SimSun" w:hAnsi="Century Gothic" w:cs="Arial"/>
                <w:color w:val="000000" w:themeColor="text1"/>
              </w:rPr>
              <w:t xml:space="preserve">EIA mandatory for all major development projects, individuals and organizations seeking to carry </w:t>
            </w:r>
            <w:r w:rsidRPr="003E323C">
              <w:rPr>
                <w:rFonts w:ascii="Century Gothic" w:eastAsia="SimSun" w:hAnsi="Century Gothic" w:cs="Arial"/>
                <w:color w:val="000000" w:themeColor="text1"/>
              </w:rPr>
              <w:lastRenderedPageBreak/>
              <w:t>out EIA studies should go through</w:t>
            </w:r>
            <w:r w:rsidRPr="003E323C">
              <w:rPr>
                <w:rFonts w:ascii="Century Gothic" w:hAnsi="Century Gothic" w:cs="Arial"/>
                <w:color w:val="000000" w:themeColor="text1"/>
              </w:rPr>
              <w:t xml:space="preserve"> certain procedures</w:t>
            </w:r>
            <w:r w:rsidRPr="003E323C">
              <w:rPr>
                <w:rFonts w:ascii="Century Gothic" w:eastAsia="SimSun" w:hAnsi="Century Gothic" w:cs="Arial"/>
                <w:color w:val="000000" w:themeColor="text1"/>
              </w:rPr>
              <w:t xml:space="preserve"> to ensure that the project is implemented with maximum consideration for the environment</w:t>
            </w:r>
          </w:p>
        </w:tc>
      </w:tr>
      <w:tr w:rsidR="003E323C" w:rsidRPr="003E323C" w14:paraId="40C0E71F" w14:textId="77777777" w:rsidTr="0054177C">
        <w:trPr>
          <w:trHeight w:val="838"/>
        </w:trPr>
        <w:tc>
          <w:tcPr>
            <w:tcW w:w="608" w:type="dxa"/>
            <w:tcBorders>
              <w:top w:val="single" w:sz="4" w:space="0" w:color="000000"/>
              <w:left w:val="single" w:sz="4" w:space="0" w:color="000000"/>
              <w:bottom w:val="single" w:sz="4" w:space="0" w:color="000000"/>
              <w:right w:val="single" w:sz="4" w:space="0" w:color="000000"/>
            </w:tcBorders>
          </w:tcPr>
          <w:p w14:paraId="7B1D5EB8" w14:textId="77777777" w:rsidR="00723593" w:rsidRPr="003E323C" w:rsidRDefault="00000000" w:rsidP="00AE5FA6">
            <w:pPr>
              <w:spacing w:line="276" w:lineRule="auto"/>
              <w:rPr>
                <w:rFonts w:ascii="Century Gothic" w:hAnsi="Century Gothic"/>
                <w:bCs/>
                <w:color w:val="000000" w:themeColor="text1"/>
              </w:rPr>
            </w:pPr>
            <w:r w:rsidRPr="003E323C">
              <w:rPr>
                <w:rFonts w:ascii="Century Gothic" w:hAnsi="Century Gothic"/>
                <w:bCs/>
                <w:color w:val="000000" w:themeColor="text1"/>
              </w:rPr>
              <w:lastRenderedPageBreak/>
              <w:t xml:space="preserve">9. </w:t>
            </w:r>
          </w:p>
        </w:tc>
        <w:tc>
          <w:tcPr>
            <w:tcW w:w="3328" w:type="dxa"/>
            <w:tcBorders>
              <w:top w:val="single" w:sz="4" w:space="0" w:color="000000"/>
              <w:left w:val="single" w:sz="4" w:space="0" w:color="000000"/>
              <w:bottom w:val="single" w:sz="4" w:space="0" w:color="000000"/>
              <w:right w:val="single" w:sz="4" w:space="0" w:color="000000"/>
            </w:tcBorders>
          </w:tcPr>
          <w:p w14:paraId="30C7AC89" w14:textId="77777777" w:rsidR="00723593" w:rsidRPr="003E323C" w:rsidRDefault="00000000" w:rsidP="00AE5FA6">
            <w:pPr>
              <w:spacing w:line="276" w:lineRule="auto"/>
              <w:rPr>
                <w:rFonts w:ascii="Century Gothic" w:hAnsi="Century Gothic"/>
                <w:bCs/>
                <w:color w:val="000000" w:themeColor="text1"/>
              </w:rPr>
            </w:pPr>
            <w:r w:rsidRPr="003E323C">
              <w:rPr>
                <w:rFonts w:ascii="Century Gothic" w:hAnsi="Century Gothic"/>
                <w:bCs/>
                <w:color w:val="000000" w:themeColor="text1"/>
              </w:rPr>
              <w:t>Water Use and Licence Regulations</w:t>
            </w:r>
          </w:p>
        </w:tc>
        <w:tc>
          <w:tcPr>
            <w:tcW w:w="1488" w:type="dxa"/>
            <w:tcBorders>
              <w:top w:val="single" w:sz="4" w:space="0" w:color="000000"/>
              <w:left w:val="single" w:sz="4" w:space="0" w:color="000000"/>
              <w:bottom w:val="single" w:sz="4" w:space="0" w:color="000000"/>
              <w:right w:val="single" w:sz="4" w:space="0" w:color="000000"/>
            </w:tcBorders>
          </w:tcPr>
          <w:p w14:paraId="7732C8A0" w14:textId="77777777" w:rsidR="00723593" w:rsidRPr="003E323C" w:rsidRDefault="00000000" w:rsidP="00AE5FA6">
            <w:pPr>
              <w:spacing w:line="276" w:lineRule="auto"/>
              <w:rPr>
                <w:rFonts w:ascii="Century Gothic" w:hAnsi="Century Gothic"/>
                <w:bCs/>
                <w:color w:val="000000" w:themeColor="text1"/>
              </w:rPr>
            </w:pPr>
            <w:r w:rsidRPr="003E323C">
              <w:rPr>
                <w:rFonts w:ascii="Century Gothic" w:hAnsi="Century Gothic"/>
                <w:bCs/>
                <w:color w:val="000000" w:themeColor="text1"/>
              </w:rPr>
              <w:t>2016</w:t>
            </w:r>
          </w:p>
        </w:tc>
        <w:tc>
          <w:tcPr>
            <w:tcW w:w="4093" w:type="dxa"/>
            <w:tcBorders>
              <w:top w:val="single" w:sz="4" w:space="0" w:color="000000"/>
              <w:left w:val="single" w:sz="4" w:space="0" w:color="000000"/>
              <w:bottom w:val="single" w:sz="4" w:space="0" w:color="000000"/>
              <w:right w:val="single" w:sz="4" w:space="0" w:color="000000"/>
            </w:tcBorders>
          </w:tcPr>
          <w:p w14:paraId="72479F8D" w14:textId="77777777" w:rsidR="00723593" w:rsidRPr="003E323C" w:rsidRDefault="00000000" w:rsidP="00AE5FA6">
            <w:pPr>
              <w:spacing w:line="276" w:lineRule="auto"/>
              <w:rPr>
                <w:rFonts w:ascii="Century Gothic" w:hAnsi="Century Gothic"/>
                <w:bCs/>
                <w:color w:val="000000" w:themeColor="text1"/>
              </w:rPr>
            </w:pPr>
            <w:r w:rsidRPr="003E323C">
              <w:rPr>
                <w:rFonts w:ascii="Century Gothic" w:hAnsi="Century Gothic" w:cs="Verdana"/>
                <w:color w:val="000000" w:themeColor="text1"/>
                <w:shd w:val="clear" w:color="auto" w:fill="FFFFFF"/>
              </w:rPr>
              <w:t xml:space="preserve"> </w:t>
            </w:r>
            <w:r w:rsidRPr="003E323C">
              <w:rPr>
                <w:rFonts w:ascii="Century Gothic" w:eastAsia="SimSun" w:hAnsi="Century Gothic" w:cs="Verdana"/>
                <w:color w:val="000000" w:themeColor="text1"/>
                <w:shd w:val="clear" w:color="auto" w:fill="FFFFFF"/>
              </w:rPr>
              <w:t>The license sets out the conditions for</w:t>
            </w:r>
            <w:r w:rsidRPr="003E323C">
              <w:rPr>
                <w:rFonts w:ascii="Century Gothic" w:hAnsi="Century Gothic" w:cs="Verdana"/>
                <w:color w:val="000000" w:themeColor="text1"/>
                <w:shd w:val="clear" w:color="auto" w:fill="FFFFFF"/>
              </w:rPr>
              <w:t xml:space="preserve"> water</w:t>
            </w:r>
            <w:r w:rsidRPr="003E323C">
              <w:rPr>
                <w:rFonts w:ascii="Century Gothic" w:eastAsia="SimSun" w:hAnsi="Century Gothic" w:cs="Verdana"/>
                <w:color w:val="000000" w:themeColor="text1"/>
                <w:shd w:val="clear" w:color="auto" w:fill="FFFFFF"/>
              </w:rPr>
              <w:t xml:space="preserve"> use</w:t>
            </w:r>
            <w:r w:rsidRPr="003E323C">
              <w:rPr>
                <w:rFonts w:ascii="Century Gothic" w:hAnsi="Century Gothic" w:cs="Verdana"/>
                <w:color w:val="000000" w:themeColor="text1"/>
                <w:shd w:val="clear" w:color="auto" w:fill="FFFFFF"/>
              </w:rPr>
              <w:t xml:space="preserve"> in the country</w:t>
            </w:r>
          </w:p>
        </w:tc>
      </w:tr>
      <w:tr w:rsidR="003E323C" w:rsidRPr="003E323C" w14:paraId="58342F5B" w14:textId="77777777" w:rsidTr="0054177C">
        <w:trPr>
          <w:trHeight w:val="1045"/>
        </w:trPr>
        <w:tc>
          <w:tcPr>
            <w:tcW w:w="608" w:type="dxa"/>
            <w:tcBorders>
              <w:top w:val="single" w:sz="4" w:space="0" w:color="000000"/>
              <w:left w:val="single" w:sz="4" w:space="0" w:color="000000"/>
              <w:bottom w:val="single" w:sz="4" w:space="0" w:color="000000"/>
              <w:right w:val="single" w:sz="4" w:space="0" w:color="000000"/>
            </w:tcBorders>
          </w:tcPr>
          <w:p w14:paraId="436F76B0" w14:textId="77777777" w:rsidR="00723593" w:rsidRPr="003E323C" w:rsidRDefault="00000000" w:rsidP="00AE5FA6">
            <w:pPr>
              <w:spacing w:line="276" w:lineRule="auto"/>
              <w:rPr>
                <w:rFonts w:ascii="Century Gothic" w:hAnsi="Century Gothic"/>
                <w:bCs/>
                <w:color w:val="000000" w:themeColor="text1"/>
              </w:rPr>
            </w:pPr>
            <w:r w:rsidRPr="003E323C">
              <w:rPr>
                <w:rFonts w:ascii="Century Gothic" w:hAnsi="Century Gothic"/>
                <w:bCs/>
                <w:color w:val="000000" w:themeColor="text1"/>
              </w:rPr>
              <w:t xml:space="preserve">10. </w:t>
            </w:r>
          </w:p>
        </w:tc>
        <w:tc>
          <w:tcPr>
            <w:tcW w:w="3328" w:type="dxa"/>
            <w:tcBorders>
              <w:top w:val="single" w:sz="4" w:space="0" w:color="000000"/>
              <w:left w:val="single" w:sz="4" w:space="0" w:color="000000"/>
              <w:bottom w:val="single" w:sz="4" w:space="0" w:color="000000"/>
              <w:right w:val="single" w:sz="4" w:space="0" w:color="000000"/>
            </w:tcBorders>
          </w:tcPr>
          <w:p w14:paraId="26292364" w14:textId="77777777" w:rsidR="00723593" w:rsidRPr="003E323C" w:rsidRDefault="00000000" w:rsidP="00AE5FA6">
            <w:pPr>
              <w:spacing w:line="276" w:lineRule="auto"/>
              <w:rPr>
                <w:rFonts w:ascii="Century Gothic" w:hAnsi="Century Gothic"/>
                <w:bCs/>
                <w:color w:val="000000" w:themeColor="text1"/>
              </w:rPr>
            </w:pPr>
            <w:r w:rsidRPr="003E323C">
              <w:rPr>
                <w:rFonts w:ascii="Century Gothic" w:hAnsi="Century Gothic"/>
                <w:bCs/>
                <w:color w:val="000000" w:themeColor="text1"/>
              </w:rPr>
              <w:t xml:space="preserve">Land Use Act </w:t>
            </w:r>
          </w:p>
        </w:tc>
        <w:tc>
          <w:tcPr>
            <w:tcW w:w="1488" w:type="dxa"/>
            <w:tcBorders>
              <w:top w:val="single" w:sz="4" w:space="0" w:color="000000"/>
              <w:left w:val="single" w:sz="4" w:space="0" w:color="000000"/>
              <w:bottom w:val="single" w:sz="4" w:space="0" w:color="000000"/>
              <w:right w:val="single" w:sz="4" w:space="0" w:color="000000"/>
            </w:tcBorders>
          </w:tcPr>
          <w:p w14:paraId="133F8AEC" w14:textId="77777777" w:rsidR="00723593" w:rsidRPr="003E323C" w:rsidRDefault="00000000" w:rsidP="00AE5FA6">
            <w:pPr>
              <w:spacing w:line="276" w:lineRule="auto"/>
              <w:rPr>
                <w:rFonts w:ascii="Century Gothic" w:hAnsi="Century Gothic"/>
                <w:bCs/>
                <w:color w:val="000000" w:themeColor="text1"/>
              </w:rPr>
            </w:pPr>
            <w:r w:rsidRPr="003E323C">
              <w:rPr>
                <w:rFonts w:ascii="Century Gothic" w:hAnsi="Century Gothic"/>
                <w:bCs/>
                <w:color w:val="000000" w:themeColor="text1"/>
              </w:rPr>
              <w:t xml:space="preserve">1978 </w:t>
            </w:r>
          </w:p>
          <w:p w14:paraId="07C1402D" w14:textId="77777777" w:rsidR="00723593" w:rsidRPr="003E323C" w:rsidRDefault="00000000" w:rsidP="00AE5FA6">
            <w:pPr>
              <w:spacing w:line="276" w:lineRule="auto"/>
              <w:rPr>
                <w:rFonts w:ascii="Century Gothic" w:hAnsi="Century Gothic"/>
                <w:bCs/>
                <w:color w:val="000000" w:themeColor="text1"/>
              </w:rPr>
            </w:pPr>
            <w:r w:rsidRPr="003E323C">
              <w:rPr>
                <w:rFonts w:ascii="Century Gothic" w:hAnsi="Century Gothic"/>
                <w:bCs/>
                <w:color w:val="000000" w:themeColor="text1"/>
              </w:rPr>
              <w:t xml:space="preserve"> </w:t>
            </w:r>
          </w:p>
        </w:tc>
        <w:tc>
          <w:tcPr>
            <w:tcW w:w="4093" w:type="dxa"/>
            <w:tcBorders>
              <w:top w:val="single" w:sz="4" w:space="0" w:color="000000"/>
              <w:left w:val="single" w:sz="4" w:space="0" w:color="000000"/>
              <w:bottom w:val="single" w:sz="4" w:space="0" w:color="000000"/>
              <w:right w:val="single" w:sz="4" w:space="0" w:color="000000"/>
            </w:tcBorders>
          </w:tcPr>
          <w:p w14:paraId="1BC7B9EB" w14:textId="77777777" w:rsidR="00723593" w:rsidRPr="003E323C" w:rsidRDefault="00000000" w:rsidP="00AE5FA6">
            <w:pPr>
              <w:spacing w:line="276" w:lineRule="auto"/>
              <w:rPr>
                <w:rFonts w:ascii="Century Gothic" w:hAnsi="Century Gothic"/>
                <w:bCs/>
                <w:color w:val="000000" w:themeColor="text1"/>
              </w:rPr>
            </w:pPr>
            <w:r w:rsidRPr="003E323C">
              <w:rPr>
                <w:rFonts w:ascii="Century Gothic" w:hAnsi="Century Gothic"/>
                <w:bCs/>
                <w:color w:val="000000" w:themeColor="text1"/>
              </w:rPr>
              <w:t xml:space="preserve">The act vests all land comprised in the territory of each state in the Federation to the Governor of the state and requires that such land shall be held in trust and administered for the use and common benefit of all Nigerians in accordance with the provisions of the act. </w:t>
            </w:r>
          </w:p>
        </w:tc>
      </w:tr>
      <w:tr w:rsidR="003E323C" w:rsidRPr="003E323C" w14:paraId="162EE689" w14:textId="77777777" w:rsidTr="0054177C">
        <w:trPr>
          <w:trHeight w:val="425"/>
        </w:trPr>
        <w:tc>
          <w:tcPr>
            <w:tcW w:w="608" w:type="dxa"/>
            <w:tcBorders>
              <w:top w:val="single" w:sz="4" w:space="0" w:color="000000"/>
              <w:left w:val="single" w:sz="4" w:space="0" w:color="000000"/>
              <w:bottom w:val="single" w:sz="4" w:space="0" w:color="000000"/>
              <w:right w:val="single" w:sz="4" w:space="0" w:color="000000"/>
            </w:tcBorders>
          </w:tcPr>
          <w:p w14:paraId="65099EBB" w14:textId="77777777" w:rsidR="00723593" w:rsidRPr="003E323C" w:rsidRDefault="00000000" w:rsidP="00AE5FA6">
            <w:pPr>
              <w:spacing w:line="276" w:lineRule="auto"/>
              <w:rPr>
                <w:rFonts w:ascii="Century Gothic" w:hAnsi="Century Gothic"/>
                <w:bCs/>
                <w:color w:val="000000" w:themeColor="text1"/>
              </w:rPr>
            </w:pPr>
            <w:r w:rsidRPr="003E323C">
              <w:rPr>
                <w:rFonts w:ascii="Century Gothic" w:hAnsi="Century Gothic"/>
                <w:bCs/>
                <w:color w:val="000000" w:themeColor="text1"/>
              </w:rPr>
              <w:t xml:space="preserve">11. </w:t>
            </w:r>
          </w:p>
        </w:tc>
        <w:tc>
          <w:tcPr>
            <w:tcW w:w="3328" w:type="dxa"/>
            <w:tcBorders>
              <w:top w:val="single" w:sz="4" w:space="0" w:color="000000"/>
              <w:left w:val="single" w:sz="4" w:space="0" w:color="000000"/>
              <w:bottom w:val="single" w:sz="4" w:space="0" w:color="000000"/>
              <w:right w:val="single" w:sz="4" w:space="0" w:color="000000"/>
            </w:tcBorders>
          </w:tcPr>
          <w:p w14:paraId="3D1B629F" w14:textId="77777777" w:rsidR="00723593" w:rsidRPr="003E323C" w:rsidRDefault="00000000" w:rsidP="00AE5FA6">
            <w:pPr>
              <w:spacing w:line="276" w:lineRule="auto"/>
              <w:rPr>
                <w:rFonts w:ascii="Century Gothic" w:hAnsi="Century Gothic"/>
                <w:bCs/>
                <w:color w:val="000000" w:themeColor="text1"/>
              </w:rPr>
            </w:pPr>
            <w:r w:rsidRPr="003E323C">
              <w:rPr>
                <w:rFonts w:ascii="Century Gothic" w:hAnsi="Century Gothic"/>
                <w:bCs/>
                <w:color w:val="000000" w:themeColor="text1"/>
              </w:rPr>
              <w:t xml:space="preserve">Forestry Act </w:t>
            </w:r>
          </w:p>
        </w:tc>
        <w:tc>
          <w:tcPr>
            <w:tcW w:w="1488" w:type="dxa"/>
            <w:tcBorders>
              <w:top w:val="single" w:sz="4" w:space="0" w:color="000000"/>
              <w:left w:val="single" w:sz="4" w:space="0" w:color="000000"/>
              <w:bottom w:val="single" w:sz="4" w:space="0" w:color="000000"/>
              <w:right w:val="single" w:sz="4" w:space="0" w:color="000000"/>
            </w:tcBorders>
          </w:tcPr>
          <w:p w14:paraId="5EA33CCF" w14:textId="77777777" w:rsidR="00723593" w:rsidRPr="003E323C" w:rsidRDefault="00000000" w:rsidP="00AE5FA6">
            <w:pPr>
              <w:spacing w:line="276" w:lineRule="auto"/>
              <w:rPr>
                <w:rFonts w:ascii="Century Gothic" w:hAnsi="Century Gothic"/>
                <w:bCs/>
                <w:color w:val="000000" w:themeColor="text1"/>
              </w:rPr>
            </w:pPr>
            <w:r w:rsidRPr="003E323C">
              <w:rPr>
                <w:rFonts w:ascii="Century Gothic" w:hAnsi="Century Gothic"/>
                <w:bCs/>
                <w:color w:val="000000" w:themeColor="text1"/>
              </w:rPr>
              <w:t xml:space="preserve">1994 </w:t>
            </w:r>
          </w:p>
        </w:tc>
        <w:tc>
          <w:tcPr>
            <w:tcW w:w="4093" w:type="dxa"/>
            <w:tcBorders>
              <w:top w:val="single" w:sz="4" w:space="0" w:color="000000"/>
              <w:left w:val="single" w:sz="4" w:space="0" w:color="000000"/>
              <w:bottom w:val="single" w:sz="4" w:space="0" w:color="000000"/>
              <w:right w:val="single" w:sz="4" w:space="0" w:color="000000"/>
            </w:tcBorders>
          </w:tcPr>
          <w:p w14:paraId="3760C33E" w14:textId="77777777" w:rsidR="00723593" w:rsidRPr="003E323C" w:rsidRDefault="00000000" w:rsidP="00AE5FA6">
            <w:pPr>
              <w:spacing w:line="276" w:lineRule="auto"/>
              <w:rPr>
                <w:rFonts w:ascii="Century Gothic" w:hAnsi="Century Gothic"/>
                <w:bCs/>
                <w:color w:val="000000" w:themeColor="text1"/>
              </w:rPr>
            </w:pPr>
            <w:r w:rsidRPr="003E323C">
              <w:rPr>
                <w:rFonts w:ascii="Century Gothic" w:hAnsi="Century Gothic"/>
                <w:bCs/>
                <w:color w:val="000000" w:themeColor="text1"/>
              </w:rPr>
              <w:t xml:space="preserve">Provides for the preservation of forests and the setting up of forest reserves. </w:t>
            </w:r>
          </w:p>
        </w:tc>
      </w:tr>
      <w:tr w:rsidR="003E323C" w:rsidRPr="003E323C" w14:paraId="3E9C4E30" w14:textId="77777777" w:rsidTr="0054177C">
        <w:trPr>
          <w:trHeight w:val="631"/>
        </w:trPr>
        <w:tc>
          <w:tcPr>
            <w:tcW w:w="608" w:type="dxa"/>
            <w:tcBorders>
              <w:top w:val="single" w:sz="4" w:space="0" w:color="000000"/>
              <w:left w:val="single" w:sz="4" w:space="0" w:color="000000"/>
              <w:bottom w:val="single" w:sz="4" w:space="0" w:color="000000"/>
              <w:right w:val="single" w:sz="4" w:space="0" w:color="000000"/>
            </w:tcBorders>
          </w:tcPr>
          <w:p w14:paraId="204ED469" w14:textId="77777777" w:rsidR="00723593" w:rsidRPr="003E323C" w:rsidRDefault="00000000" w:rsidP="00AE5FA6">
            <w:pPr>
              <w:spacing w:line="276" w:lineRule="auto"/>
              <w:rPr>
                <w:rFonts w:ascii="Century Gothic" w:hAnsi="Century Gothic"/>
                <w:bCs/>
                <w:color w:val="000000" w:themeColor="text1"/>
              </w:rPr>
            </w:pPr>
            <w:r w:rsidRPr="003E323C">
              <w:rPr>
                <w:rFonts w:ascii="Century Gothic" w:hAnsi="Century Gothic"/>
                <w:bCs/>
                <w:color w:val="000000" w:themeColor="text1"/>
              </w:rPr>
              <w:t>12.</w:t>
            </w:r>
          </w:p>
        </w:tc>
        <w:tc>
          <w:tcPr>
            <w:tcW w:w="3328" w:type="dxa"/>
            <w:tcBorders>
              <w:top w:val="single" w:sz="4" w:space="0" w:color="000000"/>
              <w:left w:val="single" w:sz="4" w:space="0" w:color="000000"/>
              <w:bottom w:val="single" w:sz="4" w:space="0" w:color="000000"/>
              <w:right w:val="single" w:sz="4" w:space="0" w:color="000000"/>
            </w:tcBorders>
          </w:tcPr>
          <w:p w14:paraId="0B37944B" w14:textId="77777777" w:rsidR="00723593" w:rsidRPr="003E323C" w:rsidRDefault="00000000" w:rsidP="00AE5FA6">
            <w:pPr>
              <w:spacing w:line="276" w:lineRule="auto"/>
              <w:rPr>
                <w:rFonts w:ascii="Century Gothic" w:hAnsi="Century Gothic"/>
                <w:bCs/>
                <w:color w:val="000000" w:themeColor="text1"/>
              </w:rPr>
            </w:pPr>
            <w:r w:rsidRPr="003E323C">
              <w:rPr>
                <w:rFonts w:ascii="Century Gothic" w:hAnsi="Century Gothic"/>
                <w:bCs/>
                <w:color w:val="000000" w:themeColor="text1"/>
              </w:rPr>
              <w:t xml:space="preserve">Endangered Species Act </w:t>
            </w:r>
          </w:p>
        </w:tc>
        <w:tc>
          <w:tcPr>
            <w:tcW w:w="1488" w:type="dxa"/>
            <w:tcBorders>
              <w:top w:val="single" w:sz="4" w:space="0" w:color="000000"/>
              <w:left w:val="single" w:sz="4" w:space="0" w:color="000000"/>
              <w:bottom w:val="single" w:sz="4" w:space="0" w:color="000000"/>
              <w:right w:val="single" w:sz="4" w:space="0" w:color="000000"/>
            </w:tcBorders>
          </w:tcPr>
          <w:p w14:paraId="6E40B40C" w14:textId="77777777" w:rsidR="00723593" w:rsidRPr="003E323C" w:rsidRDefault="00000000" w:rsidP="00AE5FA6">
            <w:pPr>
              <w:spacing w:line="276" w:lineRule="auto"/>
              <w:rPr>
                <w:rFonts w:ascii="Century Gothic" w:hAnsi="Century Gothic"/>
                <w:bCs/>
                <w:color w:val="000000" w:themeColor="text1"/>
              </w:rPr>
            </w:pPr>
            <w:r w:rsidRPr="003E323C">
              <w:rPr>
                <w:rFonts w:ascii="Century Gothic" w:hAnsi="Century Gothic"/>
                <w:bCs/>
                <w:color w:val="000000" w:themeColor="text1"/>
              </w:rPr>
              <w:t xml:space="preserve">1985 </w:t>
            </w:r>
          </w:p>
        </w:tc>
        <w:tc>
          <w:tcPr>
            <w:tcW w:w="4093" w:type="dxa"/>
            <w:tcBorders>
              <w:top w:val="single" w:sz="4" w:space="0" w:color="000000"/>
              <w:left w:val="single" w:sz="4" w:space="0" w:color="000000"/>
              <w:bottom w:val="single" w:sz="4" w:space="0" w:color="000000"/>
              <w:right w:val="single" w:sz="4" w:space="0" w:color="000000"/>
            </w:tcBorders>
          </w:tcPr>
          <w:p w14:paraId="4348100B" w14:textId="77777777" w:rsidR="00723593" w:rsidRPr="003E323C" w:rsidRDefault="00000000" w:rsidP="00AE5FA6">
            <w:pPr>
              <w:spacing w:line="276" w:lineRule="auto"/>
              <w:rPr>
                <w:rFonts w:ascii="Century Gothic" w:hAnsi="Century Gothic"/>
                <w:bCs/>
                <w:color w:val="000000" w:themeColor="text1"/>
              </w:rPr>
            </w:pPr>
            <w:r w:rsidRPr="003E323C">
              <w:rPr>
                <w:rFonts w:ascii="Century Gothic" w:hAnsi="Century Gothic"/>
                <w:bCs/>
                <w:color w:val="000000" w:themeColor="text1"/>
              </w:rPr>
              <w:t xml:space="preserve">Provides for the conservation and management of Nigeria’s wildlife and the protection of some of her endangered species in danger of extinction because of over-exploitation </w:t>
            </w:r>
          </w:p>
        </w:tc>
      </w:tr>
      <w:tr w:rsidR="003E323C" w:rsidRPr="003E323C" w14:paraId="7F5D462D" w14:textId="77777777" w:rsidTr="0054177C">
        <w:trPr>
          <w:trHeight w:val="244"/>
        </w:trPr>
        <w:tc>
          <w:tcPr>
            <w:tcW w:w="608" w:type="dxa"/>
            <w:tcBorders>
              <w:top w:val="single" w:sz="4" w:space="0" w:color="000000"/>
              <w:left w:val="single" w:sz="4" w:space="0" w:color="000000"/>
              <w:bottom w:val="single" w:sz="4" w:space="0" w:color="000000"/>
              <w:right w:val="single" w:sz="4" w:space="0" w:color="000000"/>
            </w:tcBorders>
          </w:tcPr>
          <w:p w14:paraId="0D705943" w14:textId="77777777" w:rsidR="00723593" w:rsidRPr="003E323C" w:rsidRDefault="00000000" w:rsidP="00AE5FA6">
            <w:pPr>
              <w:spacing w:line="276" w:lineRule="auto"/>
              <w:rPr>
                <w:rFonts w:ascii="Century Gothic" w:hAnsi="Century Gothic"/>
                <w:bCs/>
                <w:color w:val="000000" w:themeColor="text1"/>
              </w:rPr>
            </w:pPr>
            <w:r w:rsidRPr="003E323C">
              <w:rPr>
                <w:rFonts w:ascii="Century Gothic" w:hAnsi="Century Gothic"/>
                <w:bCs/>
                <w:color w:val="000000" w:themeColor="text1"/>
              </w:rPr>
              <w:t>13.</w:t>
            </w:r>
          </w:p>
        </w:tc>
        <w:tc>
          <w:tcPr>
            <w:tcW w:w="3328" w:type="dxa"/>
            <w:tcBorders>
              <w:top w:val="single" w:sz="4" w:space="0" w:color="000000"/>
              <w:left w:val="single" w:sz="4" w:space="0" w:color="000000"/>
              <w:bottom w:val="single" w:sz="4" w:space="0" w:color="000000"/>
              <w:right w:val="single" w:sz="4" w:space="0" w:color="000000"/>
            </w:tcBorders>
          </w:tcPr>
          <w:p w14:paraId="2A1D204E" w14:textId="77777777" w:rsidR="00723593" w:rsidRPr="003E323C" w:rsidRDefault="00000000" w:rsidP="00AE5FA6">
            <w:pPr>
              <w:spacing w:line="276" w:lineRule="auto"/>
              <w:rPr>
                <w:rFonts w:ascii="Century Gothic" w:hAnsi="Century Gothic"/>
                <w:bCs/>
                <w:color w:val="000000" w:themeColor="text1"/>
              </w:rPr>
            </w:pPr>
            <w:r w:rsidRPr="003E323C">
              <w:rPr>
                <w:rFonts w:ascii="Century Gothic" w:hAnsi="Century Gothic"/>
                <w:bCs/>
                <w:color w:val="000000" w:themeColor="text1"/>
              </w:rPr>
              <w:t xml:space="preserve">FEPA/FMEnv </w:t>
            </w:r>
            <w:r w:rsidRPr="003E323C">
              <w:rPr>
                <w:rFonts w:ascii="Century Gothic" w:hAnsi="Century Gothic"/>
                <w:bCs/>
                <w:color w:val="000000" w:themeColor="text1"/>
              </w:rPr>
              <w:tab/>
              <w:t xml:space="preserve">EIA Procedural Guidelines </w:t>
            </w:r>
          </w:p>
        </w:tc>
        <w:tc>
          <w:tcPr>
            <w:tcW w:w="1488" w:type="dxa"/>
            <w:tcBorders>
              <w:top w:val="single" w:sz="4" w:space="0" w:color="000000"/>
              <w:left w:val="single" w:sz="4" w:space="0" w:color="000000"/>
              <w:bottom w:val="single" w:sz="4" w:space="0" w:color="000000"/>
              <w:right w:val="single" w:sz="4" w:space="0" w:color="000000"/>
            </w:tcBorders>
          </w:tcPr>
          <w:p w14:paraId="3A6D1652" w14:textId="77777777" w:rsidR="00723593" w:rsidRPr="003E323C" w:rsidRDefault="00000000" w:rsidP="00AE5FA6">
            <w:pPr>
              <w:spacing w:line="276" w:lineRule="auto"/>
              <w:rPr>
                <w:rFonts w:ascii="Century Gothic" w:hAnsi="Century Gothic"/>
                <w:bCs/>
                <w:color w:val="000000" w:themeColor="text1"/>
              </w:rPr>
            </w:pPr>
            <w:r w:rsidRPr="003E323C">
              <w:rPr>
                <w:rFonts w:ascii="Century Gothic" w:hAnsi="Century Gothic"/>
                <w:bCs/>
                <w:color w:val="000000" w:themeColor="text1"/>
              </w:rPr>
              <w:t xml:space="preserve">1995 </w:t>
            </w:r>
          </w:p>
        </w:tc>
        <w:tc>
          <w:tcPr>
            <w:tcW w:w="4093" w:type="dxa"/>
            <w:tcBorders>
              <w:top w:val="single" w:sz="4" w:space="0" w:color="000000"/>
              <w:left w:val="single" w:sz="4" w:space="0" w:color="000000"/>
              <w:bottom w:val="single" w:sz="4" w:space="0" w:color="000000"/>
              <w:right w:val="single" w:sz="4" w:space="0" w:color="000000"/>
            </w:tcBorders>
          </w:tcPr>
          <w:p w14:paraId="05FE144B" w14:textId="77777777" w:rsidR="00723593" w:rsidRPr="003E323C" w:rsidRDefault="00000000" w:rsidP="00AE5FA6">
            <w:pPr>
              <w:spacing w:line="276" w:lineRule="auto"/>
              <w:rPr>
                <w:rFonts w:ascii="Century Gothic" w:hAnsi="Century Gothic"/>
                <w:bCs/>
                <w:color w:val="000000" w:themeColor="text1"/>
              </w:rPr>
            </w:pPr>
            <w:r w:rsidRPr="003E323C">
              <w:rPr>
                <w:rFonts w:ascii="Century Gothic" w:hAnsi="Century Gothic"/>
                <w:bCs/>
                <w:color w:val="000000" w:themeColor="text1"/>
              </w:rPr>
              <w:t xml:space="preserve">The Procedural Guidelines indicate the steps to be followed in the EIA process from project conception to commissioning to ensure that the project is implemented with maximum consideration for the environment. </w:t>
            </w:r>
          </w:p>
        </w:tc>
      </w:tr>
      <w:tr w:rsidR="003E323C" w:rsidRPr="003E323C" w14:paraId="7080956B" w14:textId="77777777" w:rsidTr="0054177C">
        <w:trPr>
          <w:trHeight w:val="244"/>
        </w:trPr>
        <w:tc>
          <w:tcPr>
            <w:tcW w:w="608" w:type="dxa"/>
            <w:tcBorders>
              <w:top w:val="single" w:sz="4" w:space="0" w:color="000000"/>
              <w:left w:val="single" w:sz="4" w:space="0" w:color="000000"/>
              <w:bottom w:val="single" w:sz="4" w:space="0" w:color="000000"/>
              <w:right w:val="single" w:sz="4" w:space="0" w:color="000000"/>
            </w:tcBorders>
          </w:tcPr>
          <w:p w14:paraId="385A30BF" w14:textId="77777777" w:rsidR="00723593" w:rsidRPr="003E323C" w:rsidRDefault="00000000" w:rsidP="00AE5FA6">
            <w:pPr>
              <w:spacing w:line="276" w:lineRule="auto"/>
              <w:rPr>
                <w:rFonts w:ascii="Century Gothic" w:hAnsi="Century Gothic"/>
                <w:bCs/>
                <w:color w:val="000000" w:themeColor="text1"/>
              </w:rPr>
            </w:pPr>
            <w:r w:rsidRPr="003E323C">
              <w:rPr>
                <w:rFonts w:ascii="Century Gothic" w:hAnsi="Century Gothic"/>
                <w:bCs/>
                <w:color w:val="000000" w:themeColor="text1"/>
              </w:rPr>
              <w:t>14</w:t>
            </w:r>
          </w:p>
        </w:tc>
        <w:tc>
          <w:tcPr>
            <w:tcW w:w="3328" w:type="dxa"/>
            <w:tcBorders>
              <w:top w:val="single" w:sz="4" w:space="0" w:color="000000"/>
              <w:left w:val="single" w:sz="4" w:space="0" w:color="000000"/>
              <w:bottom w:val="single" w:sz="4" w:space="0" w:color="000000"/>
              <w:right w:val="single" w:sz="4" w:space="0" w:color="000000"/>
            </w:tcBorders>
          </w:tcPr>
          <w:p w14:paraId="770CE7B9" w14:textId="77777777" w:rsidR="00723593" w:rsidRPr="003E323C" w:rsidRDefault="00000000" w:rsidP="00AE5FA6">
            <w:pPr>
              <w:spacing w:line="276" w:lineRule="auto"/>
              <w:rPr>
                <w:rFonts w:ascii="Century Gothic" w:hAnsi="Century Gothic"/>
                <w:bCs/>
                <w:color w:val="000000" w:themeColor="text1"/>
              </w:rPr>
            </w:pPr>
            <w:r w:rsidRPr="003E323C">
              <w:rPr>
                <w:rFonts w:ascii="Century Gothic" w:hAnsi="Century Gothic"/>
                <w:bCs/>
                <w:color w:val="000000" w:themeColor="text1"/>
              </w:rPr>
              <w:t xml:space="preserve">National Guideline and Standard for Environmental Pollution Control </w:t>
            </w:r>
          </w:p>
        </w:tc>
        <w:tc>
          <w:tcPr>
            <w:tcW w:w="1488" w:type="dxa"/>
            <w:tcBorders>
              <w:top w:val="single" w:sz="4" w:space="0" w:color="000000"/>
              <w:left w:val="single" w:sz="4" w:space="0" w:color="000000"/>
              <w:bottom w:val="single" w:sz="4" w:space="0" w:color="000000"/>
              <w:right w:val="single" w:sz="4" w:space="0" w:color="000000"/>
            </w:tcBorders>
          </w:tcPr>
          <w:p w14:paraId="4522AA54" w14:textId="77777777" w:rsidR="00723593" w:rsidRPr="003E323C" w:rsidRDefault="00000000" w:rsidP="00AE5FA6">
            <w:pPr>
              <w:spacing w:line="276" w:lineRule="auto"/>
              <w:rPr>
                <w:rFonts w:ascii="Century Gothic" w:hAnsi="Century Gothic"/>
                <w:bCs/>
                <w:color w:val="000000" w:themeColor="text1"/>
              </w:rPr>
            </w:pPr>
            <w:r w:rsidRPr="003E323C">
              <w:rPr>
                <w:rFonts w:ascii="Century Gothic" w:hAnsi="Century Gothic"/>
                <w:bCs/>
                <w:color w:val="000000" w:themeColor="text1"/>
              </w:rPr>
              <w:t xml:space="preserve">1991 </w:t>
            </w:r>
          </w:p>
        </w:tc>
        <w:tc>
          <w:tcPr>
            <w:tcW w:w="4093" w:type="dxa"/>
            <w:tcBorders>
              <w:top w:val="single" w:sz="4" w:space="0" w:color="000000"/>
              <w:left w:val="single" w:sz="4" w:space="0" w:color="000000"/>
              <w:bottom w:val="single" w:sz="4" w:space="0" w:color="000000"/>
              <w:right w:val="single" w:sz="4" w:space="0" w:color="000000"/>
            </w:tcBorders>
          </w:tcPr>
          <w:p w14:paraId="5DED37BF" w14:textId="77777777" w:rsidR="00723593" w:rsidRPr="003E323C" w:rsidRDefault="00000000" w:rsidP="00AE5FA6">
            <w:pPr>
              <w:spacing w:line="276" w:lineRule="auto"/>
              <w:rPr>
                <w:rFonts w:ascii="Century Gothic" w:hAnsi="Century Gothic"/>
                <w:bCs/>
                <w:color w:val="000000" w:themeColor="text1"/>
              </w:rPr>
            </w:pPr>
            <w:r w:rsidRPr="003E323C">
              <w:rPr>
                <w:rFonts w:ascii="Century Gothic" w:hAnsi="Century Gothic"/>
                <w:bCs/>
                <w:color w:val="000000" w:themeColor="text1"/>
              </w:rPr>
              <w:t xml:space="preserve">Provide guidelines for the management of pollution control measures </w:t>
            </w:r>
          </w:p>
        </w:tc>
      </w:tr>
      <w:tr w:rsidR="003E323C" w:rsidRPr="003E323C" w14:paraId="5F503E74" w14:textId="77777777" w:rsidTr="0054177C">
        <w:trPr>
          <w:trHeight w:val="244"/>
        </w:trPr>
        <w:tc>
          <w:tcPr>
            <w:tcW w:w="608" w:type="dxa"/>
            <w:tcBorders>
              <w:top w:val="single" w:sz="4" w:space="0" w:color="000000"/>
              <w:left w:val="single" w:sz="4" w:space="0" w:color="000000"/>
              <w:bottom w:val="single" w:sz="4" w:space="0" w:color="000000"/>
              <w:right w:val="single" w:sz="4" w:space="0" w:color="000000"/>
            </w:tcBorders>
          </w:tcPr>
          <w:p w14:paraId="0FF10D74" w14:textId="77777777" w:rsidR="00723593" w:rsidRPr="003E323C" w:rsidRDefault="00000000" w:rsidP="00AE5FA6">
            <w:pPr>
              <w:spacing w:line="276" w:lineRule="auto"/>
              <w:rPr>
                <w:rFonts w:ascii="Century Gothic" w:hAnsi="Century Gothic"/>
                <w:bCs/>
                <w:color w:val="000000" w:themeColor="text1"/>
              </w:rPr>
            </w:pPr>
            <w:r w:rsidRPr="003E323C">
              <w:rPr>
                <w:rFonts w:ascii="Century Gothic" w:hAnsi="Century Gothic"/>
                <w:bCs/>
                <w:color w:val="000000" w:themeColor="text1"/>
              </w:rPr>
              <w:t>15</w:t>
            </w:r>
          </w:p>
        </w:tc>
        <w:tc>
          <w:tcPr>
            <w:tcW w:w="3328" w:type="dxa"/>
            <w:tcBorders>
              <w:top w:val="single" w:sz="4" w:space="0" w:color="000000"/>
              <w:left w:val="single" w:sz="4" w:space="0" w:color="000000"/>
              <w:bottom w:val="single" w:sz="4" w:space="0" w:color="000000"/>
              <w:right w:val="single" w:sz="4" w:space="0" w:color="000000"/>
            </w:tcBorders>
          </w:tcPr>
          <w:p w14:paraId="2D9DDE0E" w14:textId="77777777" w:rsidR="00723593" w:rsidRPr="003E323C" w:rsidRDefault="00000000" w:rsidP="00AE5FA6">
            <w:pPr>
              <w:spacing w:line="276" w:lineRule="auto"/>
              <w:rPr>
                <w:rFonts w:ascii="Century Gothic" w:hAnsi="Century Gothic"/>
                <w:bCs/>
                <w:color w:val="000000" w:themeColor="text1"/>
              </w:rPr>
            </w:pPr>
            <w:r w:rsidRPr="003E323C">
              <w:rPr>
                <w:rFonts w:ascii="Century Gothic" w:hAnsi="Century Gothic"/>
                <w:bCs/>
                <w:color w:val="000000" w:themeColor="text1"/>
              </w:rPr>
              <w:t xml:space="preserve">S.I.15 National Environmental Protection (Management of Solid and Hazardous Wastes) Regulations </w:t>
            </w:r>
          </w:p>
        </w:tc>
        <w:tc>
          <w:tcPr>
            <w:tcW w:w="1488" w:type="dxa"/>
            <w:tcBorders>
              <w:top w:val="single" w:sz="4" w:space="0" w:color="000000"/>
              <w:left w:val="single" w:sz="4" w:space="0" w:color="000000"/>
              <w:bottom w:val="single" w:sz="4" w:space="0" w:color="000000"/>
              <w:right w:val="single" w:sz="4" w:space="0" w:color="000000"/>
            </w:tcBorders>
          </w:tcPr>
          <w:p w14:paraId="1C5C7A6F" w14:textId="77777777" w:rsidR="00723593" w:rsidRPr="003E323C" w:rsidRDefault="00000000" w:rsidP="00AE5FA6">
            <w:pPr>
              <w:spacing w:line="276" w:lineRule="auto"/>
              <w:rPr>
                <w:rFonts w:ascii="Century Gothic" w:hAnsi="Century Gothic"/>
                <w:bCs/>
                <w:color w:val="000000" w:themeColor="text1"/>
              </w:rPr>
            </w:pPr>
            <w:r w:rsidRPr="003E323C">
              <w:rPr>
                <w:rFonts w:ascii="Century Gothic" w:hAnsi="Century Gothic"/>
                <w:bCs/>
                <w:color w:val="000000" w:themeColor="text1"/>
              </w:rPr>
              <w:t xml:space="preserve">1991 </w:t>
            </w:r>
          </w:p>
        </w:tc>
        <w:tc>
          <w:tcPr>
            <w:tcW w:w="4093" w:type="dxa"/>
            <w:tcBorders>
              <w:top w:val="single" w:sz="4" w:space="0" w:color="000000"/>
              <w:left w:val="single" w:sz="4" w:space="0" w:color="000000"/>
              <w:bottom w:val="single" w:sz="4" w:space="0" w:color="000000"/>
              <w:right w:val="single" w:sz="4" w:space="0" w:color="000000"/>
            </w:tcBorders>
          </w:tcPr>
          <w:p w14:paraId="22D1A268" w14:textId="77777777" w:rsidR="00723593" w:rsidRPr="003E323C" w:rsidRDefault="00000000" w:rsidP="00AE5FA6">
            <w:pPr>
              <w:spacing w:line="276" w:lineRule="auto"/>
              <w:rPr>
                <w:rFonts w:ascii="Century Gothic" w:hAnsi="Century Gothic"/>
                <w:bCs/>
                <w:color w:val="000000" w:themeColor="text1"/>
              </w:rPr>
            </w:pPr>
            <w:r w:rsidRPr="003E323C">
              <w:rPr>
                <w:rFonts w:ascii="Century Gothic" w:hAnsi="Century Gothic"/>
                <w:bCs/>
                <w:color w:val="000000" w:themeColor="text1"/>
              </w:rPr>
              <w:t xml:space="preserve">Regulates the legal framework for the effective control of the disposal of toxic and hazardous waste into any environment within the confines of Nigeria. </w:t>
            </w:r>
          </w:p>
        </w:tc>
      </w:tr>
      <w:tr w:rsidR="003E323C" w:rsidRPr="003E323C" w14:paraId="564DF025" w14:textId="77777777" w:rsidTr="0054177C">
        <w:trPr>
          <w:trHeight w:val="244"/>
        </w:trPr>
        <w:tc>
          <w:tcPr>
            <w:tcW w:w="608" w:type="dxa"/>
            <w:tcBorders>
              <w:top w:val="single" w:sz="4" w:space="0" w:color="000000"/>
              <w:left w:val="single" w:sz="4" w:space="0" w:color="000000"/>
              <w:bottom w:val="single" w:sz="4" w:space="0" w:color="000000"/>
              <w:right w:val="single" w:sz="4" w:space="0" w:color="000000"/>
            </w:tcBorders>
          </w:tcPr>
          <w:p w14:paraId="2478DDB5" w14:textId="77777777" w:rsidR="00723593" w:rsidRPr="003E323C" w:rsidRDefault="00000000" w:rsidP="00AE5FA6">
            <w:pPr>
              <w:spacing w:line="276" w:lineRule="auto"/>
              <w:rPr>
                <w:rFonts w:ascii="Century Gothic" w:hAnsi="Century Gothic"/>
                <w:bCs/>
                <w:color w:val="000000" w:themeColor="text1"/>
              </w:rPr>
            </w:pPr>
            <w:r w:rsidRPr="003E323C">
              <w:rPr>
                <w:rFonts w:ascii="Century Gothic" w:hAnsi="Century Gothic"/>
                <w:bCs/>
                <w:color w:val="000000" w:themeColor="text1"/>
              </w:rPr>
              <w:t>16</w:t>
            </w:r>
          </w:p>
        </w:tc>
        <w:tc>
          <w:tcPr>
            <w:tcW w:w="3328" w:type="dxa"/>
            <w:tcBorders>
              <w:top w:val="single" w:sz="4" w:space="0" w:color="000000"/>
              <w:left w:val="single" w:sz="4" w:space="0" w:color="000000"/>
              <w:bottom w:val="single" w:sz="4" w:space="0" w:color="000000"/>
              <w:right w:val="single" w:sz="4" w:space="0" w:color="000000"/>
            </w:tcBorders>
          </w:tcPr>
          <w:p w14:paraId="4BDE1C01" w14:textId="77777777" w:rsidR="00723593" w:rsidRPr="003E323C" w:rsidRDefault="00000000" w:rsidP="00AE5FA6">
            <w:pPr>
              <w:spacing w:line="276" w:lineRule="auto"/>
              <w:rPr>
                <w:rFonts w:ascii="Century Gothic" w:hAnsi="Century Gothic"/>
                <w:bCs/>
                <w:color w:val="000000" w:themeColor="text1"/>
              </w:rPr>
            </w:pPr>
            <w:r w:rsidRPr="003E323C">
              <w:rPr>
                <w:rFonts w:ascii="Century Gothic" w:hAnsi="Century Gothic"/>
                <w:bCs/>
                <w:color w:val="000000" w:themeColor="text1"/>
              </w:rPr>
              <w:t xml:space="preserve">Urban and Regional Planning Decree No. 88 </w:t>
            </w:r>
          </w:p>
        </w:tc>
        <w:tc>
          <w:tcPr>
            <w:tcW w:w="1488" w:type="dxa"/>
            <w:tcBorders>
              <w:top w:val="single" w:sz="4" w:space="0" w:color="000000"/>
              <w:left w:val="single" w:sz="4" w:space="0" w:color="000000"/>
              <w:bottom w:val="single" w:sz="4" w:space="0" w:color="000000"/>
              <w:right w:val="single" w:sz="4" w:space="0" w:color="000000"/>
            </w:tcBorders>
          </w:tcPr>
          <w:p w14:paraId="22E5357F" w14:textId="77777777" w:rsidR="00723593" w:rsidRPr="003E323C" w:rsidRDefault="00000000" w:rsidP="00AE5FA6">
            <w:pPr>
              <w:spacing w:line="276" w:lineRule="auto"/>
              <w:rPr>
                <w:rFonts w:ascii="Century Gothic" w:hAnsi="Century Gothic"/>
                <w:bCs/>
                <w:color w:val="000000" w:themeColor="text1"/>
              </w:rPr>
            </w:pPr>
            <w:r w:rsidRPr="003E323C">
              <w:rPr>
                <w:rFonts w:ascii="Century Gothic" w:hAnsi="Century Gothic"/>
                <w:bCs/>
                <w:color w:val="000000" w:themeColor="text1"/>
              </w:rPr>
              <w:t xml:space="preserve">1993 </w:t>
            </w:r>
          </w:p>
        </w:tc>
        <w:tc>
          <w:tcPr>
            <w:tcW w:w="4093" w:type="dxa"/>
            <w:tcBorders>
              <w:top w:val="single" w:sz="4" w:space="0" w:color="000000"/>
              <w:left w:val="single" w:sz="4" w:space="0" w:color="000000"/>
              <w:bottom w:val="single" w:sz="4" w:space="0" w:color="000000"/>
              <w:right w:val="single" w:sz="4" w:space="0" w:color="000000"/>
            </w:tcBorders>
          </w:tcPr>
          <w:p w14:paraId="4E420887" w14:textId="77777777" w:rsidR="00723593" w:rsidRPr="003E323C" w:rsidRDefault="00000000" w:rsidP="00AE5FA6">
            <w:pPr>
              <w:spacing w:line="276" w:lineRule="auto"/>
              <w:rPr>
                <w:rFonts w:ascii="Century Gothic" w:hAnsi="Century Gothic"/>
                <w:bCs/>
                <w:color w:val="000000" w:themeColor="text1"/>
              </w:rPr>
            </w:pPr>
            <w:r w:rsidRPr="003E323C">
              <w:rPr>
                <w:rFonts w:ascii="Century Gothic" w:hAnsi="Century Gothic"/>
                <w:bCs/>
                <w:color w:val="000000" w:themeColor="text1"/>
              </w:rPr>
              <w:t xml:space="preserve">Planned development of urban areas (to include and manage </w:t>
            </w:r>
            <w:r w:rsidRPr="003E323C">
              <w:rPr>
                <w:rFonts w:ascii="Century Gothic" w:hAnsi="Century Gothic"/>
                <w:bCs/>
                <w:color w:val="000000" w:themeColor="text1"/>
              </w:rPr>
              <w:lastRenderedPageBreak/>
              <w:t xml:space="preserve">waste sites). </w:t>
            </w:r>
          </w:p>
        </w:tc>
      </w:tr>
      <w:tr w:rsidR="003E323C" w:rsidRPr="003E323C" w14:paraId="38F89C23" w14:textId="77777777" w:rsidTr="0054177C">
        <w:trPr>
          <w:trHeight w:val="244"/>
        </w:trPr>
        <w:tc>
          <w:tcPr>
            <w:tcW w:w="608" w:type="dxa"/>
            <w:tcBorders>
              <w:top w:val="single" w:sz="4" w:space="0" w:color="000000"/>
              <w:left w:val="single" w:sz="4" w:space="0" w:color="000000"/>
              <w:bottom w:val="single" w:sz="4" w:space="0" w:color="000000"/>
              <w:right w:val="single" w:sz="4" w:space="0" w:color="000000"/>
            </w:tcBorders>
          </w:tcPr>
          <w:p w14:paraId="070291C3" w14:textId="77777777" w:rsidR="00723593" w:rsidRPr="003E323C" w:rsidRDefault="00000000" w:rsidP="00AE5FA6">
            <w:pPr>
              <w:spacing w:line="276" w:lineRule="auto"/>
              <w:rPr>
                <w:rFonts w:ascii="Century Gothic" w:hAnsi="Century Gothic"/>
                <w:bCs/>
                <w:color w:val="000000" w:themeColor="text1"/>
              </w:rPr>
            </w:pPr>
            <w:r w:rsidRPr="003E323C">
              <w:rPr>
                <w:rFonts w:ascii="Century Gothic" w:hAnsi="Century Gothic"/>
                <w:bCs/>
                <w:color w:val="000000" w:themeColor="text1"/>
              </w:rPr>
              <w:lastRenderedPageBreak/>
              <w:t>17</w:t>
            </w:r>
          </w:p>
        </w:tc>
        <w:tc>
          <w:tcPr>
            <w:tcW w:w="3328" w:type="dxa"/>
            <w:tcBorders>
              <w:top w:val="single" w:sz="4" w:space="0" w:color="000000"/>
              <w:left w:val="single" w:sz="4" w:space="0" w:color="000000"/>
              <w:bottom w:val="single" w:sz="4" w:space="0" w:color="000000"/>
              <w:right w:val="single" w:sz="4" w:space="0" w:color="000000"/>
            </w:tcBorders>
          </w:tcPr>
          <w:p w14:paraId="089EA2E9" w14:textId="77777777" w:rsidR="00723593" w:rsidRPr="003E323C" w:rsidRDefault="00000000" w:rsidP="00AE5FA6">
            <w:pPr>
              <w:spacing w:line="276" w:lineRule="auto"/>
              <w:rPr>
                <w:rFonts w:ascii="Century Gothic" w:hAnsi="Century Gothic"/>
                <w:bCs/>
                <w:color w:val="000000" w:themeColor="text1"/>
              </w:rPr>
            </w:pPr>
            <w:r w:rsidRPr="003E323C">
              <w:rPr>
                <w:rFonts w:ascii="Century Gothic" w:hAnsi="Century Gothic"/>
                <w:bCs/>
                <w:color w:val="000000" w:themeColor="text1"/>
              </w:rPr>
              <w:t xml:space="preserve">Workmen Compensation Act </w:t>
            </w:r>
          </w:p>
        </w:tc>
        <w:tc>
          <w:tcPr>
            <w:tcW w:w="1488" w:type="dxa"/>
            <w:tcBorders>
              <w:top w:val="single" w:sz="4" w:space="0" w:color="000000"/>
              <w:left w:val="single" w:sz="4" w:space="0" w:color="000000"/>
              <w:bottom w:val="single" w:sz="4" w:space="0" w:color="000000"/>
              <w:right w:val="single" w:sz="4" w:space="0" w:color="000000"/>
            </w:tcBorders>
          </w:tcPr>
          <w:p w14:paraId="48DC798B" w14:textId="77777777" w:rsidR="00723593" w:rsidRPr="003E323C" w:rsidRDefault="00000000" w:rsidP="00AE5FA6">
            <w:pPr>
              <w:spacing w:line="276" w:lineRule="auto"/>
              <w:rPr>
                <w:rFonts w:ascii="Century Gothic" w:hAnsi="Century Gothic"/>
                <w:bCs/>
                <w:color w:val="000000" w:themeColor="text1"/>
              </w:rPr>
            </w:pPr>
            <w:r w:rsidRPr="003E323C">
              <w:rPr>
                <w:rFonts w:ascii="Century Gothic" w:hAnsi="Century Gothic"/>
                <w:bCs/>
                <w:color w:val="000000" w:themeColor="text1"/>
              </w:rPr>
              <w:t xml:space="preserve">1987 reviewed 2010 </w:t>
            </w:r>
          </w:p>
        </w:tc>
        <w:tc>
          <w:tcPr>
            <w:tcW w:w="4093" w:type="dxa"/>
            <w:tcBorders>
              <w:top w:val="single" w:sz="4" w:space="0" w:color="000000"/>
              <w:left w:val="single" w:sz="4" w:space="0" w:color="000000"/>
              <w:bottom w:val="single" w:sz="4" w:space="0" w:color="000000"/>
              <w:right w:val="single" w:sz="4" w:space="0" w:color="000000"/>
            </w:tcBorders>
          </w:tcPr>
          <w:p w14:paraId="4D2FAC7A" w14:textId="77777777" w:rsidR="00723593" w:rsidRPr="003E323C" w:rsidRDefault="00000000" w:rsidP="00AE5FA6">
            <w:pPr>
              <w:spacing w:line="276" w:lineRule="auto"/>
              <w:rPr>
                <w:rFonts w:ascii="Century Gothic" w:hAnsi="Century Gothic"/>
                <w:bCs/>
                <w:color w:val="000000" w:themeColor="text1"/>
              </w:rPr>
            </w:pPr>
            <w:r w:rsidRPr="003E323C">
              <w:rPr>
                <w:rFonts w:ascii="Century Gothic" w:hAnsi="Century Gothic"/>
                <w:bCs/>
                <w:color w:val="000000" w:themeColor="text1"/>
              </w:rPr>
              <w:t xml:space="preserve">Occupational Health and Safety </w:t>
            </w:r>
          </w:p>
        </w:tc>
      </w:tr>
      <w:tr w:rsidR="003E323C" w:rsidRPr="003E323C" w14:paraId="75C16E7C" w14:textId="77777777" w:rsidTr="0054177C">
        <w:trPr>
          <w:trHeight w:val="244"/>
        </w:trPr>
        <w:tc>
          <w:tcPr>
            <w:tcW w:w="608" w:type="dxa"/>
            <w:tcBorders>
              <w:top w:val="single" w:sz="4" w:space="0" w:color="000000"/>
              <w:left w:val="single" w:sz="4" w:space="0" w:color="000000"/>
              <w:bottom w:val="single" w:sz="4" w:space="0" w:color="000000"/>
              <w:right w:val="single" w:sz="4" w:space="0" w:color="000000"/>
            </w:tcBorders>
          </w:tcPr>
          <w:p w14:paraId="348AC00F" w14:textId="77777777" w:rsidR="00723593" w:rsidRPr="003E323C" w:rsidRDefault="00000000" w:rsidP="00AE5FA6">
            <w:pPr>
              <w:spacing w:line="276" w:lineRule="auto"/>
              <w:rPr>
                <w:rFonts w:ascii="Century Gothic" w:hAnsi="Century Gothic"/>
                <w:bCs/>
                <w:color w:val="000000" w:themeColor="text1"/>
              </w:rPr>
            </w:pPr>
            <w:r w:rsidRPr="003E323C">
              <w:rPr>
                <w:rFonts w:ascii="Century Gothic" w:hAnsi="Century Gothic"/>
                <w:bCs/>
                <w:color w:val="000000" w:themeColor="text1"/>
              </w:rPr>
              <w:t>18</w:t>
            </w:r>
          </w:p>
        </w:tc>
        <w:tc>
          <w:tcPr>
            <w:tcW w:w="3328" w:type="dxa"/>
            <w:tcBorders>
              <w:top w:val="single" w:sz="4" w:space="0" w:color="000000"/>
              <w:left w:val="single" w:sz="4" w:space="0" w:color="000000"/>
              <w:bottom w:val="single" w:sz="4" w:space="0" w:color="000000"/>
              <w:right w:val="single" w:sz="4" w:space="0" w:color="000000"/>
            </w:tcBorders>
          </w:tcPr>
          <w:p w14:paraId="49F6D504" w14:textId="77777777" w:rsidR="00723593" w:rsidRPr="003E323C" w:rsidRDefault="00000000" w:rsidP="00AE5FA6">
            <w:pPr>
              <w:spacing w:line="276" w:lineRule="auto"/>
              <w:rPr>
                <w:rFonts w:ascii="Century Gothic" w:hAnsi="Century Gothic"/>
                <w:bCs/>
                <w:color w:val="000000" w:themeColor="text1"/>
              </w:rPr>
            </w:pPr>
            <w:r w:rsidRPr="003E323C">
              <w:rPr>
                <w:rFonts w:ascii="Century Gothic" w:hAnsi="Century Gothic"/>
                <w:color w:val="000000" w:themeColor="text1"/>
              </w:rPr>
              <w:t>Factories Act and Labour Law (Cap F1 LFN 2004)</w:t>
            </w:r>
          </w:p>
        </w:tc>
        <w:tc>
          <w:tcPr>
            <w:tcW w:w="1488" w:type="dxa"/>
            <w:tcBorders>
              <w:top w:val="single" w:sz="4" w:space="0" w:color="000000"/>
              <w:left w:val="single" w:sz="4" w:space="0" w:color="000000"/>
              <w:bottom w:val="single" w:sz="4" w:space="0" w:color="000000"/>
              <w:right w:val="single" w:sz="4" w:space="0" w:color="000000"/>
            </w:tcBorders>
          </w:tcPr>
          <w:p w14:paraId="1D56E4EE" w14:textId="77777777" w:rsidR="00723593" w:rsidRPr="003E323C" w:rsidRDefault="00000000" w:rsidP="00AE5FA6">
            <w:pPr>
              <w:spacing w:line="276" w:lineRule="auto"/>
              <w:rPr>
                <w:rFonts w:ascii="Century Gothic" w:hAnsi="Century Gothic"/>
                <w:bCs/>
                <w:color w:val="000000" w:themeColor="text1"/>
              </w:rPr>
            </w:pPr>
            <w:r w:rsidRPr="003E323C">
              <w:rPr>
                <w:rFonts w:ascii="Century Gothic" w:hAnsi="Century Gothic"/>
                <w:color w:val="000000" w:themeColor="text1"/>
              </w:rPr>
              <w:t>2004</w:t>
            </w:r>
          </w:p>
        </w:tc>
        <w:tc>
          <w:tcPr>
            <w:tcW w:w="4093" w:type="dxa"/>
            <w:tcBorders>
              <w:top w:val="single" w:sz="4" w:space="0" w:color="000000"/>
              <w:left w:val="single" w:sz="4" w:space="0" w:color="000000"/>
              <w:bottom w:val="single" w:sz="4" w:space="0" w:color="000000"/>
              <w:right w:val="single" w:sz="4" w:space="0" w:color="000000"/>
            </w:tcBorders>
          </w:tcPr>
          <w:p w14:paraId="29993636" w14:textId="77777777" w:rsidR="00723593" w:rsidRPr="003E323C" w:rsidRDefault="00000000" w:rsidP="00AE5FA6">
            <w:pPr>
              <w:spacing w:line="276" w:lineRule="auto"/>
              <w:rPr>
                <w:rFonts w:ascii="Century Gothic" w:hAnsi="Century Gothic"/>
                <w:bCs/>
                <w:color w:val="000000" w:themeColor="text1"/>
              </w:rPr>
            </w:pPr>
            <w:r w:rsidRPr="003E323C">
              <w:rPr>
                <w:rFonts w:ascii="Century Gothic" w:hAnsi="Century Gothic"/>
                <w:color w:val="000000" w:themeColor="text1"/>
              </w:rPr>
              <w:t>It is obligatory for the employer, under employment contract to provide safe system and place of work and to take measures to ensure the safety of the worker.</w:t>
            </w:r>
          </w:p>
        </w:tc>
      </w:tr>
      <w:tr w:rsidR="003E323C" w:rsidRPr="003E323C" w14:paraId="544911A2" w14:textId="77777777" w:rsidTr="0054177C">
        <w:trPr>
          <w:trHeight w:val="244"/>
        </w:trPr>
        <w:tc>
          <w:tcPr>
            <w:tcW w:w="608" w:type="dxa"/>
            <w:tcBorders>
              <w:top w:val="single" w:sz="4" w:space="0" w:color="000000"/>
              <w:left w:val="single" w:sz="4" w:space="0" w:color="000000"/>
              <w:bottom w:val="single" w:sz="4" w:space="0" w:color="000000"/>
              <w:right w:val="single" w:sz="4" w:space="0" w:color="000000"/>
            </w:tcBorders>
          </w:tcPr>
          <w:p w14:paraId="18B88615" w14:textId="77777777" w:rsidR="00723593" w:rsidRPr="003E323C" w:rsidRDefault="00000000" w:rsidP="00AE5FA6">
            <w:pPr>
              <w:spacing w:line="276" w:lineRule="auto"/>
              <w:rPr>
                <w:rFonts w:ascii="Century Gothic" w:hAnsi="Century Gothic"/>
                <w:bCs/>
                <w:color w:val="000000" w:themeColor="text1"/>
              </w:rPr>
            </w:pPr>
            <w:r w:rsidRPr="003E323C">
              <w:rPr>
                <w:rFonts w:ascii="Century Gothic" w:hAnsi="Century Gothic"/>
                <w:bCs/>
                <w:color w:val="000000" w:themeColor="text1"/>
              </w:rPr>
              <w:t>19</w:t>
            </w:r>
          </w:p>
        </w:tc>
        <w:tc>
          <w:tcPr>
            <w:tcW w:w="3328" w:type="dxa"/>
            <w:tcBorders>
              <w:top w:val="single" w:sz="4" w:space="0" w:color="000000"/>
              <w:left w:val="single" w:sz="4" w:space="0" w:color="000000"/>
              <w:bottom w:val="single" w:sz="4" w:space="0" w:color="000000"/>
              <w:right w:val="single" w:sz="4" w:space="0" w:color="000000"/>
            </w:tcBorders>
          </w:tcPr>
          <w:p w14:paraId="79FC90FE" w14:textId="77777777" w:rsidR="00723593" w:rsidRPr="003E323C" w:rsidRDefault="00000000" w:rsidP="00AE5FA6">
            <w:pPr>
              <w:spacing w:line="276" w:lineRule="auto"/>
              <w:rPr>
                <w:rFonts w:ascii="Century Gothic" w:hAnsi="Century Gothic"/>
                <w:bCs/>
                <w:color w:val="000000" w:themeColor="text1"/>
              </w:rPr>
            </w:pPr>
            <w:r w:rsidRPr="003E323C">
              <w:rPr>
                <w:rFonts w:ascii="Century Gothic" w:hAnsi="Century Gothic"/>
                <w:bCs/>
                <w:color w:val="000000" w:themeColor="text1"/>
              </w:rPr>
              <w:t xml:space="preserve">Bauchi State Environmental Protection (BASEPA) Law </w:t>
            </w:r>
          </w:p>
        </w:tc>
        <w:tc>
          <w:tcPr>
            <w:tcW w:w="1488" w:type="dxa"/>
            <w:tcBorders>
              <w:top w:val="single" w:sz="4" w:space="0" w:color="000000"/>
              <w:left w:val="single" w:sz="4" w:space="0" w:color="000000"/>
              <w:bottom w:val="single" w:sz="4" w:space="0" w:color="000000"/>
              <w:right w:val="single" w:sz="4" w:space="0" w:color="000000"/>
            </w:tcBorders>
          </w:tcPr>
          <w:p w14:paraId="69535768" w14:textId="77777777" w:rsidR="00723593" w:rsidRPr="003E323C" w:rsidRDefault="00000000" w:rsidP="00AE5FA6">
            <w:pPr>
              <w:spacing w:line="276" w:lineRule="auto"/>
              <w:rPr>
                <w:rFonts w:ascii="Century Gothic" w:hAnsi="Century Gothic"/>
                <w:bCs/>
                <w:color w:val="000000" w:themeColor="text1"/>
              </w:rPr>
            </w:pPr>
            <w:r w:rsidRPr="003E323C">
              <w:rPr>
                <w:rFonts w:ascii="Century Gothic" w:hAnsi="Century Gothic"/>
                <w:bCs/>
                <w:color w:val="000000" w:themeColor="text1"/>
              </w:rPr>
              <w:t xml:space="preserve"> 1994</w:t>
            </w:r>
          </w:p>
        </w:tc>
        <w:tc>
          <w:tcPr>
            <w:tcW w:w="4093" w:type="dxa"/>
            <w:tcBorders>
              <w:top w:val="single" w:sz="4" w:space="0" w:color="000000"/>
              <w:left w:val="single" w:sz="4" w:space="0" w:color="000000"/>
              <w:bottom w:val="single" w:sz="4" w:space="0" w:color="000000"/>
              <w:right w:val="single" w:sz="4" w:space="0" w:color="000000"/>
            </w:tcBorders>
          </w:tcPr>
          <w:p w14:paraId="3D4D29CA" w14:textId="77777777" w:rsidR="00723593" w:rsidRPr="003E323C" w:rsidRDefault="00000000" w:rsidP="00AE5FA6">
            <w:pPr>
              <w:spacing w:line="276" w:lineRule="auto"/>
              <w:rPr>
                <w:rFonts w:ascii="Century Gothic" w:hAnsi="Century Gothic"/>
                <w:bCs/>
                <w:color w:val="000000" w:themeColor="text1"/>
              </w:rPr>
            </w:pPr>
            <w:r w:rsidRPr="003E323C">
              <w:rPr>
                <w:rFonts w:ascii="Century Gothic" w:hAnsi="Century Gothic"/>
                <w:bCs/>
                <w:color w:val="000000" w:themeColor="text1"/>
              </w:rPr>
              <w:t xml:space="preserve">Making and enforcing environmental and health policies and laws </w:t>
            </w:r>
          </w:p>
        </w:tc>
      </w:tr>
      <w:tr w:rsidR="003E323C" w:rsidRPr="003E323C" w14:paraId="6787DD46" w14:textId="77777777" w:rsidTr="0054177C">
        <w:trPr>
          <w:trHeight w:val="244"/>
        </w:trPr>
        <w:tc>
          <w:tcPr>
            <w:tcW w:w="608" w:type="dxa"/>
            <w:tcBorders>
              <w:top w:val="single" w:sz="4" w:space="0" w:color="000000"/>
              <w:left w:val="single" w:sz="4" w:space="0" w:color="000000"/>
              <w:bottom w:val="single" w:sz="4" w:space="0" w:color="000000"/>
              <w:right w:val="single" w:sz="4" w:space="0" w:color="000000"/>
            </w:tcBorders>
          </w:tcPr>
          <w:p w14:paraId="1236593C" w14:textId="77777777" w:rsidR="00723593" w:rsidRPr="003E323C" w:rsidRDefault="00000000" w:rsidP="00AE5FA6">
            <w:pPr>
              <w:spacing w:line="276" w:lineRule="auto"/>
              <w:rPr>
                <w:rFonts w:ascii="Century Gothic" w:hAnsi="Century Gothic"/>
                <w:bCs/>
                <w:color w:val="000000" w:themeColor="text1"/>
              </w:rPr>
            </w:pPr>
            <w:r w:rsidRPr="003E323C">
              <w:rPr>
                <w:rFonts w:ascii="Century Gothic" w:hAnsi="Century Gothic"/>
                <w:bCs/>
                <w:color w:val="000000" w:themeColor="text1"/>
              </w:rPr>
              <w:t>20</w:t>
            </w:r>
          </w:p>
        </w:tc>
        <w:tc>
          <w:tcPr>
            <w:tcW w:w="3328" w:type="dxa"/>
            <w:tcBorders>
              <w:top w:val="single" w:sz="4" w:space="0" w:color="000000"/>
              <w:left w:val="single" w:sz="4" w:space="0" w:color="000000"/>
              <w:bottom w:val="single" w:sz="4" w:space="0" w:color="000000"/>
              <w:right w:val="single" w:sz="4" w:space="0" w:color="000000"/>
            </w:tcBorders>
          </w:tcPr>
          <w:p w14:paraId="4A09FD0E" w14:textId="77777777" w:rsidR="00723593" w:rsidRPr="003E323C" w:rsidRDefault="00000000" w:rsidP="00AE5FA6">
            <w:pPr>
              <w:spacing w:line="276" w:lineRule="auto"/>
              <w:rPr>
                <w:rFonts w:ascii="Century Gothic" w:hAnsi="Century Gothic"/>
                <w:bCs/>
                <w:color w:val="000000" w:themeColor="text1"/>
              </w:rPr>
            </w:pPr>
            <w:r w:rsidRPr="003E323C">
              <w:rPr>
                <w:rFonts w:ascii="Century Gothic" w:eastAsia="Times New Roman" w:hAnsi="Century Gothic"/>
                <w:color w:val="000000" w:themeColor="text1"/>
                <w:spacing w:val="8"/>
              </w:rPr>
              <w:t>The National Environmental Standards and Regulations Enforcement Agency Act 2007 (NESREA Act)</w:t>
            </w:r>
          </w:p>
        </w:tc>
        <w:tc>
          <w:tcPr>
            <w:tcW w:w="1488" w:type="dxa"/>
            <w:tcBorders>
              <w:top w:val="single" w:sz="4" w:space="0" w:color="000000"/>
              <w:left w:val="single" w:sz="4" w:space="0" w:color="000000"/>
              <w:bottom w:val="single" w:sz="4" w:space="0" w:color="000000"/>
              <w:right w:val="single" w:sz="4" w:space="0" w:color="000000"/>
            </w:tcBorders>
          </w:tcPr>
          <w:p w14:paraId="7C3DED01" w14:textId="77777777" w:rsidR="00723593" w:rsidRPr="003E323C" w:rsidRDefault="00723593" w:rsidP="00AE5FA6">
            <w:pPr>
              <w:pStyle w:val="NoSpacing"/>
              <w:spacing w:line="276" w:lineRule="auto"/>
              <w:rPr>
                <w:rFonts w:eastAsia="Times New Roman" w:cs="Arial"/>
                <w:color w:val="000000" w:themeColor="text1"/>
                <w:spacing w:val="8"/>
                <w:lang w:eastAsia="en-GB"/>
              </w:rPr>
            </w:pPr>
          </w:p>
          <w:p w14:paraId="6EBA4748" w14:textId="77777777" w:rsidR="00723593" w:rsidRPr="003E323C" w:rsidRDefault="00000000" w:rsidP="00AE5FA6">
            <w:pPr>
              <w:spacing w:line="276" w:lineRule="auto"/>
              <w:rPr>
                <w:rFonts w:ascii="Century Gothic" w:hAnsi="Century Gothic"/>
                <w:bCs/>
                <w:color w:val="000000" w:themeColor="text1"/>
              </w:rPr>
            </w:pPr>
            <w:r w:rsidRPr="003E323C">
              <w:rPr>
                <w:rFonts w:ascii="Century Gothic" w:eastAsia="Times New Roman" w:hAnsi="Century Gothic"/>
                <w:color w:val="000000" w:themeColor="text1"/>
                <w:spacing w:val="8"/>
              </w:rPr>
              <w:t>2007</w:t>
            </w:r>
          </w:p>
        </w:tc>
        <w:tc>
          <w:tcPr>
            <w:tcW w:w="4093" w:type="dxa"/>
            <w:tcBorders>
              <w:top w:val="single" w:sz="4" w:space="0" w:color="000000"/>
              <w:left w:val="single" w:sz="4" w:space="0" w:color="000000"/>
              <w:bottom w:val="single" w:sz="4" w:space="0" w:color="000000"/>
              <w:right w:val="single" w:sz="4" w:space="0" w:color="000000"/>
            </w:tcBorders>
          </w:tcPr>
          <w:p w14:paraId="7B4D822C" w14:textId="77777777" w:rsidR="00723593" w:rsidRPr="003E323C" w:rsidRDefault="00000000" w:rsidP="00AE5FA6">
            <w:pPr>
              <w:spacing w:line="276" w:lineRule="auto"/>
              <w:rPr>
                <w:rFonts w:ascii="Century Gothic" w:hAnsi="Century Gothic"/>
                <w:bCs/>
                <w:color w:val="000000" w:themeColor="text1"/>
              </w:rPr>
            </w:pPr>
            <w:r w:rsidRPr="003E323C">
              <w:rPr>
                <w:rFonts w:ascii="Century Gothic" w:hAnsi="Century Gothic"/>
                <w:color w:val="000000" w:themeColor="text1"/>
              </w:rPr>
              <w:t>The act makes provision for solid waste management and its administration and prescribes sanctions for offenses or acts, which run contrary to proper and adequate waste disposal procedures and practices</w:t>
            </w:r>
          </w:p>
        </w:tc>
      </w:tr>
      <w:tr w:rsidR="00723593" w:rsidRPr="003E323C" w14:paraId="62D450F6" w14:textId="77777777" w:rsidTr="0054177C">
        <w:trPr>
          <w:trHeight w:val="244"/>
        </w:trPr>
        <w:tc>
          <w:tcPr>
            <w:tcW w:w="608" w:type="dxa"/>
            <w:tcBorders>
              <w:top w:val="single" w:sz="4" w:space="0" w:color="000000"/>
              <w:left w:val="single" w:sz="4" w:space="0" w:color="000000"/>
              <w:bottom w:val="single" w:sz="4" w:space="0" w:color="000000"/>
              <w:right w:val="single" w:sz="4" w:space="0" w:color="000000"/>
            </w:tcBorders>
          </w:tcPr>
          <w:p w14:paraId="6240BA0B" w14:textId="77777777" w:rsidR="00723593" w:rsidRPr="003E323C" w:rsidRDefault="00000000" w:rsidP="00AE5FA6">
            <w:pPr>
              <w:spacing w:line="276" w:lineRule="auto"/>
              <w:rPr>
                <w:rFonts w:ascii="Century Gothic" w:hAnsi="Century Gothic"/>
                <w:bCs/>
                <w:color w:val="000000" w:themeColor="text1"/>
              </w:rPr>
            </w:pPr>
            <w:r w:rsidRPr="003E323C">
              <w:rPr>
                <w:rFonts w:ascii="Century Gothic" w:hAnsi="Century Gothic"/>
                <w:bCs/>
                <w:color w:val="000000" w:themeColor="text1"/>
              </w:rPr>
              <w:t>21</w:t>
            </w:r>
          </w:p>
        </w:tc>
        <w:tc>
          <w:tcPr>
            <w:tcW w:w="3328" w:type="dxa"/>
            <w:tcBorders>
              <w:top w:val="single" w:sz="4" w:space="0" w:color="000000"/>
              <w:left w:val="single" w:sz="4" w:space="0" w:color="000000"/>
              <w:bottom w:val="single" w:sz="4" w:space="0" w:color="000000"/>
              <w:right w:val="single" w:sz="4" w:space="0" w:color="000000"/>
            </w:tcBorders>
          </w:tcPr>
          <w:p w14:paraId="682E1C3F" w14:textId="77777777" w:rsidR="00723593" w:rsidRPr="003E323C" w:rsidRDefault="00000000" w:rsidP="00AE5FA6">
            <w:pPr>
              <w:spacing w:line="276" w:lineRule="auto"/>
              <w:rPr>
                <w:rFonts w:ascii="Century Gothic" w:eastAsia="Times New Roman" w:hAnsi="Century Gothic"/>
                <w:color w:val="000000" w:themeColor="text1"/>
                <w:spacing w:val="8"/>
              </w:rPr>
            </w:pPr>
            <w:r w:rsidRPr="003E323C">
              <w:rPr>
                <w:rFonts w:ascii="Century Gothic" w:eastAsia="Times New Roman" w:hAnsi="Century Gothic"/>
                <w:color w:val="000000" w:themeColor="text1"/>
                <w:spacing w:val="8"/>
              </w:rPr>
              <w:t>Dambam, Itas/Gadau and Alkaleri Local Government Areas Bylaws</w:t>
            </w:r>
          </w:p>
        </w:tc>
        <w:tc>
          <w:tcPr>
            <w:tcW w:w="1488" w:type="dxa"/>
            <w:tcBorders>
              <w:top w:val="single" w:sz="4" w:space="0" w:color="000000"/>
              <w:left w:val="single" w:sz="4" w:space="0" w:color="000000"/>
              <w:bottom w:val="single" w:sz="4" w:space="0" w:color="000000"/>
              <w:right w:val="single" w:sz="4" w:space="0" w:color="000000"/>
            </w:tcBorders>
          </w:tcPr>
          <w:p w14:paraId="4BFE9E70" w14:textId="77777777" w:rsidR="00723593" w:rsidRPr="003E323C" w:rsidRDefault="00000000" w:rsidP="00AE5FA6">
            <w:pPr>
              <w:spacing w:line="276" w:lineRule="auto"/>
              <w:rPr>
                <w:rFonts w:ascii="Century Gothic" w:eastAsia="Times New Roman" w:hAnsi="Century Gothic"/>
                <w:color w:val="000000" w:themeColor="text1"/>
                <w:spacing w:val="8"/>
              </w:rPr>
            </w:pPr>
            <w:r w:rsidRPr="003E323C">
              <w:rPr>
                <w:rFonts w:ascii="Century Gothic" w:eastAsia="Times New Roman" w:hAnsi="Century Gothic"/>
                <w:color w:val="000000" w:themeColor="text1"/>
                <w:spacing w:val="8"/>
              </w:rPr>
              <w:t>2001</w:t>
            </w:r>
          </w:p>
        </w:tc>
        <w:tc>
          <w:tcPr>
            <w:tcW w:w="4093" w:type="dxa"/>
            <w:tcBorders>
              <w:top w:val="single" w:sz="4" w:space="0" w:color="000000"/>
              <w:left w:val="single" w:sz="4" w:space="0" w:color="000000"/>
              <w:bottom w:val="single" w:sz="4" w:space="0" w:color="000000"/>
              <w:right w:val="single" w:sz="4" w:space="0" w:color="000000"/>
            </w:tcBorders>
          </w:tcPr>
          <w:p w14:paraId="02110AB4" w14:textId="77777777" w:rsidR="00723593" w:rsidRPr="003E323C" w:rsidRDefault="00000000" w:rsidP="00AE5FA6">
            <w:pPr>
              <w:spacing w:line="276" w:lineRule="auto"/>
              <w:rPr>
                <w:rFonts w:ascii="Century Gothic" w:hAnsi="Century Gothic"/>
                <w:color w:val="000000" w:themeColor="text1"/>
              </w:rPr>
            </w:pPr>
            <w:r w:rsidRPr="003E323C">
              <w:rPr>
                <w:rFonts w:ascii="Century Gothic" w:hAnsi="Century Gothic"/>
                <w:color w:val="000000" w:themeColor="text1"/>
              </w:rPr>
              <w:t>To ensure provision of safe and adequate water supply to the local communities through stakeholder consultation and participation.</w:t>
            </w:r>
          </w:p>
        </w:tc>
      </w:tr>
    </w:tbl>
    <w:p w14:paraId="0632E8B5" w14:textId="77777777" w:rsidR="00723593" w:rsidRPr="003E323C" w:rsidRDefault="00723593" w:rsidP="00AE5FA6">
      <w:pPr>
        <w:pStyle w:val="NoSpacing"/>
        <w:spacing w:line="276" w:lineRule="auto"/>
        <w:rPr>
          <w:color w:val="000000" w:themeColor="text1"/>
        </w:rPr>
      </w:pPr>
    </w:p>
    <w:p w14:paraId="6A160B1E" w14:textId="77777777" w:rsidR="00723593" w:rsidRPr="003E323C" w:rsidRDefault="00000000" w:rsidP="00AE5FA6">
      <w:pPr>
        <w:pStyle w:val="Heading2"/>
        <w:spacing w:line="276" w:lineRule="auto"/>
        <w:rPr>
          <w:b w:val="0"/>
          <w:color w:val="000000" w:themeColor="text1"/>
          <w:sz w:val="22"/>
          <w:szCs w:val="22"/>
        </w:rPr>
      </w:pPr>
      <w:bookmarkStart w:id="70" w:name="_Toc194775171"/>
      <w:bookmarkStart w:id="71" w:name="_Toc8811"/>
      <w:r w:rsidRPr="003E323C">
        <w:rPr>
          <w:b w:val="0"/>
          <w:color w:val="000000" w:themeColor="text1"/>
          <w:sz w:val="22"/>
          <w:szCs w:val="22"/>
        </w:rPr>
        <w:t>1.6.3</w:t>
      </w:r>
      <w:r w:rsidRPr="003E323C">
        <w:rPr>
          <w:b w:val="0"/>
          <w:color w:val="000000" w:themeColor="text1"/>
          <w:sz w:val="22"/>
          <w:szCs w:val="22"/>
        </w:rPr>
        <w:tab/>
        <w:t>International Conventions and Treaties</w:t>
      </w:r>
      <w:bookmarkEnd w:id="70"/>
    </w:p>
    <w:p w14:paraId="6AB573E9" w14:textId="77777777" w:rsidR="00723593" w:rsidRPr="003E323C" w:rsidRDefault="00000000" w:rsidP="00AE5FA6">
      <w:pPr>
        <w:spacing w:line="276" w:lineRule="auto"/>
        <w:jc w:val="both"/>
        <w:rPr>
          <w:rFonts w:ascii="Century Gothic" w:hAnsi="Century Gothic" w:cstheme="minorHAnsi"/>
          <w:bCs/>
          <w:color w:val="000000" w:themeColor="text1"/>
        </w:rPr>
      </w:pPr>
      <w:r w:rsidRPr="003E323C">
        <w:rPr>
          <w:rFonts w:ascii="Century Gothic" w:hAnsi="Century Gothic" w:cstheme="minorHAnsi"/>
          <w:bCs/>
          <w:color w:val="000000" w:themeColor="text1"/>
        </w:rPr>
        <w:t>Nigeria is a party to a number of international Treaties and Conventions. Some of which are listed in Table 2.</w:t>
      </w:r>
    </w:p>
    <w:p w14:paraId="4E2C8EB4" w14:textId="645F690A" w:rsidR="00723593" w:rsidRPr="003E323C" w:rsidRDefault="00000000" w:rsidP="00AE5FA6">
      <w:pPr>
        <w:pStyle w:val="Caption"/>
        <w:spacing w:line="276" w:lineRule="auto"/>
        <w:rPr>
          <w:rFonts w:ascii="Century Gothic" w:hAnsi="Century Gothic" w:cstheme="minorHAnsi"/>
          <w:bCs/>
          <w:color w:val="000000" w:themeColor="text1"/>
          <w:sz w:val="22"/>
        </w:rPr>
      </w:pPr>
      <w:r w:rsidRPr="003E323C">
        <w:rPr>
          <w:rFonts w:ascii="Century Gothic" w:hAnsi="Century Gothic" w:cstheme="minorHAnsi"/>
          <w:color w:val="000000" w:themeColor="text1"/>
          <w:sz w:val="22"/>
        </w:rPr>
        <w:t xml:space="preserve">Table </w:t>
      </w:r>
      <w:r w:rsidRPr="003E323C">
        <w:rPr>
          <w:rFonts w:ascii="Century Gothic" w:hAnsi="Century Gothic" w:cstheme="minorHAnsi"/>
          <w:color w:val="000000" w:themeColor="text1"/>
          <w:sz w:val="22"/>
        </w:rPr>
        <w:fldChar w:fldCharType="begin"/>
      </w:r>
      <w:r w:rsidRPr="003E323C">
        <w:rPr>
          <w:rFonts w:ascii="Century Gothic" w:hAnsi="Century Gothic" w:cstheme="minorHAnsi"/>
          <w:color w:val="000000" w:themeColor="text1"/>
          <w:sz w:val="22"/>
        </w:rPr>
        <w:instrText xml:space="preserve"> SEQ Table \* ARABIC </w:instrText>
      </w:r>
      <w:r w:rsidRPr="003E323C">
        <w:rPr>
          <w:rFonts w:ascii="Century Gothic" w:hAnsi="Century Gothic" w:cstheme="minorHAnsi"/>
          <w:color w:val="000000" w:themeColor="text1"/>
          <w:sz w:val="22"/>
        </w:rPr>
        <w:fldChar w:fldCharType="separate"/>
      </w:r>
      <w:r w:rsidR="009C60BD">
        <w:rPr>
          <w:rFonts w:ascii="Century Gothic" w:hAnsi="Century Gothic" w:cstheme="minorHAnsi"/>
          <w:noProof/>
          <w:color w:val="000000" w:themeColor="text1"/>
          <w:sz w:val="22"/>
        </w:rPr>
        <w:t>2</w:t>
      </w:r>
      <w:r w:rsidRPr="003E323C">
        <w:rPr>
          <w:rFonts w:ascii="Century Gothic" w:hAnsi="Century Gothic" w:cstheme="minorHAnsi"/>
          <w:color w:val="000000" w:themeColor="text1"/>
          <w:sz w:val="22"/>
        </w:rPr>
        <w:fldChar w:fldCharType="end"/>
      </w:r>
      <w:bookmarkStart w:id="72" w:name="_Toc22088"/>
      <w:r w:rsidRPr="003E323C">
        <w:rPr>
          <w:rFonts w:ascii="Century Gothic" w:hAnsi="Century Gothic" w:cstheme="minorHAnsi"/>
          <w:color w:val="000000" w:themeColor="text1"/>
          <w:sz w:val="22"/>
        </w:rPr>
        <w:t>: International Treaties and Conventions on Environment to which Nigeria is a Party</w:t>
      </w:r>
      <w:bookmarkEnd w:id="72"/>
    </w:p>
    <w:tbl>
      <w:tblPr>
        <w:tblW w:w="9204" w:type="dxa"/>
        <w:tblInd w:w="5" w:type="dxa"/>
        <w:tblCellMar>
          <w:top w:w="7" w:type="dxa"/>
          <w:right w:w="53" w:type="dxa"/>
        </w:tblCellMar>
        <w:tblLook w:val="04A0" w:firstRow="1" w:lastRow="0" w:firstColumn="1" w:lastColumn="0" w:noHBand="0" w:noVBand="1"/>
      </w:tblPr>
      <w:tblGrid>
        <w:gridCol w:w="646"/>
        <w:gridCol w:w="2877"/>
        <w:gridCol w:w="810"/>
        <w:gridCol w:w="4871"/>
      </w:tblGrid>
      <w:tr w:rsidR="003E323C" w:rsidRPr="003E323C" w14:paraId="667D63ED" w14:textId="77777777">
        <w:trPr>
          <w:trHeight w:val="389"/>
          <w:tblHeader/>
        </w:trPr>
        <w:tc>
          <w:tcPr>
            <w:tcW w:w="646" w:type="dxa"/>
            <w:tcBorders>
              <w:top w:val="single" w:sz="4" w:space="0" w:color="000000"/>
              <w:left w:val="single" w:sz="4" w:space="0" w:color="000000"/>
              <w:bottom w:val="single" w:sz="4" w:space="0" w:color="000000"/>
              <w:right w:val="single" w:sz="4" w:space="0" w:color="000000"/>
            </w:tcBorders>
          </w:tcPr>
          <w:p w14:paraId="1E6B8029" w14:textId="77777777" w:rsidR="00723593" w:rsidRPr="003E323C" w:rsidRDefault="00000000" w:rsidP="00AE5FA6">
            <w:pPr>
              <w:spacing w:line="276" w:lineRule="auto"/>
              <w:jc w:val="center"/>
              <w:rPr>
                <w:rFonts w:ascii="Century Gothic" w:hAnsi="Century Gothic" w:cstheme="minorHAnsi"/>
                <w:b/>
                <w:bCs/>
                <w:color w:val="000000" w:themeColor="text1"/>
              </w:rPr>
            </w:pPr>
            <w:r w:rsidRPr="003E323C">
              <w:rPr>
                <w:rFonts w:ascii="Century Gothic" w:hAnsi="Century Gothic" w:cstheme="minorHAnsi"/>
                <w:b/>
                <w:bCs/>
                <w:color w:val="000000" w:themeColor="text1"/>
              </w:rPr>
              <w:t>S/N</w:t>
            </w:r>
          </w:p>
        </w:tc>
        <w:tc>
          <w:tcPr>
            <w:tcW w:w="2877" w:type="dxa"/>
            <w:tcBorders>
              <w:top w:val="single" w:sz="4" w:space="0" w:color="000000"/>
              <w:left w:val="single" w:sz="4" w:space="0" w:color="000000"/>
              <w:bottom w:val="single" w:sz="4" w:space="0" w:color="000000"/>
              <w:right w:val="single" w:sz="4" w:space="0" w:color="000000"/>
            </w:tcBorders>
          </w:tcPr>
          <w:p w14:paraId="1D206689" w14:textId="77777777" w:rsidR="00723593" w:rsidRPr="003E323C" w:rsidRDefault="00000000" w:rsidP="00AE5FA6">
            <w:pPr>
              <w:spacing w:line="276" w:lineRule="auto"/>
              <w:jc w:val="center"/>
              <w:rPr>
                <w:rFonts w:ascii="Century Gothic" w:hAnsi="Century Gothic" w:cstheme="minorHAnsi"/>
                <w:b/>
                <w:bCs/>
                <w:color w:val="000000" w:themeColor="text1"/>
              </w:rPr>
            </w:pPr>
            <w:r w:rsidRPr="003E323C">
              <w:rPr>
                <w:rFonts w:ascii="Century Gothic" w:hAnsi="Century Gothic" w:cstheme="minorHAnsi"/>
                <w:b/>
                <w:bCs/>
                <w:color w:val="000000" w:themeColor="text1"/>
              </w:rPr>
              <w:t>Treaties and Conventions</w:t>
            </w:r>
          </w:p>
        </w:tc>
        <w:tc>
          <w:tcPr>
            <w:tcW w:w="810" w:type="dxa"/>
            <w:tcBorders>
              <w:top w:val="single" w:sz="4" w:space="0" w:color="000000"/>
              <w:left w:val="single" w:sz="4" w:space="0" w:color="000000"/>
              <w:bottom w:val="single" w:sz="4" w:space="0" w:color="000000"/>
              <w:right w:val="single" w:sz="4" w:space="0" w:color="000000"/>
            </w:tcBorders>
          </w:tcPr>
          <w:p w14:paraId="7F0A4DBD" w14:textId="77777777" w:rsidR="00723593" w:rsidRPr="003E323C" w:rsidRDefault="00000000" w:rsidP="00AE5FA6">
            <w:pPr>
              <w:spacing w:line="276" w:lineRule="auto"/>
              <w:jc w:val="center"/>
              <w:rPr>
                <w:rFonts w:ascii="Century Gothic" w:hAnsi="Century Gothic" w:cstheme="minorHAnsi"/>
                <w:b/>
                <w:bCs/>
                <w:color w:val="000000" w:themeColor="text1"/>
              </w:rPr>
            </w:pPr>
            <w:r w:rsidRPr="003E323C">
              <w:rPr>
                <w:rFonts w:ascii="Century Gothic" w:hAnsi="Century Gothic" w:cstheme="minorHAnsi"/>
                <w:b/>
                <w:bCs/>
                <w:color w:val="000000" w:themeColor="text1"/>
              </w:rPr>
              <w:t>Year</w:t>
            </w:r>
          </w:p>
        </w:tc>
        <w:tc>
          <w:tcPr>
            <w:tcW w:w="4871" w:type="dxa"/>
            <w:tcBorders>
              <w:top w:val="single" w:sz="4" w:space="0" w:color="000000"/>
              <w:left w:val="single" w:sz="4" w:space="0" w:color="000000"/>
              <w:bottom w:val="single" w:sz="4" w:space="0" w:color="000000"/>
              <w:right w:val="single" w:sz="4" w:space="0" w:color="000000"/>
            </w:tcBorders>
          </w:tcPr>
          <w:p w14:paraId="49553FCC" w14:textId="77777777" w:rsidR="00723593" w:rsidRPr="003E323C" w:rsidRDefault="00000000" w:rsidP="00AE5FA6">
            <w:pPr>
              <w:spacing w:line="276" w:lineRule="auto"/>
              <w:jc w:val="center"/>
              <w:rPr>
                <w:rFonts w:ascii="Century Gothic" w:hAnsi="Century Gothic" w:cstheme="minorHAnsi"/>
                <w:b/>
                <w:bCs/>
                <w:color w:val="000000" w:themeColor="text1"/>
              </w:rPr>
            </w:pPr>
            <w:r w:rsidRPr="003E323C">
              <w:rPr>
                <w:rFonts w:ascii="Century Gothic" w:hAnsi="Century Gothic" w:cstheme="minorHAnsi"/>
                <w:b/>
                <w:bCs/>
                <w:color w:val="000000" w:themeColor="text1"/>
              </w:rPr>
              <w:t>Agreement</w:t>
            </w:r>
          </w:p>
        </w:tc>
      </w:tr>
      <w:tr w:rsidR="003E323C" w:rsidRPr="003E323C" w14:paraId="4872A96D" w14:textId="77777777">
        <w:trPr>
          <w:trHeight w:val="768"/>
        </w:trPr>
        <w:tc>
          <w:tcPr>
            <w:tcW w:w="646" w:type="dxa"/>
            <w:tcBorders>
              <w:top w:val="single" w:sz="4" w:space="0" w:color="000000"/>
              <w:left w:val="single" w:sz="4" w:space="0" w:color="000000"/>
              <w:bottom w:val="single" w:sz="4" w:space="0" w:color="000000"/>
              <w:right w:val="single" w:sz="4" w:space="0" w:color="000000"/>
            </w:tcBorders>
          </w:tcPr>
          <w:p w14:paraId="736F6DBC" w14:textId="77777777" w:rsidR="00723593" w:rsidRPr="003E323C" w:rsidRDefault="00000000" w:rsidP="00AE5FA6">
            <w:pPr>
              <w:spacing w:line="276" w:lineRule="auto"/>
              <w:rPr>
                <w:rFonts w:ascii="Century Gothic" w:hAnsi="Century Gothic" w:cstheme="minorHAnsi"/>
                <w:bCs/>
                <w:color w:val="000000" w:themeColor="text1"/>
              </w:rPr>
            </w:pPr>
            <w:r w:rsidRPr="003E323C">
              <w:rPr>
                <w:rFonts w:ascii="Century Gothic" w:hAnsi="Century Gothic" w:cstheme="minorHAnsi"/>
                <w:bCs/>
                <w:color w:val="000000" w:themeColor="text1"/>
              </w:rPr>
              <w:t xml:space="preserve">1. </w:t>
            </w:r>
          </w:p>
        </w:tc>
        <w:tc>
          <w:tcPr>
            <w:tcW w:w="2877" w:type="dxa"/>
            <w:tcBorders>
              <w:top w:val="single" w:sz="4" w:space="0" w:color="000000"/>
              <w:left w:val="single" w:sz="4" w:space="0" w:color="000000"/>
              <w:bottom w:val="single" w:sz="4" w:space="0" w:color="000000"/>
              <w:right w:val="single" w:sz="4" w:space="0" w:color="000000"/>
            </w:tcBorders>
          </w:tcPr>
          <w:p w14:paraId="14D1C20E" w14:textId="77777777" w:rsidR="00723593" w:rsidRPr="003E323C" w:rsidRDefault="00000000" w:rsidP="00AE5FA6">
            <w:pPr>
              <w:spacing w:line="276" w:lineRule="auto"/>
              <w:rPr>
                <w:rFonts w:ascii="Century Gothic" w:hAnsi="Century Gothic" w:cstheme="minorHAnsi"/>
                <w:bCs/>
                <w:color w:val="000000" w:themeColor="text1"/>
              </w:rPr>
            </w:pPr>
            <w:r w:rsidRPr="003E323C">
              <w:rPr>
                <w:rFonts w:ascii="Century Gothic" w:hAnsi="Century Gothic" w:cstheme="minorHAnsi"/>
                <w:bCs/>
                <w:color w:val="000000" w:themeColor="text1"/>
              </w:rPr>
              <w:t xml:space="preserve">The United Nations Environmental </w:t>
            </w:r>
          </w:p>
          <w:p w14:paraId="4E0E5732" w14:textId="77777777" w:rsidR="00723593" w:rsidRPr="003E323C" w:rsidRDefault="00000000" w:rsidP="00AE5FA6">
            <w:pPr>
              <w:spacing w:line="276" w:lineRule="auto"/>
              <w:rPr>
                <w:rFonts w:ascii="Century Gothic" w:hAnsi="Century Gothic" w:cstheme="minorHAnsi"/>
                <w:bCs/>
                <w:color w:val="000000" w:themeColor="text1"/>
              </w:rPr>
            </w:pPr>
            <w:r w:rsidRPr="003E323C">
              <w:rPr>
                <w:rFonts w:ascii="Century Gothic" w:hAnsi="Century Gothic" w:cstheme="minorHAnsi"/>
                <w:bCs/>
                <w:color w:val="000000" w:themeColor="text1"/>
              </w:rPr>
              <w:t xml:space="preserve">Guidance Principles </w:t>
            </w:r>
          </w:p>
        </w:tc>
        <w:tc>
          <w:tcPr>
            <w:tcW w:w="810" w:type="dxa"/>
            <w:tcBorders>
              <w:top w:val="single" w:sz="4" w:space="0" w:color="000000"/>
              <w:left w:val="single" w:sz="4" w:space="0" w:color="000000"/>
              <w:bottom w:val="single" w:sz="4" w:space="0" w:color="000000"/>
              <w:right w:val="single" w:sz="4" w:space="0" w:color="000000"/>
            </w:tcBorders>
          </w:tcPr>
          <w:p w14:paraId="1733F747" w14:textId="77777777" w:rsidR="00723593" w:rsidRPr="003E323C" w:rsidRDefault="00000000" w:rsidP="00AE5FA6">
            <w:pPr>
              <w:spacing w:line="276" w:lineRule="auto"/>
              <w:rPr>
                <w:rFonts w:ascii="Century Gothic" w:hAnsi="Century Gothic" w:cstheme="minorHAnsi"/>
                <w:bCs/>
                <w:color w:val="000000" w:themeColor="text1"/>
              </w:rPr>
            </w:pPr>
            <w:r w:rsidRPr="003E323C">
              <w:rPr>
                <w:rFonts w:ascii="Century Gothic" w:hAnsi="Century Gothic" w:cstheme="minorHAnsi"/>
                <w:bCs/>
                <w:color w:val="000000" w:themeColor="text1"/>
              </w:rPr>
              <w:t xml:space="preserve">1972 </w:t>
            </w:r>
          </w:p>
        </w:tc>
        <w:tc>
          <w:tcPr>
            <w:tcW w:w="4871" w:type="dxa"/>
            <w:tcBorders>
              <w:top w:val="single" w:sz="4" w:space="0" w:color="000000"/>
              <w:left w:val="single" w:sz="4" w:space="0" w:color="000000"/>
              <w:bottom w:val="single" w:sz="4" w:space="0" w:color="000000"/>
              <w:right w:val="single" w:sz="4" w:space="0" w:color="000000"/>
            </w:tcBorders>
          </w:tcPr>
          <w:p w14:paraId="3FA217AA" w14:textId="77777777" w:rsidR="00723593" w:rsidRPr="003E323C" w:rsidRDefault="00000000" w:rsidP="00AE5FA6">
            <w:pPr>
              <w:spacing w:line="276" w:lineRule="auto"/>
              <w:rPr>
                <w:rFonts w:ascii="Century Gothic" w:hAnsi="Century Gothic" w:cstheme="minorHAnsi"/>
                <w:bCs/>
                <w:color w:val="000000" w:themeColor="text1"/>
              </w:rPr>
            </w:pPr>
            <w:r w:rsidRPr="003E323C">
              <w:rPr>
                <w:rFonts w:ascii="Century Gothic" w:hAnsi="Century Gothic" w:cstheme="minorHAnsi"/>
                <w:bCs/>
                <w:color w:val="000000" w:themeColor="text1"/>
              </w:rPr>
              <w:t xml:space="preserve">Provide guidelines for protecting the integrity of the global environment and the development system </w:t>
            </w:r>
          </w:p>
        </w:tc>
      </w:tr>
      <w:tr w:rsidR="003E323C" w:rsidRPr="003E323C" w14:paraId="500E046B" w14:textId="77777777">
        <w:trPr>
          <w:trHeight w:val="768"/>
        </w:trPr>
        <w:tc>
          <w:tcPr>
            <w:tcW w:w="646" w:type="dxa"/>
            <w:tcBorders>
              <w:top w:val="single" w:sz="4" w:space="0" w:color="000000"/>
              <w:left w:val="single" w:sz="4" w:space="0" w:color="000000"/>
              <w:bottom w:val="single" w:sz="4" w:space="0" w:color="000000"/>
              <w:right w:val="single" w:sz="4" w:space="0" w:color="000000"/>
            </w:tcBorders>
          </w:tcPr>
          <w:p w14:paraId="71DA9E2D" w14:textId="77777777" w:rsidR="00723593" w:rsidRPr="003E323C" w:rsidRDefault="00000000" w:rsidP="00AE5FA6">
            <w:pPr>
              <w:spacing w:line="276" w:lineRule="auto"/>
              <w:rPr>
                <w:rFonts w:ascii="Century Gothic" w:hAnsi="Century Gothic" w:cstheme="minorHAnsi"/>
                <w:bCs/>
                <w:color w:val="000000" w:themeColor="text1"/>
              </w:rPr>
            </w:pPr>
            <w:r w:rsidRPr="003E323C">
              <w:rPr>
                <w:rFonts w:ascii="Century Gothic" w:hAnsi="Century Gothic" w:cstheme="minorHAnsi"/>
                <w:bCs/>
                <w:color w:val="000000" w:themeColor="text1"/>
              </w:rPr>
              <w:t>2</w:t>
            </w:r>
          </w:p>
        </w:tc>
        <w:tc>
          <w:tcPr>
            <w:tcW w:w="2877" w:type="dxa"/>
            <w:tcBorders>
              <w:top w:val="single" w:sz="4" w:space="0" w:color="000000"/>
              <w:left w:val="single" w:sz="4" w:space="0" w:color="000000"/>
              <w:bottom w:val="single" w:sz="4" w:space="0" w:color="000000"/>
              <w:right w:val="single" w:sz="4" w:space="0" w:color="000000"/>
            </w:tcBorders>
          </w:tcPr>
          <w:p w14:paraId="6AF30D8B" w14:textId="77777777" w:rsidR="00723593" w:rsidRPr="003E323C" w:rsidRDefault="00000000" w:rsidP="00AE5FA6">
            <w:pPr>
              <w:spacing w:line="276" w:lineRule="auto"/>
              <w:rPr>
                <w:rFonts w:ascii="Century Gothic" w:hAnsi="Century Gothic" w:cstheme="minorHAnsi"/>
                <w:bCs/>
                <w:color w:val="000000" w:themeColor="text1"/>
              </w:rPr>
            </w:pPr>
            <w:r w:rsidRPr="003E323C">
              <w:rPr>
                <w:rFonts w:ascii="Century Gothic" w:hAnsi="Century Gothic" w:cstheme="minorHAnsi"/>
                <w:bCs/>
                <w:color w:val="000000" w:themeColor="text1"/>
              </w:rPr>
              <w:t xml:space="preserve">Convention on International Trade in </w:t>
            </w:r>
          </w:p>
          <w:p w14:paraId="095B8E9A" w14:textId="77777777" w:rsidR="00723593" w:rsidRPr="003E323C" w:rsidRDefault="00000000" w:rsidP="00AE5FA6">
            <w:pPr>
              <w:spacing w:line="276" w:lineRule="auto"/>
              <w:rPr>
                <w:rFonts w:ascii="Century Gothic" w:hAnsi="Century Gothic" w:cstheme="minorHAnsi"/>
                <w:bCs/>
                <w:color w:val="000000" w:themeColor="text1"/>
              </w:rPr>
            </w:pPr>
            <w:r w:rsidRPr="003E323C">
              <w:rPr>
                <w:rFonts w:ascii="Century Gothic" w:hAnsi="Century Gothic" w:cstheme="minorHAnsi"/>
                <w:bCs/>
                <w:color w:val="000000" w:themeColor="text1"/>
              </w:rPr>
              <w:t xml:space="preserve">Endangered Species of Wild Fauna and Flora </w:t>
            </w:r>
          </w:p>
        </w:tc>
        <w:tc>
          <w:tcPr>
            <w:tcW w:w="810" w:type="dxa"/>
            <w:tcBorders>
              <w:top w:val="single" w:sz="4" w:space="0" w:color="000000"/>
              <w:left w:val="single" w:sz="4" w:space="0" w:color="000000"/>
              <w:bottom w:val="single" w:sz="4" w:space="0" w:color="000000"/>
              <w:right w:val="single" w:sz="4" w:space="0" w:color="000000"/>
            </w:tcBorders>
          </w:tcPr>
          <w:p w14:paraId="187A5C3A" w14:textId="77777777" w:rsidR="00723593" w:rsidRPr="003E323C" w:rsidRDefault="00000000" w:rsidP="00AE5FA6">
            <w:pPr>
              <w:spacing w:line="276" w:lineRule="auto"/>
              <w:rPr>
                <w:rFonts w:ascii="Century Gothic" w:hAnsi="Century Gothic" w:cstheme="minorHAnsi"/>
                <w:bCs/>
                <w:color w:val="000000" w:themeColor="text1"/>
              </w:rPr>
            </w:pPr>
            <w:r w:rsidRPr="003E323C">
              <w:rPr>
                <w:rFonts w:ascii="Century Gothic" w:hAnsi="Century Gothic" w:cstheme="minorHAnsi"/>
                <w:bCs/>
                <w:color w:val="000000" w:themeColor="text1"/>
              </w:rPr>
              <w:t xml:space="preserve">1973 </w:t>
            </w:r>
          </w:p>
        </w:tc>
        <w:tc>
          <w:tcPr>
            <w:tcW w:w="4871" w:type="dxa"/>
            <w:tcBorders>
              <w:top w:val="single" w:sz="4" w:space="0" w:color="000000"/>
              <w:left w:val="single" w:sz="4" w:space="0" w:color="000000"/>
              <w:bottom w:val="single" w:sz="4" w:space="0" w:color="000000"/>
              <w:right w:val="single" w:sz="4" w:space="0" w:color="000000"/>
            </w:tcBorders>
          </w:tcPr>
          <w:p w14:paraId="2930CBFA" w14:textId="77777777" w:rsidR="00723593" w:rsidRPr="003E323C" w:rsidRDefault="00000000" w:rsidP="00AE5FA6">
            <w:pPr>
              <w:spacing w:line="276" w:lineRule="auto"/>
              <w:rPr>
                <w:rFonts w:ascii="Century Gothic" w:hAnsi="Century Gothic" w:cstheme="minorHAnsi"/>
                <w:bCs/>
                <w:color w:val="000000" w:themeColor="text1"/>
              </w:rPr>
            </w:pPr>
            <w:r w:rsidRPr="003E323C">
              <w:rPr>
                <w:rFonts w:ascii="Century Gothic" w:hAnsi="Century Gothic" w:cstheme="minorHAnsi"/>
                <w:bCs/>
                <w:color w:val="000000" w:themeColor="text1"/>
              </w:rPr>
              <w:t xml:space="preserve">Restricts the trade of fauna and flora species termed as endangered Species </w:t>
            </w:r>
          </w:p>
        </w:tc>
      </w:tr>
      <w:tr w:rsidR="003E323C" w:rsidRPr="003E323C" w14:paraId="771D1C5C" w14:textId="77777777">
        <w:trPr>
          <w:trHeight w:val="768"/>
        </w:trPr>
        <w:tc>
          <w:tcPr>
            <w:tcW w:w="646" w:type="dxa"/>
            <w:tcBorders>
              <w:top w:val="single" w:sz="4" w:space="0" w:color="000000"/>
              <w:left w:val="single" w:sz="4" w:space="0" w:color="000000"/>
              <w:bottom w:val="single" w:sz="4" w:space="0" w:color="000000"/>
              <w:right w:val="single" w:sz="4" w:space="0" w:color="000000"/>
            </w:tcBorders>
          </w:tcPr>
          <w:p w14:paraId="44CC6B77" w14:textId="77777777" w:rsidR="00723593" w:rsidRPr="003E323C" w:rsidRDefault="00000000" w:rsidP="00AE5FA6">
            <w:pPr>
              <w:spacing w:line="276" w:lineRule="auto"/>
              <w:rPr>
                <w:rFonts w:ascii="Century Gothic" w:hAnsi="Century Gothic" w:cstheme="minorHAnsi"/>
                <w:bCs/>
                <w:color w:val="000000" w:themeColor="text1"/>
              </w:rPr>
            </w:pPr>
            <w:r w:rsidRPr="003E323C">
              <w:rPr>
                <w:rFonts w:ascii="Century Gothic" w:hAnsi="Century Gothic" w:cstheme="minorHAnsi"/>
                <w:bCs/>
                <w:color w:val="000000" w:themeColor="text1"/>
              </w:rPr>
              <w:t xml:space="preserve">3. </w:t>
            </w:r>
          </w:p>
        </w:tc>
        <w:tc>
          <w:tcPr>
            <w:tcW w:w="2877" w:type="dxa"/>
            <w:tcBorders>
              <w:top w:val="single" w:sz="4" w:space="0" w:color="000000"/>
              <w:left w:val="single" w:sz="4" w:space="0" w:color="000000"/>
              <w:bottom w:val="single" w:sz="4" w:space="0" w:color="000000"/>
              <w:right w:val="single" w:sz="4" w:space="0" w:color="000000"/>
            </w:tcBorders>
          </w:tcPr>
          <w:p w14:paraId="714391F7" w14:textId="77777777" w:rsidR="00723593" w:rsidRPr="003E323C" w:rsidRDefault="00000000" w:rsidP="00AE5FA6">
            <w:pPr>
              <w:spacing w:line="276" w:lineRule="auto"/>
              <w:rPr>
                <w:rFonts w:ascii="Century Gothic" w:hAnsi="Century Gothic" w:cstheme="minorHAnsi"/>
                <w:bCs/>
                <w:color w:val="000000" w:themeColor="text1"/>
              </w:rPr>
            </w:pPr>
            <w:r w:rsidRPr="003E323C">
              <w:rPr>
                <w:rFonts w:ascii="Century Gothic" w:hAnsi="Century Gothic" w:cstheme="minorHAnsi"/>
                <w:bCs/>
                <w:color w:val="000000" w:themeColor="text1"/>
              </w:rPr>
              <w:t xml:space="preserve">Convention on Conservation of Migratory species of Wild </w:t>
            </w:r>
            <w:r w:rsidRPr="003E323C">
              <w:rPr>
                <w:rFonts w:ascii="Century Gothic" w:hAnsi="Century Gothic" w:cstheme="minorHAnsi"/>
                <w:bCs/>
                <w:color w:val="000000" w:themeColor="text1"/>
              </w:rPr>
              <w:lastRenderedPageBreak/>
              <w:t xml:space="preserve">animals </w:t>
            </w:r>
          </w:p>
          <w:p w14:paraId="4843937C" w14:textId="77777777" w:rsidR="00723593" w:rsidRPr="003E323C" w:rsidRDefault="00000000" w:rsidP="00AE5FA6">
            <w:pPr>
              <w:spacing w:line="276" w:lineRule="auto"/>
              <w:rPr>
                <w:rFonts w:ascii="Century Gothic" w:hAnsi="Century Gothic" w:cstheme="minorHAnsi"/>
                <w:bCs/>
                <w:color w:val="000000" w:themeColor="text1"/>
              </w:rPr>
            </w:pPr>
            <w:r w:rsidRPr="003E323C">
              <w:rPr>
                <w:rFonts w:ascii="Century Gothic" w:hAnsi="Century Gothic" w:cstheme="minorHAnsi"/>
                <w:bCs/>
                <w:color w:val="000000" w:themeColor="text1"/>
              </w:rPr>
              <w:t xml:space="preserve">(Bonn Convention) </w:t>
            </w:r>
          </w:p>
        </w:tc>
        <w:tc>
          <w:tcPr>
            <w:tcW w:w="810" w:type="dxa"/>
            <w:tcBorders>
              <w:top w:val="single" w:sz="4" w:space="0" w:color="000000"/>
              <w:left w:val="single" w:sz="4" w:space="0" w:color="000000"/>
              <w:bottom w:val="single" w:sz="4" w:space="0" w:color="000000"/>
              <w:right w:val="single" w:sz="4" w:space="0" w:color="000000"/>
            </w:tcBorders>
          </w:tcPr>
          <w:p w14:paraId="637DE578" w14:textId="77777777" w:rsidR="00723593" w:rsidRPr="003E323C" w:rsidRDefault="00000000" w:rsidP="00AE5FA6">
            <w:pPr>
              <w:spacing w:line="276" w:lineRule="auto"/>
              <w:rPr>
                <w:rFonts w:ascii="Century Gothic" w:hAnsi="Century Gothic" w:cstheme="minorHAnsi"/>
                <w:bCs/>
                <w:color w:val="000000" w:themeColor="text1"/>
              </w:rPr>
            </w:pPr>
            <w:r w:rsidRPr="003E323C">
              <w:rPr>
                <w:rFonts w:ascii="Century Gothic" w:hAnsi="Century Gothic" w:cstheme="minorHAnsi"/>
                <w:bCs/>
                <w:color w:val="000000" w:themeColor="text1"/>
              </w:rPr>
              <w:lastRenderedPageBreak/>
              <w:t xml:space="preserve">1979 </w:t>
            </w:r>
          </w:p>
        </w:tc>
        <w:tc>
          <w:tcPr>
            <w:tcW w:w="4871" w:type="dxa"/>
            <w:tcBorders>
              <w:top w:val="single" w:sz="4" w:space="0" w:color="000000"/>
              <w:left w:val="single" w:sz="4" w:space="0" w:color="000000"/>
              <w:bottom w:val="single" w:sz="4" w:space="0" w:color="000000"/>
              <w:right w:val="single" w:sz="4" w:space="0" w:color="000000"/>
            </w:tcBorders>
          </w:tcPr>
          <w:p w14:paraId="6FD91C3C" w14:textId="77777777" w:rsidR="00723593" w:rsidRPr="003E323C" w:rsidRDefault="00000000" w:rsidP="00AE5FA6">
            <w:pPr>
              <w:spacing w:line="276" w:lineRule="auto"/>
              <w:rPr>
                <w:rFonts w:ascii="Century Gothic" w:hAnsi="Century Gothic" w:cstheme="minorHAnsi"/>
                <w:bCs/>
                <w:color w:val="000000" w:themeColor="text1"/>
              </w:rPr>
            </w:pPr>
            <w:r w:rsidRPr="003E323C">
              <w:rPr>
                <w:rFonts w:ascii="Century Gothic" w:hAnsi="Century Gothic" w:cstheme="minorHAnsi"/>
                <w:bCs/>
                <w:color w:val="000000" w:themeColor="text1"/>
              </w:rPr>
              <w:t xml:space="preserve">Stipulates actions for the conservation and management of migratory species including habitat conservation </w:t>
            </w:r>
          </w:p>
        </w:tc>
      </w:tr>
      <w:tr w:rsidR="003E323C" w:rsidRPr="003E323C" w14:paraId="2B6D6D9B" w14:textId="77777777">
        <w:trPr>
          <w:trHeight w:val="770"/>
        </w:trPr>
        <w:tc>
          <w:tcPr>
            <w:tcW w:w="646" w:type="dxa"/>
            <w:tcBorders>
              <w:top w:val="single" w:sz="4" w:space="0" w:color="000000"/>
              <w:left w:val="single" w:sz="4" w:space="0" w:color="000000"/>
              <w:bottom w:val="single" w:sz="4" w:space="0" w:color="000000"/>
              <w:right w:val="single" w:sz="4" w:space="0" w:color="000000"/>
            </w:tcBorders>
          </w:tcPr>
          <w:p w14:paraId="32D5EB49" w14:textId="77777777" w:rsidR="00723593" w:rsidRPr="003E323C" w:rsidRDefault="00000000" w:rsidP="00AE5FA6">
            <w:pPr>
              <w:spacing w:line="276" w:lineRule="auto"/>
              <w:rPr>
                <w:rFonts w:ascii="Century Gothic" w:hAnsi="Century Gothic" w:cstheme="minorHAnsi"/>
                <w:bCs/>
                <w:color w:val="000000" w:themeColor="text1"/>
              </w:rPr>
            </w:pPr>
            <w:r w:rsidRPr="003E323C">
              <w:rPr>
                <w:rFonts w:ascii="Century Gothic" w:hAnsi="Century Gothic" w:cstheme="minorHAnsi"/>
                <w:bCs/>
                <w:color w:val="000000" w:themeColor="text1"/>
              </w:rPr>
              <w:t xml:space="preserve">4. </w:t>
            </w:r>
          </w:p>
        </w:tc>
        <w:tc>
          <w:tcPr>
            <w:tcW w:w="2877" w:type="dxa"/>
            <w:tcBorders>
              <w:top w:val="single" w:sz="4" w:space="0" w:color="000000"/>
              <w:left w:val="single" w:sz="4" w:space="0" w:color="000000"/>
              <w:bottom w:val="single" w:sz="4" w:space="0" w:color="000000"/>
              <w:right w:val="single" w:sz="4" w:space="0" w:color="000000"/>
            </w:tcBorders>
          </w:tcPr>
          <w:p w14:paraId="53B01EB8" w14:textId="77777777" w:rsidR="00723593" w:rsidRPr="003E323C" w:rsidRDefault="00000000" w:rsidP="00AE5FA6">
            <w:pPr>
              <w:spacing w:line="276" w:lineRule="auto"/>
              <w:rPr>
                <w:rFonts w:ascii="Century Gothic" w:hAnsi="Century Gothic" w:cstheme="minorHAnsi"/>
                <w:bCs/>
                <w:color w:val="000000" w:themeColor="text1"/>
              </w:rPr>
            </w:pPr>
            <w:r w:rsidRPr="003E323C">
              <w:rPr>
                <w:rFonts w:ascii="Century Gothic" w:hAnsi="Century Gothic" w:cstheme="minorHAnsi"/>
                <w:bCs/>
                <w:color w:val="000000" w:themeColor="text1"/>
              </w:rPr>
              <w:t xml:space="preserve">Montreal Protocol on Substances that deplete the Ozone Layer </w:t>
            </w:r>
          </w:p>
        </w:tc>
        <w:tc>
          <w:tcPr>
            <w:tcW w:w="810" w:type="dxa"/>
            <w:tcBorders>
              <w:top w:val="single" w:sz="4" w:space="0" w:color="000000"/>
              <w:left w:val="single" w:sz="4" w:space="0" w:color="000000"/>
              <w:bottom w:val="single" w:sz="4" w:space="0" w:color="000000"/>
              <w:right w:val="single" w:sz="4" w:space="0" w:color="000000"/>
            </w:tcBorders>
          </w:tcPr>
          <w:p w14:paraId="26975276" w14:textId="77777777" w:rsidR="00723593" w:rsidRPr="003E323C" w:rsidRDefault="00000000" w:rsidP="00AE5FA6">
            <w:pPr>
              <w:spacing w:line="276" w:lineRule="auto"/>
              <w:rPr>
                <w:rFonts w:ascii="Century Gothic" w:hAnsi="Century Gothic" w:cstheme="minorHAnsi"/>
                <w:bCs/>
                <w:color w:val="000000" w:themeColor="text1"/>
              </w:rPr>
            </w:pPr>
            <w:r w:rsidRPr="003E323C">
              <w:rPr>
                <w:rFonts w:ascii="Century Gothic" w:hAnsi="Century Gothic" w:cstheme="minorHAnsi"/>
                <w:bCs/>
                <w:color w:val="000000" w:themeColor="text1"/>
              </w:rPr>
              <w:t xml:space="preserve">1987 </w:t>
            </w:r>
          </w:p>
        </w:tc>
        <w:tc>
          <w:tcPr>
            <w:tcW w:w="4871" w:type="dxa"/>
            <w:tcBorders>
              <w:top w:val="single" w:sz="4" w:space="0" w:color="000000"/>
              <w:left w:val="single" w:sz="4" w:space="0" w:color="000000"/>
              <w:bottom w:val="single" w:sz="4" w:space="0" w:color="000000"/>
              <w:right w:val="single" w:sz="4" w:space="0" w:color="000000"/>
            </w:tcBorders>
          </w:tcPr>
          <w:p w14:paraId="164335A3" w14:textId="77777777" w:rsidR="00723593" w:rsidRPr="003E323C" w:rsidRDefault="00000000" w:rsidP="00AE5FA6">
            <w:pPr>
              <w:spacing w:line="276" w:lineRule="auto"/>
              <w:rPr>
                <w:rFonts w:ascii="Century Gothic" w:hAnsi="Century Gothic" w:cstheme="minorHAnsi"/>
                <w:bCs/>
                <w:color w:val="000000" w:themeColor="text1"/>
              </w:rPr>
            </w:pPr>
            <w:r w:rsidRPr="003E323C">
              <w:rPr>
                <w:rFonts w:ascii="Century Gothic" w:hAnsi="Century Gothic" w:cstheme="minorHAnsi"/>
                <w:bCs/>
                <w:color w:val="000000" w:themeColor="text1"/>
              </w:rPr>
              <w:t xml:space="preserve">An international treaty to eliminate Ozone depleting chemical production and consumption. </w:t>
            </w:r>
          </w:p>
        </w:tc>
      </w:tr>
      <w:tr w:rsidR="003E323C" w:rsidRPr="003E323C" w14:paraId="342EEFFF" w14:textId="77777777">
        <w:trPr>
          <w:trHeight w:val="770"/>
        </w:trPr>
        <w:tc>
          <w:tcPr>
            <w:tcW w:w="646" w:type="dxa"/>
            <w:tcBorders>
              <w:top w:val="single" w:sz="4" w:space="0" w:color="000000"/>
              <w:left w:val="single" w:sz="4" w:space="0" w:color="000000"/>
              <w:bottom w:val="single" w:sz="4" w:space="0" w:color="000000"/>
              <w:right w:val="single" w:sz="4" w:space="0" w:color="000000"/>
            </w:tcBorders>
          </w:tcPr>
          <w:p w14:paraId="2012A069" w14:textId="77777777" w:rsidR="00723593" w:rsidRPr="003E323C" w:rsidRDefault="00000000" w:rsidP="00AE5FA6">
            <w:pPr>
              <w:spacing w:line="276" w:lineRule="auto"/>
              <w:rPr>
                <w:rFonts w:ascii="Century Gothic" w:hAnsi="Century Gothic" w:cstheme="minorHAnsi"/>
                <w:bCs/>
                <w:color w:val="000000" w:themeColor="text1"/>
              </w:rPr>
            </w:pPr>
            <w:r w:rsidRPr="003E323C">
              <w:rPr>
                <w:rFonts w:ascii="Century Gothic" w:hAnsi="Century Gothic" w:cstheme="minorHAnsi"/>
                <w:bCs/>
                <w:color w:val="000000" w:themeColor="text1"/>
              </w:rPr>
              <w:t xml:space="preserve">5. </w:t>
            </w:r>
          </w:p>
        </w:tc>
        <w:tc>
          <w:tcPr>
            <w:tcW w:w="2877" w:type="dxa"/>
            <w:tcBorders>
              <w:top w:val="single" w:sz="4" w:space="0" w:color="000000"/>
              <w:left w:val="single" w:sz="4" w:space="0" w:color="000000"/>
              <w:bottom w:val="single" w:sz="4" w:space="0" w:color="000000"/>
              <w:right w:val="single" w:sz="4" w:space="0" w:color="000000"/>
            </w:tcBorders>
          </w:tcPr>
          <w:p w14:paraId="05A0B277" w14:textId="77777777" w:rsidR="00723593" w:rsidRPr="003E323C" w:rsidRDefault="00000000" w:rsidP="00AE5FA6">
            <w:pPr>
              <w:spacing w:line="276" w:lineRule="auto"/>
              <w:rPr>
                <w:rFonts w:ascii="Century Gothic" w:hAnsi="Century Gothic" w:cstheme="minorHAnsi"/>
                <w:bCs/>
                <w:color w:val="000000" w:themeColor="text1"/>
              </w:rPr>
            </w:pPr>
            <w:r w:rsidRPr="003E323C">
              <w:rPr>
                <w:rFonts w:ascii="Century Gothic" w:hAnsi="Century Gothic" w:cstheme="minorHAnsi"/>
                <w:bCs/>
                <w:color w:val="000000" w:themeColor="text1"/>
              </w:rPr>
              <w:t xml:space="preserve">Vienna Convention for the Protection of the Ozone Layer </w:t>
            </w:r>
          </w:p>
        </w:tc>
        <w:tc>
          <w:tcPr>
            <w:tcW w:w="810" w:type="dxa"/>
            <w:tcBorders>
              <w:top w:val="single" w:sz="4" w:space="0" w:color="000000"/>
              <w:left w:val="single" w:sz="4" w:space="0" w:color="000000"/>
              <w:bottom w:val="single" w:sz="4" w:space="0" w:color="000000"/>
              <w:right w:val="single" w:sz="4" w:space="0" w:color="000000"/>
            </w:tcBorders>
          </w:tcPr>
          <w:p w14:paraId="00EB3C4D" w14:textId="77777777" w:rsidR="00723593" w:rsidRPr="003E323C" w:rsidRDefault="00000000" w:rsidP="00AE5FA6">
            <w:pPr>
              <w:spacing w:line="276" w:lineRule="auto"/>
              <w:rPr>
                <w:rFonts w:ascii="Century Gothic" w:hAnsi="Century Gothic" w:cstheme="minorHAnsi"/>
                <w:bCs/>
                <w:color w:val="000000" w:themeColor="text1"/>
              </w:rPr>
            </w:pPr>
            <w:r w:rsidRPr="003E323C">
              <w:rPr>
                <w:rFonts w:ascii="Century Gothic" w:hAnsi="Century Gothic" w:cstheme="minorHAnsi"/>
                <w:bCs/>
                <w:color w:val="000000" w:themeColor="text1"/>
              </w:rPr>
              <w:t xml:space="preserve">1985 </w:t>
            </w:r>
          </w:p>
        </w:tc>
        <w:tc>
          <w:tcPr>
            <w:tcW w:w="4871" w:type="dxa"/>
            <w:tcBorders>
              <w:top w:val="single" w:sz="4" w:space="0" w:color="000000"/>
              <w:left w:val="single" w:sz="4" w:space="0" w:color="000000"/>
              <w:bottom w:val="single" w:sz="4" w:space="0" w:color="000000"/>
              <w:right w:val="single" w:sz="4" w:space="0" w:color="000000"/>
            </w:tcBorders>
          </w:tcPr>
          <w:p w14:paraId="5B750ADF" w14:textId="77777777" w:rsidR="00723593" w:rsidRPr="003E323C" w:rsidRDefault="00000000" w:rsidP="00AE5FA6">
            <w:pPr>
              <w:spacing w:line="276" w:lineRule="auto"/>
              <w:rPr>
                <w:rFonts w:ascii="Century Gothic" w:hAnsi="Century Gothic" w:cstheme="minorHAnsi"/>
                <w:bCs/>
                <w:color w:val="000000" w:themeColor="text1"/>
              </w:rPr>
            </w:pPr>
            <w:r w:rsidRPr="003E323C">
              <w:rPr>
                <w:rFonts w:ascii="Century Gothic" w:hAnsi="Century Gothic" w:cstheme="minorHAnsi"/>
                <w:bCs/>
                <w:color w:val="000000" w:themeColor="text1"/>
              </w:rPr>
              <w:t>Places general obligation on countries to make appropriate measures to protect human health and the environment against adverse effects resulting from human activities, which tend to modify the ozone layer.</w:t>
            </w:r>
          </w:p>
        </w:tc>
      </w:tr>
      <w:tr w:rsidR="003E323C" w:rsidRPr="003E323C" w14:paraId="575B3ED0" w14:textId="77777777">
        <w:trPr>
          <w:trHeight w:val="768"/>
        </w:trPr>
        <w:tc>
          <w:tcPr>
            <w:tcW w:w="646" w:type="dxa"/>
            <w:tcBorders>
              <w:top w:val="single" w:sz="4" w:space="0" w:color="000000"/>
              <w:left w:val="single" w:sz="4" w:space="0" w:color="000000"/>
              <w:bottom w:val="single" w:sz="4" w:space="0" w:color="000000"/>
              <w:right w:val="single" w:sz="4" w:space="0" w:color="000000"/>
            </w:tcBorders>
          </w:tcPr>
          <w:p w14:paraId="07B9C68F" w14:textId="77777777" w:rsidR="00723593" w:rsidRPr="003E323C" w:rsidRDefault="00000000" w:rsidP="00AE5FA6">
            <w:pPr>
              <w:spacing w:line="276" w:lineRule="auto"/>
              <w:rPr>
                <w:rFonts w:ascii="Century Gothic" w:hAnsi="Century Gothic" w:cstheme="minorHAnsi"/>
                <w:bCs/>
                <w:color w:val="000000" w:themeColor="text1"/>
              </w:rPr>
            </w:pPr>
            <w:r w:rsidRPr="003E323C">
              <w:rPr>
                <w:rFonts w:ascii="Century Gothic" w:hAnsi="Century Gothic" w:cstheme="minorHAnsi"/>
                <w:bCs/>
                <w:color w:val="000000" w:themeColor="text1"/>
              </w:rPr>
              <w:t xml:space="preserve">6. </w:t>
            </w:r>
          </w:p>
        </w:tc>
        <w:tc>
          <w:tcPr>
            <w:tcW w:w="2877" w:type="dxa"/>
            <w:tcBorders>
              <w:top w:val="single" w:sz="4" w:space="0" w:color="000000"/>
              <w:left w:val="single" w:sz="4" w:space="0" w:color="000000"/>
              <w:bottom w:val="single" w:sz="4" w:space="0" w:color="000000"/>
              <w:right w:val="single" w:sz="4" w:space="0" w:color="000000"/>
            </w:tcBorders>
          </w:tcPr>
          <w:p w14:paraId="7D0302E9" w14:textId="77777777" w:rsidR="00723593" w:rsidRPr="003E323C" w:rsidRDefault="00000000" w:rsidP="00AE5FA6">
            <w:pPr>
              <w:spacing w:line="276" w:lineRule="auto"/>
              <w:rPr>
                <w:rFonts w:ascii="Century Gothic" w:hAnsi="Century Gothic" w:cstheme="minorHAnsi"/>
                <w:bCs/>
                <w:color w:val="000000" w:themeColor="text1"/>
              </w:rPr>
            </w:pPr>
            <w:r w:rsidRPr="003E323C">
              <w:rPr>
                <w:rFonts w:ascii="Century Gothic" w:hAnsi="Century Gothic" w:cstheme="minorHAnsi"/>
                <w:bCs/>
                <w:color w:val="000000" w:themeColor="text1"/>
              </w:rPr>
              <w:t xml:space="preserve">United Nations Convention </w:t>
            </w:r>
            <w:r w:rsidRPr="003E323C">
              <w:rPr>
                <w:rFonts w:ascii="Century Gothic" w:hAnsi="Century Gothic" w:cstheme="minorHAnsi"/>
                <w:bCs/>
                <w:color w:val="000000" w:themeColor="text1"/>
              </w:rPr>
              <w:tab/>
              <w:t xml:space="preserve">on Biological Diversity </w:t>
            </w:r>
          </w:p>
        </w:tc>
        <w:tc>
          <w:tcPr>
            <w:tcW w:w="810" w:type="dxa"/>
            <w:tcBorders>
              <w:top w:val="single" w:sz="4" w:space="0" w:color="000000"/>
              <w:left w:val="single" w:sz="4" w:space="0" w:color="000000"/>
              <w:bottom w:val="single" w:sz="4" w:space="0" w:color="000000"/>
              <w:right w:val="single" w:sz="4" w:space="0" w:color="000000"/>
            </w:tcBorders>
          </w:tcPr>
          <w:p w14:paraId="77938FDD" w14:textId="77777777" w:rsidR="00723593" w:rsidRPr="003E323C" w:rsidRDefault="00000000" w:rsidP="00AE5FA6">
            <w:pPr>
              <w:spacing w:line="276" w:lineRule="auto"/>
              <w:rPr>
                <w:rFonts w:ascii="Century Gothic" w:hAnsi="Century Gothic" w:cstheme="minorHAnsi"/>
                <w:bCs/>
                <w:color w:val="000000" w:themeColor="text1"/>
              </w:rPr>
            </w:pPr>
            <w:r w:rsidRPr="003E323C">
              <w:rPr>
                <w:rFonts w:ascii="Century Gothic" w:hAnsi="Century Gothic" w:cstheme="minorHAnsi"/>
                <w:bCs/>
                <w:color w:val="000000" w:themeColor="text1"/>
              </w:rPr>
              <w:t xml:space="preserve">1992 </w:t>
            </w:r>
          </w:p>
        </w:tc>
        <w:tc>
          <w:tcPr>
            <w:tcW w:w="4871" w:type="dxa"/>
            <w:tcBorders>
              <w:top w:val="single" w:sz="4" w:space="0" w:color="000000"/>
              <w:left w:val="single" w:sz="4" w:space="0" w:color="000000"/>
              <w:bottom w:val="single" w:sz="4" w:space="0" w:color="000000"/>
              <w:right w:val="single" w:sz="4" w:space="0" w:color="000000"/>
            </w:tcBorders>
          </w:tcPr>
          <w:p w14:paraId="73030ECA" w14:textId="77777777" w:rsidR="00723593" w:rsidRPr="003E323C" w:rsidRDefault="00000000" w:rsidP="00AE5FA6">
            <w:pPr>
              <w:spacing w:line="276" w:lineRule="auto"/>
              <w:rPr>
                <w:rFonts w:ascii="Century Gothic" w:hAnsi="Century Gothic" w:cstheme="minorHAnsi"/>
                <w:bCs/>
                <w:color w:val="000000" w:themeColor="text1"/>
              </w:rPr>
            </w:pPr>
            <w:r w:rsidRPr="003E323C">
              <w:rPr>
                <w:rFonts w:ascii="Century Gothic" w:hAnsi="Century Gothic" w:cstheme="minorHAnsi"/>
                <w:bCs/>
                <w:color w:val="000000" w:themeColor="text1"/>
              </w:rPr>
              <w:t xml:space="preserve">Places general obligations on countries to observe sustainable use and equitably share the plants and animals of the earth </w:t>
            </w:r>
          </w:p>
        </w:tc>
      </w:tr>
      <w:tr w:rsidR="00723593" w:rsidRPr="003E323C" w14:paraId="1762622C" w14:textId="77777777">
        <w:trPr>
          <w:trHeight w:val="771"/>
        </w:trPr>
        <w:tc>
          <w:tcPr>
            <w:tcW w:w="646" w:type="dxa"/>
            <w:tcBorders>
              <w:top w:val="single" w:sz="4" w:space="0" w:color="000000"/>
              <w:left w:val="single" w:sz="4" w:space="0" w:color="000000"/>
              <w:bottom w:val="single" w:sz="4" w:space="0" w:color="000000"/>
              <w:right w:val="single" w:sz="4" w:space="0" w:color="000000"/>
            </w:tcBorders>
          </w:tcPr>
          <w:p w14:paraId="62858CE6" w14:textId="77777777" w:rsidR="00723593" w:rsidRPr="003E323C" w:rsidRDefault="00000000" w:rsidP="00AE5FA6">
            <w:pPr>
              <w:spacing w:line="276" w:lineRule="auto"/>
              <w:rPr>
                <w:rFonts w:ascii="Century Gothic" w:hAnsi="Century Gothic" w:cstheme="minorHAnsi"/>
                <w:bCs/>
                <w:color w:val="000000" w:themeColor="text1"/>
              </w:rPr>
            </w:pPr>
            <w:r w:rsidRPr="003E323C">
              <w:rPr>
                <w:rFonts w:ascii="Century Gothic" w:hAnsi="Century Gothic" w:cstheme="minorHAnsi"/>
                <w:bCs/>
                <w:color w:val="000000" w:themeColor="text1"/>
              </w:rPr>
              <w:t xml:space="preserve">7. </w:t>
            </w:r>
          </w:p>
        </w:tc>
        <w:tc>
          <w:tcPr>
            <w:tcW w:w="2877" w:type="dxa"/>
            <w:tcBorders>
              <w:top w:val="single" w:sz="4" w:space="0" w:color="000000"/>
              <w:left w:val="single" w:sz="4" w:space="0" w:color="000000"/>
              <w:bottom w:val="single" w:sz="4" w:space="0" w:color="000000"/>
              <w:right w:val="single" w:sz="4" w:space="0" w:color="000000"/>
            </w:tcBorders>
          </w:tcPr>
          <w:p w14:paraId="387B3D81" w14:textId="77777777" w:rsidR="00723593" w:rsidRPr="003E323C" w:rsidRDefault="00000000" w:rsidP="00AE5FA6">
            <w:pPr>
              <w:spacing w:line="276" w:lineRule="auto"/>
              <w:rPr>
                <w:rFonts w:ascii="Century Gothic" w:hAnsi="Century Gothic" w:cstheme="minorHAnsi"/>
                <w:bCs/>
                <w:color w:val="000000" w:themeColor="text1"/>
              </w:rPr>
            </w:pPr>
            <w:r w:rsidRPr="003E323C">
              <w:rPr>
                <w:rFonts w:ascii="Century Gothic" w:hAnsi="Century Gothic" w:cstheme="minorHAnsi"/>
                <w:bCs/>
                <w:color w:val="000000" w:themeColor="text1"/>
              </w:rPr>
              <w:t xml:space="preserve">United Nations Framework Convention on Climate Change </w:t>
            </w:r>
          </w:p>
        </w:tc>
        <w:tc>
          <w:tcPr>
            <w:tcW w:w="810" w:type="dxa"/>
            <w:tcBorders>
              <w:top w:val="single" w:sz="4" w:space="0" w:color="000000"/>
              <w:left w:val="single" w:sz="4" w:space="0" w:color="000000"/>
              <w:bottom w:val="single" w:sz="4" w:space="0" w:color="000000"/>
              <w:right w:val="single" w:sz="4" w:space="0" w:color="000000"/>
            </w:tcBorders>
          </w:tcPr>
          <w:p w14:paraId="6AF3518E" w14:textId="77777777" w:rsidR="00723593" w:rsidRPr="003E323C" w:rsidRDefault="00000000" w:rsidP="00AE5FA6">
            <w:pPr>
              <w:spacing w:line="276" w:lineRule="auto"/>
              <w:rPr>
                <w:rFonts w:ascii="Century Gothic" w:hAnsi="Century Gothic" w:cstheme="minorHAnsi"/>
                <w:bCs/>
                <w:color w:val="000000" w:themeColor="text1"/>
              </w:rPr>
            </w:pPr>
            <w:r w:rsidRPr="003E323C">
              <w:rPr>
                <w:rFonts w:ascii="Century Gothic" w:hAnsi="Century Gothic" w:cstheme="minorHAnsi"/>
                <w:bCs/>
                <w:color w:val="000000" w:themeColor="text1"/>
              </w:rPr>
              <w:t xml:space="preserve">1994 </w:t>
            </w:r>
          </w:p>
        </w:tc>
        <w:tc>
          <w:tcPr>
            <w:tcW w:w="4871" w:type="dxa"/>
            <w:tcBorders>
              <w:top w:val="single" w:sz="4" w:space="0" w:color="000000"/>
              <w:left w:val="single" w:sz="4" w:space="0" w:color="000000"/>
              <w:bottom w:val="single" w:sz="4" w:space="0" w:color="000000"/>
              <w:right w:val="single" w:sz="4" w:space="0" w:color="000000"/>
            </w:tcBorders>
          </w:tcPr>
          <w:p w14:paraId="138CB0AC" w14:textId="77777777" w:rsidR="00723593" w:rsidRPr="003E323C" w:rsidRDefault="00000000" w:rsidP="00AE5FA6">
            <w:pPr>
              <w:spacing w:line="276" w:lineRule="auto"/>
              <w:rPr>
                <w:rFonts w:ascii="Century Gothic" w:hAnsi="Century Gothic" w:cstheme="minorHAnsi"/>
                <w:bCs/>
                <w:color w:val="000000" w:themeColor="text1"/>
              </w:rPr>
            </w:pPr>
            <w:r w:rsidRPr="003E323C">
              <w:rPr>
                <w:rFonts w:ascii="Century Gothic" w:hAnsi="Century Gothic" w:cstheme="minorHAnsi"/>
                <w:bCs/>
                <w:color w:val="000000" w:themeColor="text1"/>
              </w:rPr>
              <w:t xml:space="preserve">It calls on developed countries and economies to limit her emissions of the greenhouse gases which cause global warming </w:t>
            </w:r>
          </w:p>
        </w:tc>
      </w:tr>
    </w:tbl>
    <w:p w14:paraId="345CE17D" w14:textId="77777777" w:rsidR="00723593" w:rsidRPr="003E323C" w:rsidRDefault="00723593" w:rsidP="00AE5FA6">
      <w:pPr>
        <w:spacing w:line="276" w:lineRule="auto"/>
        <w:rPr>
          <w:rFonts w:ascii="Century Gothic" w:hAnsi="Century Gothic" w:cstheme="minorHAnsi"/>
          <w:color w:val="000000" w:themeColor="text1"/>
        </w:rPr>
      </w:pPr>
    </w:p>
    <w:p w14:paraId="6A435864" w14:textId="77777777" w:rsidR="00723593" w:rsidRPr="003E323C" w:rsidRDefault="00000000" w:rsidP="00AE5FA6">
      <w:pPr>
        <w:pStyle w:val="Heading2"/>
        <w:spacing w:line="276" w:lineRule="auto"/>
        <w:rPr>
          <w:color w:val="000000" w:themeColor="text1"/>
          <w:sz w:val="22"/>
          <w:szCs w:val="22"/>
        </w:rPr>
      </w:pPr>
      <w:bookmarkStart w:id="73" w:name="_Toc194775172"/>
      <w:r w:rsidRPr="003E323C">
        <w:rPr>
          <w:color w:val="000000" w:themeColor="text1"/>
          <w:sz w:val="22"/>
          <w:szCs w:val="22"/>
        </w:rPr>
        <w:t xml:space="preserve">1.7 African Development Banks Environmental and Social </w:t>
      </w:r>
      <w:bookmarkEnd w:id="71"/>
      <w:r w:rsidRPr="003E323C">
        <w:rPr>
          <w:color w:val="000000" w:themeColor="text1"/>
          <w:sz w:val="22"/>
          <w:szCs w:val="22"/>
        </w:rPr>
        <w:t>Safeguards Policies</w:t>
      </w:r>
      <w:bookmarkEnd w:id="73"/>
    </w:p>
    <w:p w14:paraId="34A2E851" w14:textId="77777777" w:rsidR="00723593" w:rsidRPr="003E323C" w:rsidRDefault="00000000" w:rsidP="00AE5FA6">
      <w:pPr>
        <w:autoSpaceDE w:val="0"/>
        <w:autoSpaceDN w:val="0"/>
        <w:adjustRightInd w:val="0"/>
        <w:spacing w:after="0" w:line="276" w:lineRule="auto"/>
        <w:jc w:val="both"/>
        <w:rPr>
          <w:rFonts w:ascii="Century Gothic" w:hAnsi="Century Gothic" w:cstheme="minorHAnsi"/>
          <w:color w:val="000000" w:themeColor="text1"/>
        </w:rPr>
      </w:pPr>
      <w:r w:rsidRPr="003E323C">
        <w:rPr>
          <w:rFonts w:ascii="Century Gothic" w:hAnsi="Century Gothic" w:cstheme="minorHAnsi"/>
          <w:color w:val="000000" w:themeColor="text1"/>
        </w:rPr>
        <w:t>To ensure environmental sustainability by protecting the people and environment from potential adverse impacts of projects, the African Development Bank Group developed an Integrated Safeguards System (ISS) in December 2013. Through the ISS, the Bank also helps borrowers/clients to strengthen their safeguards systems and develop their capacity to manage environmental and social risks. The Bank’s Integrated Safeguards Policy Statement sets out the Bank’s own commitments to and responsibilities for delivering the ISS to</w:t>
      </w:r>
    </w:p>
    <w:p w14:paraId="68B74C28" w14:textId="77777777" w:rsidR="00723593" w:rsidRPr="003E323C" w:rsidRDefault="00000000" w:rsidP="00AE5FA6">
      <w:pPr>
        <w:pStyle w:val="ListParagraph"/>
        <w:numPr>
          <w:ilvl w:val="0"/>
          <w:numId w:val="4"/>
        </w:numPr>
        <w:tabs>
          <w:tab w:val="left" w:pos="1320"/>
        </w:tabs>
        <w:spacing w:after="0" w:line="276" w:lineRule="auto"/>
        <w:rPr>
          <w:rFonts w:ascii="Century Gothic" w:hAnsi="Century Gothic" w:cstheme="minorHAnsi"/>
          <w:color w:val="000000" w:themeColor="text1"/>
        </w:rPr>
      </w:pPr>
      <w:r w:rsidRPr="003E323C">
        <w:rPr>
          <w:rFonts w:ascii="Century Gothic" w:hAnsi="Century Gothic" w:cstheme="minorHAnsi"/>
          <w:color w:val="000000" w:themeColor="text1"/>
        </w:rPr>
        <w:t>ensure the systematic assessment of E&amp;S impacts and risks;</w:t>
      </w:r>
    </w:p>
    <w:p w14:paraId="5AF1877A" w14:textId="77777777" w:rsidR="00723593" w:rsidRPr="003E323C" w:rsidRDefault="00000000" w:rsidP="00AE5FA6">
      <w:pPr>
        <w:pStyle w:val="ListParagraph"/>
        <w:numPr>
          <w:ilvl w:val="0"/>
          <w:numId w:val="4"/>
        </w:numPr>
        <w:tabs>
          <w:tab w:val="left" w:pos="1320"/>
        </w:tabs>
        <w:spacing w:after="0" w:line="276" w:lineRule="auto"/>
        <w:rPr>
          <w:rFonts w:ascii="Century Gothic" w:hAnsi="Century Gothic" w:cstheme="minorHAnsi"/>
          <w:color w:val="000000" w:themeColor="text1"/>
        </w:rPr>
      </w:pPr>
      <w:r w:rsidRPr="003E323C">
        <w:rPr>
          <w:rFonts w:ascii="Century Gothic" w:hAnsi="Century Gothic" w:cstheme="minorHAnsi"/>
          <w:color w:val="000000" w:themeColor="text1"/>
        </w:rPr>
        <w:t>apply the OSs to the entire portfolio of Bank operations;</w:t>
      </w:r>
    </w:p>
    <w:p w14:paraId="7EE73134" w14:textId="77777777" w:rsidR="00723593" w:rsidRPr="003E323C" w:rsidRDefault="00000000" w:rsidP="00AE5FA6">
      <w:pPr>
        <w:pStyle w:val="ListParagraph"/>
        <w:numPr>
          <w:ilvl w:val="0"/>
          <w:numId w:val="4"/>
        </w:numPr>
        <w:tabs>
          <w:tab w:val="left" w:pos="1320"/>
        </w:tabs>
        <w:spacing w:after="0" w:line="276" w:lineRule="auto"/>
        <w:rPr>
          <w:rFonts w:ascii="Century Gothic" w:hAnsi="Century Gothic" w:cstheme="minorHAnsi"/>
          <w:color w:val="000000" w:themeColor="text1"/>
        </w:rPr>
      </w:pPr>
      <w:r w:rsidRPr="003E323C">
        <w:rPr>
          <w:rFonts w:ascii="Century Gothic" w:hAnsi="Century Gothic" w:cstheme="minorHAnsi"/>
          <w:color w:val="000000" w:themeColor="text1"/>
        </w:rPr>
        <w:t>support clients and countries with technical guidance and practical support in meeting the requirements;</w:t>
      </w:r>
    </w:p>
    <w:p w14:paraId="06578896" w14:textId="77777777" w:rsidR="00723593" w:rsidRPr="003E323C" w:rsidRDefault="00000000" w:rsidP="00AE5FA6">
      <w:pPr>
        <w:pStyle w:val="ListParagraph"/>
        <w:numPr>
          <w:ilvl w:val="0"/>
          <w:numId w:val="4"/>
        </w:numPr>
        <w:tabs>
          <w:tab w:val="left" w:pos="1320"/>
        </w:tabs>
        <w:spacing w:after="0" w:line="276" w:lineRule="auto"/>
        <w:rPr>
          <w:rFonts w:ascii="Century Gothic" w:hAnsi="Century Gothic" w:cstheme="minorHAnsi"/>
          <w:color w:val="000000" w:themeColor="text1"/>
        </w:rPr>
      </w:pPr>
      <w:r w:rsidRPr="003E323C">
        <w:rPr>
          <w:rFonts w:ascii="Century Gothic" w:hAnsi="Century Gothic" w:cstheme="minorHAnsi"/>
          <w:color w:val="000000" w:themeColor="text1"/>
        </w:rPr>
        <w:t>implement an adaptive and proportionate approach to E&amp;S management measures to be agreed with clients as a condition of project financing;</w:t>
      </w:r>
    </w:p>
    <w:p w14:paraId="671F9D29" w14:textId="77777777" w:rsidR="00723593" w:rsidRPr="003E323C" w:rsidRDefault="00000000" w:rsidP="00AE5FA6">
      <w:pPr>
        <w:pStyle w:val="ListParagraph"/>
        <w:numPr>
          <w:ilvl w:val="0"/>
          <w:numId w:val="4"/>
        </w:numPr>
        <w:tabs>
          <w:tab w:val="left" w:pos="1320"/>
        </w:tabs>
        <w:spacing w:after="0" w:line="276" w:lineRule="auto"/>
        <w:rPr>
          <w:rFonts w:ascii="Century Gothic" w:hAnsi="Century Gothic" w:cstheme="minorHAnsi"/>
          <w:color w:val="000000" w:themeColor="text1"/>
        </w:rPr>
      </w:pPr>
      <w:r w:rsidRPr="003E323C">
        <w:rPr>
          <w:rFonts w:ascii="Century Gothic" w:hAnsi="Century Gothic" w:cstheme="minorHAnsi"/>
          <w:color w:val="000000" w:themeColor="text1"/>
        </w:rPr>
        <w:t>ensure that clients engage in meaningful consultations with affected groups;</w:t>
      </w:r>
    </w:p>
    <w:p w14:paraId="42DD105A" w14:textId="77777777" w:rsidR="00723593" w:rsidRPr="003E323C" w:rsidRDefault="00000000" w:rsidP="00AE5FA6">
      <w:pPr>
        <w:pStyle w:val="ListParagraph"/>
        <w:numPr>
          <w:ilvl w:val="0"/>
          <w:numId w:val="4"/>
        </w:numPr>
        <w:tabs>
          <w:tab w:val="left" w:pos="1320"/>
        </w:tabs>
        <w:spacing w:after="0" w:line="276" w:lineRule="auto"/>
        <w:rPr>
          <w:rFonts w:ascii="Century Gothic" w:hAnsi="Century Gothic" w:cstheme="minorHAnsi"/>
          <w:color w:val="000000" w:themeColor="text1"/>
        </w:rPr>
      </w:pPr>
      <w:r w:rsidRPr="003E323C">
        <w:rPr>
          <w:rFonts w:ascii="Century Gothic" w:hAnsi="Century Gothic" w:cstheme="minorHAnsi"/>
          <w:color w:val="000000" w:themeColor="text1"/>
        </w:rPr>
        <w:t>respect and promote the protection of vulnerable groups, in a manner appropriate to the African context.</w:t>
      </w:r>
    </w:p>
    <w:p w14:paraId="35C91A19" w14:textId="77777777" w:rsidR="00723593" w:rsidRPr="003E323C" w:rsidRDefault="00723593" w:rsidP="00AE5FA6">
      <w:pPr>
        <w:autoSpaceDE w:val="0"/>
        <w:autoSpaceDN w:val="0"/>
        <w:adjustRightInd w:val="0"/>
        <w:spacing w:after="0" w:line="276" w:lineRule="auto"/>
        <w:jc w:val="both"/>
        <w:rPr>
          <w:rFonts w:ascii="Century Gothic" w:hAnsi="Century Gothic" w:cstheme="minorHAnsi"/>
          <w:color w:val="000000" w:themeColor="text1"/>
        </w:rPr>
      </w:pPr>
    </w:p>
    <w:p w14:paraId="7EFAFCE8" w14:textId="77777777" w:rsidR="00723593" w:rsidRPr="003E323C" w:rsidRDefault="00000000" w:rsidP="00AE5FA6">
      <w:pPr>
        <w:autoSpaceDE w:val="0"/>
        <w:autoSpaceDN w:val="0"/>
        <w:adjustRightInd w:val="0"/>
        <w:spacing w:after="0" w:line="276" w:lineRule="auto"/>
        <w:jc w:val="both"/>
        <w:rPr>
          <w:rFonts w:ascii="Century Gothic" w:hAnsi="Century Gothic" w:cstheme="minorHAnsi"/>
          <w:color w:val="000000" w:themeColor="text1"/>
        </w:rPr>
      </w:pPr>
      <w:r w:rsidRPr="003E323C">
        <w:rPr>
          <w:rFonts w:ascii="Century Gothic" w:hAnsi="Century Gothic" w:cstheme="minorHAnsi"/>
          <w:color w:val="000000" w:themeColor="text1"/>
        </w:rPr>
        <w:t>The ISS consists of four parts: (</w:t>
      </w:r>
      <w:proofErr w:type="spellStart"/>
      <w:r w:rsidRPr="003E323C">
        <w:rPr>
          <w:rFonts w:ascii="Century Gothic" w:hAnsi="Century Gothic" w:cstheme="minorHAnsi"/>
          <w:color w:val="000000" w:themeColor="text1"/>
        </w:rPr>
        <w:t>i</w:t>
      </w:r>
      <w:proofErr w:type="spellEnd"/>
      <w:r w:rsidRPr="003E323C">
        <w:rPr>
          <w:rFonts w:ascii="Century Gothic" w:hAnsi="Century Gothic" w:cstheme="minorHAnsi"/>
          <w:color w:val="000000" w:themeColor="text1"/>
        </w:rPr>
        <w:t>) an overall Policy Statement; (ii) five Operational Safeguards (OSs); (iii) technical guidance in the form of Environmental and Social Assessment Procedures (ESAP); and (iv) a set of Integrated E&amp;S Impact Assessment (IESIA) guidance notes.</w:t>
      </w:r>
    </w:p>
    <w:p w14:paraId="7DC54996" w14:textId="77777777" w:rsidR="00723593" w:rsidRPr="003E323C" w:rsidRDefault="00723593" w:rsidP="00AE5FA6">
      <w:pPr>
        <w:autoSpaceDE w:val="0"/>
        <w:autoSpaceDN w:val="0"/>
        <w:adjustRightInd w:val="0"/>
        <w:spacing w:after="0" w:line="276" w:lineRule="auto"/>
        <w:jc w:val="both"/>
        <w:rPr>
          <w:rFonts w:ascii="Century Gothic" w:hAnsi="Century Gothic" w:cstheme="minorHAnsi"/>
          <w:color w:val="000000" w:themeColor="text1"/>
        </w:rPr>
      </w:pPr>
    </w:p>
    <w:p w14:paraId="14A502B2" w14:textId="77777777" w:rsidR="00723593" w:rsidRPr="003E323C" w:rsidRDefault="00000000" w:rsidP="00AE5FA6">
      <w:pPr>
        <w:autoSpaceDE w:val="0"/>
        <w:autoSpaceDN w:val="0"/>
        <w:adjustRightInd w:val="0"/>
        <w:spacing w:after="0" w:line="276" w:lineRule="auto"/>
        <w:jc w:val="both"/>
        <w:rPr>
          <w:rFonts w:ascii="Century Gothic" w:hAnsi="Century Gothic" w:cstheme="minorHAnsi"/>
          <w:color w:val="000000" w:themeColor="text1"/>
        </w:rPr>
      </w:pPr>
      <w:r w:rsidRPr="003E323C">
        <w:rPr>
          <w:rFonts w:ascii="Century Gothic" w:hAnsi="Century Gothic" w:cstheme="minorHAnsi"/>
          <w:color w:val="000000" w:themeColor="text1"/>
        </w:rPr>
        <w:lastRenderedPageBreak/>
        <w:t xml:space="preserve">The AfDB’s environmental </w:t>
      </w:r>
      <w:bookmarkStart w:id="74" w:name="_Hlk121881667"/>
      <w:r w:rsidRPr="003E323C">
        <w:rPr>
          <w:rFonts w:ascii="Century Gothic" w:hAnsi="Century Gothic" w:cstheme="minorHAnsi"/>
          <w:color w:val="000000" w:themeColor="text1"/>
        </w:rPr>
        <w:t xml:space="preserve">and social safeguards policies </w:t>
      </w:r>
      <w:bookmarkEnd w:id="74"/>
      <w:r w:rsidRPr="003E323C">
        <w:rPr>
          <w:rFonts w:ascii="Century Gothic" w:hAnsi="Century Gothic" w:cstheme="minorHAnsi"/>
          <w:color w:val="000000" w:themeColor="text1"/>
        </w:rPr>
        <w:t xml:space="preserve">require projects to be subjected to environmental and social assessment to safeguard the communities, environment, people’s health, and safety. </w:t>
      </w:r>
    </w:p>
    <w:p w14:paraId="19651C3E" w14:textId="77777777" w:rsidR="00723593" w:rsidRPr="003E323C" w:rsidRDefault="00000000" w:rsidP="00AE5FA6">
      <w:pPr>
        <w:autoSpaceDE w:val="0"/>
        <w:autoSpaceDN w:val="0"/>
        <w:adjustRightInd w:val="0"/>
        <w:spacing w:after="0" w:line="276" w:lineRule="auto"/>
        <w:jc w:val="both"/>
        <w:rPr>
          <w:rFonts w:ascii="Century Gothic" w:hAnsi="Century Gothic" w:cstheme="minorHAnsi"/>
          <w:color w:val="000000" w:themeColor="text1"/>
        </w:rPr>
      </w:pPr>
      <w:r w:rsidRPr="003E323C">
        <w:rPr>
          <w:rFonts w:ascii="Century Gothic" w:hAnsi="Century Gothic" w:cstheme="minorHAnsi"/>
          <w:color w:val="000000" w:themeColor="text1"/>
        </w:rPr>
        <w:t>The guiding principle of environmental and social assessment procedures is to ensure that the Bank’s projects, programs, and plans have been designed to make them environmentally and socially sustainable, involving stakeholder participation and timely public disclosure. These procedures were developed to ensure Bank financed projects do not cause undue harm to the environment and well-being of project beneficiaries and ensure environmental sustainability.</w:t>
      </w:r>
    </w:p>
    <w:p w14:paraId="56F92521" w14:textId="77777777" w:rsidR="00723593" w:rsidRPr="003E323C" w:rsidRDefault="00000000" w:rsidP="00AE5FA6">
      <w:pPr>
        <w:pStyle w:val="NoSpacing"/>
        <w:spacing w:line="276" w:lineRule="auto"/>
        <w:rPr>
          <w:color w:val="000000" w:themeColor="text1"/>
        </w:rPr>
      </w:pPr>
      <w:r w:rsidRPr="003E323C">
        <w:rPr>
          <w:color w:val="000000" w:themeColor="text1"/>
        </w:rPr>
        <w:t>The main purpose of the Environmental and Social Assessment Procedures (ESAP) is to improve decision-making and project results to ensure that Bank-financed projects, plans, and programs are environmentally and socially sustainable as well as in line with Bank’s policies and guidelines.</w:t>
      </w:r>
    </w:p>
    <w:p w14:paraId="2F123C14" w14:textId="77777777" w:rsidR="00723593" w:rsidRPr="003E323C" w:rsidRDefault="00000000" w:rsidP="00AE5FA6">
      <w:pPr>
        <w:pStyle w:val="NoSpacing"/>
        <w:spacing w:line="276" w:lineRule="auto"/>
        <w:rPr>
          <w:color w:val="000000" w:themeColor="text1"/>
        </w:rPr>
      </w:pPr>
      <w:r w:rsidRPr="003E323C">
        <w:rPr>
          <w:color w:val="000000" w:themeColor="text1"/>
        </w:rPr>
        <w:t>The ESAP also formalises the use of Environmental and Social Impact Assessment (ESIA), Environmental and Social Management Plan (ESMP) and Environmental and Social Audits as instruments to enhance project benefits and (in order of priority) to prevent, minimise, mitigate, or compensate for adverse impacts. The ESAP describe the various steps that shall be followed to mainstream crosscutting issues along the project cycle, from country programming to post-evaluation. The first step consists in developing and updating baseline data on environmental and social components, policies, programs, and capacities to better integrate environmental and social dimensions into lending priorities during country programming.</w:t>
      </w:r>
    </w:p>
    <w:p w14:paraId="6997A3FA" w14:textId="77777777" w:rsidR="00723593" w:rsidRPr="003E323C" w:rsidRDefault="00000000" w:rsidP="00AE5FA6">
      <w:pPr>
        <w:pStyle w:val="NoSpacing"/>
        <w:spacing w:line="276" w:lineRule="auto"/>
        <w:rPr>
          <w:b/>
          <w:iCs/>
          <w:color w:val="000000" w:themeColor="text1"/>
        </w:rPr>
      </w:pPr>
      <w:bookmarkStart w:id="75" w:name="_Toc138002480"/>
      <w:bookmarkStart w:id="76" w:name="_Toc194775173"/>
      <w:r w:rsidRPr="003E323C">
        <w:rPr>
          <w:rStyle w:val="Heading3Char"/>
          <w:color w:val="000000" w:themeColor="text1"/>
          <w:szCs w:val="22"/>
        </w:rPr>
        <w:t>1.8.1 AfDB Operational Safeguards</w:t>
      </w:r>
      <w:bookmarkEnd w:id="75"/>
      <w:bookmarkEnd w:id="76"/>
      <w:r w:rsidRPr="003E323C">
        <w:rPr>
          <w:b/>
          <w:iCs/>
          <w:color w:val="000000" w:themeColor="text1"/>
        </w:rPr>
        <w:t xml:space="preserve">: </w:t>
      </w:r>
    </w:p>
    <w:p w14:paraId="797AB06B" w14:textId="77777777" w:rsidR="00723593" w:rsidRPr="003E323C" w:rsidRDefault="00000000" w:rsidP="00A2205B">
      <w:pPr>
        <w:pStyle w:val="NoSpacing"/>
        <w:spacing w:line="276" w:lineRule="auto"/>
        <w:rPr>
          <w:bCs/>
          <w:iCs/>
          <w:color w:val="000000" w:themeColor="text1"/>
        </w:rPr>
      </w:pPr>
      <w:r w:rsidRPr="003E323C">
        <w:rPr>
          <w:bCs/>
          <w:iCs/>
          <w:color w:val="000000" w:themeColor="text1"/>
        </w:rPr>
        <w:t>The AfDB have five operational safeguards that are used to ensure adequate protection of the environment and people from negative impacts of projects. These are a set of five safeguard requirements that Bank clients are expected to meet when addressing social and environmental impacts and risks. Bank staff use due diligence, review, and supervision to ensure that, clients comply with these requirements during project preparation and implementation. Over time the Bank may adopt additional safeguard requirements or update existing requirements to enhance effectiveness, respond to changing needs, and reflect evolving best practices. The objectives of the five OSs include:</w:t>
      </w:r>
    </w:p>
    <w:p w14:paraId="72CEE9B6" w14:textId="77777777" w:rsidR="00723593" w:rsidRPr="003E323C" w:rsidRDefault="00000000" w:rsidP="00AE5FA6">
      <w:pPr>
        <w:pStyle w:val="ListParagraph"/>
        <w:numPr>
          <w:ilvl w:val="0"/>
          <w:numId w:val="5"/>
        </w:numPr>
        <w:tabs>
          <w:tab w:val="left" w:pos="720"/>
        </w:tabs>
        <w:spacing w:after="0" w:line="276" w:lineRule="auto"/>
        <w:ind w:right="80"/>
        <w:rPr>
          <w:rFonts w:ascii="Century Gothic" w:hAnsi="Century Gothic" w:cstheme="minorHAnsi"/>
          <w:bCs/>
          <w:iCs/>
          <w:color w:val="000000" w:themeColor="text1"/>
        </w:rPr>
      </w:pPr>
      <w:r w:rsidRPr="003E323C">
        <w:rPr>
          <w:rFonts w:ascii="Century Gothic" w:hAnsi="Century Gothic" w:cstheme="minorHAnsi"/>
          <w:bCs/>
          <w:iCs/>
          <w:color w:val="000000" w:themeColor="text1"/>
        </w:rPr>
        <w:t>To integrate considerations of E&amp;S impacts into Bank operations to promote sustainable development in Africa;</w:t>
      </w:r>
    </w:p>
    <w:p w14:paraId="06E8DA3D" w14:textId="77777777" w:rsidR="00723593" w:rsidRPr="003E323C" w:rsidRDefault="00000000" w:rsidP="00AE5FA6">
      <w:pPr>
        <w:pStyle w:val="ListParagraph"/>
        <w:numPr>
          <w:ilvl w:val="0"/>
          <w:numId w:val="5"/>
        </w:numPr>
        <w:tabs>
          <w:tab w:val="left" w:pos="720"/>
        </w:tabs>
        <w:spacing w:after="0" w:line="276" w:lineRule="auto"/>
        <w:ind w:right="80"/>
        <w:rPr>
          <w:rFonts w:ascii="Century Gothic" w:hAnsi="Century Gothic" w:cstheme="minorHAnsi"/>
          <w:bCs/>
          <w:iCs/>
          <w:color w:val="000000" w:themeColor="text1"/>
        </w:rPr>
      </w:pPr>
      <w:r w:rsidRPr="003E323C">
        <w:rPr>
          <w:rFonts w:ascii="Century Gothic" w:hAnsi="Century Gothic" w:cstheme="minorHAnsi"/>
          <w:bCs/>
          <w:iCs/>
          <w:color w:val="000000" w:themeColor="text1"/>
        </w:rPr>
        <w:t>Ensure projects are prevented from adversely affecting the environment and local communities or, where prevention is not possible, minimise, mitigate and/or compensate for adverse effects and maximize development benefits;</w:t>
      </w:r>
    </w:p>
    <w:p w14:paraId="2E091806" w14:textId="77777777" w:rsidR="00723593" w:rsidRPr="003E323C" w:rsidRDefault="00000000" w:rsidP="00AE5FA6">
      <w:pPr>
        <w:pStyle w:val="ListParagraph"/>
        <w:numPr>
          <w:ilvl w:val="0"/>
          <w:numId w:val="5"/>
        </w:numPr>
        <w:tabs>
          <w:tab w:val="left" w:pos="720"/>
        </w:tabs>
        <w:spacing w:after="0" w:line="276" w:lineRule="auto"/>
        <w:ind w:right="80"/>
        <w:rPr>
          <w:rFonts w:ascii="Century Gothic" w:hAnsi="Century Gothic" w:cstheme="minorHAnsi"/>
          <w:bCs/>
          <w:iCs/>
          <w:color w:val="000000" w:themeColor="text1"/>
        </w:rPr>
      </w:pPr>
      <w:r w:rsidRPr="003E323C">
        <w:rPr>
          <w:rFonts w:ascii="Century Gothic" w:hAnsi="Century Gothic" w:cstheme="minorHAnsi"/>
          <w:bCs/>
          <w:iCs/>
          <w:color w:val="000000" w:themeColor="text1"/>
        </w:rPr>
        <w:t>Avoid the impact of climate change on the sustainability of investment projects and the contribution of projects to global greenhouse gas emissions;</w:t>
      </w:r>
    </w:p>
    <w:p w14:paraId="2DEB6B0F" w14:textId="77777777" w:rsidR="00723593" w:rsidRPr="003E323C" w:rsidRDefault="00000000" w:rsidP="00AE5FA6">
      <w:pPr>
        <w:pStyle w:val="ListParagraph"/>
        <w:numPr>
          <w:ilvl w:val="0"/>
          <w:numId w:val="5"/>
        </w:numPr>
        <w:tabs>
          <w:tab w:val="left" w:pos="720"/>
        </w:tabs>
        <w:spacing w:after="0" w:line="276" w:lineRule="auto"/>
        <w:ind w:right="80"/>
        <w:rPr>
          <w:rFonts w:ascii="Century Gothic" w:hAnsi="Century Gothic" w:cstheme="minorHAnsi"/>
          <w:bCs/>
          <w:iCs/>
          <w:color w:val="000000" w:themeColor="text1"/>
        </w:rPr>
      </w:pPr>
      <w:r w:rsidRPr="003E323C">
        <w:rPr>
          <w:rFonts w:ascii="Century Gothic" w:hAnsi="Century Gothic" w:cstheme="minorHAnsi"/>
          <w:bCs/>
          <w:iCs/>
          <w:color w:val="000000" w:themeColor="text1"/>
        </w:rPr>
        <w:t>Delineate the roles and responsibilities of the Bank and its borrowers or clients in implementing projects, achieving sustainable outcomes, and promoting local participation; and</w:t>
      </w:r>
    </w:p>
    <w:p w14:paraId="3B76DFDD" w14:textId="77777777" w:rsidR="00723593" w:rsidRPr="003E323C" w:rsidRDefault="00000000" w:rsidP="00AE5FA6">
      <w:pPr>
        <w:pStyle w:val="ListParagraph"/>
        <w:numPr>
          <w:ilvl w:val="0"/>
          <w:numId w:val="5"/>
        </w:numPr>
        <w:tabs>
          <w:tab w:val="left" w:pos="720"/>
        </w:tabs>
        <w:spacing w:after="0" w:line="276" w:lineRule="auto"/>
        <w:ind w:right="80"/>
        <w:rPr>
          <w:rFonts w:ascii="Century Gothic" w:hAnsi="Century Gothic" w:cstheme="minorHAnsi"/>
          <w:bCs/>
          <w:iCs/>
          <w:color w:val="000000" w:themeColor="text1"/>
        </w:rPr>
      </w:pPr>
      <w:r w:rsidRPr="003E323C">
        <w:rPr>
          <w:rFonts w:ascii="Century Gothic" w:hAnsi="Century Gothic" w:cstheme="minorHAnsi"/>
          <w:bCs/>
          <w:iCs/>
          <w:color w:val="000000" w:themeColor="text1"/>
        </w:rPr>
        <w:t>Assist regional member countries and borrowers/clients in strengthening their own safeguards systems and their capacity to manage E&amp;S risks.</w:t>
      </w:r>
    </w:p>
    <w:p w14:paraId="5A76EAB7" w14:textId="77777777" w:rsidR="00723593" w:rsidRPr="003E323C" w:rsidRDefault="00723593" w:rsidP="00AE5FA6">
      <w:pPr>
        <w:pStyle w:val="NoSpacing"/>
        <w:spacing w:line="276" w:lineRule="auto"/>
        <w:rPr>
          <w:bCs/>
          <w:iCs/>
          <w:color w:val="000000" w:themeColor="text1"/>
        </w:rPr>
      </w:pPr>
    </w:p>
    <w:p w14:paraId="1F17489F" w14:textId="77777777" w:rsidR="00723593" w:rsidRPr="003E323C" w:rsidRDefault="00000000" w:rsidP="00AE5FA6">
      <w:pPr>
        <w:pStyle w:val="NoSpacing"/>
        <w:spacing w:line="276" w:lineRule="auto"/>
        <w:rPr>
          <w:bCs/>
          <w:iCs/>
          <w:color w:val="000000" w:themeColor="text1"/>
        </w:rPr>
      </w:pPr>
      <w:r w:rsidRPr="003E323C">
        <w:rPr>
          <w:bCs/>
          <w:iCs/>
          <w:color w:val="000000" w:themeColor="text1"/>
        </w:rPr>
        <w:t>Out of these five, four are triggered while one is not triggered in this project as outlined in Table 3 below:</w:t>
      </w:r>
    </w:p>
    <w:p w14:paraId="5B49C2F1" w14:textId="77777777" w:rsidR="00723593" w:rsidRPr="003E323C" w:rsidRDefault="00723593" w:rsidP="00AE5FA6">
      <w:pPr>
        <w:pStyle w:val="NoSpacing"/>
        <w:spacing w:line="276" w:lineRule="auto"/>
        <w:rPr>
          <w:bCs/>
          <w:iCs/>
          <w:color w:val="000000" w:themeColor="text1"/>
        </w:rPr>
      </w:pPr>
    </w:p>
    <w:p w14:paraId="37C886D2" w14:textId="15D4BE99" w:rsidR="00723593" w:rsidRPr="003E323C" w:rsidRDefault="00000000" w:rsidP="00AE5FA6">
      <w:pPr>
        <w:pStyle w:val="Caption"/>
        <w:spacing w:line="276" w:lineRule="auto"/>
        <w:rPr>
          <w:rFonts w:ascii="Century Gothic" w:hAnsi="Century Gothic" w:cstheme="minorHAnsi"/>
          <w:iCs/>
          <w:color w:val="000000" w:themeColor="text1"/>
          <w:sz w:val="22"/>
        </w:rPr>
      </w:pPr>
      <w:r w:rsidRPr="003E323C">
        <w:rPr>
          <w:rFonts w:ascii="Century Gothic" w:hAnsi="Century Gothic"/>
          <w:color w:val="000000" w:themeColor="text1"/>
          <w:sz w:val="22"/>
        </w:rPr>
        <w:lastRenderedPageBreak/>
        <w:t xml:space="preserve">Table </w:t>
      </w:r>
      <w:r w:rsidRPr="003E323C">
        <w:rPr>
          <w:rFonts w:ascii="Century Gothic" w:hAnsi="Century Gothic"/>
          <w:color w:val="000000" w:themeColor="text1"/>
          <w:sz w:val="22"/>
        </w:rPr>
        <w:fldChar w:fldCharType="begin"/>
      </w:r>
      <w:r w:rsidRPr="003E323C">
        <w:rPr>
          <w:rFonts w:ascii="Century Gothic" w:hAnsi="Century Gothic"/>
          <w:color w:val="000000" w:themeColor="text1"/>
          <w:sz w:val="22"/>
        </w:rPr>
        <w:instrText xml:space="preserve"> SEQ Table \* ARABIC </w:instrText>
      </w:r>
      <w:r w:rsidRPr="003E323C">
        <w:rPr>
          <w:rFonts w:ascii="Century Gothic" w:hAnsi="Century Gothic"/>
          <w:color w:val="000000" w:themeColor="text1"/>
          <w:sz w:val="22"/>
        </w:rPr>
        <w:fldChar w:fldCharType="separate"/>
      </w:r>
      <w:r w:rsidR="009C60BD">
        <w:rPr>
          <w:rFonts w:ascii="Century Gothic" w:hAnsi="Century Gothic"/>
          <w:noProof/>
          <w:color w:val="000000" w:themeColor="text1"/>
          <w:sz w:val="22"/>
        </w:rPr>
        <w:t>3</w:t>
      </w:r>
      <w:r w:rsidRPr="003E323C">
        <w:rPr>
          <w:rFonts w:ascii="Century Gothic" w:hAnsi="Century Gothic"/>
          <w:color w:val="000000" w:themeColor="text1"/>
          <w:sz w:val="22"/>
        </w:rPr>
        <w:fldChar w:fldCharType="end"/>
      </w:r>
      <w:bookmarkStart w:id="77" w:name="_Toc83"/>
      <w:r w:rsidRPr="003E323C">
        <w:rPr>
          <w:rFonts w:ascii="Century Gothic" w:hAnsi="Century Gothic"/>
          <w:color w:val="000000" w:themeColor="text1"/>
          <w:sz w:val="22"/>
        </w:rPr>
        <w:t>: AfDB Operational Safeguards Policies Triggered</w:t>
      </w:r>
      <w:bookmarkEnd w:id="77"/>
    </w:p>
    <w:tbl>
      <w:tblPr>
        <w:tblStyle w:val="TableGrid"/>
        <w:tblW w:w="9889" w:type="dxa"/>
        <w:tblLook w:val="04A0" w:firstRow="1" w:lastRow="0" w:firstColumn="1" w:lastColumn="0" w:noHBand="0" w:noVBand="1"/>
      </w:tblPr>
      <w:tblGrid>
        <w:gridCol w:w="2660"/>
        <w:gridCol w:w="3685"/>
        <w:gridCol w:w="3544"/>
      </w:tblGrid>
      <w:tr w:rsidR="003E323C" w:rsidRPr="003E323C" w14:paraId="76C8B8DE" w14:textId="77777777" w:rsidTr="001636C2">
        <w:tc>
          <w:tcPr>
            <w:tcW w:w="2660" w:type="dxa"/>
          </w:tcPr>
          <w:p w14:paraId="22E8F604" w14:textId="77777777" w:rsidR="00723593" w:rsidRPr="003E323C" w:rsidRDefault="00000000" w:rsidP="00AE5FA6">
            <w:pPr>
              <w:spacing w:line="276" w:lineRule="auto"/>
              <w:rPr>
                <w:rFonts w:ascii="Century Gothic" w:hAnsi="Century Gothic" w:cstheme="minorHAnsi"/>
                <w:b/>
                <w:bCs/>
                <w:color w:val="000000" w:themeColor="text1"/>
              </w:rPr>
            </w:pPr>
            <w:r w:rsidRPr="003E323C">
              <w:rPr>
                <w:rFonts w:ascii="Century Gothic" w:hAnsi="Century Gothic" w:cstheme="minorHAnsi"/>
                <w:b/>
                <w:bCs/>
                <w:color w:val="000000" w:themeColor="text1"/>
              </w:rPr>
              <w:t>AfDB Operational Safeguards Policies</w:t>
            </w:r>
          </w:p>
        </w:tc>
        <w:tc>
          <w:tcPr>
            <w:tcW w:w="3685" w:type="dxa"/>
          </w:tcPr>
          <w:p w14:paraId="5E32B51E" w14:textId="77777777" w:rsidR="00723593" w:rsidRPr="003E323C" w:rsidRDefault="00000000" w:rsidP="00AE5FA6">
            <w:pPr>
              <w:spacing w:line="276" w:lineRule="auto"/>
              <w:rPr>
                <w:rFonts w:ascii="Century Gothic" w:hAnsi="Century Gothic" w:cstheme="minorHAnsi"/>
                <w:b/>
                <w:bCs/>
                <w:color w:val="000000" w:themeColor="text1"/>
              </w:rPr>
            </w:pPr>
            <w:r w:rsidRPr="003E323C">
              <w:rPr>
                <w:rFonts w:ascii="Century Gothic" w:hAnsi="Century Gothic" w:cstheme="minorHAnsi"/>
                <w:b/>
                <w:bCs/>
                <w:color w:val="000000" w:themeColor="text1"/>
              </w:rPr>
              <w:t>Description</w:t>
            </w:r>
          </w:p>
        </w:tc>
        <w:tc>
          <w:tcPr>
            <w:tcW w:w="3544" w:type="dxa"/>
          </w:tcPr>
          <w:p w14:paraId="5A5B2C8B" w14:textId="77777777" w:rsidR="00723593" w:rsidRPr="003E323C" w:rsidRDefault="00000000" w:rsidP="00AE5FA6">
            <w:pPr>
              <w:spacing w:line="276" w:lineRule="auto"/>
              <w:rPr>
                <w:rFonts w:ascii="Century Gothic" w:hAnsi="Century Gothic" w:cstheme="minorHAnsi"/>
                <w:b/>
                <w:bCs/>
                <w:color w:val="000000" w:themeColor="text1"/>
              </w:rPr>
            </w:pPr>
            <w:r w:rsidRPr="003E323C">
              <w:rPr>
                <w:rFonts w:ascii="Century Gothic" w:hAnsi="Century Gothic" w:cstheme="minorHAnsi"/>
                <w:b/>
                <w:bCs/>
                <w:color w:val="000000" w:themeColor="text1"/>
              </w:rPr>
              <w:t>Triggered (Yes/No)</w:t>
            </w:r>
          </w:p>
        </w:tc>
      </w:tr>
      <w:tr w:rsidR="003E323C" w:rsidRPr="003E323C" w14:paraId="62532E7E" w14:textId="77777777" w:rsidTr="001636C2">
        <w:tc>
          <w:tcPr>
            <w:tcW w:w="2660" w:type="dxa"/>
          </w:tcPr>
          <w:p w14:paraId="0D691DD4" w14:textId="77777777" w:rsidR="00723593" w:rsidRPr="003E323C" w:rsidRDefault="00000000" w:rsidP="00AE5FA6">
            <w:pPr>
              <w:spacing w:line="276" w:lineRule="auto"/>
              <w:rPr>
                <w:rFonts w:ascii="Century Gothic" w:hAnsi="Century Gothic" w:cstheme="minorHAnsi"/>
                <w:color w:val="000000" w:themeColor="text1"/>
              </w:rPr>
            </w:pPr>
            <w:r w:rsidRPr="003E323C">
              <w:rPr>
                <w:rFonts w:ascii="Century Gothic" w:hAnsi="Century Gothic" w:cstheme="minorHAnsi"/>
                <w:b/>
                <w:bCs/>
                <w:color w:val="000000" w:themeColor="text1"/>
              </w:rPr>
              <w:t>OS 1:</w:t>
            </w:r>
            <w:r w:rsidRPr="003E323C">
              <w:rPr>
                <w:rFonts w:ascii="Century Gothic" w:hAnsi="Century Gothic" w:cstheme="minorHAnsi"/>
                <w:color w:val="000000" w:themeColor="text1"/>
              </w:rPr>
              <w:t xml:space="preserve"> Environmental and Social Assessment</w:t>
            </w:r>
          </w:p>
        </w:tc>
        <w:tc>
          <w:tcPr>
            <w:tcW w:w="3685" w:type="dxa"/>
          </w:tcPr>
          <w:p w14:paraId="14AA0730" w14:textId="77777777" w:rsidR="00723593" w:rsidRPr="003E323C" w:rsidRDefault="00000000" w:rsidP="00AE5FA6">
            <w:pPr>
              <w:spacing w:line="276" w:lineRule="auto"/>
              <w:rPr>
                <w:rFonts w:ascii="Century Gothic" w:hAnsi="Century Gothic" w:cstheme="minorHAnsi"/>
                <w:color w:val="000000" w:themeColor="text1"/>
              </w:rPr>
            </w:pPr>
            <w:r w:rsidRPr="003E323C">
              <w:rPr>
                <w:rFonts w:ascii="Century Gothic" w:eastAsia="Garamond" w:hAnsi="Century Gothic" w:cstheme="minorHAnsi"/>
                <w:color w:val="000000" w:themeColor="text1"/>
              </w:rPr>
              <w:t>This overarching safeguard governs the process of determining a project’s environmental and social category and the resulting environmental and social assessment requirements</w:t>
            </w:r>
          </w:p>
        </w:tc>
        <w:tc>
          <w:tcPr>
            <w:tcW w:w="3544" w:type="dxa"/>
          </w:tcPr>
          <w:p w14:paraId="59E2869E" w14:textId="77777777" w:rsidR="00723593" w:rsidRPr="003E323C" w:rsidRDefault="00000000" w:rsidP="00AE5FA6">
            <w:pPr>
              <w:spacing w:line="276" w:lineRule="auto"/>
              <w:rPr>
                <w:rFonts w:ascii="Century Gothic" w:hAnsi="Century Gothic" w:cstheme="minorHAnsi"/>
                <w:color w:val="000000" w:themeColor="text1"/>
              </w:rPr>
            </w:pPr>
            <w:r w:rsidRPr="003E323C">
              <w:rPr>
                <w:rFonts w:ascii="Century Gothic" w:hAnsi="Century Gothic" w:cstheme="minorHAnsi"/>
                <w:color w:val="000000" w:themeColor="text1"/>
              </w:rPr>
              <w:t>This OS is triggered because the construction and upgrade activities will have environmental interactions with potential negative impacts to the environment and humankind</w:t>
            </w:r>
          </w:p>
        </w:tc>
      </w:tr>
      <w:tr w:rsidR="003E323C" w:rsidRPr="003E323C" w14:paraId="0A42994B" w14:textId="77777777" w:rsidTr="001636C2">
        <w:tc>
          <w:tcPr>
            <w:tcW w:w="2660" w:type="dxa"/>
          </w:tcPr>
          <w:p w14:paraId="2C2B8279" w14:textId="77777777" w:rsidR="00723593" w:rsidRPr="003E323C" w:rsidRDefault="00000000" w:rsidP="00AE5FA6">
            <w:pPr>
              <w:spacing w:line="276" w:lineRule="auto"/>
              <w:ind w:firstLine="30"/>
              <w:rPr>
                <w:rFonts w:ascii="Century Gothic" w:eastAsia="Garamond" w:hAnsi="Century Gothic" w:cstheme="minorHAnsi"/>
                <w:color w:val="000000" w:themeColor="text1"/>
              </w:rPr>
            </w:pPr>
            <w:r w:rsidRPr="003E323C">
              <w:rPr>
                <w:rFonts w:ascii="Century Gothic" w:eastAsia="Garamond" w:hAnsi="Century Gothic" w:cstheme="minorHAnsi"/>
                <w:b/>
                <w:color w:val="000000" w:themeColor="text1"/>
              </w:rPr>
              <w:t>OS 2:</w:t>
            </w:r>
            <w:r w:rsidRPr="003E323C">
              <w:rPr>
                <w:rFonts w:ascii="Century Gothic" w:eastAsia="Garamond" w:hAnsi="Century Gothic" w:cstheme="minorHAnsi"/>
                <w:color w:val="000000" w:themeColor="text1"/>
              </w:rPr>
              <w:t xml:space="preserve"> Involuntary Resettlement: Land Acquisition, Population Displacement and Compensation</w:t>
            </w:r>
          </w:p>
        </w:tc>
        <w:tc>
          <w:tcPr>
            <w:tcW w:w="3685" w:type="dxa"/>
          </w:tcPr>
          <w:p w14:paraId="1C39289C" w14:textId="77777777" w:rsidR="00723593" w:rsidRPr="003E323C" w:rsidRDefault="00000000" w:rsidP="00AE5FA6">
            <w:pPr>
              <w:spacing w:line="276" w:lineRule="auto"/>
              <w:rPr>
                <w:rFonts w:ascii="Century Gothic" w:hAnsi="Century Gothic" w:cstheme="minorHAnsi"/>
                <w:color w:val="000000" w:themeColor="text1"/>
              </w:rPr>
            </w:pPr>
            <w:r w:rsidRPr="003E323C">
              <w:rPr>
                <w:rFonts w:ascii="Century Gothic" w:hAnsi="Century Gothic" w:cstheme="minorHAnsi"/>
                <w:color w:val="000000" w:themeColor="text1"/>
              </w:rPr>
              <w:t>This OS consolidates the policy commitment and requirements set out in the Bank’s policy on involuntary resettlement and incorporates a few refinements designed to improve the operational effectiveness of those requirements</w:t>
            </w:r>
          </w:p>
        </w:tc>
        <w:tc>
          <w:tcPr>
            <w:tcW w:w="3544" w:type="dxa"/>
          </w:tcPr>
          <w:p w14:paraId="57D7BB8B" w14:textId="77777777" w:rsidR="00723593" w:rsidRPr="003E323C" w:rsidRDefault="00000000" w:rsidP="00AE5FA6">
            <w:pPr>
              <w:spacing w:line="276" w:lineRule="auto"/>
              <w:rPr>
                <w:rFonts w:ascii="Century Gothic" w:hAnsi="Century Gothic" w:cstheme="minorHAnsi"/>
                <w:color w:val="000000" w:themeColor="text1"/>
              </w:rPr>
            </w:pPr>
            <w:r w:rsidRPr="003E323C">
              <w:rPr>
                <w:rFonts w:ascii="Century Gothic" w:hAnsi="Century Gothic" w:cstheme="minorHAnsi"/>
                <w:color w:val="000000" w:themeColor="text1"/>
              </w:rPr>
              <w:t xml:space="preserve">This OS is not triggered. All activities are within existing footprint. </w:t>
            </w:r>
          </w:p>
        </w:tc>
      </w:tr>
      <w:tr w:rsidR="003E323C" w:rsidRPr="003E323C" w14:paraId="4974A8AC" w14:textId="77777777" w:rsidTr="001636C2">
        <w:trPr>
          <w:trHeight w:val="1240"/>
        </w:trPr>
        <w:tc>
          <w:tcPr>
            <w:tcW w:w="2660" w:type="dxa"/>
          </w:tcPr>
          <w:p w14:paraId="37FF84E6" w14:textId="77777777" w:rsidR="00723593" w:rsidRPr="003E323C" w:rsidRDefault="00000000" w:rsidP="00AE5FA6">
            <w:pPr>
              <w:spacing w:after="0" w:line="276" w:lineRule="auto"/>
              <w:rPr>
                <w:rFonts w:ascii="Century Gothic" w:eastAsia="Garamond" w:hAnsi="Century Gothic" w:cstheme="minorHAnsi"/>
                <w:b/>
                <w:color w:val="000000" w:themeColor="text1"/>
              </w:rPr>
            </w:pPr>
            <w:r w:rsidRPr="003E323C">
              <w:rPr>
                <w:rFonts w:ascii="Century Gothic" w:eastAsia="Garamond" w:hAnsi="Century Gothic" w:cstheme="minorHAnsi"/>
                <w:b/>
                <w:color w:val="000000" w:themeColor="text1"/>
              </w:rPr>
              <w:t xml:space="preserve">OS 3: </w:t>
            </w:r>
            <w:r w:rsidRPr="003E323C">
              <w:rPr>
                <w:rFonts w:ascii="Century Gothic" w:eastAsia="Garamond" w:hAnsi="Century Gothic" w:cstheme="minorHAnsi"/>
                <w:bCs/>
                <w:color w:val="000000" w:themeColor="text1"/>
              </w:rPr>
              <w:t xml:space="preserve">Biodiversity </w:t>
            </w:r>
            <w:r w:rsidR="001636C2" w:rsidRPr="003E323C">
              <w:rPr>
                <w:rFonts w:ascii="Century Gothic" w:eastAsia="Garamond" w:hAnsi="Century Gothic" w:cstheme="minorHAnsi"/>
                <w:bCs/>
                <w:color w:val="000000" w:themeColor="text1"/>
              </w:rPr>
              <w:t>and Ecosystem</w:t>
            </w:r>
            <w:r w:rsidRPr="003E323C">
              <w:rPr>
                <w:rFonts w:ascii="Century Gothic" w:eastAsia="Garamond" w:hAnsi="Century Gothic" w:cstheme="minorHAnsi"/>
                <w:bCs/>
                <w:color w:val="000000" w:themeColor="text1"/>
              </w:rPr>
              <w:t xml:space="preserve"> Services</w:t>
            </w:r>
          </w:p>
        </w:tc>
        <w:tc>
          <w:tcPr>
            <w:tcW w:w="3685" w:type="dxa"/>
          </w:tcPr>
          <w:p w14:paraId="609A3D4D" w14:textId="77777777" w:rsidR="00723593" w:rsidRPr="003E323C" w:rsidRDefault="00000000" w:rsidP="00AE5FA6">
            <w:pPr>
              <w:spacing w:line="276" w:lineRule="auto"/>
              <w:rPr>
                <w:rFonts w:ascii="Century Gothic" w:hAnsi="Century Gothic" w:cstheme="minorHAnsi"/>
                <w:color w:val="000000" w:themeColor="text1"/>
              </w:rPr>
            </w:pPr>
            <w:r w:rsidRPr="003E323C">
              <w:rPr>
                <w:rFonts w:ascii="Century Gothic" w:hAnsi="Century Gothic" w:cstheme="minorHAnsi"/>
                <w:color w:val="000000" w:themeColor="text1"/>
              </w:rPr>
              <w:t xml:space="preserve">This </w:t>
            </w:r>
            <w:r w:rsidR="001636C2" w:rsidRPr="003E323C">
              <w:rPr>
                <w:rFonts w:ascii="Century Gothic" w:hAnsi="Century Gothic" w:cstheme="minorHAnsi"/>
                <w:color w:val="000000" w:themeColor="text1"/>
              </w:rPr>
              <w:t xml:space="preserve">OS </w:t>
            </w:r>
            <w:proofErr w:type="gramStart"/>
            <w:r w:rsidR="001636C2" w:rsidRPr="003E323C">
              <w:rPr>
                <w:rFonts w:ascii="Century Gothic" w:hAnsi="Century Gothic" w:cstheme="minorHAnsi"/>
                <w:color w:val="000000" w:themeColor="text1"/>
              </w:rPr>
              <w:t>aims</w:t>
            </w:r>
            <w:r w:rsidRPr="003E323C">
              <w:rPr>
                <w:rFonts w:ascii="Century Gothic" w:hAnsi="Century Gothic" w:cstheme="minorHAnsi"/>
                <w:color w:val="000000" w:themeColor="text1"/>
              </w:rPr>
              <w:t xml:space="preserve">  to</w:t>
            </w:r>
            <w:proofErr w:type="gramEnd"/>
            <w:r w:rsidRPr="003E323C">
              <w:rPr>
                <w:rFonts w:ascii="Century Gothic" w:hAnsi="Century Gothic" w:cstheme="minorHAnsi"/>
                <w:color w:val="000000" w:themeColor="text1"/>
              </w:rPr>
              <w:t xml:space="preserve">  </w:t>
            </w:r>
            <w:r w:rsidR="001636C2" w:rsidRPr="003E323C">
              <w:rPr>
                <w:rFonts w:ascii="Century Gothic" w:hAnsi="Century Gothic" w:cstheme="minorHAnsi"/>
                <w:color w:val="000000" w:themeColor="text1"/>
              </w:rPr>
              <w:t>conserve biological</w:t>
            </w:r>
            <w:r w:rsidRPr="003E323C">
              <w:rPr>
                <w:rFonts w:ascii="Century Gothic" w:hAnsi="Century Gothic" w:cstheme="minorHAnsi"/>
                <w:color w:val="000000" w:themeColor="text1"/>
              </w:rPr>
              <w:t xml:space="preserve"> </w:t>
            </w:r>
            <w:proofErr w:type="gramStart"/>
            <w:r w:rsidRPr="003E323C">
              <w:rPr>
                <w:rFonts w:ascii="Century Gothic" w:hAnsi="Century Gothic" w:cstheme="minorHAnsi"/>
                <w:color w:val="000000" w:themeColor="text1"/>
              </w:rPr>
              <w:t>diversity  and</w:t>
            </w:r>
            <w:proofErr w:type="gramEnd"/>
            <w:r w:rsidRPr="003E323C">
              <w:rPr>
                <w:rFonts w:ascii="Century Gothic" w:hAnsi="Century Gothic" w:cstheme="minorHAnsi"/>
                <w:color w:val="000000" w:themeColor="text1"/>
              </w:rPr>
              <w:t xml:space="preserve">  </w:t>
            </w:r>
            <w:proofErr w:type="gramStart"/>
            <w:r w:rsidRPr="003E323C">
              <w:rPr>
                <w:rFonts w:ascii="Century Gothic" w:hAnsi="Century Gothic" w:cstheme="minorHAnsi"/>
                <w:color w:val="000000" w:themeColor="text1"/>
              </w:rPr>
              <w:t>promote  the</w:t>
            </w:r>
            <w:proofErr w:type="gramEnd"/>
            <w:r w:rsidRPr="003E323C">
              <w:rPr>
                <w:rFonts w:ascii="Century Gothic" w:hAnsi="Century Gothic" w:cstheme="minorHAnsi"/>
                <w:color w:val="000000" w:themeColor="text1"/>
              </w:rPr>
              <w:t xml:space="preserve">  </w:t>
            </w:r>
            <w:r w:rsidR="001636C2" w:rsidRPr="003E323C">
              <w:rPr>
                <w:rFonts w:ascii="Century Gothic" w:hAnsi="Century Gothic" w:cstheme="minorHAnsi"/>
                <w:color w:val="000000" w:themeColor="text1"/>
              </w:rPr>
              <w:t xml:space="preserve">sustainable </w:t>
            </w:r>
            <w:proofErr w:type="gramStart"/>
            <w:r w:rsidR="001636C2" w:rsidRPr="003E323C">
              <w:rPr>
                <w:rFonts w:ascii="Century Gothic" w:hAnsi="Century Gothic" w:cstheme="minorHAnsi"/>
                <w:color w:val="000000" w:themeColor="text1"/>
              </w:rPr>
              <w:t>use</w:t>
            </w:r>
            <w:r w:rsidRPr="003E323C">
              <w:rPr>
                <w:rFonts w:ascii="Century Gothic" w:hAnsi="Century Gothic" w:cstheme="minorHAnsi"/>
                <w:color w:val="000000" w:themeColor="text1"/>
              </w:rPr>
              <w:t xml:space="preserve">  of</w:t>
            </w:r>
            <w:proofErr w:type="gramEnd"/>
            <w:r w:rsidRPr="003E323C">
              <w:rPr>
                <w:rFonts w:ascii="Century Gothic" w:hAnsi="Century Gothic" w:cstheme="minorHAnsi"/>
                <w:color w:val="000000" w:themeColor="text1"/>
              </w:rPr>
              <w:t xml:space="preserve"> natural   resources.   </w:t>
            </w:r>
          </w:p>
        </w:tc>
        <w:tc>
          <w:tcPr>
            <w:tcW w:w="3544" w:type="dxa"/>
          </w:tcPr>
          <w:p w14:paraId="182E9355" w14:textId="77777777" w:rsidR="00723593" w:rsidRPr="003E323C" w:rsidRDefault="00000000" w:rsidP="00AE5FA6">
            <w:pPr>
              <w:spacing w:after="0" w:line="276" w:lineRule="auto"/>
              <w:rPr>
                <w:rFonts w:ascii="Century Gothic" w:eastAsia="Garamond" w:hAnsi="Century Gothic" w:cstheme="minorHAnsi"/>
                <w:color w:val="000000" w:themeColor="text1"/>
              </w:rPr>
            </w:pPr>
            <w:proofErr w:type="gramStart"/>
            <w:r w:rsidRPr="003E323C">
              <w:rPr>
                <w:rFonts w:ascii="Century Gothic" w:eastAsia="Garamond" w:hAnsi="Century Gothic" w:cstheme="minorHAnsi"/>
                <w:bCs/>
                <w:color w:val="000000" w:themeColor="text1"/>
              </w:rPr>
              <w:t>This  OS</w:t>
            </w:r>
            <w:proofErr w:type="gramEnd"/>
            <w:r w:rsidRPr="003E323C">
              <w:rPr>
                <w:rFonts w:ascii="Century Gothic" w:eastAsia="Garamond" w:hAnsi="Century Gothic" w:cstheme="minorHAnsi"/>
                <w:bCs/>
                <w:color w:val="000000" w:themeColor="text1"/>
              </w:rPr>
              <w:t xml:space="preserve">  </w:t>
            </w:r>
            <w:r w:rsidR="001636C2" w:rsidRPr="003E323C">
              <w:rPr>
                <w:rFonts w:ascii="Century Gothic" w:eastAsia="Garamond" w:hAnsi="Century Gothic" w:cstheme="minorHAnsi"/>
                <w:bCs/>
                <w:color w:val="000000" w:themeColor="text1"/>
              </w:rPr>
              <w:t>is triggered</w:t>
            </w:r>
            <w:r w:rsidRPr="003E323C">
              <w:rPr>
                <w:rFonts w:ascii="Century Gothic" w:eastAsia="Garamond" w:hAnsi="Century Gothic" w:cstheme="minorHAnsi"/>
                <w:bCs/>
                <w:color w:val="000000" w:themeColor="text1"/>
              </w:rPr>
              <w:t>.</w:t>
            </w:r>
            <w:r w:rsidRPr="003E323C">
              <w:rPr>
                <w:rFonts w:ascii="Century Gothic" w:eastAsia="Garamond" w:hAnsi="Century Gothic" w:cstheme="minorHAnsi"/>
                <w:color w:val="000000" w:themeColor="text1"/>
              </w:rPr>
              <w:t xml:space="preserve">  </w:t>
            </w:r>
          </w:p>
          <w:p w14:paraId="4DD6EDFC" w14:textId="77777777" w:rsidR="00723593" w:rsidRPr="003E323C" w:rsidRDefault="00000000" w:rsidP="00AE5FA6">
            <w:pPr>
              <w:spacing w:after="0" w:line="276" w:lineRule="auto"/>
              <w:rPr>
                <w:rFonts w:ascii="Century Gothic" w:eastAsia="DengXian" w:hAnsi="Century Gothic" w:cstheme="minorHAnsi"/>
                <w:color w:val="000000" w:themeColor="text1"/>
              </w:rPr>
            </w:pPr>
            <w:r w:rsidRPr="003E323C">
              <w:rPr>
                <w:rFonts w:ascii="Century Gothic" w:eastAsia="DengXian" w:hAnsi="Century Gothic" w:cstheme="minorHAnsi"/>
                <w:color w:val="000000" w:themeColor="text1"/>
              </w:rPr>
              <w:t>Triggered due to land clearing operations and potential disturbance of vegetation</w:t>
            </w:r>
          </w:p>
        </w:tc>
      </w:tr>
      <w:tr w:rsidR="003E323C" w:rsidRPr="003E323C" w14:paraId="6D89AEC7" w14:textId="77777777" w:rsidTr="001636C2">
        <w:tc>
          <w:tcPr>
            <w:tcW w:w="2660" w:type="dxa"/>
          </w:tcPr>
          <w:p w14:paraId="1B77BD4E" w14:textId="77777777" w:rsidR="00723593" w:rsidRPr="003E323C" w:rsidRDefault="00000000" w:rsidP="00AE5FA6">
            <w:pPr>
              <w:spacing w:line="276" w:lineRule="auto"/>
              <w:rPr>
                <w:rFonts w:ascii="Century Gothic" w:hAnsi="Century Gothic" w:cstheme="minorHAnsi"/>
                <w:color w:val="000000" w:themeColor="text1"/>
              </w:rPr>
            </w:pPr>
            <w:r w:rsidRPr="003E323C">
              <w:rPr>
                <w:rFonts w:ascii="Century Gothic" w:hAnsi="Century Gothic" w:cstheme="minorHAnsi"/>
                <w:b/>
                <w:color w:val="000000" w:themeColor="text1"/>
              </w:rPr>
              <w:t>OS 4:</w:t>
            </w:r>
            <w:r w:rsidRPr="003E323C">
              <w:rPr>
                <w:rFonts w:ascii="Century Gothic" w:hAnsi="Century Gothic" w:cstheme="minorHAnsi"/>
                <w:color w:val="000000" w:themeColor="text1"/>
              </w:rPr>
              <w:t xml:space="preserve"> Pollution Prevention and Control, Greenhouse Gases, Hazardous Materials and Resource Efficiency</w:t>
            </w:r>
          </w:p>
        </w:tc>
        <w:tc>
          <w:tcPr>
            <w:tcW w:w="3685" w:type="dxa"/>
          </w:tcPr>
          <w:p w14:paraId="5BA6259D" w14:textId="77777777" w:rsidR="00723593" w:rsidRPr="003E323C" w:rsidRDefault="00000000" w:rsidP="00AE5FA6">
            <w:pPr>
              <w:spacing w:line="276" w:lineRule="auto"/>
              <w:rPr>
                <w:rFonts w:ascii="Century Gothic" w:hAnsi="Century Gothic" w:cstheme="minorHAnsi"/>
                <w:color w:val="000000" w:themeColor="text1"/>
              </w:rPr>
            </w:pPr>
            <w:r w:rsidRPr="003E323C">
              <w:rPr>
                <w:rFonts w:ascii="Century Gothic" w:hAnsi="Century Gothic" w:cstheme="minorHAnsi"/>
                <w:color w:val="000000" w:themeColor="text1"/>
              </w:rPr>
              <w:t xml:space="preserve">This safeguard covers the range of key impacts of pollution, </w:t>
            </w:r>
            <w:proofErr w:type="gramStart"/>
            <w:r w:rsidRPr="003E323C">
              <w:rPr>
                <w:rFonts w:ascii="Century Gothic" w:hAnsi="Century Gothic" w:cstheme="minorHAnsi"/>
                <w:color w:val="000000" w:themeColor="text1"/>
              </w:rPr>
              <w:t>waste,  and</w:t>
            </w:r>
            <w:proofErr w:type="gramEnd"/>
            <w:r w:rsidRPr="003E323C">
              <w:rPr>
                <w:rFonts w:ascii="Century Gothic" w:hAnsi="Century Gothic" w:cstheme="minorHAnsi"/>
                <w:color w:val="000000" w:themeColor="text1"/>
              </w:rPr>
              <w:t xml:space="preserve">  hazardous </w:t>
            </w:r>
            <w:r w:rsidRPr="003E323C">
              <w:rPr>
                <w:rFonts w:ascii="Century Gothic" w:hAnsi="Century Gothic" w:cstheme="minorHAnsi"/>
                <w:color w:val="000000" w:themeColor="text1"/>
                <w:w w:val="99"/>
              </w:rPr>
              <w:t xml:space="preserve">materials </w:t>
            </w:r>
            <w:r w:rsidRPr="003E323C">
              <w:rPr>
                <w:rFonts w:ascii="Century Gothic" w:hAnsi="Century Gothic" w:cstheme="minorHAnsi"/>
                <w:color w:val="000000" w:themeColor="text1"/>
              </w:rPr>
              <w:t xml:space="preserve">for which there </w:t>
            </w:r>
            <w:proofErr w:type="gramStart"/>
            <w:r w:rsidRPr="003E323C">
              <w:rPr>
                <w:rFonts w:ascii="Century Gothic" w:hAnsi="Century Gothic" w:cstheme="minorHAnsi"/>
                <w:color w:val="000000" w:themeColor="text1"/>
              </w:rPr>
              <w:t>are  agreed</w:t>
            </w:r>
            <w:proofErr w:type="gramEnd"/>
            <w:r w:rsidRPr="003E323C">
              <w:rPr>
                <w:rFonts w:ascii="Century Gothic" w:hAnsi="Century Gothic" w:cstheme="minorHAnsi"/>
                <w:color w:val="000000" w:themeColor="text1"/>
              </w:rPr>
              <w:t xml:space="preserve"> international conventions, </w:t>
            </w:r>
            <w:proofErr w:type="gramStart"/>
            <w:r w:rsidRPr="003E323C">
              <w:rPr>
                <w:rFonts w:ascii="Century Gothic" w:hAnsi="Century Gothic" w:cstheme="minorHAnsi"/>
                <w:color w:val="000000" w:themeColor="text1"/>
              </w:rPr>
              <w:t>as  well</w:t>
            </w:r>
            <w:proofErr w:type="gramEnd"/>
            <w:r w:rsidRPr="003E323C">
              <w:rPr>
                <w:rFonts w:ascii="Century Gothic" w:hAnsi="Century Gothic" w:cstheme="minorHAnsi"/>
                <w:color w:val="000000" w:themeColor="text1"/>
              </w:rPr>
              <w:t xml:space="preserve"> </w:t>
            </w:r>
            <w:proofErr w:type="gramStart"/>
            <w:r w:rsidRPr="003E323C">
              <w:rPr>
                <w:rFonts w:ascii="Century Gothic" w:hAnsi="Century Gothic" w:cstheme="minorHAnsi"/>
                <w:color w:val="000000" w:themeColor="text1"/>
              </w:rPr>
              <w:t>as  comprehensive</w:t>
            </w:r>
            <w:proofErr w:type="gramEnd"/>
            <w:r w:rsidRPr="003E323C">
              <w:rPr>
                <w:rFonts w:ascii="Century Gothic" w:hAnsi="Century Gothic" w:cstheme="minorHAnsi"/>
                <w:color w:val="000000" w:themeColor="text1"/>
              </w:rPr>
              <w:t xml:space="preserve">  industry-specific and </w:t>
            </w:r>
            <w:r w:rsidRPr="003E323C">
              <w:rPr>
                <w:rFonts w:ascii="Century Gothic" w:hAnsi="Century Gothic" w:cstheme="minorHAnsi"/>
                <w:color w:val="000000" w:themeColor="text1"/>
                <w:w w:val="97"/>
              </w:rPr>
              <w:t xml:space="preserve">regional </w:t>
            </w:r>
            <w:r w:rsidRPr="003E323C">
              <w:rPr>
                <w:rFonts w:ascii="Century Gothic" w:hAnsi="Century Gothic" w:cstheme="minorHAnsi"/>
                <w:color w:val="000000" w:themeColor="text1"/>
              </w:rPr>
              <w:t xml:space="preserve">standards, </w:t>
            </w:r>
            <w:proofErr w:type="gramStart"/>
            <w:r w:rsidRPr="003E323C">
              <w:rPr>
                <w:rFonts w:ascii="Century Gothic" w:hAnsi="Century Gothic" w:cstheme="minorHAnsi"/>
                <w:color w:val="000000" w:themeColor="text1"/>
              </w:rPr>
              <w:t>including  greenhouse</w:t>
            </w:r>
            <w:proofErr w:type="gramEnd"/>
            <w:r w:rsidRPr="003E323C">
              <w:rPr>
                <w:rFonts w:ascii="Century Gothic" w:hAnsi="Century Gothic" w:cstheme="minorHAnsi"/>
                <w:color w:val="000000" w:themeColor="text1"/>
              </w:rPr>
              <w:t xml:space="preserve"> gas accounting, </w:t>
            </w:r>
            <w:proofErr w:type="gramStart"/>
            <w:r w:rsidRPr="003E323C">
              <w:rPr>
                <w:rFonts w:ascii="Century Gothic" w:hAnsi="Century Gothic" w:cstheme="minorHAnsi"/>
                <w:color w:val="000000" w:themeColor="text1"/>
              </w:rPr>
              <w:t>that  other</w:t>
            </w:r>
            <w:proofErr w:type="gramEnd"/>
            <w:r w:rsidRPr="003E323C">
              <w:rPr>
                <w:rFonts w:ascii="Century Gothic" w:hAnsi="Century Gothic" w:cstheme="minorHAnsi"/>
                <w:color w:val="000000" w:themeColor="text1"/>
              </w:rPr>
              <w:t xml:space="preserve"> multilateral development banks follow.</w:t>
            </w:r>
          </w:p>
        </w:tc>
        <w:tc>
          <w:tcPr>
            <w:tcW w:w="3544" w:type="dxa"/>
          </w:tcPr>
          <w:p w14:paraId="0FFDCE6E" w14:textId="77777777" w:rsidR="00723593" w:rsidRPr="003E323C" w:rsidRDefault="00000000" w:rsidP="00AE5FA6">
            <w:pPr>
              <w:spacing w:line="276" w:lineRule="auto"/>
              <w:rPr>
                <w:rFonts w:ascii="Century Gothic" w:hAnsi="Century Gothic" w:cstheme="minorHAnsi"/>
                <w:color w:val="000000" w:themeColor="text1"/>
              </w:rPr>
            </w:pPr>
            <w:r w:rsidRPr="003E323C">
              <w:rPr>
                <w:rFonts w:ascii="Century Gothic" w:hAnsi="Century Gothic" w:cstheme="minorHAnsi"/>
                <w:color w:val="000000" w:themeColor="text1"/>
              </w:rPr>
              <w:t>This OS is triggered</w:t>
            </w:r>
            <w:r w:rsidRPr="003E323C">
              <w:rPr>
                <w:rFonts w:ascii="Century Gothic" w:eastAsia="DengXian" w:hAnsi="Century Gothic" w:cstheme="minorHAnsi"/>
                <w:color w:val="000000" w:themeColor="text1"/>
              </w:rPr>
              <w:t xml:space="preserve"> because construction and medical wastes will be generated during construction and operational phases respectively</w:t>
            </w:r>
          </w:p>
          <w:p w14:paraId="16E51600" w14:textId="77777777" w:rsidR="00723593" w:rsidRPr="003E323C" w:rsidRDefault="00723593" w:rsidP="00AE5FA6">
            <w:pPr>
              <w:spacing w:line="276" w:lineRule="auto"/>
              <w:rPr>
                <w:rFonts w:ascii="Century Gothic" w:hAnsi="Century Gothic" w:cstheme="minorHAnsi"/>
                <w:color w:val="000000" w:themeColor="text1"/>
              </w:rPr>
            </w:pPr>
          </w:p>
        </w:tc>
      </w:tr>
      <w:tr w:rsidR="00723593" w:rsidRPr="003E323C" w14:paraId="574E12B9" w14:textId="77777777" w:rsidTr="001636C2">
        <w:tc>
          <w:tcPr>
            <w:tcW w:w="2660" w:type="dxa"/>
          </w:tcPr>
          <w:p w14:paraId="5602EBA6" w14:textId="77777777" w:rsidR="00723593" w:rsidRPr="003E323C" w:rsidRDefault="00000000" w:rsidP="00AE5FA6">
            <w:pPr>
              <w:spacing w:line="276" w:lineRule="auto"/>
              <w:rPr>
                <w:rFonts w:ascii="Century Gothic" w:hAnsi="Century Gothic" w:cstheme="minorHAnsi"/>
                <w:color w:val="000000" w:themeColor="text1"/>
              </w:rPr>
            </w:pPr>
            <w:r w:rsidRPr="003E323C">
              <w:rPr>
                <w:rFonts w:ascii="Century Gothic" w:hAnsi="Century Gothic" w:cstheme="minorHAnsi"/>
                <w:color w:val="000000" w:themeColor="text1"/>
              </w:rPr>
              <w:t>OS 5: Labour Conditions, Health and Safety</w:t>
            </w:r>
          </w:p>
        </w:tc>
        <w:tc>
          <w:tcPr>
            <w:tcW w:w="3685" w:type="dxa"/>
          </w:tcPr>
          <w:p w14:paraId="491713C0" w14:textId="77777777" w:rsidR="00723593" w:rsidRPr="003E323C" w:rsidRDefault="00000000" w:rsidP="00AE5FA6">
            <w:pPr>
              <w:spacing w:line="276" w:lineRule="auto"/>
              <w:rPr>
                <w:rFonts w:ascii="Century Gothic" w:hAnsi="Century Gothic" w:cstheme="minorHAnsi"/>
                <w:color w:val="000000" w:themeColor="text1"/>
              </w:rPr>
            </w:pPr>
            <w:r w:rsidRPr="003E323C">
              <w:rPr>
                <w:rFonts w:ascii="Century Gothic" w:hAnsi="Century Gothic" w:cstheme="minorHAnsi"/>
                <w:color w:val="000000" w:themeColor="text1"/>
              </w:rPr>
              <w:t>This safeguard establishes the Bank’s requirements for its borrowers or clients concerning workers’ conditions, rights and protection from abuse or exploitation. It also ensures greater harmonization with most other multilateral development bans</w:t>
            </w:r>
          </w:p>
        </w:tc>
        <w:tc>
          <w:tcPr>
            <w:tcW w:w="3544" w:type="dxa"/>
          </w:tcPr>
          <w:p w14:paraId="155D7B6D" w14:textId="77777777" w:rsidR="00723593" w:rsidRPr="003E323C" w:rsidRDefault="00000000" w:rsidP="00AE5FA6">
            <w:pPr>
              <w:spacing w:line="276" w:lineRule="auto"/>
              <w:rPr>
                <w:rFonts w:ascii="Century Gothic" w:hAnsi="Century Gothic" w:cstheme="minorHAnsi"/>
                <w:color w:val="000000" w:themeColor="text1"/>
              </w:rPr>
            </w:pPr>
            <w:r w:rsidRPr="003E323C">
              <w:rPr>
                <w:rFonts w:ascii="Century Gothic" w:hAnsi="Century Gothic" w:cstheme="minorHAnsi"/>
                <w:color w:val="000000" w:themeColor="text1"/>
              </w:rPr>
              <w:t xml:space="preserve">This OS is triggered. </w:t>
            </w:r>
          </w:p>
          <w:p w14:paraId="3E54D3CC" w14:textId="77777777" w:rsidR="00723593" w:rsidRPr="003E323C" w:rsidRDefault="00000000" w:rsidP="00AE5FA6">
            <w:pPr>
              <w:spacing w:line="276" w:lineRule="auto"/>
              <w:rPr>
                <w:rFonts w:ascii="Century Gothic" w:hAnsi="Century Gothic" w:cstheme="minorHAnsi"/>
                <w:color w:val="000000" w:themeColor="text1"/>
              </w:rPr>
            </w:pPr>
            <w:r w:rsidRPr="003E323C">
              <w:rPr>
                <w:rFonts w:ascii="Century Gothic" w:eastAsia="DengXian" w:hAnsi="Century Gothic" w:cstheme="minorHAnsi"/>
                <w:color w:val="000000" w:themeColor="text1"/>
              </w:rPr>
              <w:t>Triggered because local and migrant workers as well as skilled and unskilled workers will be engaged in the project</w:t>
            </w:r>
            <w:r w:rsidRPr="003E323C">
              <w:rPr>
                <w:rFonts w:ascii="Century Gothic" w:hAnsi="Century Gothic" w:cstheme="minorHAnsi"/>
                <w:color w:val="000000" w:themeColor="text1"/>
              </w:rPr>
              <w:t>. There is therefore potential for risks to health and safety of workers during project implementation</w:t>
            </w:r>
          </w:p>
        </w:tc>
      </w:tr>
    </w:tbl>
    <w:p w14:paraId="69312656" w14:textId="77777777" w:rsidR="00723593" w:rsidRPr="003E323C" w:rsidRDefault="00723593" w:rsidP="00AE5FA6">
      <w:pPr>
        <w:spacing w:line="276" w:lineRule="auto"/>
        <w:jc w:val="both"/>
        <w:rPr>
          <w:rFonts w:ascii="Century Gothic" w:eastAsia="DengXian" w:hAnsi="Century Gothic" w:cstheme="minorHAnsi"/>
          <w:color w:val="000000" w:themeColor="text1"/>
        </w:rPr>
      </w:pPr>
    </w:p>
    <w:p w14:paraId="1D9896FF" w14:textId="77777777" w:rsidR="00723593" w:rsidRPr="003E323C" w:rsidRDefault="00000000" w:rsidP="00AE5FA6">
      <w:pPr>
        <w:pStyle w:val="Heading2"/>
        <w:spacing w:line="276" w:lineRule="auto"/>
        <w:rPr>
          <w:color w:val="000000" w:themeColor="text1"/>
          <w:sz w:val="22"/>
          <w:szCs w:val="22"/>
        </w:rPr>
      </w:pPr>
      <w:bookmarkStart w:id="78" w:name="_Toc194775174"/>
      <w:r w:rsidRPr="003E323C">
        <w:rPr>
          <w:color w:val="000000" w:themeColor="text1"/>
          <w:sz w:val="22"/>
          <w:szCs w:val="22"/>
        </w:rPr>
        <w:lastRenderedPageBreak/>
        <w:t>1.8 Structure of the ESMP</w:t>
      </w:r>
      <w:bookmarkEnd w:id="78"/>
    </w:p>
    <w:p w14:paraId="01E581BE" w14:textId="77777777" w:rsidR="00723593" w:rsidRPr="003E323C" w:rsidRDefault="00000000" w:rsidP="00AE5FA6">
      <w:pPr>
        <w:spacing w:line="276" w:lineRule="auto"/>
        <w:jc w:val="both"/>
        <w:rPr>
          <w:rFonts w:ascii="Century Gothic" w:hAnsi="Century Gothic" w:cstheme="minorHAnsi"/>
          <w:color w:val="000000" w:themeColor="text1"/>
        </w:rPr>
      </w:pPr>
      <w:r w:rsidRPr="003E323C">
        <w:rPr>
          <w:rFonts w:ascii="Century Gothic" w:hAnsi="Century Gothic" w:cstheme="minorHAnsi"/>
          <w:color w:val="000000" w:themeColor="text1"/>
        </w:rPr>
        <w:t>The structure of this ESMP report is presented below.</w:t>
      </w:r>
    </w:p>
    <w:p w14:paraId="5CAF05FA" w14:textId="77777777" w:rsidR="00723593" w:rsidRPr="003E323C" w:rsidRDefault="00000000" w:rsidP="00AE5FA6">
      <w:pPr>
        <w:spacing w:line="276" w:lineRule="auto"/>
        <w:jc w:val="both"/>
        <w:rPr>
          <w:rFonts w:ascii="Century Gothic" w:eastAsia="Arial" w:hAnsi="Century Gothic" w:cstheme="minorHAnsi"/>
          <w:color w:val="000000" w:themeColor="text1"/>
        </w:rPr>
      </w:pPr>
      <w:r w:rsidRPr="003E323C">
        <w:rPr>
          <w:rFonts w:ascii="Century Gothic" w:hAnsi="Century Gothic" w:cstheme="minorHAnsi"/>
          <w:color w:val="000000" w:themeColor="text1"/>
        </w:rPr>
        <w:t>Chapter 1. Introduction: Provides a background to the proposed Project, it is key stakeholders and the ESMP. The Administrative, Policy and Regulatory Frameworks within which the ESMP was undertaken were also covered in the chapter.</w:t>
      </w:r>
    </w:p>
    <w:p w14:paraId="41852B41" w14:textId="77777777" w:rsidR="00723593" w:rsidRPr="003E323C" w:rsidRDefault="00000000" w:rsidP="00AE5FA6">
      <w:pPr>
        <w:spacing w:line="276" w:lineRule="auto"/>
        <w:jc w:val="both"/>
        <w:rPr>
          <w:rFonts w:ascii="Century Gothic" w:eastAsia="Arial" w:hAnsi="Century Gothic" w:cstheme="minorHAnsi"/>
          <w:color w:val="000000" w:themeColor="text1"/>
        </w:rPr>
      </w:pPr>
      <w:r w:rsidRPr="003E323C">
        <w:rPr>
          <w:rFonts w:ascii="Century Gothic" w:hAnsi="Century Gothic" w:cstheme="minorHAnsi"/>
          <w:color w:val="000000" w:themeColor="text1"/>
        </w:rPr>
        <w:t xml:space="preserve">Chapter 2. Project Justifications: It justifies the project. </w:t>
      </w:r>
    </w:p>
    <w:p w14:paraId="2CD92884" w14:textId="77777777" w:rsidR="00723593" w:rsidRPr="003E323C" w:rsidRDefault="00000000" w:rsidP="00AE5FA6">
      <w:pPr>
        <w:spacing w:line="276" w:lineRule="auto"/>
        <w:jc w:val="both"/>
        <w:rPr>
          <w:rFonts w:ascii="Century Gothic" w:eastAsia="Arial" w:hAnsi="Century Gothic" w:cstheme="minorHAnsi"/>
          <w:color w:val="000000" w:themeColor="text1"/>
        </w:rPr>
      </w:pPr>
      <w:r w:rsidRPr="003E323C">
        <w:rPr>
          <w:rFonts w:ascii="Century Gothic" w:hAnsi="Century Gothic" w:cstheme="minorHAnsi"/>
          <w:color w:val="000000" w:themeColor="text1"/>
        </w:rPr>
        <w:t>Chapter 3. Project Description: The chapter provides a description of the Project</w:t>
      </w:r>
    </w:p>
    <w:p w14:paraId="21F429DF" w14:textId="77777777" w:rsidR="00723593" w:rsidRPr="003E323C" w:rsidRDefault="00000000" w:rsidP="00AE5FA6">
      <w:pPr>
        <w:spacing w:line="276" w:lineRule="auto"/>
        <w:jc w:val="both"/>
        <w:rPr>
          <w:rFonts w:ascii="Century Gothic" w:eastAsia="Arial" w:hAnsi="Century Gothic" w:cstheme="minorHAnsi"/>
          <w:color w:val="000000" w:themeColor="text1"/>
        </w:rPr>
      </w:pPr>
      <w:r w:rsidRPr="003E323C">
        <w:rPr>
          <w:rFonts w:ascii="Century Gothic" w:hAnsi="Century Gothic" w:cstheme="minorHAnsi"/>
          <w:color w:val="000000" w:themeColor="text1"/>
        </w:rPr>
        <w:t>Chapter 4. Biophysical and Socio-economic baseline: The chapter defines the areas of direct and indirect influence of the Project. It describes the biophysical and socio-economic baseline of the Project’s areas of influence.</w:t>
      </w:r>
    </w:p>
    <w:p w14:paraId="2EF7024A" w14:textId="77777777" w:rsidR="00723593" w:rsidRPr="003E323C" w:rsidRDefault="00000000" w:rsidP="00AE5FA6">
      <w:pPr>
        <w:spacing w:line="276" w:lineRule="auto"/>
        <w:jc w:val="both"/>
        <w:rPr>
          <w:rFonts w:ascii="Century Gothic" w:eastAsia="Arial" w:hAnsi="Century Gothic" w:cstheme="minorHAnsi"/>
          <w:color w:val="000000" w:themeColor="text1"/>
        </w:rPr>
      </w:pPr>
      <w:r w:rsidRPr="003E323C">
        <w:rPr>
          <w:rFonts w:ascii="Century Gothic" w:hAnsi="Century Gothic" w:cstheme="minorHAnsi"/>
          <w:color w:val="000000" w:themeColor="text1"/>
        </w:rPr>
        <w:t>Chapter 5. Impact Assessment: The chapter presents the approach and methodology for the ESMP process. It identifies and assesses potential Project impacts (biophysical and socioeconomic impacts).</w:t>
      </w:r>
    </w:p>
    <w:p w14:paraId="551FA626" w14:textId="77777777" w:rsidR="00723593" w:rsidRPr="003E323C" w:rsidRDefault="00000000" w:rsidP="00AE5FA6">
      <w:pPr>
        <w:spacing w:line="276" w:lineRule="auto"/>
        <w:jc w:val="both"/>
        <w:rPr>
          <w:rFonts w:ascii="Century Gothic" w:eastAsia="Arial" w:hAnsi="Century Gothic" w:cstheme="minorHAnsi"/>
          <w:color w:val="000000" w:themeColor="text1"/>
        </w:rPr>
      </w:pPr>
      <w:r w:rsidRPr="003E323C">
        <w:rPr>
          <w:rFonts w:ascii="Century Gothic" w:hAnsi="Century Gothic" w:cstheme="minorHAnsi"/>
          <w:color w:val="000000" w:themeColor="text1"/>
        </w:rPr>
        <w:t>Chapter 6: Mitigation Measures. This chapter defines relevant mitigation measures to avoid, reduce, compensate or enhance Project impacts (as applicable).</w:t>
      </w:r>
    </w:p>
    <w:p w14:paraId="3A35F4C5" w14:textId="77777777" w:rsidR="00723593" w:rsidRPr="003E323C" w:rsidRDefault="00000000" w:rsidP="00AE5FA6">
      <w:pPr>
        <w:spacing w:line="276" w:lineRule="auto"/>
        <w:jc w:val="both"/>
        <w:rPr>
          <w:rFonts w:ascii="Century Gothic" w:hAnsi="Century Gothic" w:cstheme="minorHAnsi"/>
          <w:color w:val="000000" w:themeColor="text1"/>
        </w:rPr>
      </w:pPr>
      <w:r w:rsidRPr="003E323C">
        <w:rPr>
          <w:rFonts w:ascii="Century Gothic" w:hAnsi="Century Gothic" w:cstheme="minorHAnsi"/>
          <w:color w:val="000000" w:themeColor="text1"/>
        </w:rPr>
        <w:t>Chapter 7. Environmental and Social Management Plan (ESMP): It presents the Project ESMP, organizing all mitigation, management and monitoring requirements and management programs.</w:t>
      </w:r>
    </w:p>
    <w:p w14:paraId="42FBF1CC" w14:textId="77777777" w:rsidR="00723593" w:rsidRPr="003E323C" w:rsidRDefault="00000000" w:rsidP="00AE5FA6">
      <w:pPr>
        <w:spacing w:line="276" w:lineRule="auto"/>
        <w:jc w:val="both"/>
        <w:rPr>
          <w:rFonts w:ascii="Century Gothic" w:hAnsi="Century Gothic" w:cstheme="minorHAnsi"/>
          <w:color w:val="000000" w:themeColor="text1"/>
        </w:rPr>
      </w:pPr>
      <w:r w:rsidRPr="003E323C">
        <w:rPr>
          <w:rFonts w:ascii="Century Gothic" w:hAnsi="Century Gothic" w:cstheme="minorHAnsi"/>
          <w:color w:val="000000" w:themeColor="text1"/>
        </w:rPr>
        <w:t>Chapter 8: Stakeholder Consultation: Presents the procedure and outcome of stakeholder consultation workshops held with the relevant stakeholders</w:t>
      </w:r>
    </w:p>
    <w:p w14:paraId="5677FCD8" w14:textId="77777777" w:rsidR="00723593" w:rsidRPr="003E323C" w:rsidRDefault="00000000" w:rsidP="00AE5FA6">
      <w:pPr>
        <w:spacing w:line="276" w:lineRule="auto"/>
        <w:jc w:val="both"/>
        <w:rPr>
          <w:rFonts w:ascii="Century Gothic" w:eastAsia="Arial" w:hAnsi="Century Gothic" w:cstheme="minorHAnsi"/>
          <w:color w:val="000000" w:themeColor="text1"/>
        </w:rPr>
      </w:pPr>
      <w:r w:rsidRPr="003E323C">
        <w:rPr>
          <w:rFonts w:ascii="Century Gothic" w:hAnsi="Century Gothic" w:cstheme="minorHAnsi"/>
          <w:color w:val="000000" w:themeColor="text1"/>
        </w:rPr>
        <w:t xml:space="preserve">Chapter 9: Grievance Redress Mechanism: Discusses the rationale and methodology for addressing grievances associated with the project by stakeholders. </w:t>
      </w:r>
    </w:p>
    <w:p w14:paraId="542BCD39" w14:textId="77777777" w:rsidR="00723593" w:rsidRPr="003E323C" w:rsidRDefault="00000000" w:rsidP="00AE5FA6">
      <w:pPr>
        <w:spacing w:line="276" w:lineRule="auto"/>
        <w:jc w:val="both"/>
        <w:rPr>
          <w:rFonts w:ascii="Century Gothic" w:hAnsi="Century Gothic" w:cstheme="minorHAnsi"/>
          <w:color w:val="000000" w:themeColor="text1"/>
        </w:rPr>
      </w:pPr>
      <w:r w:rsidRPr="003E323C">
        <w:rPr>
          <w:rFonts w:ascii="Century Gothic" w:hAnsi="Century Gothic" w:cstheme="minorHAnsi"/>
          <w:color w:val="000000" w:themeColor="text1"/>
        </w:rPr>
        <w:t>References: Lists the references cited in the report</w:t>
      </w:r>
    </w:p>
    <w:p w14:paraId="2F6CECFC" w14:textId="77777777" w:rsidR="00723593" w:rsidRPr="003E323C" w:rsidRDefault="00000000" w:rsidP="00AE5FA6">
      <w:pPr>
        <w:spacing w:line="276" w:lineRule="auto"/>
        <w:jc w:val="both"/>
        <w:rPr>
          <w:rFonts w:ascii="Century Gothic" w:eastAsia="Arial" w:hAnsi="Century Gothic" w:cstheme="minorHAnsi"/>
          <w:color w:val="000000" w:themeColor="text1"/>
        </w:rPr>
      </w:pPr>
      <w:r w:rsidRPr="003E323C">
        <w:rPr>
          <w:rFonts w:ascii="Century Gothic" w:hAnsi="Century Gothic" w:cstheme="minorHAnsi"/>
          <w:color w:val="000000" w:themeColor="text1"/>
        </w:rPr>
        <w:t>Appendices: This section provides support information referenced throughout the ESMP.</w:t>
      </w:r>
    </w:p>
    <w:p w14:paraId="00CC3AE5" w14:textId="77777777" w:rsidR="00723593" w:rsidRPr="003E323C" w:rsidRDefault="00723593" w:rsidP="00AE5FA6">
      <w:pPr>
        <w:spacing w:line="276" w:lineRule="auto"/>
        <w:jc w:val="both"/>
        <w:rPr>
          <w:rFonts w:ascii="Century Gothic" w:hAnsi="Century Gothic" w:cstheme="minorHAnsi"/>
          <w:bCs/>
          <w:color w:val="000000" w:themeColor="text1"/>
        </w:rPr>
      </w:pPr>
    </w:p>
    <w:p w14:paraId="35FC1146" w14:textId="77777777" w:rsidR="001636C2" w:rsidRPr="003E323C" w:rsidRDefault="001636C2" w:rsidP="00AE5FA6">
      <w:pPr>
        <w:spacing w:line="276" w:lineRule="auto"/>
        <w:jc w:val="both"/>
        <w:rPr>
          <w:rFonts w:ascii="Century Gothic" w:hAnsi="Century Gothic" w:cstheme="minorHAnsi"/>
          <w:bCs/>
          <w:color w:val="000000" w:themeColor="text1"/>
        </w:rPr>
      </w:pPr>
    </w:p>
    <w:p w14:paraId="222F791C" w14:textId="77777777" w:rsidR="001636C2" w:rsidRPr="003E323C" w:rsidRDefault="001636C2" w:rsidP="00AE5FA6">
      <w:pPr>
        <w:spacing w:line="276" w:lineRule="auto"/>
        <w:jc w:val="both"/>
        <w:rPr>
          <w:rFonts w:ascii="Century Gothic" w:hAnsi="Century Gothic" w:cstheme="minorHAnsi"/>
          <w:bCs/>
          <w:color w:val="000000" w:themeColor="text1"/>
        </w:rPr>
      </w:pPr>
    </w:p>
    <w:p w14:paraId="1245DB7A" w14:textId="77777777" w:rsidR="00E37DC5" w:rsidRPr="003E323C" w:rsidRDefault="00E37DC5" w:rsidP="00AE5FA6">
      <w:pPr>
        <w:spacing w:line="276" w:lineRule="auto"/>
        <w:jc w:val="both"/>
        <w:rPr>
          <w:rFonts w:ascii="Century Gothic" w:hAnsi="Century Gothic" w:cstheme="minorHAnsi"/>
          <w:bCs/>
          <w:color w:val="000000" w:themeColor="text1"/>
        </w:rPr>
      </w:pPr>
    </w:p>
    <w:p w14:paraId="1D01828E" w14:textId="77777777" w:rsidR="00E37DC5" w:rsidRPr="003E323C" w:rsidRDefault="00E37DC5" w:rsidP="00AE5FA6">
      <w:pPr>
        <w:spacing w:line="276" w:lineRule="auto"/>
        <w:jc w:val="both"/>
        <w:rPr>
          <w:rFonts w:ascii="Century Gothic" w:hAnsi="Century Gothic" w:cstheme="minorHAnsi"/>
          <w:bCs/>
          <w:color w:val="000000" w:themeColor="text1"/>
        </w:rPr>
      </w:pPr>
    </w:p>
    <w:p w14:paraId="5DFA5401" w14:textId="77777777" w:rsidR="00E37DC5" w:rsidRPr="003E323C" w:rsidRDefault="00E37DC5" w:rsidP="00AE5FA6">
      <w:pPr>
        <w:spacing w:line="276" w:lineRule="auto"/>
        <w:jc w:val="both"/>
        <w:rPr>
          <w:rFonts w:ascii="Century Gothic" w:hAnsi="Century Gothic" w:cstheme="minorHAnsi"/>
          <w:bCs/>
          <w:color w:val="000000" w:themeColor="text1"/>
        </w:rPr>
      </w:pPr>
    </w:p>
    <w:p w14:paraId="6775A312" w14:textId="77777777" w:rsidR="00E37DC5" w:rsidRDefault="00E37DC5" w:rsidP="00AE5FA6">
      <w:pPr>
        <w:spacing w:line="276" w:lineRule="auto"/>
        <w:jc w:val="both"/>
        <w:rPr>
          <w:rFonts w:ascii="Century Gothic" w:hAnsi="Century Gothic" w:cstheme="minorHAnsi"/>
          <w:bCs/>
          <w:color w:val="000000" w:themeColor="text1"/>
        </w:rPr>
      </w:pPr>
    </w:p>
    <w:p w14:paraId="76F67B73" w14:textId="77777777" w:rsidR="0054177C" w:rsidRDefault="0054177C" w:rsidP="00AE5FA6">
      <w:pPr>
        <w:spacing w:line="276" w:lineRule="auto"/>
        <w:jc w:val="both"/>
        <w:rPr>
          <w:rFonts w:ascii="Century Gothic" w:hAnsi="Century Gothic" w:cstheme="minorHAnsi"/>
          <w:bCs/>
          <w:color w:val="000000" w:themeColor="text1"/>
        </w:rPr>
      </w:pPr>
    </w:p>
    <w:p w14:paraId="1756B028" w14:textId="77777777" w:rsidR="0054177C" w:rsidRDefault="0054177C" w:rsidP="00AE5FA6">
      <w:pPr>
        <w:spacing w:line="276" w:lineRule="auto"/>
        <w:jc w:val="both"/>
        <w:rPr>
          <w:rFonts w:ascii="Century Gothic" w:hAnsi="Century Gothic" w:cstheme="minorHAnsi"/>
          <w:bCs/>
          <w:color w:val="000000" w:themeColor="text1"/>
        </w:rPr>
      </w:pPr>
    </w:p>
    <w:p w14:paraId="5D49359C" w14:textId="77777777" w:rsidR="0054177C" w:rsidRDefault="0054177C" w:rsidP="00AE5FA6">
      <w:pPr>
        <w:spacing w:line="276" w:lineRule="auto"/>
        <w:jc w:val="both"/>
        <w:rPr>
          <w:rFonts w:ascii="Century Gothic" w:hAnsi="Century Gothic" w:cstheme="minorHAnsi"/>
          <w:bCs/>
          <w:color w:val="000000" w:themeColor="text1"/>
        </w:rPr>
      </w:pPr>
    </w:p>
    <w:p w14:paraId="2E0B1C0E" w14:textId="77777777" w:rsidR="0054177C" w:rsidRDefault="0054177C" w:rsidP="00AE5FA6">
      <w:pPr>
        <w:spacing w:line="276" w:lineRule="auto"/>
        <w:jc w:val="both"/>
        <w:rPr>
          <w:rFonts w:ascii="Century Gothic" w:hAnsi="Century Gothic" w:cstheme="minorHAnsi"/>
          <w:bCs/>
          <w:color w:val="000000" w:themeColor="text1"/>
        </w:rPr>
      </w:pPr>
    </w:p>
    <w:p w14:paraId="64F806E4" w14:textId="77777777" w:rsidR="0054177C" w:rsidRPr="003E323C" w:rsidRDefault="0054177C" w:rsidP="00AE5FA6">
      <w:pPr>
        <w:spacing w:line="276" w:lineRule="auto"/>
        <w:jc w:val="both"/>
        <w:rPr>
          <w:rFonts w:ascii="Century Gothic" w:hAnsi="Century Gothic" w:cstheme="minorHAnsi"/>
          <w:bCs/>
          <w:color w:val="000000" w:themeColor="text1"/>
        </w:rPr>
      </w:pPr>
    </w:p>
    <w:p w14:paraId="26FDDB48" w14:textId="77777777" w:rsidR="00E37DC5" w:rsidRPr="003E323C" w:rsidRDefault="00E37DC5" w:rsidP="00AE5FA6">
      <w:pPr>
        <w:spacing w:line="276" w:lineRule="auto"/>
        <w:jc w:val="both"/>
        <w:rPr>
          <w:rFonts w:ascii="Century Gothic" w:hAnsi="Century Gothic" w:cstheme="minorHAnsi"/>
          <w:bCs/>
          <w:color w:val="000000" w:themeColor="text1"/>
        </w:rPr>
      </w:pPr>
    </w:p>
    <w:p w14:paraId="762070F5" w14:textId="77777777" w:rsidR="00723593" w:rsidRPr="003E323C" w:rsidRDefault="00000000" w:rsidP="00AE5FA6">
      <w:pPr>
        <w:pStyle w:val="Heading1"/>
        <w:spacing w:line="276" w:lineRule="auto"/>
        <w:rPr>
          <w:color w:val="000000" w:themeColor="text1"/>
          <w:sz w:val="22"/>
          <w:szCs w:val="22"/>
        </w:rPr>
      </w:pPr>
      <w:bookmarkStart w:id="79" w:name="_Toc194775175"/>
      <w:r w:rsidRPr="003E323C">
        <w:rPr>
          <w:color w:val="000000" w:themeColor="text1"/>
          <w:sz w:val="22"/>
          <w:szCs w:val="22"/>
        </w:rPr>
        <w:t>CHAPTER TWO: PROJECT JUSTIFICATION</w:t>
      </w:r>
      <w:bookmarkEnd w:id="79"/>
      <w:r w:rsidRPr="003E323C">
        <w:rPr>
          <w:color w:val="000000" w:themeColor="text1"/>
          <w:sz w:val="22"/>
          <w:szCs w:val="22"/>
        </w:rPr>
        <w:t xml:space="preserve"> </w:t>
      </w:r>
    </w:p>
    <w:p w14:paraId="559A5DFD" w14:textId="77777777" w:rsidR="00723593" w:rsidRPr="003E323C" w:rsidRDefault="00723593" w:rsidP="00AE5FA6">
      <w:pPr>
        <w:spacing w:line="276" w:lineRule="auto"/>
        <w:rPr>
          <w:rFonts w:ascii="Century Gothic" w:hAnsi="Century Gothic" w:cstheme="minorHAnsi"/>
          <w:color w:val="000000" w:themeColor="text1"/>
        </w:rPr>
      </w:pPr>
    </w:p>
    <w:p w14:paraId="1E149DD6" w14:textId="77777777" w:rsidR="00723593" w:rsidRPr="003E323C" w:rsidRDefault="00000000" w:rsidP="00AE5FA6">
      <w:pPr>
        <w:pStyle w:val="Heading2"/>
        <w:spacing w:line="276" w:lineRule="auto"/>
        <w:rPr>
          <w:color w:val="000000" w:themeColor="text1"/>
          <w:sz w:val="22"/>
          <w:szCs w:val="22"/>
        </w:rPr>
      </w:pPr>
      <w:bookmarkStart w:id="80" w:name="_Toc194775176"/>
      <w:r w:rsidRPr="003E323C">
        <w:rPr>
          <w:color w:val="000000" w:themeColor="text1"/>
          <w:sz w:val="22"/>
          <w:szCs w:val="22"/>
        </w:rPr>
        <w:t>2.1</w:t>
      </w:r>
      <w:r w:rsidRPr="003E323C">
        <w:rPr>
          <w:color w:val="000000" w:themeColor="text1"/>
          <w:sz w:val="22"/>
          <w:szCs w:val="22"/>
        </w:rPr>
        <w:tab/>
        <w:t>Introduction</w:t>
      </w:r>
      <w:bookmarkEnd w:id="80"/>
    </w:p>
    <w:p w14:paraId="17F7D5F0" w14:textId="77777777" w:rsidR="00723593" w:rsidRPr="003E323C" w:rsidRDefault="00000000" w:rsidP="00AE5FA6">
      <w:pPr>
        <w:tabs>
          <w:tab w:val="left" w:pos="670"/>
        </w:tabs>
        <w:spacing w:line="276" w:lineRule="auto"/>
        <w:jc w:val="both"/>
        <w:rPr>
          <w:rFonts w:ascii="Century Gothic" w:hAnsi="Century Gothic" w:cstheme="minorHAnsi"/>
          <w:color w:val="000000" w:themeColor="text1"/>
        </w:rPr>
      </w:pPr>
      <w:r w:rsidRPr="003E323C">
        <w:rPr>
          <w:rFonts w:ascii="Century Gothic" w:eastAsia="SimSun" w:hAnsi="Century Gothic" w:cstheme="minorHAnsi"/>
          <w:color w:val="000000" w:themeColor="text1"/>
          <w:shd w:val="clear" w:color="auto" w:fill="FFFFFF"/>
        </w:rPr>
        <w:t xml:space="preserve">This chapter discusses the rationale as well as the sustainability of the proposed PHC center project at Mashema, Dagauda and Duguri under the Bauchi State ISBDLEIP AfDB assisted project. </w:t>
      </w:r>
    </w:p>
    <w:p w14:paraId="19D71EB3" w14:textId="77777777" w:rsidR="00723593" w:rsidRPr="003E323C" w:rsidRDefault="00000000" w:rsidP="00AE5FA6">
      <w:pPr>
        <w:pStyle w:val="Heading2"/>
        <w:spacing w:line="276" w:lineRule="auto"/>
        <w:rPr>
          <w:color w:val="000000" w:themeColor="text1"/>
          <w:sz w:val="22"/>
          <w:szCs w:val="22"/>
        </w:rPr>
      </w:pPr>
      <w:bookmarkStart w:id="81" w:name="_Toc194775177"/>
      <w:r w:rsidRPr="003E323C">
        <w:rPr>
          <w:color w:val="000000" w:themeColor="text1"/>
          <w:sz w:val="22"/>
          <w:szCs w:val="22"/>
        </w:rPr>
        <w:t>2.2</w:t>
      </w:r>
      <w:r w:rsidRPr="003E323C">
        <w:rPr>
          <w:color w:val="000000" w:themeColor="text1"/>
          <w:sz w:val="22"/>
          <w:szCs w:val="22"/>
        </w:rPr>
        <w:tab/>
        <w:t>Project Justification</w:t>
      </w:r>
      <w:bookmarkEnd w:id="81"/>
    </w:p>
    <w:p w14:paraId="6CC16994" w14:textId="77777777" w:rsidR="00723593" w:rsidRPr="003E323C" w:rsidRDefault="00000000" w:rsidP="00AE5FA6">
      <w:pPr>
        <w:pStyle w:val="NormalWeb"/>
        <w:shd w:val="clear" w:color="auto" w:fill="FFFFFF"/>
        <w:spacing w:beforeAutospacing="0" w:afterAutospacing="0" w:line="276" w:lineRule="auto"/>
        <w:jc w:val="both"/>
        <w:rPr>
          <w:rFonts w:ascii="Century Gothic" w:hAnsi="Century Gothic" w:cstheme="minorHAnsi"/>
          <w:color w:val="000000" w:themeColor="text1"/>
          <w:sz w:val="22"/>
          <w:szCs w:val="22"/>
          <w:shd w:val="clear" w:color="auto" w:fill="FFFFFF"/>
        </w:rPr>
      </w:pPr>
      <w:r w:rsidRPr="003E323C">
        <w:rPr>
          <w:rFonts w:ascii="Century Gothic" w:hAnsi="Century Gothic" w:cstheme="minorHAnsi"/>
          <w:color w:val="000000" w:themeColor="text1"/>
          <w:sz w:val="22"/>
          <w:szCs w:val="22"/>
          <w:shd w:val="clear" w:color="auto" w:fill="FFFFFF"/>
        </w:rPr>
        <w:t xml:space="preserve">Primary health care (PHC) is the foundation of the health system: it is a level at which non-urgent, preventive health problems should be managed or resolved. The first level of contact of individuals, families and communities with the national health care system are the primary health centers, so communities need to be able to bear the costs of health care in these centers to avoid more serious and expensive tertiary health care in hospitals. Therefore, it is also important that a country can afford to maintain primary health centers at every stage of development. </w:t>
      </w:r>
    </w:p>
    <w:p w14:paraId="52FC4794" w14:textId="77777777" w:rsidR="00723593" w:rsidRPr="003E323C" w:rsidRDefault="00000000" w:rsidP="00AE5FA6">
      <w:pPr>
        <w:pStyle w:val="NormalWeb"/>
        <w:shd w:val="clear" w:color="auto" w:fill="FFFFFF"/>
        <w:spacing w:beforeAutospacing="0" w:afterAutospacing="0" w:line="276" w:lineRule="auto"/>
        <w:jc w:val="both"/>
        <w:rPr>
          <w:rFonts w:ascii="Century Gothic" w:hAnsi="Century Gothic" w:cstheme="minorHAnsi"/>
          <w:color w:val="000000" w:themeColor="text1"/>
          <w:sz w:val="22"/>
          <w:szCs w:val="22"/>
          <w:shd w:val="clear" w:color="auto" w:fill="FFFFFF"/>
        </w:rPr>
      </w:pPr>
      <w:r w:rsidRPr="003E323C">
        <w:rPr>
          <w:rFonts w:ascii="Century Gothic" w:hAnsi="Century Gothic" w:cstheme="minorHAnsi"/>
          <w:color w:val="000000" w:themeColor="text1"/>
          <w:sz w:val="22"/>
          <w:szCs w:val="22"/>
          <w:shd w:val="clear" w:color="auto" w:fill="FFFFFF"/>
        </w:rPr>
        <w:t>PHC is also the level at which health promotion and education efforts are undertaken and where patients who need more specialized services are associated with secondary care. Primary health care was essentially established to bring health closer to people in the community and through their full participation. Primary health care aims to provide needs-based services to the majority of people without geographical, social or financial barriers.</w:t>
      </w:r>
    </w:p>
    <w:p w14:paraId="3352D980" w14:textId="77777777" w:rsidR="00723593" w:rsidRPr="003E323C" w:rsidRDefault="00000000" w:rsidP="00AE5FA6">
      <w:pPr>
        <w:pStyle w:val="NormalWeb"/>
        <w:shd w:val="clear" w:color="auto" w:fill="FFFFFF"/>
        <w:spacing w:beforeAutospacing="0" w:afterAutospacing="0" w:line="276" w:lineRule="auto"/>
        <w:jc w:val="both"/>
        <w:rPr>
          <w:rFonts w:ascii="Century Gothic" w:eastAsia="Cambria" w:hAnsi="Century Gothic" w:cstheme="minorHAnsi"/>
          <w:color w:val="000000" w:themeColor="text1"/>
          <w:sz w:val="22"/>
          <w:szCs w:val="22"/>
          <w:shd w:val="clear" w:color="auto" w:fill="FFFFFF"/>
        </w:rPr>
      </w:pPr>
      <w:r w:rsidRPr="003E323C">
        <w:rPr>
          <w:rFonts w:ascii="Century Gothic" w:hAnsi="Century Gothic" w:cstheme="minorHAnsi"/>
          <w:color w:val="000000" w:themeColor="text1"/>
          <w:sz w:val="22"/>
          <w:szCs w:val="22"/>
          <w:shd w:val="clear" w:color="auto" w:fill="FFFFFF"/>
        </w:rPr>
        <w:t>The current state of the PHC system in Nigeria is appalling as only about 20% of the 30,000 PHC facilities across Nigeria are operational. At present, most PHC facilities in Nigeria are unable to provide basic health services, in addition to problems such as poor staffing, insufficient equipment, poor distribution of health workers, poor quality of health services and poor condition of infrastructure and lack of basic drug supplies</w:t>
      </w:r>
      <w:r w:rsidRPr="003E323C">
        <w:rPr>
          <w:rFonts w:ascii="Century Gothic" w:eastAsia="Cambria" w:hAnsi="Century Gothic" w:cstheme="minorHAnsi"/>
          <w:color w:val="000000" w:themeColor="text1"/>
          <w:sz w:val="22"/>
          <w:szCs w:val="22"/>
          <w:shd w:val="clear" w:color="auto" w:fill="FFFFFF"/>
        </w:rPr>
        <w:t xml:space="preserve"> (</w:t>
      </w:r>
      <w:proofErr w:type="spellStart"/>
      <w:r w:rsidRPr="003E323C">
        <w:rPr>
          <w:rFonts w:ascii="Century Gothic" w:eastAsia="Cambria" w:hAnsi="Century Gothic" w:cstheme="minorHAnsi"/>
          <w:color w:val="000000" w:themeColor="text1"/>
          <w:sz w:val="22"/>
          <w:szCs w:val="22"/>
          <w:shd w:val="clear" w:color="auto" w:fill="FFFFFF"/>
        </w:rPr>
        <w:t>Chinawa</w:t>
      </w:r>
      <w:proofErr w:type="spellEnd"/>
      <w:r w:rsidRPr="003E323C">
        <w:rPr>
          <w:rFonts w:ascii="Century Gothic" w:eastAsia="Cambria" w:hAnsi="Century Gothic" w:cstheme="minorHAnsi"/>
          <w:color w:val="000000" w:themeColor="text1"/>
          <w:sz w:val="22"/>
          <w:szCs w:val="22"/>
          <w:shd w:val="clear" w:color="auto" w:fill="FFFFFF"/>
        </w:rPr>
        <w:t>, 2015; Adewole, 2016).</w:t>
      </w:r>
    </w:p>
    <w:p w14:paraId="0C6ECA16" w14:textId="77777777" w:rsidR="00723593" w:rsidRPr="003E323C" w:rsidRDefault="00000000" w:rsidP="00AE5FA6">
      <w:pPr>
        <w:pStyle w:val="NormalWeb"/>
        <w:shd w:val="clear" w:color="auto" w:fill="FFFFFF"/>
        <w:spacing w:beforeAutospacing="0" w:afterAutospacing="0" w:line="276" w:lineRule="auto"/>
        <w:jc w:val="both"/>
        <w:rPr>
          <w:rFonts w:ascii="Century Gothic" w:hAnsi="Century Gothic" w:cstheme="minorHAnsi"/>
          <w:color w:val="000000" w:themeColor="text1"/>
          <w:sz w:val="22"/>
          <w:szCs w:val="22"/>
          <w:shd w:val="clear" w:color="auto" w:fill="FFFFFF"/>
        </w:rPr>
      </w:pPr>
      <w:r w:rsidRPr="003E323C">
        <w:rPr>
          <w:rFonts w:ascii="Century Gothic" w:hAnsi="Century Gothic" w:cstheme="minorHAnsi"/>
          <w:color w:val="000000" w:themeColor="text1"/>
          <w:sz w:val="22"/>
          <w:szCs w:val="22"/>
          <w:shd w:val="clear" w:color="auto" w:fill="FFFFFF"/>
        </w:rPr>
        <w:t>The inability of the PHC centers to provide basic medical services to the Nigerian population has increased the flow of patients to secondary and tertiary health facilities. This has resulted in long queues at these hospitals and poorer patient experiences. The Nigerian government spends less than 4% of its budget on healthcare, instead the country relies on donors and NGOs to fund its healthcare projects. Disease response and management is placed in the hands of foreign partners. Also, the increasing brain drain and inadequate size of the health workforce have placed severe strains on the PHC system, as existing personnel prefer employment in the secondary and tertiary health care systems, leaving PHC systems under-resourced (</w:t>
      </w:r>
      <w:proofErr w:type="spellStart"/>
      <w:r w:rsidRPr="003E323C">
        <w:rPr>
          <w:rFonts w:ascii="Century Gothic" w:eastAsia="Cambria" w:hAnsi="Century Gothic" w:cstheme="minorHAnsi"/>
          <w:color w:val="000000" w:themeColor="text1"/>
          <w:sz w:val="22"/>
          <w:szCs w:val="22"/>
          <w:shd w:val="clear" w:color="auto" w:fill="FFFFFF"/>
          <w:lang w:bidi="ar"/>
        </w:rPr>
        <w:t>Aregbeshola</w:t>
      </w:r>
      <w:proofErr w:type="spellEnd"/>
      <w:r w:rsidRPr="003E323C">
        <w:rPr>
          <w:rFonts w:ascii="Century Gothic" w:eastAsia="Cambria" w:hAnsi="Century Gothic" w:cstheme="minorHAnsi"/>
          <w:color w:val="000000" w:themeColor="text1"/>
          <w:sz w:val="22"/>
          <w:szCs w:val="22"/>
          <w:shd w:val="clear" w:color="auto" w:fill="FFFFFF"/>
          <w:lang w:bidi="ar"/>
        </w:rPr>
        <w:t xml:space="preserve"> and Khan 2017)</w:t>
      </w:r>
      <w:r w:rsidRPr="003E323C">
        <w:rPr>
          <w:rFonts w:ascii="Century Gothic" w:hAnsi="Century Gothic" w:cstheme="minorHAnsi"/>
          <w:color w:val="000000" w:themeColor="text1"/>
          <w:sz w:val="22"/>
          <w:szCs w:val="22"/>
          <w:shd w:val="clear" w:color="auto" w:fill="FFFFFF"/>
        </w:rPr>
        <w:t>.</w:t>
      </w:r>
    </w:p>
    <w:p w14:paraId="114B6584" w14:textId="77777777" w:rsidR="00723593" w:rsidRPr="003E323C" w:rsidRDefault="00000000" w:rsidP="00AE5FA6">
      <w:pPr>
        <w:pStyle w:val="NormalWeb"/>
        <w:shd w:val="clear" w:color="auto" w:fill="FFFFFF"/>
        <w:spacing w:beforeAutospacing="0" w:after="450" w:afterAutospacing="0" w:line="276" w:lineRule="auto"/>
        <w:jc w:val="both"/>
        <w:rPr>
          <w:rFonts w:ascii="Century Gothic" w:hAnsi="Century Gothic" w:cstheme="minorHAnsi"/>
          <w:color w:val="000000" w:themeColor="text1"/>
          <w:sz w:val="22"/>
          <w:szCs w:val="22"/>
          <w:shd w:val="clear" w:color="auto" w:fill="FFFFFF"/>
        </w:rPr>
      </w:pPr>
      <w:r w:rsidRPr="003E323C">
        <w:rPr>
          <w:rFonts w:ascii="Century Gothic" w:hAnsi="Century Gothic" w:cstheme="minorHAnsi"/>
          <w:color w:val="000000" w:themeColor="text1"/>
          <w:sz w:val="22"/>
          <w:szCs w:val="22"/>
          <w:shd w:val="clear" w:color="auto" w:fill="FFFFFF"/>
        </w:rPr>
        <w:t>In Bauchi State, most health centers suffer from a shortage of trained health workers such as doctors, nurses and midwives. Another major challenge is that most health centers, including general hospitals, do not have enough drugs and other medical consumables. Infrastructure degradation also permeates most health centers, particularly those located in remote areas where buildings and other facilities almost abandoned. This intervention is therefore timely as it will fill in the existing gap in the primary health care provision in the state especially in the rural and semi-urban areas.</w:t>
      </w:r>
    </w:p>
    <w:p w14:paraId="14824349" w14:textId="77777777" w:rsidR="001636C2" w:rsidRPr="003E323C" w:rsidRDefault="001636C2" w:rsidP="00AE5FA6">
      <w:pPr>
        <w:pStyle w:val="NormalWeb"/>
        <w:shd w:val="clear" w:color="auto" w:fill="FFFFFF"/>
        <w:spacing w:beforeAutospacing="0" w:after="450" w:afterAutospacing="0" w:line="276" w:lineRule="auto"/>
        <w:jc w:val="both"/>
        <w:rPr>
          <w:rFonts w:ascii="Century Gothic" w:hAnsi="Century Gothic" w:cstheme="minorHAnsi"/>
          <w:color w:val="000000" w:themeColor="text1"/>
          <w:sz w:val="22"/>
          <w:szCs w:val="22"/>
          <w:shd w:val="clear" w:color="auto" w:fill="FFFFFF"/>
        </w:rPr>
      </w:pPr>
    </w:p>
    <w:p w14:paraId="645C0230" w14:textId="77777777" w:rsidR="00723593" w:rsidRPr="003E323C" w:rsidRDefault="00000000" w:rsidP="00AE5FA6">
      <w:pPr>
        <w:pStyle w:val="Heading2"/>
        <w:spacing w:line="276" w:lineRule="auto"/>
        <w:rPr>
          <w:color w:val="000000" w:themeColor="text1"/>
          <w:sz w:val="22"/>
          <w:szCs w:val="22"/>
        </w:rPr>
      </w:pPr>
      <w:bookmarkStart w:id="82" w:name="_Toc194775178"/>
      <w:r w:rsidRPr="003E323C">
        <w:rPr>
          <w:color w:val="000000" w:themeColor="text1"/>
          <w:sz w:val="22"/>
          <w:szCs w:val="22"/>
        </w:rPr>
        <w:lastRenderedPageBreak/>
        <w:t>2.3</w:t>
      </w:r>
      <w:r w:rsidRPr="003E323C">
        <w:rPr>
          <w:color w:val="000000" w:themeColor="text1"/>
          <w:sz w:val="22"/>
          <w:szCs w:val="22"/>
        </w:rPr>
        <w:tab/>
        <w:t>Benefits of the Project</w:t>
      </w:r>
      <w:bookmarkEnd w:id="82"/>
    </w:p>
    <w:p w14:paraId="38CCCDE5" w14:textId="77777777" w:rsidR="00723593" w:rsidRPr="003E323C" w:rsidRDefault="00000000" w:rsidP="00AE5FA6">
      <w:pPr>
        <w:pStyle w:val="NormalWeb"/>
        <w:shd w:val="clear" w:color="auto" w:fill="FFFFFF"/>
        <w:spacing w:beforeAutospacing="0" w:after="450" w:afterAutospacing="0" w:line="276" w:lineRule="auto"/>
        <w:jc w:val="both"/>
        <w:rPr>
          <w:rFonts w:ascii="Century Gothic" w:hAnsi="Century Gothic" w:cstheme="minorHAnsi"/>
          <w:color w:val="000000" w:themeColor="text1"/>
          <w:sz w:val="22"/>
          <w:szCs w:val="22"/>
          <w:shd w:val="clear" w:color="auto" w:fill="FFFFFF"/>
        </w:rPr>
      </w:pPr>
      <w:r w:rsidRPr="003E323C">
        <w:rPr>
          <w:rFonts w:ascii="Century Gothic" w:hAnsi="Century Gothic" w:cstheme="minorHAnsi"/>
          <w:color w:val="000000" w:themeColor="text1"/>
          <w:sz w:val="22"/>
          <w:szCs w:val="22"/>
        </w:rPr>
        <w:t>Primary care is the first point of contact with health services and provides a point of entry for the entire health system. The following are the major benefits of the PHC project.</w:t>
      </w:r>
    </w:p>
    <w:p w14:paraId="24039798" w14:textId="77777777" w:rsidR="00723593" w:rsidRPr="003E323C" w:rsidRDefault="00000000" w:rsidP="00AE5FA6">
      <w:pPr>
        <w:numPr>
          <w:ilvl w:val="0"/>
          <w:numId w:val="16"/>
        </w:numPr>
        <w:tabs>
          <w:tab w:val="left" w:pos="670"/>
        </w:tabs>
        <w:spacing w:line="276" w:lineRule="auto"/>
        <w:jc w:val="both"/>
        <w:rPr>
          <w:rFonts w:ascii="Century Gothic" w:eastAsia="SimSun" w:hAnsi="Century Gothic" w:cstheme="minorHAnsi"/>
          <w:color w:val="000000" w:themeColor="text1"/>
        </w:rPr>
      </w:pPr>
      <w:r w:rsidRPr="003E323C">
        <w:rPr>
          <w:rFonts w:ascii="Century Gothic" w:eastAsia="SimSun" w:hAnsi="Century Gothic" w:cstheme="minorHAnsi"/>
          <w:color w:val="000000" w:themeColor="text1"/>
        </w:rPr>
        <w:t xml:space="preserve">Increase access to health services. This is particularly important for isolated or deprived population groups that may not have the means to </w:t>
      </w:r>
      <w:r w:rsidRPr="003E323C">
        <w:rPr>
          <w:rFonts w:ascii="Century Gothic" w:eastAsia="SimSun" w:hAnsi="Century Gothic" w:cstheme="minorHAnsi"/>
          <w:color w:val="000000" w:themeColor="text1"/>
        </w:rPr>
        <w:tab/>
        <w:t>access these services otherwise.</w:t>
      </w:r>
    </w:p>
    <w:p w14:paraId="38DB6E0C" w14:textId="77777777" w:rsidR="00723593" w:rsidRPr="003E323C" w:rsidRDefault="00000000" w:rsidP="00AE5FA6">
      <w:pPr>
        <w:numPr>
          <w:ilvl w:val="0"/>
          <w:numId w:val="16"/>
        </w:numPr>
        <w:tabs>
          <w:tab w:val="left" w:pos="670"/>
        </w:tabs>
        <w:spacing w:line="276" w:lineRule="auto"/>
        <w:jc w:val="both"/>
        <w:rPr>
          <w:rFonts w:ascii="Century Gothic" w:eastAsia="SimSun" w:hAnsi="Century Gothic" w:cstheme="minorHAnsi"/>
          <w:color w:val="000000" w:themeColor="text1"/>
        </w:rPr>
      </w:pPr>
      <w:r w:rsidRPr="003E323C">
        <w:rPr>
          <w:rFonts w:ascii="Century Gothic" w:eastAsia="SimSun" w:hAnsi="Century Gothic" w:cstheme="minorHAnsi"/>
          <w:color w:val="000000" w:themeColor="text1"/>
        </w:rPr>
        <w:t>Improved quality of care due to the all-encompassing approach to health.</w:t>
      </w:r>
    </w:p>
    <w:p w14:paraId="5519954E" w14:textId="77777777" w:rsidR="00723593" w:rsidRPr="003E323C" w:rsidRDefault="00000000" w:rsidP="00AE5FA6">
      <w:pPr>
        <w:numPr>
          <w:ilvl w:val="0"/>
          <w:numId w:val="16"/>
        </w:numPr>
        <w:tabs>
          <w:tab w:val="left" w:pos="670"/>
        </w:tabs>
        <w:spacing w:line="276" w:lineRule="auto"/>
        <w:jc w:val="both"/>
        <w:rPr>
          <w:rFonts w:ascii="Century Gothic" w:eastAsia="SimSun" w:hAnsi="Century Gothic" w:cstheme="minorHAnsi"/>
          <w:color w:val="000000" w:themeColor="text1"/>
        </w:rPr>
      </w:pPr>
      <w:r w:rsidRPr="003E323C">
        <w:rPr>
          <w:rFonts w:ascii="Century Gothic" w:eastAsia="SimSun" w:hAnsi="Century Gothic" w:cstheme="minorHAnsi"/>
          <w:color w:val="000000" w:themeColor="text1"/>
        </w:rPr>
        <w:t xml:space="preserve">Focus more on prevention of diseases </w:t>
      </w:r>
    </w:p>
    <w:p w14:paraId="5181AE19" w14:textId="77777777" w:rsidR="00723593" w:rsidRPr="003E323C" w:rsidRDefault="00000000" w:rsidP="00AE5FA6">
      <w:pPr>
        <w:numPr>
          <w:ilvl w:val="0"/>
          <w:numId w:val="16"/>
        </w:numPr>
        <w:tabs>
          <w:tab w:val="left" w:pos="670"/>
        </w:tabs>
        <w:spacing w:line="276" w:lineRule="auto"/>
        <w:jc w:val="both"/>
        <w:rPr>
          <w:rFonts w:ascii="Century Gothic" w:hAnsi="Century Gothic" w:cstheme="minorHAnsi"/>
          <w:color w:val="000000" w:themeColor="text1"/>
        </w:rPr>
      </w:pPr>
      <w:r w:rsidRPr="003E323C">
        <w:rPr>
          <w:rFonts w:ascii="Century Gothic" w:eastAsia="SimSun" w:hAnsi="Century Gothic" w:cstheme="minorHAnsi"/>
          <w:color w:val="000000" w:themeColor="text1"/>
        </w:rPr>
        <w:t xml:space="preserve">Reduce the need for specialist care at secondary and tertiary levels </w:t>
      </w:r>
    </w:p>
    <w:p w14:paraId="7700C9F9" w14:textId="77777777" w:rsidR="00723593" w:rsidRPr="003E323C" w:rsidRDefault="00000000" w:rsidP="00AE5FA6">
      <w:pPr>
        <w:pStyle w:val="Heading2"/>
        <w:spacing w:line="276" w:lineRule="auto"/>
        <w:rPr>
          <w:color w:val="000000" w:themeColor="text1"/>
          <w:sz w:val="22"/>
          <w:szCs w:val="22"/>
        </w:rPr>
      </w:pPr>
      <w:bookmarkStart w:id="83" w:name="_Toc194775179"/>
      <w:r w:rsidRPr="003E323C">
        <w:rPr>
          <w:color w:val="000000" w:themeColor="text1"/>
          <w:sz w:val="22"/>
          <w:szCs w:val="22"/>
        </w:rPr>
        <w:t>2.4</w:t>
      </w:r>
      <w:r w:rsidRPr="003E323C">
        <w:rPr>
          <w:color w:val="000000" w:themeColor="text1"/>
          <w:sz w:val="22"/>
          <w:szCs w:val="22"/>
        </w:rPr>
        <w:tab/>
        <w:t>Project Sustainability</w:t>
      </w:r>
      <w:bookmarkEnd w:id="83"/>
    </w:p>
    <w:p w14:paraId="74514DF0" w14:textId="77777777" w:rsidR="00723593" w:rsidRPr="003E323C" w:rsidRDefault="00000000" w:rsidP="00AE5FA6">
      <w:pPr>
        <w:pStyle w:val="Heading3"/>
        <w:spacing w:line="276" w:lineRule="auto"/>
        <w:jc w:val="both"/>
        <w:rPr>
          <w:color w:val="000000" w:themeColor="text1"/>
          <w:szCs w:val="22"/>
        </w:rPr>
      </w:pPr>
      <w:bookmarkStart w:id="84" w:name="_Toc194775180"/>
      <w:r w:rsidRPr="003E323C">
        <w:rPr>
          <w:color w:val="000000" w:themeColor="text1"/>
          <w:szCs w:val="22"/>
        </w:rPr>
        <w:t>2.4.1</w:t>
      </w:r>
      <w:r w:rsidRPr="003E323C">
        <w:rPr>
          <w:color w:val="000000" w:themeColor="text1"/>
          <w:szCs w:val="22"/>
        </w:rPr>
        <w:tab/>
        <w:t>Technical Sustainability</w:t>
      </w:r>
      <w:bookmarkEnd w:id="84"/>
    </w:p>
    <w:p w14:paraId="6E27F362" w14:textId="77777777" w:rsidR="00723593" w:rsidRPr="003E323C" w:rsidRDefault="00000000" w:rsidP="00AE5FA6">
      <w:pPr>
        <w:spacing w:line="276" w:lineRule="auto"/>
        <w:jc w:val="both"/>
        <w:rPr>
          <w:rFonts w:ascii="Century Gothic" w:hAnsi="Century Gothic" w:cstheme="minorHAnsi"/>
          <w:color w:val="000000" w:themeColor="text1"/>
        </w:rPr>
      </w:pPr>
      <w:r w:rsidRPr="003E323C">
        <w:rPr>
          <w:rFonts w:ascii="Century Gothic" w:eastAsia="DengXian" w:hAnsi="Century Gothic" w:cs="Calibri"/>
          <w:color w:val="000000" w:themeColor="text1"/>
          <w:lang w:eastAsia="zh-CN" w:bidi="ar"/>
        </w:rPr>
        <w:t>The Project Implementation Unit (PIU) will ensure that competent contractors with proven track records in terms of the work quality and timely project delivery are engaged for the construction work. The contractor should ensure all the structures are built to international standards using high-quality materials</w:t>
      </w:r>
      <w:r w:rsidR="001636C2" w:rsidRPr="003E323C">
        <w:rPr>
          <w:rFonts w:ascii="Century Gothic" w:eastAsia="DengXian" w:hAnsi="Century Gothic" w:cs="Calibri"/>
          <w:color w:val="000000" w:themeColor="text1"/>
          <w:lang w:eastAsia="zh-CN" w:bidi="ar"/>
        </w:rPr>
        <w:t xml:space="preserve">, </w:t>
      </w:r>
      <w:r w:rsidR="001636C2" w:rsidRPr="003E323C">
        <w:rPr>
          <w:rFonts w:ascii="Century Gothic" w:eastAsia="DengXian" w:hAnsi="Century Gothic" w:cs="Calibri"/>
          <w:color w:val="000000" w:themeColor="text1"/>
          <w:shd w:val="clear" w:color="auto" w:fill="FFFFFF"/>
        </w:rPr>
        <w:t>w</w:t>
      </w:r>
      <w:r w:rsidRPr="003E323C">
        <w:rPr>
          <w:rFonts w:ascii="Century Gothic" w:eastAsia="DengXian" w:hAnsi="Century Gothic" w:cs="Calibri"/>
          <w:color w:val="000000" w:themeColor="text1"/>
          <w:shd w:val="clear" w:color="auto" w:fill="FFFFFF"/>
        </w:rPr>
        <w:t>here possible, raw materials for the construction work will be sourced locally.</w:t>
      </w:r>
      <w:r w:rsidRPr="003E323C">
        <w:rPr>
          <w:rFonts w:ascii="Century Gothic" w:eastAsia="DengXian" w:hAnsi="Century Gothic" w:cs="Calibri"/>
          <w:color w:val="000000" w:themeColor="text1"/>
          <w:lang w:eastAsia="zh-CN" w:bidi="ar"/>
        </w:rPr>
        <w:t xml:space="preserve"> </w:t>
      </w:r>
      <w:r w:rsidRPr="003E323C">
        <w:rPr>
          <w:rFonts w:ascii="Century Gothic" w:eastAsia="DengXian" w:hAnsi="Century Gothic" w:cs="Calibri"/>
          <w:color w:val="000000" w:themeColor="text1"/>
          <w:shd w:val="clear" w:color="auto" w:fill="FFFFFF"/>
        </w:rPr>
        <w:t>The involvement of EIA consultants further complements the technical expertise of contractors both at the construction and operation stages of the project.</w:t>
      </w:r>
      <w:r w:rsidR="001636C2" w:rsidRPr="003E323C">
        <w:rPr>
          <w:rFonts w:ascii="Century Gothic" w:eastAsia="DengXian" w:hAnsi="Century Gothic" w:cs="Calibri"/>
          <w:color w:val="000000" w:themeColor="text1"/>
          <w:shd w:val="clear" w:color="auto" w:fill="FFFFFF"/>
        </w:rPr>
        <w:t xml:space="preserve"> </w:t>
      </w:r>
      <w:r w:rsidRPr="003E323C">
        <w:rPr>
          <w:rFonts w:ascii="Century Gothic" w:eastAsia="DengXian" w:hAnsi="Century Gothic" w:cs="Calibri"/>
          <w:color w:val="000000" w:themeColor="text1"/>
          <w:shd w:val="clear" w:color="auto" w:fill="FFFFFF"/>
        </w:rPr>
        <w:t>The best available technology not exceeding reasonable cost will be used during project implementation</w:t>
      </w:r>
    </w:p>
    <w:p w14:paraId="0DB0F8E8" w14:textId="77777777" w:rsidR="00723593" w:rsidRPr="003E323C" w:rsidRDefault="00000000" w:rsidP="00AE5FA6">
      <w:pPr>
        <w:pStyle w:val="Heading3"/>
        <w:spacing w:line="276" w:lineRule="auto"/>
        <w:rPr>
          <w:color w:val="000000" w:themeColor="text1"/>
          <w:szCs w:val="22"/>
        </w:rPr>
      </w:pPr>
      <w:bookmarkStart w:id="85" w:name="_Toc194775181"/>
      <w:r w:rsidRPr="003E323C">
        <w:rPr>
          <w:color w:val="000000" w:themeColor="text1"/>
          <w:szCs w:val="22"/>
        </w:rPr>
        <w:t>2.4.2</w:t>
      </w:r>
      <w:r w:rsidRPr="003E323C">
        <w:rPr>
          <w:color w:val="000000" w:themeColor="text1"/>
          <w:szCs w:val="22"/>
        </w:rPr>
        <w:tab/>
        <w:t>Socio-economic Sustainability</w:t>
      </w:r>
      <w:bookmarkEnd w:id="85"/>
    </w:p>
    <w:p w14:paraId="59498AF6" w14:textId="77777777" w:rsidR="00723593" w:rsidRPr="003E323C" w:rsidRDefault="00000000" w:rsidP="00AE5FA6">
      <w:pPr>
        <w:spacing w:before="100" w:beforeAutospacing="1" w:after="100" w:afterAutospacing="1" w:line="276" w:lineRule="auto"/>
        <w:jc w:val="both"/>
        <w:rPr>
          <w:rFonts w:ascii="Century Gothic" w:eastAsia="SimSun" w:hAnsi="Century Gothic" w:cstheme="minorHAnsi"/>
          <w:color w:val="000000" w:themeColor="text1"/>
          <w:lang w:eastAsia="zh-CN" w:bidi="ar"/>
        </w:rPr>
      </w:pPr>
      <w:r w:rsidRPr="003E323C">
        <w:rPr>
          <w:rFonts w:ascii="Century Gothic" w:hAnsi="Century Gothic" w:cstheme="minorHAnsi"/>
          <w:color w:val="000000" w:themeColor="text1"/>
        </w:rPr>
        <w:t>The following should guarantee the social sustainability of the project:</w:t>
      </w:r>
    </w:p>
    <w:p w14:paraId="7564DF6C" w14:textId="77777777" w:rsidR="00723593" w:rsidRPr="003E323C" w:rsidRDefault="00000000" w:rsidP="00AE5FA6">
      <w:pPr>
        <w:pStyle w:val="ListParagraph"/>
        <w:numPr>
          <w:ilvl w:val="0"/>
          <w:numId w:val="17"/>
        </w:numPr>
        <w:spacing w:before="100" w:beforeAutospacing="1" w:after="100" w:afterAutospacing="1" w:line="276" w:lineRule="auto"/>
        <w:jc w:val="both"/>
        <w:rPr>
          <w:rFonts w:ascii="Century Gothic" w:hAnsi="Century Gothic" w:cstheme="minorHAnsi"/>
          <w:color w:val="000000" w:themeColor="text1"/>
        </w:rPr>
      </w:pPr>
      <w:r w:rsidRPr="003E323C">
        <w:rPr>
          <w:rFonts w:ascii="Century Gothic" w:eastAsia="SimSun" w:hAnsi="Century Gothic" w:cstheme="minorHAnsi"/>
          <w:color w:val="000000" w:themeColor="text1"/>
          <w:lang w:eastAsia="zh-CN" w:bidi="ar"/>
        </w:rPr>
        <w:t xml:space="preserve">The project’s social sustainability is guaranteed because of deep engagement and consultation with local stakeholders at all stages of the project’s planning, construction, and operations. </w:t>
      </w:r>
    </w:p>
    <w:p w14:paraId="39DC2D31" w14:textId="77777777" w:rsidR="00723593" w:rsidRPr="003E323C" w:rsidRDefault="00000000" w:rsidP="00AE5FA6">
      <w:pPr>
        <w:pStyle w:val="ListParagraph"/>
        <w:numPr>
          <w:ilvl w:val="0"/>
          <w:numId w:val="17"/>
        </w:numPr>
        <w:spacing w:before="100" w:beforeAutospacing="1" w:after="100" w:afterAutospacing="1" w:line="276" w:lineRule="auto"/>
        <w:jc w:val="both"/>
        <w:rPr>
          <w:rFonts w:ascii="Century Gothic" w:hAnsi="Century Gothic" w:cstheme="minorHAnsi"/>
          <w:color w:val="000000" w:themeColor="text1"/>
        </w:rPr>
      </w:pPr>
      <w:r w:rsidRPr="003E323C">
        <w:rPr>
          <w:rFonts w:ascii="Century Gothic" w:eastAsia="SimSun" w:hAnsi="Century Gothic" w:cstheme="minorHAnsi"/>
          <w:color w:val="000000" w:themeColor="text1"/>
          <w:lang w:eastAsia="zh-CN" w:bidi="ar"/>
        </w:rPr>
        <w:t xml:space="preserve">Creation of employment opportunities to local people and provision of social infrastructure and amenities </w:t>
      </w:r>
    </w:p>
    <w:p w14:paraId="4EBE8D7D" w14:textId="77777777" w:rsidR="00723593" w:rsidRPr="003E323C" w:rsidRDefault="00000000" w:rsidP="00AE5FA6">
      <w:pPr>
        <w:pStyle w:val="ListParagraph"/>
        <w:numPr>
          <w:ilvl w:val="0"/>
          <w:numId w:val="17"/>
        </w:numPr>
        <w:spacing w:before="100" w:beforeAutospacing="1" w:after="100" w:afterAutospacing="1" w:line="276" w:lineRule="auto"/>
        <w:jc w:val="both"/>
        <w:rPr>
          <w:rFonts w:ascii="Century Gothic" w:hAnsi="Century Gothic" w:cstheme="minorHAnsi"/>
          <w:color w:val="000000" w:themeColor="text1"/>
        </w:rPr>
      </w:pPr>
      <w:r w:rsidRPr="003E323C">
        <w:rPr>
          <w:rFonts w:ascii="Century Gothic" w:hAnsi="Century Gothic" w:cstheme="minorHAnsi"/>
          <w:color w:val="000000" w:themeColor="text1"/>
        </w:rPr>
        <w:t>Creation of opportunities for trading of locally produced material.</w:t>
      </w:r>
    </w:p>
    <w:p w14:paraId="7F46C255" w14:textId="77777777" w:rsidR="00723593" w:rsidRPr="003E323C" w:rsidRDefault="00000000" w:rsidP="00AE5FA6">
      <w:pPr>
        <w:pStyle w:val="ListParagraph"/>
        <w:numPr>
          <w:ilvl w:val="0"/>
          <w:numId w:val="17"/>
        </w:numPr>
        <w:spacing w:before="100" w:beforeAutospacing="1" w:after="100" w:afterAutospacing="1" w:line="276" w:lineRule="auto"/>
        <w:jc w:val="both"/>
        <w:rPr>
          <w:rFonts w:ascii="Century Gothic" w:hAnsi="Century Gothic" w:cstheme="minorHAnsi"/>
          <w:color w:val="000000" w:themeColor="text1"/>
        </w:rPr>
      </w:pPr>
      <w:r w:rsidRPr="003E323C">
        <w:rPr>
          <w:rFonts w:ascii="Century Gothic" w:hAnsi="Century Gothic" w:cstheme="minorHAnsi"/>
          <w:color w:val="000000" w:themeColor="text1"/>
        </w:rPr>
        <w:t>The</w:t>
      </w:r>
      <w:r w:rsidRPr="003E323C">
        <w:rPr>
          <w:rFonts w:ascii="Century Gothic" w:eastAsia="SimSun" w:hAnsi="Century Gothic" w:cstheme="minorHAnsi"/>
          <w:color w:val="000000" w:themeColor="text1"/>
          <w:lang w:eastAsia="zh-CN" w:bidi="ar"/>
        </w:rPr>
        <w:t xml:space="preserve"> employment opportunity created would reduce joblessness, increase the economic status of the community, and reduce youth restiveness.</w:t>
      </w:r>
    </w:p>
    <w:p w14:paraId="589A337C" w14:textId="77777777" w:rsidR="00723593" w:rsidRPr="003E323C" w:rsidRDefault="00000000" w:rsidP="00AE5FA6">
      <w:pPr>
        <w:pStyle w:val="Heading3"/>
        <w:spacing w:line="276" w:lineRule="auto"/>
        <w:rPr>
          <w:color w:val="000000" w:themeColor="text1"/>
          <w:szCs w:val="22"/>
        </w:rPr>
      </w:pPr>
      <w:bookmarkStart w:id="86" w:name="_Toc194775182"/>
      <w:r w:rsidRPr="003E323C">
        <w:rPr>
          <w:color w:val="000000" w:themeColor="text1"/>
          <w:szCs w:val="22"/>
        </w:rPr>
        <w:t>2.4.3</w:t>
      </w:r>
      <w:r w:rsidRPr="003E323C">
        <w:rPr>
          <w:color w:val="000000" w:themeColor="text1"/>
          <w:szCs w:val="22"/>
        </w:rPr>
        <w:tab/>
        <w:t>Environmental Sustainability</w:t>
      </w:r>
      <w:bookmarkEnd w:id="86"/>
    </w:p>
    <w:p w14:paraId="2EB5F896" w14:textId="77777777" w:rsidR="00723593" w:rsidRPr="003E323C" w:rsidRDefault="00000000" w:rsidP="00AE5FA6">
      <w:pPr>
        <w:tabs>
          <w:tab w:val="left" w:pos="670"/>
        </w:tabs>
        <w:spacing w:line="276" w:lineRule="auto"/>
        <w:jc w:val="both"/>
        <w:rPr>
          <w:rFonts w:ascii="Century Gothic" w:hAnsi="Century Gothic" w:cstheme="minorHAnsi"/>
          <w:color w:val="000000" w:themeColor="text1"/>
        </w:rPr>
      </w:pPr>
      <w:r w:rsidRPr="003E323C">
        <w:rPr>
          <w:rFonts w:ascii="Century Gothic" w:eastAsia="SimSun" w:hAnsi="Century Gothic" w:cstheme="minorHAnsi"/>
          <w:color w:val="000000" w:themeColor="text1"/>
          <w:shd w:val="clear" w:color="auto" w:fill="FFFFFF"/>
        </w:rPr>
        <w:t>To ensure environmental sustainability, the following measures would be considered:</w:t>
      </w:r>
    </w:p>
    <w:p w14:paraId="160E527C" w14:textId="77777777" w:rsidR="00723593" w:rsidRPr="003E323C" w:rsidRDefault="00000000" w:rsidP="00AE5FA6">
      <w:pPr>
        <w:pStyle w:val="ListParagraph"/>
        <w:numPr>
          <w:ilvl w:val="0"/>
          <w:numId w:val="18"/>
        </w:numPr>
        <w:spacing w:before="100" w:beforeAutospacing="1" w:after="100" w:afterAutospacing="1" w:line="276" w:lineRule="auto"/>
        <w:jc w:val="both"/>
        <w:rPr>
          <w:rFonts w:ascii="Century Gothic" w:hAnsi="Century Gothic" w:cstheme="minorHAnsi"/>
          <w:color w:val="000000" w:themeColor="text1"/>
        </w:rPr>
      </w:pPr>
      <w:r w:rsidRPr="003E323C">
        <w:rPr>
          <w:rFonts w:ascii="Century Gothic" w:hAnsi="Century Gothic" w:cstheme="minorHAnsi"/>
          <w:color w:val="000000" w:themeColor="text1"/>
        </w:rPr>
        <w:t>Commissioning of a comprehensive Environmental Management Plan (ESMP</w:t>
      </w:r>
    </w:p>
    <w:p w14:paraId="3E7F172B" w14:textId="77777777" w:rsidR="00723593" w:rsidRPr="003E323C" w:rsidRDefault="00000000" w:rsidP="00AE5FA6">
      <w:pPr>
        <w:pStyle w:val="ListParagraph"/>
        <w:numPr>
          <w:ilvl w:val="0"/>
          <w:numId w:val="18"/>
        </w:numPr>
        <w:spacing w:before="100" w:beforeAutospacing="1" w:after="100" w:afterAutospacing="1" w:line="276" w:lineRule="auto"/>
        <w:jc w:val="both"/>
        <w:rPr>
          <w:rFonts w:ascii="Century Gothic" w:hAnsi="Century Gothic" w:cstheme="minorHAnsi"/>
          <w:color w:val="000000" w:themeColor="text1"/>
        </w:rPr>
      </w:pPr>
      <w:r w:rsidRPr="003E323C">
        <w:rPr>
          <w:rFonts w:ascii="Century Gothic" w:hAnsi="Century Gothic" w:cstheme="minorHAnsi"/>
          <w:color w:val="000000" w:themeColor="text1"/>
        </w:rPr>
        <w:t>Implementation of the Environmental and Social Management Plan</w:t>
      </w:r>
    </w:p>
    <w:p w14:paraId="2CA8A856" w14:textId="77777777" w:rsidR="00723593" w:rsidRPr="003E323C" w:rsidRDefault="00000000" w:rsidP="00AE5FA6">
      <w:pPr>
        <w:pStyle w:val="ListParagraph"/>
        <w:numPr>
          <w:ilvl w:val="0"/>
          <w:numId w:val="18"/>
        </w:numPr>
        <w:spacing w:before="100" w:beforeAutospacing="1" w:after="100" w:afterAutospacing="1" w:line="276" w:lineRule="auto"/>
        <w:jc w:val="both"/>
        <w:rPr>
          <w:rFonts w:ascii="Century Gothic" w:hAnsi="Century Gothic" w:cstheme="minorHAnsi"/>
          <w:color w:val="000000" w:themeColor="text1"/>
        </w:rPr>
      </w:pPr>
      <w:r w:rsidRPr="003E323C">
        <w:rPr>
          <w:rFonts w:ascii="Century Gothic" w:hAnsi="Century Gothic" w:cstheme="minorHAnsi"/>
          <w:color w:val="000000" w:themeColor="text1"/>
        </w:rPr>
        <w:t xml:space="preserve">Proper monitoring of the environmental management plan developed in the ESMP study at construction and operational stages of the project </w:t>
      </w:r>
    </w:p>
    <w:p w14:paraId="5D4EAB4E" w14:textId="77777777" w:rsidR="00723593" w:rsidRPr="003E323C" w:rsidRDefault="00000000" w:rsidP="00AE5FA6">
      <w:pPr>
        <w:pStyle w:val="ListParagraph"/>
        <w:numPr>
          <w:ilvl w:val="0"/>
          <w:numId w:val="18"/>
        </w:numPr>
        <w:spacing w:before="100" w:beforeAutospacing="1" w:after="100" w:afterAutospacing="1" w:line="276" w:lineRule="auto"/>
        <w:jc w:val="both"/>
        <w:rPr>
          <w:rFonts w:ascii="Century Gothic" w:hAnsi="Century Gothic" w:cstheme="minorHAnsi"/>
          <w:color w:val="000000" w:themeColor="text1"/>
        </w:rPr>
      </w:pPr>
      <w:r w:rsidRPr="003E323C">
        <w:rPr>
          <w:rFonts w:ascii="Century Gothic" w:hAnsi="Century Gothic" w:cstheme="minorHAnsi"/>
          <w:color w:val="000000" w:themeColor="text1"/>
        </w:rPr>
        <w:t xml:space="preserve">Consultation and participation of the project affected persons and communities </w:t>
      </w:r>
    </w:p>
    <w:p w14:paraId="2E0EB4CA" w14:textId="77777777" w:rsidR="00723593" w:rsidRPr="003E323C" w:rsidRDefault="00000000" w:rsidP="00AE5FA6">
      <w:pPr>
        <w:pStyle w:val="ListParagraph"/>
        <w:numPr>
          <w:ilvl w:val="0"/>
          <w:numId w:val="18"/>
        </w:numPr>
        <w:spacing w:before="100" w:beforeAutospacing="1" w:after="100" w:afterAutospacing="1" w:line="276" w:lineRule="auto"/>
        <w:jc w:val="both"/>
        <w:rPr>
          <w:rFonts w:ascii="Century Gothic" w:hAnsi="Century Gothic" w:cstheme="minorHAnsi"/>
          <w:color w:val="000000" w:themeColor="text1"/>
        </w:rPr>
      </w:pPr>
      <w:r w:rsidRPr="003E323C">
        <w:rPr>
          <w:rFonts w:ascii="Century Gothic" w:hAnsi="Century Gothic" w:cstheme="minorHAnsi"/>
          <w:color w:val="000000" w:themeColor="text1"/>
        </w:rPr>
        <w:t>Standard site layout to ensure proper alignment of the facilities to minimise the risks of water erosion, flooding etc.</w:t>
      </w:r>
    </w:p>
    <w:p w14:paraId="3072B743" w14:textId="00391681" w:rsidR="001636C2" w:rsidRPr="009F4405" w:rsidRDefault="00000000" w:rsidP="00AE5FA6">
      <w:pPr>
        <w:pStyle w:val="ListParagraph"/>
        <w:numPr>
          <w:ilvl w:val="0"/>
          <w:numId w:val="18"/>
        </w:numPr>
        <w:spacing w:before="100" w:beforeAutospacing="1" w:after="100" w:afterAutospacing="1" w:line="276" w:lineRule="auto"/>
        <w:jc w:val="both"/>
        <w:rPr>
          <w:rFonts w:ascii="Century Gothic" w:hAnsi="Century Gothic" w:cstheme="minorHAnsi"/>
          <w:color w:val="000000" w:themeColor="text1"/>
        </w:rPr>
      </w:pPr>
      <w:r w:rsidRPr="003E323C">
        <w:rPr>
          <w:rFonts w:ascii="Century Gothic" w:hAnsi="Century Gothic" w:cstheme="minorHAnsi"/>
          <w:color w:val="000000" w:themeColor="text1"/>
        </w:rPr>
        <w:lastRenderedPageBreak/>
        <w:t>Use of standard and environment-friendly construction materials including those that can be reused/recycled and having longer life expectancy to minimise the volume of waste going to landfill</w:t>
      </w:r>
      <w:r w:rsidR="001636C2" w:rsidRPr="003E323C">
        <w:rPr>
          <w:rFonts w:ascii="Century Gothic" w:hAnsi="Century Gothic" w:cstheme="minorHAnsi"/>
          <w:color w:val="000000" w:themeColor="text1"/>
        </w:rPr>
        <w:t>.</w:t>
      </w:r>
    </w:p>
    <w:p w14:paraId="3BED40E9" w14:textId="77777777" w:rsidR="00723593" w:rsidRPr="003E323C" w:rsidRDefault="00000000" w:rsidP="00AE5FA6">
      <w:pPr>
        <w:pStyle w:val="ListParagraph"/>
        <w:numPr>
          <w:ilvl w:val="0"/>
          <w:numId w:val="18"/>
        </w:numPr>
        <w:spacing w:before="100" w:beforeAutospacing="1" w:after="100" w:afterAutospacing="1" w:line="276" w:lineRule="auto"/>
        <w:jc w:val="both"/>
        <w:rPr>
          <w:rFonts w:ascii="Century Gothic" w:hAnsi="Century Gothic" w:cstheme="minorHAnsi"/>
          <w:color w:val="000000" w:themeColor="text1"/>
        </w:rPr>
      </w:pPr>
      <w:r w:rsidRPr="003E323C">
        <w:rPr>
          <w:rFonts w:ascii="Century Gothic" w:hAnsi="Century Gothic" w:cstheme="minorHAnsi"/>
          <w:color w:val="000000" w:themeColor="text1"/>
        </w:rPr>
        <w:t>Enforcement of safety measures at the site during construction and operational stages of the project</w:t>
      </w:r>
    </w:p>
    <w:p w14:paraId="17DFEDA2" w14:textId="77777777" w:rsidR="00723593" w:rsidRPr="003E323C" w:rsidRDefault="00000000" w:rsidP="00AE5FA6">
      <w:pPr>
        <w:pStyle w:val="ListParagraph"/>
        <w:numPr>
          <w:ilvl w:val="0"/>
          <w:numId w:val="18"/>
        </w:numPr>
        <w:spacing w:before="100" w:beforeAutospacing="1" w:after="100" w:afterAutospacing="1" w:line="276" w:lineRule="auto"/>
        <w:jc w:val="both"/>
        <w:rPr>
          <w:rFonts w:ascii="Century Gothic" w:hAnsi="Century Gothic" w:cstheme="minorHAnsi"/>
          <w:color w:val="000000" w:themeColor="text1"/>
        </w:rPr>
      </w:pPr>
      <w:r w:rsidRPr="003E323C">
        <w:rPr>
          <w:rFonts w:ascii="Century Gothic" w:hAnsi="Century Gothic" w:cstheme="minorHAnsi"/>
          <w:color w:val="000000" w:themeColor="text1"/>
        </w:rPr>
        <w:t>Adoption of water and energy conservation programme at operational stage</w:t>
      </w:r>
    </w:p>
    <w:p w14:paraId="04AC222B" w14:textId="77777777" w:rsidR="00723593" w:rsidRPr="003E323C" w:rsidRDefault="00000000" w:rsidP="00AE5FA6">
      <w:pPr>
        <w:pStyle w:val="ListParagraph"/>
        <w:numPr>
          <w:ilvl w:val="0"/>
          <w:numId w:val="18"/>
        </w:numPr>
        <w:spacing w:before="100" w:beforeAutospacing="1" w:after="100" w:afterAutospacing="1" w:line="276" w:lineRule="auto"/>
        <w:jc w:val="both"/>
        <w:rPr>
          <w:rFonts w:ascii="Century Gothic" w:hAnsi="Century Gothic" w:cstheme="minorHAnsi"/>
          <w:color w:val="000000" w:themeColor="text1"/>
        </w:rPr>
      </w:pPr>
      <w:r w:rsidRPr="003E323C">
        <w:rPr>
          <w:rFonts w:ascii="Century Gothic" w:hAnsi="Century Gothic" w:cstheme="minorHAnsi"/>
          <w:color w:val="000000" w:themeColor="text1"/>
        </w:rPr>
        <w:t>Adoption of effective waste management programme at the operational phase of the project.</w:t>
      </w:r>
    </w:p>
    <w:p w14:paraId="5AA77594" w14:textId="77777777" w:rsidR="00723593" w:rsidRPr="003E323C" w:rsidRDefault="00000000" w:rsidP="00AE5FA6">
      <w:pPr>
        <w:pStyle w:val="ListParagraph"/>
        <w:numPr>
          <w:ilvl w:val="0"/>
          <w:numId w:val="18"/>
        </w:numPr>
        <w:spacing w:before="100" w:beforeAutospacing="1" w:after="100" w:afterAutospacing="1" w:line="276" w:lineRule="auto"/>
        <w:jc w:val="both"/>
        <w:rPr>
          <w:rFonts w:ascii="Century Gothic" w:hAnsi="Century Gothic" w:cstheme="minorHAnsi"/>
          <w:color w:val="000000" w:themeColor="text1"/>
        </w:rPr>
      </w:pPr>
      <w:r w:rsidRPr="003E323C">
        <w:rPr>
          <w:rFonts w:ascii="Century Gothic" w:hAnsi="Century Gothic" w:cstheme="minorHAnsi"/>
          <w:color w:val="000000" w:themeColor="text1"/>
        </w:rPr>
        <w:t>Enforcement of safety measures at the site during construction and operational stages of the project.</w:t>
      </w:r>
    </w:p>
    <w:p w14:paraId="6556A42D" w14:textId="77777777" w:rsidR="00723593" w:rsidRPr="003E323C" w:rsidRDefault="00723593" w:rsidP="00AE5FA6">
      <w:pPr>
        <w:pStyle w:val="ListParagraph"/>
        <w:spacing w:before="100" w:beforeAutospacing="1" w:after="100" w:afterAutospacing="1" w:line="276" w:lineRule="auto"/>
        <w:jc w:val="both"/>
        <w:rPr>
          <w:rFonts w:ascii="Century Gothic" w:hAnsi="Century Gothic" w:cstheme="minorHAnsi"/>
          <w:color w:val="000000" w:themeColor="text1"/>
        </w:rPr>
      </w:pPr>
    </w:p>
    <w:p w14:paraId="47E54463" w14:textId="77777777" w:rsidR="00723593" w:rsidRPr="003E323C" w:rsidRDefault="00723593" w:rsidP="00AE5FA6">
      <w:pPr>
        <w:pStyle w:val="ListParagraph"/>
        <w:spacing w:before="100" w:beforeAutospacing="1" w:after="100" w:afterAutospacing="1" w:line="276" w:lineRule="auto"/>
        <w:jc w:val="both"/>
        <w:rPr>
          <w:rFonts w:ascii="Century Gothic" w:hAnsi="Century Gothic" w:cstheme="minorHAnsi"/>
          <w:color w:val="000000" w:themeColor="text1"/>
        </w:rPr>
      </w:pPr>
    </w:p>
    <w:p w14:paraId="417D7556" w14:textId="77777777" w:rsidR="00723593" w:rsidRPr="003E323C" w:rsidRDefault="00723593" w:rsidP="00AE5FA6">
      <w:pPr>
        <w:pStyle w:val="ListParagraph"/>
        <w:spacing w:before="100" w:beforeAutospacing="1" w:after="100" w:afterAutospacing="1" w:line="276" w:lineRule="auto"/>
        <w:jc w:val="both"/>
        <w:rPr>
          <w:rFonts w:ascii="Century Gothic" w:hAnsi="Century Gothic" w:cstheme="minorHAnsi"/>
          <w:color w:val="000000" w:themeColor="text1"/>
        </w:rPr>
      </w:pPr>
    </w:p>
    <w:p w14:paraId="050B4940" w14:textId="77777777" w:rsidR="00723593" w:rsidRPr="003E323C" w:rsidRDefault="00723593" w:rsidP="00AE5FA6">
      <w:pPr>
        <w:pStyle w:val="ListParagraph"/>
        <w:spacing w:before="100" w:beforeAutospacing="1" w:after="100" w:afterAutospacing="1" w:line="276" w:lineRule="auto"/>
        <w:jc w:val="both"/>
        <w:rPr>
          <w:rFonts w:ascii="Century Gothic" w:hAnsi="Century Gothic" w:cstheme="minorHAnsi"/>
          <w:color w:val="000000" w:themeColor="text1"/>
        </w:rPr>
      </w:pPr>
    </w:p>
    <w:p w14:paraId="1D05CA09" w14:textId="77777777" w:rsidR="00723593" w:rsidRPr="003E323C" w:rsidRDefault="00723593" w:rsidP="00AE5FA6">
      <w:pPr>
        <w:pStyle w:val="ListParagraph"/>
        <w:spacing w:before="100" w:beforeAutospacing="1" w:after="100" w:afterAutospacing="1" w:line="276" w:lineRule="auto"/>
        <w:jc w:val="both"/>
        <w:rPr>
          <w:rFonts w:ascii="Century Gothic" w:hAnsi="Century Gothic" w:cstheme="minorHAnsi"/>
          <w:color w:val="000000" w:themeColor="text1"/>
        </w:rPr>
      </w:pPr>
    </w:p>
    <w:p w14:paraId="02246E13" w14:textId="77777777" w:rsidR="00723593" w:rsidRPr="003E323C" w:rsidRDefault="00723593" w:rsidP="00AE5FA6">
      <w:pPr>
        <w:pStyle w:val="ListParagraph"/>
        <w:spacing w:before="100" w:beforeAutospacing="1" w:after="100" w:afterAutospacing="1" w:line="276" w:lineRule="auto"/>
        <w:jc w:val="both"/>
        <w:rPr>
          <w:rFonts w:ascii="Century Gothic" w:hAnsi="Century Gothic" w:cstheme="minorHAnsi"/>
          <w:color w:val="000000" w:themeColor="text1"/>
        </w:rPr>
      </w:pPr>
    </w:p>
    <w:p w14:paraId="4A9F8839" w14:textId="77777777" w:rsidR="00723593" w:rsidRPr="003E323C" w:rsidRDefault="00723593" w:rsidP="00AE5FA6">
      <w:pPr>
        <w:pStyle w:val="ListParagraph"/>
        <w:spacing w:before="100" w:beforeAutospacing="1" w:after="100" w:afterAutospacing="1" w:line="276" w:lineRule="auto"/>
        <w:jc w:val="both"/>
        <w:rPr>
          <w:rFonts w:ascii="Century Gothic" w:hAnsi="Century Gothic" w:cstheme="minorHAnsi"/>
          <w:color w:val="000000" w:themeColor="text1"/>
        </w:rPr>
      </w:pPr>
    </w:p>
    <w:p w14:paraId="6539CAD3" w14:textId="77777777" w:rsidR="00723593" w:rsidRPr="003E323C" w:rsidRDefault="00723593" w:rsidP="00AE5FA6">
      <w:pPr>
        <w:pStyle w:val="ListParagraph"/>
        <w:spacing w:before="100" w:beforeAutospacing="1" w:after="100" w:afterAutospacing="1" w:line="276" w:lineRule="auto"/>
        <w:jc w:val="both"/>
        <w:rPr>
          <w:rFonts w:ascii="Century Gothic" w:hAnsi="Century Gothic" w:cstheme="minorHAnsi"/>
          <w:color w:val="000000" w:themeColor="text1"/>
        </w:rPr>
      </w:pPr>
    </w:p>
    <w:p w14:paraId="7526E281" w14:textId="77777777" w:rsidR="00723593" w:rsidRPr="003E323C" w:rsidRDefault="00723593" w:rsidP="00AE5FA6">
      <w:pPr>
        <w:pStyle w:val="ListParagraph"/>
        <w:spacing w:before="100" w:beforeAutospacing="1" w:after="100" w:afterAutospacing="1" w:line="276" w:lineRule="auto"/>
        <w:jc w:val="both"/>
        <w:rPr>
          <w:rFonts w:ascii="Century Gothic" w:hAnsi="Century Gothic" w:cstheme="minorHAnsi"/>
          <w:color w:val="000000" w:themeColor="text1"/>
        </w:rPr>
      </w:pPr>
    </w:p>
    <w:p w14:paraId="6FCC779B" w14:textId="77777777" w:rsidR="00723593" w:rsidRPr="003E323C" w:rsidRDefault="00723593" w:rsidP="00AE5FA6">
      <w:pPr>
        <w:pStyle w:val="ListParagraph"/>
        <w:spacing w:before="100" w:beforeAutospacing="1" w:after="100" w:afterAutospacing="1" w:line="276" w:lineRule="auto"/>
        <w:jc w:val="both"/>
        <w:rPr>
          <w:rFonts w:ascii="Century Gothic" w:hAnsi="Century Gothic" w:cstheme="minorHAnsi"/>
          <w:color w:val="000000" w:themeColor="text1"/>
        </w:rPr>
      </w:pPr>
    </w:p>
    <w:p w14:paraId="1215622F" w14:textId="77777777" w:rsidR="00723593" w:rsidRPr="003E323C" w:rsidRDefault="00723593" w:rsidP="00AE5FA6">
      <w:pPr>
        <w:pStyle w:val="ListParagraph"/>
        <w:spacing w:before="100" w:beforeAutospacing="1" w:after="100" w:afterAutospacing="1" w:line="276" w:lineRule="auto"/>
        <w:jc w:val="both"/>
        <w:rPr>
          <w:rFonts w:ascii="Century Gothic" w:hAnsi="Century Gothic" w:cstheme="minorHAnsi"/>
          <w:color w:val="000000" w:themeColor="text1"/>
        </w:rPr>
      </w:pPr>
    </w:p>
    <w:p w14:paraId="596455B4" w14:textId="77777777" w:rsidR="00723593" w:rsidRPr="003E323C" w:rsidRDefault="00723593" w:rsidP="00AE5FA6">
      <w:pPr>
        <w:pStyle w:val="ListParagraph"/>
        <w:spacing w:before="100" w:beforeAutospacing="1" w:after="100" w:afterAutospacing="1" w:line="276" w:lineRule="auto"/>
        <w:jc w:val="both"/>
        <w:rPr>
          <w:rFonts w:ascii="Century Gothic" w:hAnsi="Century Gothic" w:cstheme="minorHAnsi"/>
          <w:color w:val="000000" w:themeColor="text1"/>
        </w:rPr>
      </w:pPr>
    </w:p>
    <w:p w14:paraId="7938AFCE" w14:textId="77777777" w:rsidR="00723593" w:rsidRPr="003E323C" w:rsidRDefault="00723593" w:rsidP="00AE5FA6">
      <w:pPr>
        <w:pStyle w:val="ListParagraph"/>
        <w:spacing w:before="100" w:beforeAutospacing="1" w:after="100" w:afterAutospacing="1" w:line="276" w:lineRule="auto"/>
        <w:jc w:val="both"/>
        <w:rPr>
          <w:rFonts w:ascii="Century Gothic" w:hAnsi="Century Gothic" w:cstheme="minorHAnsi"/>
          <w:color w:val="000000" w:themeColor="text1"/>
        </w:rPr>
      </w:pPr>
    </w:p>
    <w:p w14:paraId="0EBD74BD" w14:textId="77777777" w:rsidR="00723593" w:rsidRPr="003E323C" w:rsidRDefault="00723593" w:rsidP="00AE5FA6">
      <w:pPr>
        <w:pStyle w:val="ListParagraph"/>
        <w:spacing w:before="100" w:beforeAutospacing="1" w:after="100" w:afterAutospacing="1" w:line="276" w:lineRule="auto"/>
        <w:jc w:val="both"/>
        <w:rPr>
          <w:rFonts w:ascii="Century Gothic" w:hAnsi="Century Gothic" w:cstheme="minorHAnsi"/>
          <w:color w:val="000000" w:themeColor="text1"/>
        </w:rPr>
      </w:pPr>
    </w:p>
    <w:p w14:paraId="153436BA" w14:textId="77777777" w:rsidR="00723593" w:rsidRPr="003E323C" w:rsidRDefault="00723593" w:rsidP="00AE5FA6">
      <w:pPr>
        <w:pStyle w:val="ListParagraph"/>
        <w:spacing w:before="100" w:beforeAutospacing="1" w:after="100" w:afterAutospacing="1" w:line="276" w:lineRule="auto"/>
        <w:jc w:val="both"/>
        <w:rPr>
          <w:rFonts w:ascii="Century Gothic" w:hAnsi="Century Gothic" w:cstheme="minorHAnsi"/>
          <w:color w:val="000000" w:themeColor="text1"/>
        </w:rPr>
      </w:pPr>
    </w:p>
    <w:p w14:paraId="0F243CAA" w14:textId="77777777" w:rsidR="00723593" w:rsidRPr="003E323C" w:rsidRDefault="00723593" w:rsidP="00AE5FA6">
      <w:pPr>
        <w:pStyle w:val="ListParagraph"/>
        <w:spacing w:before="100" w:beforeAutospacing="1" w:after="100" w:afterAutospacing="1" w:line="276" w:lineRule="auto"/>
        <w:jc w:val="both"/>
        <w:rPr>
          <w:rFonts w:ascii="Century Gothic" w:hAnsi="Century Gothic" w:cstheme="minorHAnsi"/>
          <w:color w:val="000000" w:themeColor="text1"/>
        </w:rPr>
      </w:pPr>
    </w:p>
    <w:p w14:paraId="7C37F6FB" w14:textId="77777777" w:rsidR="00723593" w:rsidRPr="003E323C" w:rsidRDefault="00723593" w:rsidP="00AE5FA6">
      <w:pPr>
        <w:pStyle w:val="ListParagraph"/>
        <w:spacing w:before="100" w:beforeAutospacing="1" w:after="100" w:afterAutospacing="1" w:line="276" w:lineRule="auto"/>
        <w:jc w:val="both"/>
        <w:rPr>
          <w:rFonts w:ascii="Century Gothic" w:hAnsi="Century Gothic" w:cstheme="minorHAnsi"/>
          <w:color w:val="000000" w:themeColor="text1"/>
        </w:rPr>
      </w:pPr>
    </w:p>
    <w:p w14:paraId="0A0B085A" w14:textId="77777777" w:rsidR="00723593" w:rsidRPr="003E323C" w:rsidRDefault="00723593" w:rsidP="00AE5FA6">
      <w:pPr>
        <w:pStyle w:val="ListParagraph"/>
        <w:spacing w:before="100" w:beforeAutospacing="1" w:after="100" w:afterAutospacing="1" w:line="276" w:lineRule="auto"/>
        <w:jc w:val="both"/>
        <w:rPr>
          <w:rFonts w:ascii="Century Gothic" w:hAnsi="Century Gothic" w:cstheme="minorHAnsi"/>
          <w:color w:val="000000" w:themeColor="text1"/>
        </w:rPr>
      </w:pPr>
    </w:p>
    <w:p w14:paraId="644C2043" w14:textId="77777777" w:rsidR="00723593" w:rsidRPr="003E323C" w:rsidRDefault="00723593" w:rsidP="00AE5FA6">
      <w:pPr>
        <w:pStyle w:val="ListParagraph"/>
        <w:spacing w:before="100" w:beforeAutospacing="1" w:after="100" w:afterAutospacing="1" w:line="276" w:lineRule="auto"/>
        <w:jc w:val="both"/>
        <w:rPr>
          <w:rFonts w:ascii="Century Gothic" w:hAnsi="Century Gothic" w:cstheme="minorHAnsi"/>
          <w:color w:val="000000" w:themeColor="text1"/>
        </w:rPr>
      </w:pPr>
    </w:p>
    <w:p w14:paraId="577E93B0" w14:textId="77777777" w:rsidR="00723593" w:rsidRPr="003E323C" w:rsidRDefault="00723593" w:rsidP="00AE5FA6">
      <w:pPr>
        <w:pStyle w:val="ListParagraph"/>
        <w:spacing w:before="100" w:beforeAutospacing="1" w:after="100" w:afterAutospacing="1" w:line="276" w:lineRule="auto"/>
        <w:jc w:val="both"/>
        <w:rPr>
          <w:rFonts w:ascii="Century Gothic" w:hAnsi="Century Gothic" w:cstheme="minorHAnsi"/>
          <w:color w:val="000000" w:themeColor="text1"/>
        </w:rPr>
      </w:pPr>
    </w:p>
    <w:p w14:paraId="2DF4AF9D" w14:textId="77777777" w:rsidR="00723593" w:rsidRPr="003E323C" w:rsidRDefault="00723593" w:rsidP="00AE5FA6">
      <w:pPr>
        <w:pStyle w:val="ListParagraph"/>
        <w:spacing w:before="100" w:beforeAutospacing="1" w:after="100" w:afterAutospacing="1" w:line="276" w:lineRule="auto"/>
        <w:jc w:val="both"/>
        <w:rPr>
          <w:rFonts w:ascii="Century Gothic" w:hAnsi="Century Gothic" w:cstheme="minorHAnsi"/>
          <w:color w:val="000000" w:themeColor="text1"/>
        </w:rPr>
      </w:pPr>
    </w:p>
    <w:p w14:paraId="1F01EA5C" w14:textId="77777777" w:rsidR="00723593" w:rsidRPr="003E323C" w:rsidRDefault="00723593" w:rsidP="00AE5FA6">
      <w:pPr>
        <w:pStyle w:val="ListParagraph"/>
        <w:spacing w:before="100" w:beforeAutospacing="1" w:after="100" w:afterAutospacing="1" w:line="276" w:lineRule="auto"/>
        <w:jc w:val="both"/>
        <w:rPr>
          <w:rFonts w:ascii="Century Gothic" w:hAnsi="Century Gothic" w:cstheme="minorHAnsi"/>
          <w:color w:val="000000" w:themeColor="text1"/>
        </w:rPr>
      </w:pPr>
    </w:p>
    <w:p w14:paraId="27889A79" w14:textId="77777777" w:rsidR="00723593" w:rsidRPr="003E323C" w:rsidRDefault="00723593" w:rsidP="00AE5FA6">
      <w:pPr>
        <w:pStyle w:val="ListParagraph"/>
        <w:spacing w:before="100" w:beforeAutospacing="1" w:after="100" w:afterAutospacing="1" w:line="276" w:lineRule="auto"/>
        <w:jc w:val="both"/>
        <w:rPr>
          <w:rFonts w:ascii="Century Gothic" w:hAnsi="Century Gothic" w:cstheme="minorHAnsi"/>
          <w:color w:val="000000" w:themeColor="text1"/>
        </w:rPr>
      </w:pPr>
    </w:p>
    <w:p w14:paraId="3E9ADFA3" w14:textId="77777777" w:rsidR="00723593" w:rsidRPr="003E323C" w:rsidRDefault="00723593" w:rsidP="00AE5FA6">
      <w:pPr>
        <w:pStyle w:val="ListParagraph"/>
        <w:spacing w:before="100" w:beforeAutospacing="1" w:after="100" w:afterAutospacing="1" w:line="276" w:lineRule="auto"/>
        <w:jc w:val="both"/>
        <w:rPr>
          <w:rFonts w:ascii="Century Gothic" w:hAnsi="Century Gothic" w:cstheme="minorHAnsi"/>
          <w:color w:val="000000" w:themeColor="text1"/>
        </w:rPr>
      </w:pPr>
    </w:p>
    <w:p w14:paraId="56823539" w14:textId="77777777" w:rsidR="00723593" w:rsidRPr="003E323C" w:rsidRDefault="00723593" w:rsidP="00AE5FA6">
      <w:pPr>
        <w:pStyle w:val="ListParagraph"/>
        <w:spacing w:before="100" w:beforeAutospacing="1" w:after="100" w:afterAutospacing="1" w:line="276" w:lineRule="auto"/>
        <w:jc w:val="both"/>
        <w:rPr>
          <w:rFonts w:ascii="Century Gothic" w:hAnsi="Century Gothic" w:cstheme="minorHAnsi"/>
          <w:color w:val="000000" w:themeColor="text1"/>
        </w:rPr>
      </w:pPr>
    </w:p>
    <w:p w14:paraId="5C40B0B5" w14:textId="77777777" w:rsidR="00723593" w:rsidRPr="003E323C" w:rsidRDefault="00723593" w:rsidP="00AE5FA6">
      <w:pPr>
        <w:pStyle w:val="ListParagraph"/>
        <w:spacing w:before="100" w:beforeAutospacing="1" w:after="100" w:afterAutospacing="1" w:line="276" w:lineRule="auto"/>
        <w:jc w:val="both"/>
        <w:rPr>
          <w:rFonts w:ascii="Century Gothic" w:hAnsi="Century Gothic" w:cstheme="minorHAnsi"/>
          <w:color w:val="000000" w:themeColor="text1"/>
        </w:rPr>
      </w:pPr>
    </w:p>
    <w:p w14:paraId="38C80A43" w14:textId="77777777" w:rsidR="00723593" w:rsidRPr="003E323C" w:rsidRDefault="00723593" w:rsidP="00AE5FA6">
      <w:pPr>
        <w:pStyle w:val="ListParagraph"/>
        <w:spacing w:before="100" w:beforeAutospacing="1" w:after="100" w:afterAutospacing="1" w:line="276" w:lineRule="auto"/>
        <w:jc w:val="both"/>
        <w:rPr>
          <w:rFonts w:ascii="Century Gothic" w:hAnsi="Century Gothic" w:cstheme="minorHAnsi"/>
          <w:color w:val="000000" w:themeColor="text1"/>
        </w:rPr>
      </w:pPr>
    </w:p>
    <w:p w14:paraId="6D3E8581" w14:textId="77777777" w:rsidR="00723593" w:rsidRPr="003E323C" w:rsidRDefault="00723593" w:rsidP="00AE5FA6">
      <w:pPr>
        <w:pStyle w:val="ListParagraph"/>
        <w:spacing w:before="100" w:beforeAutospacing="1" w:after="100" w:afterAutospacing="1" w:line="276" w:lineRule="auto"/>
        <w:jc w:val="both"/>
        <w:rPr>
          <w:rFonts w:ascii="Century Gothic" w:hAnsi="Century Gothic" w:cstheme="minorHAnsi"/>
          <w:color w:val="000000" w:themeColor="text1"/>
        </w:rPr>
      </w:pPr>
    </w:p>
    <w:p w14:paraId="1294858D" w14:textId="77777777" w:rsidR="00723593" w:rsidRPr="003E323C" w:rsidRDefault="00723593" w:rsidP="00AE5FA6">
      <w:pPr>
        <w:pStyle w:val="ListParagraph"/>
        <w:spacing w:before="100" w:beforeAutospacing="1" w:after="100" w:afterAutospacing="1" w:line="276" w:lineRule="auto"/>
        <w:jc w:val="both"/>
        <w:rPr>
          <w:rFonts w:ascii="Century Gothic" w:hAnsi="Century Gothic" w:cstheme="minorHAnsi"/>
          <w:color w:val="000000" w:themeColor="text1"/>
        </w:rPr>
      </w:pPr>
    </w:p>
    <w:p w14:paraId="66D4240C" w14:textId="77777777" w:rsidR="00723593" w:rsidRPr="003E323C" w:rsidRDefault="00723593" w:rsidP="00AE5FA6">
      <w:pPr>
        <w:pStyle w:val="ListParagraph"/>
        <w:spacing w:before="100" w:beforeAutospacing="1" w:after="100" w:afterAutospacing="1" w:line="276" w:lineRule="auto"/>
        <w:jc w:val="both"/>
        <w:rPr>
          <w:rFonts w:ascii="Century Gothic" w:hAnsi="Century Gothic" w:cstheme="minorHAnsi"/>
          <w:color w:val="000000" w:themeColor="text1"/>
        </w:rPr>
      </w:pPr>
    </w:p>
    <w:p w14:paraId="7377D88B" w14:textId="77777777" w:rsidR="00723593" w:rsidRPr="003E323C" w:rsidRDefault="00723593" w:rsidP="00AE5FA6">
      <w:pPr>
        <w:pStyle w:val="ListParagraph"/>
        <w:spacing w:before="100" w:beforeAutospacing="1" w:after="100" w:afterAutospacing="1" w:line="276" w:lineRule="auto"/>
        <w:jc w:val="both"/>
        <w:rPr>
          <w:rFonts w:ascii="Century Gothic" w:hAnsi="Century Gothic" w:cstheme="minorHAnsi"/>
          <w:color w:val="000000" w:themeColor="text1"/>
        </w:rPr>
      </w:pPr>
    </w:p>
    <w:p w14:paraId="57BB33D2" w14:textId="77777777" w:rsidR="00723593" w:rsidRPr="003E323C" w:rsidRDefault="00723593" w:rsidP="00AE5FA6">
      <w:pPr>
        <w:pStyle w:val="ListParagraph"/>
        <w:spacing w:before="100" w:beforeAutospacing="1" w:after="100" w:afterAutospacing="1" w:line="276" w:lineRule="auto"/>
        <w:jc w:val="both"/>
        <w:rPr>
          <w:rFonts w:ascii="Century Gothic" w:hAnsi="Century Gothic" w:cstheme="minorHAnsi"/>
          <w:color w:val="000000" w:themeColor="text1"/>
        </w:rPr>
      </w:pPr>
    </w:p>
    <w:p w14:paraId="43BFEBB6" w14:textId="77777777" w:rsidR="00723593" w:rsidRPr="003E323C" w:rsidRDefault="00723593" w:rsidP="00AE5FA6">
      <w:pPr>
        <w:pStyle w:val="ListParagraph"/>
        <w:spacing w:before="100" w:beforeAutospacing="1" w:after="100" w:afterAutospacing="1" w:line="276" w:lineRule="auto"/>
        <w:jc w:val="both"/>
        <w:rPr>
          <w:rFonts w:ascii="Century Gothic" w:hAnsi="Century Gothic" w:cstheme="minorHAnsi"/>
          <w:color w:val="000000" w:themeColor="text1"/>
        </w:rPr>
      </w:pPr>
    </w:p>
    <w:p w14:paraId="34C27897" w14:textId="77777777" w:rsidR="00723593" w:rsidRPr="003E323C" w:rsidRDefault="00723593" w:rsidP="00AE5FA6">
      <w:pPr>
        <w:pStyle w:val="ListParagraph"/>
        <w:spacing w:before="100" w:beforeAutospacing="1" w:after="100" w:afterAutospacing="1" w:line="276" w:lineRule="auto"/>
        <w:jc w:val="both"/>
        <w:rPr>
          <w:rFonts w:ascii="Century Gothic" w:hAnsi="Century Gothic" w:cstheme="minorHAnsi"/>
          <w:color w:val="000000" w:themeColor="text1"/>
        </w:rPr>
      </w:pPr>
    </w:p>
    <w:p w14:paraId="2398F9AC" w14:textId="77777777" w:rsidR="00723593" w:rsidRPr="003E323C" w:rsidRDefault="00723593" w:rsidP="00AE5FA6">
      <w:pPr>
        <w:shd w:val="clear" w:color="auto" w:fill="FFFFFF"/>
        <w:spacing w:after="0" w:line="276" w:lineRule="auto"/>
        <w:jc w:val="both"/>
        <w:rPr>
          <w:rFonts w:ascii="Century Gothic" w:eastAsia="Helvetica" w:hAnsi="Century Gothic" w:cstheme="minorHAnsi"/>
          <w:color w:val="000000" w:themeColor="text1"/>
        </w:rPr>
      </w:pPr>
    </w:p>
    <w:p w14:paraId="3EAEF388" w14:textId="77777777" w:rsidR="00723593" w:rsidRPr="003E323C" w:rsidRDefault="00000000" w:rsidP="00AE5FA6">
      <w:pPr>
        <w:pStyle w:val="Heading1"/>
        <w:spacing w:line="276" w:lineRule="auto"/>
        <w:rPr>
          <w:color w:val="000000" w:themeColor="text1"/>
          <w:sz w:val="22"/>
          <w:szCs w:val="22"/>
        </w:rPr>
      </w:pPr>
      <w:bookmarkStart w:id="87" w:name="_Toc6547"/>
      <w:bookmarkStart w:id="88" w:name="_Toc194775183"/>
      <w:r w:rsidRPr="003E323C">
        <w:rPr>
          <w:color w:val="000000" w:themeColor="text1"/>
          <w:sz w:val="22"/>
          <w:szCs w:val="22"/>
        </w:rPr>
        <w:lastRenderedPageBreak/>
        <w:t>CHAPTER THREE: PROJECT DESCRIPTION</w:t>
      </w:r>
      <w:bookmarkEnd w:id="87"/>
      <w:bookmarkEnd w:id="88"/>
    </w:p>
    <w:p w14:paraId="58C17D26" w14:textId="77777777" w:rsidR="00723593" w:rsidRPr="003E323C" w:rsidRDefault="00000000" w:rsidP="00AE5FA6">
      <w:pPr>
        <w:pStyle w:val="Heading2"/>
        <w:spacing w:line="276" w:lineRule="auto"/>
        <w:rPr>
          <w:color w:val="000000" w:themeColor="text1"/>
          <w:sz w:val="22"/>
          <w:szCs w:val="22"/>
        </w:rPr>
      </w:pPr>
      <w:bookmarkStart w:id="89" w:name="_Toc16766"/>
      <w:bookmarkStart w:id="90" w:name="_Toc194775184"/>
      <w:bookmarkStart w:id="91" w:name="_Toc115867717"/>
      <w:r w:rsidRPr="003E323C">
        <w:rPr>
          <w:color w:val="000000" w:themeColor="text1"/>
          <w:sz w:val="22"/>
          <w:szCs w:val="22"/>
        </w:rPr>
        <w:t>3.1 Introduction</w:t>
      </w:r>
      <w:bookmarkEnd w:id="89"/>
      <w:bookmarkEnd w:id="90"/>
    </w:p>
    <w:p w14:paraId="11EB055B" w14:textId="77777777" w:rsidR="00723593" w:rsidRPr="003E323C" w:rsidRDefault="00000000" w:rsidP="00AE5FA6">
      <w:pPr>
        <w:spacing w:line="276" w:lineRule="auto"/>
        <w:jc w:val="both"/>
        <w:rPr>
          <w:rFonts w:ascii="Century Gothic" w:hAnsi="Century Gothic" w:cstheme="minorHAnsi"/>
          <w:color w:val="000000" w:themeColor="text1"/>
        </w:rPr>
      </w:pPr>
      <w:r w:rsidRPr="003E323C">
        <w:rPr>
          <w:rFonts w:ascii="Century Gothic" w:hAnsi="Century Gothic" w:cstheme="minorHAnsi"/>
          <w:color w:val="000000" w:themeColor="text1"/>
        </w:rPr>
        <w:t xml:space="preserve">This chapter describes the proposed construction and upgrade of the three (3) Primary Heath Care centers in Duguri, Mashema, and Dagauda all in Bauchi State. The details also cover the nature of the key project activities, facilities, equipment, and operations. </w:t>
      </w:r>
    </w:p>
    <w:p w14:paraId="003932C7" w14:textId="77777777" w:rsidR="00723593" w:rsidRPr="003E323C" w:rsidRDefault="00000000" w:rsidP="00AE5FA6">
      <w:pPr>
        <w:pStyle w:val="Heading2"/>
        <w:spacing w:line="276" w:lineRule="auto"/>
        <w:rPr>
          <w:color w:val="000000" w:themeColor="text1"/>
          <w:sz w:val="22"/>
          <w:szCs w:val="22"/>
        </w:rPr>
      </w:pPr>
      <w:bookmarkStart w:id="92" w:name="_Toc194775185"/>
      <w:bookmarkStart w:id="93" w:name="_Toc28025"/>
      <w:r w:rsidRPr="003E323C">
        <w:rPr>
          <w:color w:val="000000" w:themeColor="text1"/>
          <w:sz w:val="22"/>
          <w:szCs w:val="22"/>
        </w:rPr>
        <w:t>3.2</w:t>
      </w:r>
      <w:r w:rsidRPr="003E323C">
        <w:rPr>
          <w:color w:val="000000" w:themeColor="text1"/>
          <w:sz w:val="22"/>
          <w:szCs w:val="22"/>
        </w:rPr>
        <w:tab/>
        <w:t>Project Location</w:t>
      </w:r>
      <w:bookmarkEnd w:id="92"/>
    </w:p>
    <w:p w14:paraId="2D5DB10B" w14:textId="77777777" w:rsidR="00723593" w:rsidRPr="003E323C" w:rsidRDefault="00000000" w:rsidP="00AE5FA6">
      <w:pPr>
        <w:spacing w:line="276" w:lineRule="auto"/>
        <w:jc w:val="both"/>
        <w:rPr>
          <w:rFonts w:ascii="Century Gothic" w:hAnsi="Century Gothic" w:cstheme="minorHAnsi"/>
          <w:color w:val="000000" w:themeColor="text1"/>
        </w:rPr>
      </w:pPr>
      <w:r w:rsidRPr="003E323C">
        <w:rPr>
          <w:rFonts w:ascii="Century Gothic" w:hAnsi="Century Gothic" w:cstheme="minorHAnsi"/>
          <w:color w:val="000000" w:themeColor="text1"/>
        </w:rPr>
        <w:t xml:space="preserve">The projects will be located in Duguri, Mashema and Dagauda towns located at Alkaleri, Itas/Gadau and Dambam Local Government areas of Bauchi State as described below and shown in </w:t>
      </w:r>
      <w:r w:rsidRPr="003E323C">
        <w:rPr>
          <w:rFonts w:ascii="Century Gothic" w:hAnsi="Century Gothic" w:cstheme="minorHAnsi"/>
          <w:b/>
          <w:bCs/>
          <w:i/>
          <w:iCs/>
          <w:color w:val="000000" w:themeColor="text1"/>
        </w:rPr>
        <w:t>Figure 2</w:t>
      </w:r>
      <w:r w:rsidRPr="003E323C">
        <w:rPr>
          <w:rFonts w:ascii="Century Gothic" w:hAnsi="Century Gothic" w:cstheme="minorHAnsi"/>
          <w:color w:val="000000" w:themeColor="text1"/>
        </w:rPr>
        <w:t xml:space="preserve"> and </w:t>
      </w:r>
      <w:r w:rsidRPr="003E323C">
        <w:rPr>
          <w:rFonts w:ascii="Century Gothic" w:hAnsi="Century Gothic" w:cstheme="minorHAnsi"/>
          <w:b/>
          <w:bCs/>
          <w:i/>
          <w:iCs/>
          <w:color w:val="000000" w:themeColor="text1"/>
        </w:rPr>
        <w:t>Table 4</w:t>
      </w:r>
      <w:r w:rsidRPr="003E323C">
        <w:rPr>
          <w:rFonts w:ascii="Century Gothic" w:hAnsi="Century Gothic" w:cstheme="minorHAnsi"/>
          <w:color w:val="000000" w:themeColor="text1"/>
        </w:rPr>
        <w:t>.</w:t>
      </w:r>
    </w:p>
    <w:p w14:paraId="7E5DC80A" w14:textId="77777777" w:rsidR="00723593" w:rsidRPr="003E323C" w:rsidRDefault="00000000" w:rsidP="00AE5FA6">
      <w:pPr>
        <w:pStyle w:val="Heading3"/>
        <w:spacing w:line="276" w:lineRule="auto"/>
        <w:rPr>
          <w:color w:val="000000" w:themeColor="text1"/>
          <w:szCs w:val="22"/>
          <w:shd w:val="clear" w:color="auto" w:fill="FFFFFF"/>
        </w:rPr>
      </w:pPr>
      <w:bookmarkStart w:id="94" w:name="_Toc194775186"/>
      <w:r w:rsidRPr="003E323C">
        <w:rPr>
          <w:color w:val="000000" w:themeColor="text1"/>
          <w:szCs w:val="22"/>
          <w:shd w:val="clear" w:color="auto" w:fill="FFFFFF"/>
        </w:rPr>
        <w:t>3.2.1 Bauchi State</w:t>
      </w:r>
      <w:bookmarkEnd w:id="94"/>
    </w:p>
    <w:p w14:paraId="6ED01613" w14:textId="77777777" w:rsidR="00723593" w:rsidRPr="003E323C" w:rsidRDefault="00000000" w:rsidP="00AE5FA6">
      <w:pPr>
        <w:pStyle w:val="NoSpacing"/>
        <w:spacing w:line="276" w:lineRule="auto"/>
        <w:rPr>
          <w:color w:val="000000" w:themeColor="text1"/>
        </w:rPr>
      </w:pPr>
      <w:r w:rsidRPr="003E323C">
        <w:rPr>
          <w:color w:val="000000" w:themeColor="text1"/>
        </w:rPr>
        <w:t>Bauchi State is a </w:t>
      </w:r>
      <w:hyperlink r:id="rId13" w:tooltip="States of Nigeria" w:history="1">
        <w:r w:rsidR="00723593" w:rsidRPr="003E323C">
          <w:rPr>
            <w:color w:val="000000" w:themeColor="text1"/>
          </w:rPr>
          <w:t>state</w:t>
        </w:r>
      </w:hyperlink>
      <w:r w:rsidRPr="003E323C">
        <w:rPr>
          <w:color w:val="000000" w:themeColor="text1"/>
        </w:rPr>
        <w:t> in the </w:t>
      </w:r>
      <w:hyperlink r:id="rId14" w:tooltip="North East (Nigeria)" w:history="1">
        <w:r w:rsidR="00723593" w:rsidRPr="003E323C">
          <w:rPr>
            <w:color w:val="000000" w:themeColor="text1"/>
          </w:rPr>
          <w:t>North-East geopolitical zone</w:t>
        </w:r>
      </w:hyperlink>
      <w:r w:rsidRPr="003E323C">
        <w:rPr>
          <w:color w:val="000000" w:themeColor="text1"/>
        </w:rPr>
        <w:t> of </w:t>
      </w:r>
      <w:hyperlink r:id="rId15" w:tooltip="Nigeria" w:history="1">
        <w:r w:rsidR="00723593" w:rsidRPr="003E323C">
          <w:rPr>
            <w:color w:val="000000" w:themeColor="text1"/>
          </w:rPr>
          <w:t>Nigeria</w:t>
        </w:r>
      </w:hyperlink>
      <w:r w:rsidRPr="003E323C">
        <w:rPr>
          <w:color w:val="000000" w:themeColor="text1"/>
        </w:rPr>
        <w:t>, bordered by </w:t>
      </w:r>
      <w:hyperlink r:id="rId16" w:tooltip="Kano State" w:history="1">
        <w:r w:rsidR="00723593" w:rsidRPr="003E323C">
          <w:rPr>
            <w:color w:val="000000" w:themeColor="text1"/>
          </w:rPr>
          <w:t>Kano</w:t>
        </w:r>
      </w:hyperlink>
      <w:r w:rsidRPr="003E323C">
        <w:rPr>
          <w:color w:val="000000" w:themeColor="text1"/>
        </w:rPr>
        <w:t> and </w:t>
      </w:r>
      <w:hyperlink r:id="rId17" w:tooltip="Jigawa State" w:history="1">
        <w:r w:rsidR="00723593" w:rsidRPr="003E323C">
          <w:rPr>
            <w:color w:val="000000" w:themeColor="text1"/>
          </w:rPr>
          <w:t>Jigawa</w:t>
        </w:r>
      </w:hyperlink>
      <w:r w:rsidRPr="003E323C">
        <w:rPr>
          <w:color w:val="000000" w:themeColor="text1"/>
        </w:rPr>
        <w:t> to the north, </w:t>
      </w:r>
      <w:hyperlink r:id="rId18" w:tooltip="Taraba State" w:history="1">
        <w:r w:rsidR="00723593" w:rsidRPr="003E323C">
          <w:rPr>
            <w:color w:val="000000" w:themeColor="text1"/>
          </w:rPr>
          <w:t>Taraba</w:t>
        </w:r>
      </w:hyperlink>
      <w:r w:rsidRPr="003E323C">
        <w:rPr>
          <w:color w:val="000000" w:themeColor="text1"/>
        </w:rPr>
        <w:t> and </w:t>
      </w:r>
      <w:hyperlink r:id="rId19" w:tooltip="Plateau State" w:history="1">
        <w:r w:rsidR="00723593" w:rsidRPr="003E323C">
          <w:rPr>
            <w:color w:val="000000" w:themeColor="text1"/>
          </w:rPr>
          <w:t>Plateau</w:t>
        </w:r>
      </w:hyperlink>
      <w:r w:rsidRPr="003E323C">
        <w:rPr>
          <w:color w:val="000000" w:themeColor="text1"/>
        </w:rPr>
        <w:t> to the south, </w:t>
      </w:r>
      <w:hyperlink r:id="rId20" w:tooltip="Gombe State" w:history="1">
        <w:r w:rsidR="00723593" w:rsidRPr="003E323C">
          <w:rPr>
            <w:color w:val="000000" w:themeColor="text1"/>
          </w:rPr>
          <w:t>Gombe</w:t>
        </w:r>
      </w:hyperlink>
      <w:r w:rsidRPr="003E323C">
        <w:rPr>
          <w:color w:val="000000" w:themeColor="text1"/>
        </w:rPr>
        <w:t> and </w:t>
      </w:r>
      <w:hyperlink r:id="rId21" w:tooltip="Yobe State" w:history="1">
        <w:r w:rsidR="00723593" w:rsidRPr="003E323C">
          <w:rPr>
            <w:color w:val="000000" w:themeColor="text1"/>
          </w:rPr>
          <w:t>Yobe</w:t>
        </w:r>
      </w:hyperlink>
      <w:r w:rsidRPr="003E323C">
        <w:rPr>
          <w:color w:val="000000" w:themeColor="text1"/>
        </w:rPr>
        <w:t> to the east, and </w:t>
      </w:r>
      <w:hyperlink r:id="rId22" w:tooltip="Kaduna State" w:history="1">
        <w:r w:rsidR="00723593" w:rsidRPr="003E323C">
          <w:rPr>
            <w:color w:val="000000" w:themeColor="text1"/>
          </w:rPr>
          <w:t>Kaduna</w:t>
        </w:r>
      </w:hyperlink>
      <w:r w:rsidRPr="003E323C">
        <w:rPr>
          <w:color w:val="000000" w:themeColor="text1"/>
        </w:rPr>
        <w:t> to the west. It takes its name from the historic town of </w:t>
      </w:r>
      <w:hyperlink r:id="rId23" w:tooltip="Bauchi" w:history="1">
        <w:r w:rsidR="00723593" w:rsidRPr="003E323C">
          <w:rPr>
            <w:color w:val="000000" w:themeColor="text1"/>
          </w:rPr>
          <w:t>Bauchi</w:t>
        </w:r>
      </w:hyperlink>
      <w:r w:rsidRPr="003E323C">
        <w:rPr>
          <w:color w:val="000000" w:themeColor="text1"/>
        </w:rPr>
        <w:t>, which also serves as its capital city. The state was established in 1976 from the former </w:t>
      </w:r>
      <w:hyperlink r:id="rId24" w:tooltip="North-Eastern State" w:history="1">
        <w:r w:rsidR="00723593" w:rsidRPr="003E323C">
          <w:rPr>
            <w:color w:val="000000" w:themeColor="text1"/>
          </w:rPr>
          <w:t>North-Eastern State</w:t>
        </w:r>
      </w:hyperlink>
      <w:r w:rsidRPr="003E323C">
        <w:rPr>
          <w:color w:val="000000" w:themeColor="text1"/>
        </w:rPr>
        <w:t>. It originally included the area that is now </w:t>
      </w:r>
      <w:hyperlink r:id="rId25" w:tooltip="Gombe State" w:history="1">
        <w:r w:rsidR="00723593" w:rsidRPr="003E323C">
          <w:rPr>
            <w:color w:val="000000" w:themeColor="text1"/>
          </w:rPr>
          <w:t>Gombe State</w:t>
        </w:r>
      </w:hyperlink>
      <w:r w:rsidRPr="003E323C">
        <w:rPr>
          <w:color w:val="000000" w:themeColor="text1"/>
        </w:rPr>
        <w:t>, which became a distinct state in 1996.</w:t>
      </w:r>
    </w:p>
    <w:p w14:paraId="3FEBCD37" w14:textId="77777777" w:rsidR="00723593" w:rsidRPr="003E323C" w:rsidRDefault="00000000" w:rsidP="00AE5FA6">
      <w:pPr>
        <w:shd w:val="clear" w:color="auto" w:fill="FFFFFF"/>
        <w:spacing w:before="120" w:after="120" w:line="276" w:lineRule="auto"/>
        <w:jc w:val="both"/>
        <w:rPr>
          <w:rFonts w:ascii="Century Gothic" w:hAnsi="Century Gothic" w:cstheme="minorHAnsi"/>
          <w:color w:val="000000" w:themeColor="text1"/>
          <w:shd w:val="clear" w:color="auto" w:fill="FFFFFF"/>
        </w:rPr>
      </w:pPr>
      <w:r w:rsidRPr="003E323C">
        <w:rPr>
          <w:rFonts w:ascii="Century Gothic" w:hAnsi="Century Gothic" w:cstheme="minorHAnsi"/>
          <w:color w:val="000000" w:themeColor="text1"/>
          <w:shd w:val="clear" w:color="auto" w:fill="FFFFFF"/>
        </w:rPr>
        <w:t>Bauchi is the </w:t>
      </w:r>
      <w:hyperlink r:id="rId26" w:tooltip="List of Nigerian states by area" w:history="1">
        <w:r w:rsidR="00723593" w:rsidRPr="003E323C">
          <w:rPr>
            <w:rFonts w:ascii="Century Gothic" w:hAnsi="Century Gothic" w:cstheme="minorHAnsi"/>
            <w:color w:val="000000" w:themeColor="text1"/>
            <w:shd w:val="clear" w:color="auto" w:fill="FFFFFF"/>
          </w:rPr>
          <w:t>fifth largest in area</w:t>
        </w:r>
      </w:hyperlink>
      <w:r w:rsidRPr="003E323C">
        <w:rPr>
          <w:rFonts w:ascii="Century Gothic" w:hAnsi="Century Gothic" w:cstheme="minorHAnsi"/>
          <w:color w:val="000000" w:themeColor="text1"/>
          <w:shd w:val="clear" w:color="auto" w:fill="FFFFFF"/>
        </w:rPr>
        <w:t> and </w:t>
      </w:r>
      <w:hyperlink r:id="rId27" w:tooltip="List of Nigerian states by population" w:history="1">
        <w:r w:rsidR="00723593" w:rsidRPr="003E323C">
          <w:rPr>
            <w:rFonts w:ascii="Century Gothic" w:hAnsi="Century Gothic" w:cstheme="minorHAnsi"/>
            <w:color w:val="000000" w:themeColor="text1"/>
            <w:shd w:val="clear" w:color="auto" w:fill="FFFFFF"/>
          </w:rPr>
          <w:t>seventh most populous</w:t>
        </w:r>
      </w:hyperlink>
      <w:r w:rsidRPr="003E323C">
        <w:rPr>
          <w:rFonts w:ascii="Century Gothic" w:hAnsi="Century Gothic" w:cstheme="minorHAnsi"/>
          <w:color w:val="000000" w:themeColor="text1"/>
          <w:shd w:val="clear" w:color="auto" w:fill="FFFFFF"/>
        </w:rPr>
        <w:t> with an estimated population of over 6,530,000 as of 2016. Geographically, the state is divided between the </w:t>
      </w:r>
      <w:hyperlink r:id="rId28" w:tooltip="West Sudanian savanna" w:history="1">
        <w:r w:rsidR="00723593" w:rsidRPr="003E323C">
          <w:rPr>
            <w:rFonts w:ascii="Century Gothic" w:hAnsi="Century Gothic" w:cstheme="minorHAnsi"/>
            <w:color w:val="000000" w:themeColor="text1"/>
            <w:shd w:val="clear" w:color="auto" w:fill="FFFFFF"/>
          </w:rPr>
          <w:t>West Sudanian savanna</w:t>
        </w:r>
      </w:hyperlink>
      <w:r w:rsidRPr="003E323C">
        <w:rPr>
          <w:rFonts w:ascii="Century Gothic" w:hAnsi="Century Gothic" w:cstheme="minorHAnsi"/>
          <w:color w:val="000000" w:themeColor="text1"/>
          <w:shd w:val="clear" w:color="auto" w:fill="FFFFFF"/>
        </w:rPr>
        <w:t> in the south and the drier, </w:t>
      </w:r>
      <w:hyperlink r:id="rId29" w:tooltip="Semi-desert" w:history="1">
        <w:r w:rsidR="00723593" w:rsidRPr="003E323C">
          <w:rPr>
            <w:rFonts w:ascii="Century Gothic" w:hAnsi="Century Gothic" w:cstheme="minorHAnsi"/>
            <w:color w:val="000000" w:themeColor="text1"/>
            <w:shd w:val="clear" w:color="auto" w:fill="FFFFFF"/>
          </w:rPr>
          <w:t>semi-desert</w:t>
        </w:r>
      </w:hyperlink>
      <w:r w:rsidRPr="003E323C">
        <w:rPr>
          <w:rFonts w:ascii="Century Gothic" w:hAnsi="Century Gothic" w:cstheme="minorHAnsi"/>
          <w:color w:val="000000" w:themeColor="text1"/>
          <w:shd w:val="clear" w:color="auto" w:fill="FFFFFF"/>
        </w:rPr>
        <w:t> </w:t>
      </w:r>
      <w:hyperlink r:id="rId30" w:tooltip="Sahelian savanna" w:history="1">
        <w:r w:rsidR="00723593" w:rsidRPr="003E323C">
          <w:rPr>
            <w:rFonts w:ascii="Century Gothic" w:hAnsi="Century Gothic" w:cstheme="minorHAnsi"/>
            <w:color w:val="000000" w:themeColor="text1"/>
            <w:shd w:val="clear" w:color="auto" w:fill="FFFFFF"/>
          </w:rPr>
          <w:t>Sahelian savanna</w:t>
        </w:r>
      </w:hyperlink>
      <w:r w:rsidRPr="003E323C">
        <w:rPr>
          <w:rFonts w:ascii="Century Gothic" w:hAnsi="Century Gothic" w:cstheme="minorHAnsi"/>
          <w:color w:val="000000" w:themeColor="text1"/>
          <w:shd w:val="clear" w:color="auto" w:fill="FFFFFF"/>
        </w:rPr>
        <w:t> in the north with a small part of the montane </w:t>
      </w:r>
      <w:hyperlink r:id="rId31" w:tooltip="Jos Plateau" w:history="1">
        <w:r w:rsidR="00723593" w:rsidRPr="003E323C">
          <w:rPr>
            <w:rFonts w:ascii="Century Gothic" w:hAnsi="Century Gothic" w:cstheme="minorHAnsi"/>
            <w:color w:val="000000" w:themeColor="text1"/>
            <w:shd w:val="clear" w:color="auto" w:fill="FFFFFF"/>
          </w:rPr>
          <w:t>Jos Plateau</w:t>
        </w:r>
      </w:hyperlink>
      <w:r w:rsidRPr="003E323C">
        <w:rPr>
          <w:rFonts w:ascii="Century Gothic" w:hAnsi="Century Gothic" w:cstheme="minorHAnsi"/>
          <w:color w:val="000000" w:themeColor="text1"/>
          <w:shd w:val="clear" w:color="auto" w:fill="FFFFFF"/>
        </w:rPr>
        <w:t> in the southwest. The state is home to the </w:t>
      </w:r>
      <w:hyperlink r:id="rId32" w:tooltip="Yankari National Park" w:history="1">
        <w:r w:rsidR="00723593" w:rsidRPr="003E323C">
          <w:rPr>
            <w:rFonts w:ascii="Century Gothic" w:hAnsi="Century Gothic" w:cstheme="minorHAnsi"/>
            <w:color w:val="000000" w:themeColor="text1"/>
            <w:shd w:val="clear" w:color="auto" w:fill="FFFFFF"/>
          </w:rPr>
          <w:t>Yankari Game Reserve</w:t>
        </w:r>
      </w:hyperlink>
      <w:r w:rsidRPr="003E323C">
        <w:rPr>
          <w:rFonts w:ascii="Century Gothic" w:hAnsi="Century Gothic" w:cstheme="minorHAnsi"/>
          <w:color w:val="000000" w:themeColor="text1"/>
          <w:shd w:val="clear" w:color="auto" w:fill="FFFFFF"/>
        </w:rPr>
        <w:t>, a large wildlife park in Alkaleri Local Government Area of the state. The Reserve contains large populations of </w:t>
      </w:r>
      <w:hyperlink r:id="rId33" w:tooltip="Waterbuck" w:history="1">
        <w:r w:rsidR="00723593" w:rsidRPr="003E323C">
          <w:rPr>
            <w:rFonts w:ascii="Century Gothic" w:hAnsi="Century Gothic" w:cstheme="minorHAnsi"/>
            <w:color w:val="000000" w:themeColor="text1"/>
            <w:shd w:val="clear" w:color="auto" w:fill="FFFFFF"/>
          </w:rPr>
          <w:t>waterbuck</w:t>
        </w:r>
      </w:hyperlink>
      <w:r w:rsidRPr="003E323C">
        <w:rPr>
          <w:rFonts w:ascii="Century Gothic" w:hAnsi="Century Gothic" w:cstheme="minorHAnsi"/>
          <w:color w:val="000000" w:themeColor="text1"/>
          <w:shd w:val="clear" w:color="auto" w:fill="FFFFFF"/>
        </w:rPr>
        <w:t>, </w:t>
      </w:r>
      <w:hyperlink r:id="rId34" w:tooltip="African buffalo" w:history="1">
        <w:r w:rsidR="00723593" w:rsidRPr="003E323C">
          <w:rPr>
            <w:rFonts w:ascii="Century Gothic" w:hAnsi="Century Gothic" w:cstheme="minorHAnsi"/>
            <w:color w:val="000000" w:themeColor="text1"/>
            <w:shd w:val="clear" w:color="auto" w:fill="FFFFFF"/>
          </w:rPr>
          <w:t>African buffalo</w:t>
        </w:r>
      </w:hyperlink>
      <w:r w:rsidRPr="003E323C">
        <w:rPr>
          <w:rFonts w:ascii="Century Gothic" w:hAnsi="Century Gothic" w:cstheme="minorHAnsi"/>
          <w:color w:val="000000" w:themeColor="text1"/>
          <w:shd w:val="clear" w:color="auto" w:fill="FFFFFF"/>
        </w:rPr>
        <w:t>, </w:t>
      </w:r>
      <w:hyperlink r:id="rId35" w:tooltip="Patas monkey" w:history="1">
        <w:r w:rsidR="00723593" w:rsidRPr="003E323C">
          <w:rPr>
            <w:rFonts w:ascii="Century Gothic" w:hAnsi="Century Gothic" w:cstheme="minorHAnsi"/>
            <w:color w:val="000000" w:themeColor="text1"/>
            <w:shd w:val="clear" w:color="auto" w:fill="FFFFFF"/>
          </w:rPr>
          <w:t>patas monkey</w:t>
        </w:r>
      </w:hyperlink>
      <w:r w:rsidRPr="003E323C">
        <w:rPr>
          <w:rFonts w:ascii="Century Gothic" w:hAnsi="Century Gothic" w:cstheme="minorHAnsi"/>
          <w:color w:val="000000" w:themeColor="text1"/>
          <w:shd w:val="clear" w:color="auto" w:fill="FFFFFF"/>
        </w:rPr>
        <w:t>, </w:t>
      </w:r>
      <w:hyperlink r:id="rId36" w:tooltip="Hippopotamus" w:history="1">
        <w:r w:rsidR="00723593" w:rsidRPr="003E323C">
          <w:rPr>
            <w:rFonts w:ascii="Century Gothic" w:hAnsi="Century Gothic" w:cstheme="minorHAnsi"/>
            <w:color w:val="000000" w:themeColor="text1"/>
            <w:shd w:val="clear" w:color="auto" w:fill="FFFFFF"/>
          </w:rPr>
          <w:t>hippopotamus</w:t>
        </w:r>
      </w:hyperlink>
      <w:r w:rsidRPr="003E323C">
        <w:rPr>
          <w:rFonts w:ascii="Century Gothic" w:hAnsi="Century Gothic" w:cstheme="minorHAnsi"/>
          <w:color w:val="000000" w:themeColor="text1"/>
          <w:shd w:val="clear" w:color="auto" w:fill="FFFFFF"/>
        </w:rPr>
        <w:t>, </w:t>
      </w:r>
      <w:hyperlink r:id="rId37" w:tooltip="Roan antelope" w:history="1">
        <w:r w:rsidR="00723593" w:rsidRPr="003E323C">
          <w:rPr>
            <w:rFonts w:ascii="Century Gothic" w:hAnsi="Century Gothic" w:cstheme="minorHAnsi"/>
            <w:color w:val="000000" w:themeColor="text1"/>
            <w:shd w:val="clear" w:color="auto" w:fill="FFFFFF"/>
          </w:rPr>
          <w:t>roan antelope</w:t>
        </w:r>
      </w:hyperlink>
      <w:r w:rsidRPr="003E323C">
        <w:rPr>
          <w:rFonts w:ascii="Century Gothic" w:hAnsi="Century Gothic" w:cstheme="minorHAnsi"/>
          <w:color w:val="000000" w:themeColor="text1"/>
          <w:shd w:val="clear" w:color="auto" w:fill="FFFFFF"/>
        </w:rPr>
        <w:t>, and </w:t>
      </w:r>
      <w:hyperlink r:id="rId38" w:tooltip="Hartebeest" w:history="1">
        <w:r w:rsidR="00723593" w:rsidRPr="003E323C">
          <w:rPr>
            <w:rFonts w:ascii="Century Gothic" w:hAnsi="Century Gothic" w:cstheme="minorHAnsi"/>
            <w:color w:val="000000" w:themeColor="text1"/>
            <w:shd w:val="clear" w:color="auto" w:fill="FFFFFF"/>
          </w:rPr>
          <w:t>western hartebeest</w:t>
        </w:r>
      </w:hyperlink>
      <w:r w:rsidRPr="003E323C">
        <w:rPr>
          <w:rFonts w:ascii="Century Gothic" w:hAnsi="Century Gothic" w:cstheme="minorHAnsi"/>
          <w:color w:val="000000" w:themeColor="text1"/>
          <w:shd w:val="clear" w:color="auto" w:fill="FFFFFF"/>
        </w:rPr>
        <w:t> along with some of Nigeria's last remaining </w:t>
      </w:r>
      <w:hyperlink r:id="rId39" w:tooltip="West African lion" w:history="1">
        <w:r w:rsidR="00723593" w:rsidRPr="003E323C">
          <w:rPr>
            <w:rFonts w:ascii="Century Gothic" w:hAnsi="Century Gothic" w:cstheme="minorHAnsi"/>
            <w:color w:val="000000" w:themeColor="text1"/>
            <w:shd w:val="clear" w:color="auto" w:fill="FFFFFF"/>
          </w:rPr>
          <w:t>West African lion</w:t>
        </w:r>
      </w:hyperlink>
      <w:r w:rsidRPr="003E323C">
        <w:rPr>
          <w:rFonts w:ascii="Century Gothic" w:hAnsi="Century Gothic" w:cstheme="minorHAnsi"/>
          <w:color w:val="000000" w:themeColor="text1"/>
          <w:shd w:val="clear" w:color="auto" w:fill="FFFFFF"/>
        </w:rPr>
        <w:t>, </w:t>
      </w:r>
      <w:hyperlink r:id="rId40" w:tooltip="African leopard" w:history="1">
        <w:r w:rsidR="00723593" w:rsidRPr="003E323C">
          <w:rPr>
            <w:rFonts w:ascii="Century Gothic" w:hAnsi="Century Gothic" w:cstheme="minorHAnsi"/>
            <w:color w:val="000000" w:themeColor="text1"/>
            <w:shd w:val="clear" w:color="auto" w:fill="FFFFFF"/>
          </w:rPr>
          <w:t>African leopard</w:t>
        </w:r>
      </w:hyperlink>
      <w:r w:rsidRPr="003E323C">
        <w:rPr>
          <w:rFonts w:ascii="Century Gothic" w:hAnsi="Century Gothic" w:cstheme="minorHAnsi"/>
          <w:color w:val="000000" w:themeColor="text1"/>
          <w:shd w:val="clear" w:color="auto" w:fill="FFFFFF"/>
        </w:rPr>
        <w:t>, and </w:t>
      </w:r>
      <w:hyperlink r:id="rId41" w:tooltip="African bush elephant" w:history="1">
        <w:r w:rsidR="00723593" w:rsidRPr="003E323C">
          <w:rPr>
            <w:rFonts w:ascii="Century Gothic" w:hAnsi="Century Gothic" w:cstheme="minorHAnsi"/>
            <w:color w:val="000000" w:themeColor="text1"/>
            <w:shd w:val="clear" w:color="auto" w:fill="FFFFFF"/>
          </w:rPr>
          <w:t>African bush elephant</w:t>
        </w:r>
      </w:hyperlink>
      <w:r w:rsidRPr="003E323C">
        <w:rPr>
          <w:rFonts w:ascii="Century Gothic" w:hAnsi="Century Gothic" w:cstheme="minorHAnsi"/>
          <w:color w:val="000000" w:themeColor="text1"/>
          <w:shd w:val="clear" w:color="auto" w:fill="FFFFFF"/>
        </w:rPr>
        <w:t xml:space="preserve"> populations. </w:t>
      </w:r>
    </w:p>
    <w:p w14:paraId="542C89A0" w14:textId="77777777" w:rsidR="00723593" w:rsidRPr="003E323C" w:rsidRDefault="00000000" w:rsidP="00AE5FA6">
      <w:pPr>
        <w:shd w:val="clear" w:color="auto" w:fill="FFFFFF"/>
        <w:spacing w:before="120" w:after="120" w:line="276" w:lineRule="auto"/>
        <w:jc w:val="both"/>
        <w:rPr>
          <w:rFonts w:ascii="Century Gothic" w:hAnsi="Century Gothic" w:cstheme="minorHAnsi"/>
          <w:color w:val="000000" w:themeColor="text1"/>
          <w:shd w:val="clear" w:color="auto" w:fill="FFFFFF"/>
        </w:rPr>
      </w:pPr>
      <w:r w:rsidRPr="003E323C">
        <w:rPr>
          <w:rFonts w:ascii="Century Gothic" w:hAnsi="Century Gothic" w:cstheme="minorHAnsi"/>
          <w:color w:val="000000" w:themeColor="text1"/>
          <w:shd w:val="clear" w:color="auto" w:fill="FFFFFF"/>
        </w:rPr>
        <w:t xml:space="preserve">What is now Bauchi State has been inhabited for years by various ethnic groups, including Gerawa, Hausa, Fulani, Kanuri, and Sayawa among others. Islam and Christianity are the predominant religions in the state although there </w:t>
      </w:r>
      <w:r w:rsidR="00E37DC5" w:rsidRPr="003E323C">
        <w:rPr>
          <w:rFonts w:ascii="Century Gothic" w:hAnsi="Century Gothic" w:cstheme="minorHAnsi"/>
          <w:color w:val="000000" w:themeColor="text1"/>
          <w:shd w:val="clear" w:color="auto" w:fill="FFFFFF"/>
        </w:rPr>
        <w:t xml:space="preserve">is </w:t>
      </w:r>
      <w:r w:rsidRPr="003E323C">
        <w:rPr>
          <w:rFonts w:ascii="Century Gothic" w:hAnsi="Century Gothic" w:cstheme="minorHAnsi"/>
          <w:color w:val="000000" w:themeColor="text1"/>
          <w:shd w:val="clear" w:color="auto" w:fill="FFFFFF"/>
        </w:rPr>
        <w:t>small percentage of followers of traditional religions.</w:t>
      </w:r>
    </w:p>
    <w:p w14:paraId="4BA8A660" w14:textId="77777777" w:rsidR="00723593" w:rsidRPr="003E323C" w:rsidRDefault="00000000" w:rsidP="00AE5FA6">
      <w:pPr>
        <w:shd w:val="clear" w:color="auto" w:fill="FFFFFF"/>
        <w:spacing w:before="120" w:after="120" w:line="276" w:lineRule="auto"/>
        <w:jc w:val="both"/>
        <w:rPr>
          <w:rFonts w:ascii="Century Gothic" w:hAnsi="Century Gothic" w:cstheme="minorHAnsi"/>
          <w:color w:val="000000" w:themeColor="text1"/>
          <w:shd w:val="clear" w:color="auto" w:fill="FFFFFF"/>
        </w:rPr>
      </w:pPr>
      <w:r w:rsidRPr="003E323C">
        <w:rPr>
          <w:rFonts w:ascii="Century Gothic" w:hAnsi="Century Gothic" w:cstheme="minorHAnsi"/>
          <w:color w:val="000000" w:themeColor="text1"/>
          <w:shd w:val="clear" w:color="auto" w:fill="FFFFFF"/>
        </w:rPr>
        <w:t xml:space="preserve">Majority of the population rely on crop and livestock production as a means of livelihood. Key crops grown include maize, </w:t>
      </w:r>
      <w:hyperlink r:id="rId42" w:tooltip="Peanut" w:history="1">
        <w:r w:rsidR="00723593" w:rsidRPr="003E323C">
          <w:rPr>
            <w:rFonts w:ascii="Century Gothic" w:hAnsi="Century Gothic" w:cstheme="minorHAnsi"/>
            <w:color w:val="000000" w:themeColor="text1"/>
            <w:shd w:val="clear" w:color="auto" w:fill="FFFFFF"/>
          </w:rPr>
          <w:t>groundnuts</w:t>
        </w:r>
      </w:hyperlink>
      <w:r w:rsidRPr="003E323C">
        <w:rPr>
          <w:rFonts w:ascii="Century Gothic" w:hAnsi="Century Gothic" w:cstheme="minorHAnsi"/>
          <w:color w:val="000000" w:themeColor="text1"/>
          <w:shd w:val="clear" w:color="auto" w:fill="FFFFFF"/>
        </w:rPr>
        <w:t>, </w:t>
      </w:r>
      <w:hyperlink r:id="rId43" w:tooltip="Millet" w:history="1">
        <w:r w:rsidR="00723593" w:rsidRPr="003E323C">
          <w:rPr>
            <w:rFonts w:ascii="Century Gothic" w:hAnsi="Century Gothic" w:cstheme="minorHAnsi"/>
            <w:color w:val="000000" w:themeColor="text1"/>
            <w:shd w:val="clear" w:color="auto" w:fill="FFFFFF"/>
          </w:rPr>
          <w:t>millet</w:t>
        </w:r>
      </w:hyperlink>
      <w:r w:rsidRPr="003E323C">
        <w:rPr>
          <w:rFonts w:ascii="Century Gothic" w:hAnsi="Century Gothic" w:cstheme="minorHAnsi"/>
          <w:color w:val="000000" w:themeColor="text1"/>
          <w:shd w:val="clear" w:color="auto" w:fill="FFFFFF"/>
        </w:rPr>
        <w:t>, </w:t>
      </w:r>
      <w:hyperlink r:id="rId44" w:tooltip="Tomatoes" w:history="1">
        <w:r w:rsidR="00723593" w:rsidRPr="003E323C">
          <w:rPr>
            <w:rFonts w:ascii="Century Gothic" w:hAnsi="Century Gothic" w:cstheme="minorHAnsi"/>
            <w:color w:val="000000" w:themeColor="text1"/>
            <w:shd w:val="clear" w:color="auto" w:fill="FFFFFF"/>
          </w:rPr>
          <w:t>tomatoes</w:t>
        </w:r>
      </w:hyperlink>
      <w:r w:rsidRPr="003E323C">
        <w:rPr>
          <w:rFonts w:ascii="Century Gothic" w:hAnsi="Century Gothic" w:cstheme="minorHAnsi"/>
          <w:color w:val="000000" w:themeColor="text1"/>
          <w:shd w:val="clear" w:color="auto" w:fill="FFFFFF"/>
        </w:rPr>
        <w:t>, cowpeas, guinea corn among others.</w:t>
      </w:r>
    </w:p>
    <w:p w14:paraId="20039641" w14:textId="77777777" w:rsidR="00723593" w:rsidRPr="003E323C" w:rsidRDefault="00000000" w:rsidP="00AE5FA6">
      <w:pPr>
        <w:shd w:val="clear" w:color="auto" w:fill="FFFFFF"/>
        <w:spacing w:before="120" w:after="120" w:line="276" w:lineRule="auto"/>
        <w:jc w:val="both"/>
        <w:rPr>
          <w:rFonts w:ascii="Century Gothic" w:hAnsi="Century Gothic" w:cstheme="minorHAnsi"/>
          <w:color w:val="000000" w:themeColor="text1"/>
          <w:shd w:val="clear" w:color="auto" w:fill="FFFFFF"/>
        </w:rPr>
      </w:pPr>
      <w:r w:rsidRPr="003E323C">
        <w:rPr>
          <w:rFonts w:ascii="Century Gothic" w:hAnsi="Century Gothic" w:cstheme="minorHAnsi"/>
          <w:color w:val="000000" w:themeColor="text1"/>
          <w:shd w:val="clear" w:color="auto" w:fill="FFFFFF"/>
        </w:rPr>
        <w:t>Bauchi State occupies a total land area of 49,119 km2 (18,965 sq mi) representing about 5.3% of Nigeria's total land mass and is located between latitudes 9° 3' and 12° 3' north and longitudes 8° 50' and </w:t>
      </w:r>
      <w:hyperlink r:id="rId45" w:tooltip="11° east" w:history="1">
        <w:r w:rsidR="00723593" w:rsidRPr="003E323C">
          <w:rPr>
            <w:rFonts w:ascii="Century Gothic" w:hAnsi="Century Gothic" w:cstheme="minorHAnsi"/>
            <w:color w:val="000000" w:themeColor="text1"/>
            <w:shd w:val="clear" w:color="auto" w:fill="FFFFFF"/>
          </w:rPr>
          <w:t>11° east</w:t>
        </w:r>
      </w:hyperlink>
      <w:r w:rsidRPr="003E323C">
        <w:rPr>
          <w:rFonts w:ascii="Century Gothic" w:hAnsi="Century Gothic" w:cstheme="minorHAnsi"/>
          <w:color w:val="000000" w:themeColor="text1"/>
          <w:shd w:val="clear" w:color="auto" w:fill="FFFFFF"/>
        </w:rPr>
        <w:t>.</w:t>
      </w:r>
    </w:p>
    <w:p w14:paraId="44A80C3C" w14:textId="77777777" w:rsidR="00723593" w:rsidRPr="003E323C" w:rsidRDefault="00000000" w:rsidP="00AE5FA6">
      <w:pPr>
        <w:shd w:val="clear" w:color="auto" w:fill="FFFFFF"/>
        <w:spacing w:before="120" w:after="120" w:line="276" w:lineRule="auto"/>
        <w:jc w:val="both"/>
        <w:rPr>
          <w:rFonts w:ascii="Century Gothic" w:hAnsi="Century Gothic" w:cstheme="minorHAnsi"/>
          <w:color w:val="000000" w:themeColor="text1"/>
          <w:shd w:val="clear" w:color="auto" w:fill="FFFFFF"/>
        </w:rPr>
      </w:pPr>
      <w:r w:rsidRPr="003E323C">
        <w:rPr>
          <w:rFonts w:ascii="Century Gothic" w:hAnsi="Century Gothic" w:cstheme="minorHAnsi"/>
          <w:color w:val="000000" w:themeColor="text1"/>
          <w:shd w:val="clear" w:color="auto" w:fill="FFFFFF"/>
        </w:rPr>
        <w:t>The state spans two distinctive </w:t>
      </w:r>
      <w:hyperlink r:id="rId46" w:tooltip="Vegetation" w:history="1">
        <w:r w:rsidR="00723593" w:rsidRPr="003E323C">
          <w:rPr>
            <w:rFonts w:ascii="Century Gothic" w:hAnsi="Century Gothic" w:cstheme="minorHAnsi"/>
            <w:color w:val="000000" w:themeColor="text1"/>
            <w:shd w:val="clear" w:color="auto" w:fill="FFFFFF"/>
          </w:rPr>
          <w:t>vegetation</w:t>
        </w:r>
      </w:hyperlink>
      <w:r w:rsidRPr="003E323C">
        <w:rPr>
          <w:rFonts w:ascii="Century Gothic" w:hAnsi="Century Gothic" w:cstheme="minorHAnsi"/>
          <w:color w:val="000000" w:themeColor="text1"/>
          <w:shd w:val="clear" w:color="auto" w:fill="FFFFFF"/>
        </w:rPr>
        <w:t> zones, namely, the </w:t>
      </w:r>
      <w:hyperlink r:id="rId47" w:tooltip="Sudan (region)" w:history="1">
        <w:r w:rsidR="00723593" w:rsidRPr="003E323C">
          <w:rPr>
            <w:rFonts w:ascii="Century Gothic" w:hAnsi="Century Gothic" w:cstheme="minorHAnsi"/>
            <w:color w:val="000000" w:themeColor="text1"/>
            <w:shd w:val="clear" w:color="auto" w:fill="FFFFFF"/>
          </w:rPr>
          <w:t>Sudan savannah</w:t>
        </w:r>
      </w:hyperlink>
      <w:r w:rsidRPr="003E323C">
        <w:rPr>
          <w:rFonts w:ascii="Century Gothic" w:hAnsi="Century Gothic" w:cstheme="minorHAnsi"/>
          <w:color w:val="000000" w:themeColor="text1"/>
          <w:shd w:val="clear" w:color="auto" w:fill="FFFFFF"/>
        </w:rPr>
        <w:t> and the </w:t>
      </w:r>
      <w:hyperlink r:id="rId48" w:tooltip="Sahel" w:history="1">
        <w:r w:rsidR="00723593" w:rsidRPr="003E323C">
          <w:rPr>
            <w:rFonts w:ascii="Century Gothic" w:hAnsi="Century Gothic" w:cstheme="minorHAnsi"/>
            <w:color w:val="000000" w:themeColor="text1"/>
            <w:shd w:val="clear" w:color="auto" w:fill="FFFFFF"/>
          </w:rPr>
          <w:t>Sahel savannah</w:t>
        </w:r>
      </w:hyperlink>
      <w:r w:rsidRPr="003E323C">
        <w:rPr>
          <w:rFonts w:ascii="Century Gothic" w:hAnsi="Century Gothic" w:cstheme="minorHAnsi"/>
          <w:color w:val="000000" w:themeColor="text1"/>
          <w:shd w:val="clear" w:color="auto" w:fill="FFFFFF"/>
        </w:rPr>
        <w:t>. The Sudan savannah type of vegetation covers the southern part of the state. Here, the vegetation gets richer towards the south, especially along water sources or </w:t>
      </w:r>
      <w:hyperlink r:id="rId49" w:tooltip="River" w:history="1">
        <w:r w:rsidR="00723593" w:rsidRPr="003E323C">
          <w:rPr>
            <w:rFonts w:ascii="Century Gothic" w:hAnsi="Century Gothic" w:cstheme="minorHAnsi"/>
            <w:color w:val="000000" w:themeColor="text1"/>
            <w:shd w:val="clear" w:color="auto" w:fill="FFFFFF"/>
          </w:rPr>
          <w:t>rivers</w:t>
        </w:r>
      </w:hyperlink>
      <w:r w:rsidRPr="003E323C">
        <w:rPr>
          <w:rFonts w:ascii="Century Gothic" w:hAnsi="Century Gothic" w:cstheme="minorHAnsi"/>
          <w:color w:val="000000" w:themeColor="text1"/>
          <w:shd w:val="clear" w:color="auto" w:fill="FFFFFF"/>
        </w:rPr>
        <w:t>, but generally the vegetation is less uniform and grasses are shorter than what grows even farther south, that is, in the forest zone of the middle belt.</w:t>
      </w:r>
    </w:p>
    <w:p w14:paraId="7DEA44B7" w14:textId="77777777" w:rsidR="00723593" w:rsidRPr="003E323C" w:rsidRDefault="00000000" w:rsidP="00AE5FA6">
      <w:pPr>
        <w:shd w:val="clear" w:color="auto" w:fill="FFFFFF"/>
        <w:spacing w:before="120" w:after="120" w:line="276" w:lineRule="auto"/>
        <w:jc w:val="both"/>
        <w:rPr>
          <w:rFonts w:ascii="Century Gothic" w:hAnsi="Century Gothic" w:cstheme="minorHAnsi"/>
          <w:color w:val="000000" w:themeColor="text1"/>
          <w:shd w:val="clear" w:color="auto" w:fill="FFFFFF"/>
        </w:rPr>
      </w:pPr>
      <w:r w:rsidRPr="003E323C">
        <w:rPr>
          <w:rFonts w:ascii="Century Gothic" w:hAnsi="Century Gothic" w:cstheme="minorHAnsi"/>
          <w:color w:val="000000" w:themeColor="text1"/>
          <w:shd w:val="clear" w:color="auto" w:fill="FFFFFF"/>
        </w:rPr>
        <w:t>The Sahel type of savannah, also known as </w:t>
      </w:r>
      <w:hyperlink r:id="rId50" w:tooltip="Semi-desert" w:history="1">
        <w:r w:rsidR="00723593" w:rsidRPr="003E323C">
          <w:rPr>
            <w:rFonts w:ascii="Century Gothic" w:hAnsi="Century Gothic" w:cstheme="minorHAnsi"/>
            <w:color w:val="000000" w:themeColor="text1"/>
            <w:shd w:val="clear" w:color="auto" w:fill="FFFFFF"/>
          </w:rPr>
          <w:t>semi-desert</w:t>
        </w:r>
      </w:hyperlink>
      <w:r w:rsidRPr="003E323C">
        <w:rPr>
          <w:rFonts w:ascii="Century Gothic" w:hAnsi="Century Gothic" w:cstheme="minorHAnsi"/>
          <w:color w:val="000000" w:themeColor="text1"/>
          <w:shd w:val="clear" w:color="auto" w:fill="FFFFFF"/>
        </w:rPr>
        <w:t> vegetation, becomes manifest from the middle of the state towards the north. This type of vegetation comprises isolated stands of </w:t>
      </w:r>
      <w:hyperlink r:id="rId51" w:tooltip="Spine (botany)" w:history="1">
        <w:r w:rsidR="00723593" w:rsidRPr="003E323C">
          <w:rPr>
            <w:rFonts w:ascii="Century Gothic" w:hAnsi="Century Gothic" w:cstheme="minorHAnsi"/>
            <w:color w:val="000000" w:themeColor="text1"/>
            <w:shd w:val="clear" w:color="auto" w:fill="FFFFFF"/>
          </w:rPr>
          <w:t>thorny</w:t>
        </w:r>
      </w:hyperlink>
      <w:r w:rsidRPr="003E323C">
        <w:rPr>
          <w:rFonts w:ascii="Century Gothic" w:hAnsi="Century Gothic" w:cstheme="minorHAnsi"/>
          <w:color w:val="000000" w:themeColor="text1"/>
          <w:shd w:val="clear" w:color="auto" w:fill="FFFFFF"/>
        </w:rPr>
        <w:t> </w:t>
      </w:r>
      <w:hyperlink r:id="rId52" w:tooltip="Shrub" w:history="1">
        <w:r w:rsidR="00723593" w:rsidRPr="003E323C">
          <w:rPr>
            <w:rFonts w:ascii="Century Gothic" w:hAnsi="Century Gothic" w:cstheme="minorHAnsi"/>
            <w:color w:val="000000" w:themeColor="text1"/>
            <w:shd w:val="clear" w:color="auto" w:fill="FFFFFF"/>
          </w:rPr>
          <w:t>shrubs</w:t>
        </w:r>
      </w:hyperlink>
      <w:r w:rsidRPr="003E323C">
        <w:rPr>
          <w:rFonts w:ascii="Century Gothic" w:hAnsi="Century Gothic" w:cstheme="minorHAnsi"/>
          <w:color w:val="000000" w:themeColor="text1"/>
          <w:shd w:val="clear" w:color="auto" w:fill="FFFFFF"/>
        </w:rPr>
        <w:t xml:space="preserve">. The southwestern part of the state </w:t>
      </w:r>
      <w:r w:rsidRPr="003E323C">
        <w:rPr>
          <w:rFonts w:ascii="Century Gothic" w:hAnsi="Century Gothic" w:cstheme="minorHAnsi"/>
          <w:color w:val="000000" w:themeColor="text1"/>
          <w:shd w:val="clear" w:color="auto" w:fill="FFFFFF"/>
        </w:rPr>
        <w:lastRenderedPageBreak/>
        <w:t>is </w:t>
      </w:r>
      <w:hyperlink r:id="rId53" w:tooltip="Mountain" w:history="1">
        <w:r w:rsidR="00723593" w:rsidRPr="003E323C">
          <w:rPr>
            <w:rFonts w:ascii="Century Gothic" w:hAnsi="Century Gothic" w:cstheme="minorHAnsi"/>
            <w:color w:val="000000" w:themeColor="text1"/>
            <w:shd w:val="clear" w:color="auto" w:fill="FFFFFF"/>
          </w:rPr>
          <w:t>mountainous</w:t>
        </w:r>
      </w:hyperlink>
      <w:r w:rsidRPr="003E323C">
        <w:rPr>
          <w:rFonts w:ascii="Century Gothic" w:hAnsi="Century Gothic" w:cstheme="minorHAnsi"/>
          <w:color w:val="000000" w:themeColor="text1"/>
          <w:shd w:val="clear" w:color="auto" w:fill="FFFFFF"/>
        </w:rPr>
        <w:t> as a result of the continuation of the </w:t>
      </w:r>
      <w:hyperlink r:id="rId54" w:tooltip="Jos Plateau" w:history="1">
        <w:r w:rsidR="00723593" w:rsidRPr="003E323C">
          <w:rPr>
            <w:rFonts w:ascii="Century Gothic" w:hAnsi="Century Gothic" w:cstheme="minorHAnsi"/>
            <w:color w:val="000000" w:themeColor="text1"/>
            <w:shd w:val="clear" w:color="auto" w:fill="FFFFFF"/>
          </w:rPr>
          <w:t>Jos Plateau</w:t>
        </w:r>
      </w:hyperlink>
      <w:r w:rsidRPr="003E323C">
        <w:rPr>
          <w:rFonts w:ascii="Century Gothic" w:hAnsi="Century Gothic" w:cstheme="minorHAnsi"/>
          <w:color w:val="000000" w:themeColor="text1"/>
          <w:shd w:val="clear" w:color="auto" w:fill="FFFFFF"/>
        </w:rPr>
        <w:t>, while the northern part is generally </w:t>
      </w:r>
      <w:hyperlink r:id="rId55" w:tooltip="Sand" w:history="1">
        <w:r w:rsidR="00723593" w:rsidRPr="003E323C">
          <w:rPr>
            <w:rFonts w:ascii="Century Gothic" w:hAnsi="Century Gothic" w:cstheme="minorHAnsi"/>
            <w:color w:val="000000" w:themeColor="text1"/>
            <w:shd w:val="clear" w:color="auto" w:fill="FFFFFF"/>
          </w:rPr>
          <w:t>sandy</w:t>
        </w:r>
      </w:hyperlink>
      <w:r w:rsidRPr="003E323C">
        <w:rPr>
          <w:rFonts w:ascii="Century Gothic" w:hAnsi="Century Gothic" w:cstheme="minorHAnsi"/>
          <w:color w:val="000000" w:themeColor="text1"/>
          <w:shd w:val="clear" w:color="auto" w:fill="FFFFFF"/>
        </w:rPr>
        <w:t>.</w:t>
      </w:r>
    </w:p>
    <w:p w14:paraId="1F5B2867" w14:textId="77777777" w:rsidR="00723593" w:rsidRPr="003E323C" w:rsidRDefault="00000000" w:rsidP="00AE5FA6">
      <w:pPr>
        <w:shd w:val="clear" w:color="auto" w:fill="FFFFFF"/>
        <w:spacing w:before="120" w:after="120" w:line="276" w:lineRule="auto"/>
        <w:jc w:val="both"/>
        <w:rPr>
          <w:rFonts w:ascii="Century Gothic" w:hAnsi="Century Gothic" w:cstheme="minorHAnsi"/>
          <w:color w:val="000000" w:themeColor="text1"/>
          <w:shd w:val="clear" w:color="auto" w:fill="FFFFFF"/>
        </w:rPr>
      </w:pPr>
      <w:r w:rsidRPr="003E323C">
        <w:rPr>
          <w:rFonts w:ascii="Century Gothic" w:hAnsi="Century Gothic" w:cstheme="minorHAnsi"/>
          <w:color w:val="000000" w:themeColor="text1"/>
          <w:shd w:val="clear" w:color="auto" w:fill="FFFFFF"/>
        </w:rPr>
        <w:t>The vegetation types as described above are conditioned by the </w:t>
      </w:r>
      <w:hyperlink r:id="rId56" w:tooltip="Climate" w:history="1">
        <w:r w:rsidR="00723593" w:rsidRPr="003E323C">
          <w:rPr>
            <w:rFonts w:ascii="Century Gothic" w:hAnsi="Century Gothic" w:cstheme="minorHAnsi"/>
            <w:color w:val="000000" w:themeColor="text1"/>
            <w:shd w:val="clear" w:color="auto" w:fill="FFFFFF"/>
          </w:rPr>
          <w:t>climatic</w:t>
        </w:r>
      </w:hyperlink>
      <w:r w:rsidRPr="003E323C">
        <w:rPr>
          <w:rFonts w:ascii="Century Gothic" w:hAnsi="Century Gothic" w:cstheme="minorHAnsi"/>
          <w:color w:val="000000" w:themeColor="text1"/>
          <w:shd w:val="clear" w:color="auto" w:fill="FFFFFF"/>
        </w:rPr>
        <w:t> factors, which in turn determine the amount of </w:t>
      </w:r>
      <w:hyperlink r:id="rId57" w:tooltip="Rain" w:history="1">
        <w:r w:rsidR="00723593" w:rsidRPr="003E323C">
          <w:rPr>
            <w:rFonts w:ascii="Century Gothic" w:hAnsi="Century Gothic" w:cstheme="minorHAnsi"/>
            <w:color w:val="000000" w:themeColor="text1"/>
            <w:shd w:val="clear" w:color="auto" w:fill="FFFFFF"/>
          </w:rPr>
          <w:t>rainfall</w:t>
        </w:r>
      </w:hyperlink>
      <w:r w:rsidRPr="003E323C">
        <w:rPr>
          <w:rFonts w:ascii="Century Gothic" w:hAnsi="Century Gothic" w:cstheme="minorHAnsi"/>
          <w:color w:val="000000" w:themeColor="text1"/>
          <w:shd w:val="clear" w:color="auto" w:fill="FFFFFF"/>
        </w:rPr>
        <w:t xml:space="preserve"> received in the area. For instance, the rainfall in Bauchi state ranges between 1,300 millimetres per annum in the south and only 700 millimetres per annum in the extreme north. </w:t>
      </w:r>
    </w:p>
    <w:p w14:paraId="0729BE14" w14:textId="77777777" w:rsidR="00723593" w:rsidRPr="003E323C" w:rsidRDefault="00000000" w:rsidP="00AE5FA6">
      <w:pPr>
        <w:spacing w:line="276" w:lineRule="auto"/>
        <w:rPr>
          <w:rFonts w:ascii="Century Gothic" w:hAnsi="Century Gothic" w:cstheme="minorHAnsi"/>
          <w:color w:val="000000" w:themeColor="text1"/>
          <w:shd w:val="clear" w:color="auto" w:fill="FFFFFF"/>
        </w:rPr>
      </w:pPr>
      <w:r w:rsidRPr="003E323C">
        <w:rPr>
          <w:rFonts w:ascii="Century Gothic" w:hAnsi="Century Gothic" w:cstheme="minorHAnsi"/>
          <w:color w:val="000000" w:themeColor="text1"/>
          <w:shd w:val="clear" w:color="auto" w:fill="FFFFFF"/>
        </w:rPr>
        <w:t>In addition to rainfall, Bauchi state is watered by a number of rivers. They include the </w:t>
      </w:r>
      <w:hyperlink r:id="rId58" w:tooltip="Gongola River" w:history="1">
        <w:r w:rsidR="00723593" w:rsidRPr="003E323C">
          <w:rPr>
            <w:rFonts w:ascii="Century Gothic" w:hAnsi="Century Gothic" w:cstheme="minorHAnsi"/>
            <w:color w:val="000000" w:themeColor="text1"/>
            <w:shd w:val="clear" w:color="auto" w:fill="FFFFFF"/>
          </w:rPr>
          <w:t>Gongola</w:t>
        </w:r>
      </w:hyperlink>
      <w:r w:rsidRPr="003E323C">
        <w:rPr>
          <w:rFonts w:ascii="Century Gothic" w:hAnsi="Century Gothic" w:cstheme="minorHAnsi"/>
          <w:color w:val="000000" w:themeColor="text1"/>
          <w:shd w:val="clear" w:color="auto" w:fill="FFFFFF"/>
        </w:rPr>
        <w:t> and </w:t>
      </w:r>
      <w:hyperlink r:id="rId59" w:tooltip="Jama'are River" w:history="1">
        <w:r w:rsidR="00723593" w:rsidRPr="003E323C">
          <w:rPr>
            <w:rFonts w:ascii="Century Gothic" w:hAnsi="Century Gothic" w:cstheme="minorHAnsi"/>
            <w:color w:val="000000" w:themeColor="text1"/>
            <w:shd w:val="clear" w:color="auto" w:fill="FFFFFF"/>
          </w:rPr>
          <w:t>Jama'are</w:t>
        </w:r>
      </w:hyperlink>
      <w:r w:rsidRPr="003E323C">
        <w:rPr>
          <w:rFonts w:ascii="Century Gothic" w:hAnsi="Century Gothic" w:cstheme="minorHAnsi"/>
          <w:color w:val="000000" w:themeColor="text1"/>
          <w:shd w:val="clear" w:color="auto" w:fill="FFFFFF"/>
        </w:rPr>
        <w:t> rivers.</w:t>
      </w:r>
    </w:p>
    <w:p w14:paraId="676DC3C1" w14:textId="77777777" w:rsidR="00723593" w:rsidRPr="003E323C" w:rsidRDefault="00000000" w:rsidP="00AE5FA6">
      <w:pPr>
        <w:pStyle w:val="Heading3"/>
        <w:spacing w:line="276" w:lineRule="auto"/>
        <w:rPr>
          <w:color w:val="000000" w:themeColor="text1"/>
          <w:szCs w:val="22"/>
        </w:rPr>
      </w:pPr>
      <w:bookmarkStart w:id="95" w:name="_Toc194775187"/>
      <w:r w:rsidRPr="003E323C">
        <w:rPr>
          <w:color w:val="000000" w:themeColor="text1"/>
          <w:szCs w:val="22"/>
        </w:rPr>
        <w:t>3.2.2 Dambam Local Government Area</w:t>
      </w:r>
      <w:bookmarkEnd w:id="95"/>
    </w:p>
    <w:p w14:paraId="78FBAFAE" w14:textId="77777777" w:rsidR="00723593" w:rsidRPr="003E323C" w:rsidRDefault="00000000" w:rsidP="00AE5FA6">
      <w:pPr>
        <w:spacing w:line="276" w:lineRule="auto"/>
        <w:jc w:val="both"/>
        <w:rPr>
          <w:rFonts w:ascii="Century Gothic" w:hAnsi="Century Gothic" w:cstheme="minorHAnsi"/>
          <w:color w:val="000000" w:themeColor="text1"/>
          <w:shd w:val="clear" w:color="auto" w:fill="FFFFFF"/>
        </w:rPr>
      </w:pPr>
      <w:r w:rsidRPr="003E323C">
        <w:rPr>
          <w:rFonts w:ascii="Century Gothic" w:hAnsi="Century Gothic" w:cstheme="minorHAnsi"/>
          <w:color w:val="000000" w:themeColor="text1"/>
          <w:shd w:val="clear" w:color="auto" w:fill="FFFFFF"/>
        </w:rPr>
        <w:t>Dambam Local Government Area is one of the Local Government Areas in Bauchi State located in the northern part of the State and shares borders with Darazo, Misau, Katagum and Gamawa local government areas. With an administrative headquarters at Dambam, the LGA has an area of 1,077 km</w:t>
      </w:r>
      <w:r w:rsidRPr="003E323C">
        <w:rPr>
          <w:rFonts w:ascii="Century Gothic" w:hAnsi="Century Gothic" w:cstheme="minorHAnsi"/>
          <w:color w:val="000000" w:themeColor="text1"/>
          <w:shd w:val="clear" w:color="auto" w:fill="FFFFFF"/>
          <w:vertAlign w:val="superscript"/>
        </w:rPr>
        <w:t>2</w:t>
      </w:r>
      <w:r w:rsidRPr="003E323C">
        <w:rPr>
          <w:rFonts w:ascii="Century Gothic" w:hAnsi="Century Gothic" w:cstheme="minorHAnsi"/>
          <w:color w:val="000000" w:themeColor="text1"/>
          <w:shd w:val="clear" w:color="auto" w:fill="FFFFFF"/>
        </w:rPr>
        <w:t xml:space="preserve"> and a population of 150,922 as at the 2006 census. Major towns in the LGA include Dagauda, Dambam, Jalam, and Yamai. </w:t>
      </w:r>
    </w:p>
    <w:p w14:paraId="6A8FADFB" w14:textId="77777777" w:rsidR="00723593" w:rsidRPr="003E323C" w:rsidRDefault="00000000" w:rsidP="00AE5FA6">
      <w:pPr>
        <w:pStyle w:val="Heading3"/>
        <w:spacing w:line="276" w:lineRule="auto"/>
        <w:rPr>
          <w:color w:val="000000" w:themeColor="text1"/>
          <w:szCs w:val="22"/>
          <w:shd w:val="clear" w:color="auto" w:fill="FFFFFF"/>
        </w:rPr>
      </w:pPr>
      <w:bookmarkStart w:id="96" w:name="_Toc194775188"/>
      <w:r w:rsidRPr="003E323C">
        <w:rPr>
          <w:color w:val="000000" w:themeColor="text1"/>
          <w:szCs w:val="22"/>
          <w:shd w:val="clear" w:color="auto" w:fill="FFFFFF"/>
        </w:rPr>
        <w:t>3.2.3 Itas/Gadau Local Government Area</w:t>
      </w:r>
      <w:bookmarkEnd w:id="96"/>
    </w:p>
    <w:p w14:paraId="2512551F" w14:textId="77777777" w:rsidR="00723593" w:rsidRPr="003E323C" w:rsidRDefault="00000000" w:rsidP="00AE5FA6">
      <w:pPr>
        <w:shd w:val="clear" w:color="auto" w:fill="FFFFFF"/>
        <w:spacing w:before="120" w:after="120" w:line="276" w:lineRule="auto"/>
        <w:jc w:val="both"/>
        <w:rPr>
          <w:rFonts w:ascii="Century Gothic" w:hAnsi="Century Gothic" w:cstheme="minorHAnsi"/>
          <w:color w:val="000000" w:themeColor="text1"/>
          <w:shd w:val="clear" w:color="auto" w:fill="FFFFFF"/>
        </w:rPr>
      </w:pPr>
      <w:r w:rsidRPr="003E323C">
        <w:rPr>
          <w:rFonts w:ascii="Century Gothic" w:hAnsi="Century Gothic" w:cstheme="minorHAnsi"/>
          <w:color w:val="000000" w:themeColor="text1"/>
          <w:shd w:val="clear" w:color="auto" w:fill="FFFFFF"/>
        </w:rPr>
        <w:t>Itas/Gadau is a </w:t>
      </w:r>
      <w:hyperlink r:id="rId60" w:tooltip="Local Government Areas of Nigeria" w:history="1">
        <w:r w:rsidR="00723593" w:rsidRPr="003E323C">
          <w:rPr>
            <w:rFonts w:ascii="Century Gothic" w:hAnsi="Century Gothic" w:cstheme="minorHAnsi"/>
            <w:color w:val="000000" w:themeColor="text1"/>
            <w:shd w:val="clear" w:color="auto" w:fill="FFFFFF"/>
          </w:rPr>
          <w:t>Local Government Area</w:t>
        </w:r>
      </w:hyperlink>
      <w:r w:rsidRPr="003E323C">
        <w:rPr>
          <w:rFonts w:ascii="Century Gothic" w:hAnsi="Century Gothic" w:cstheme="minorHAnsi"/>
          <w:color w:val="000000" w:themeColor="text1"/>
          <w:shd w:val="clear" w:color="auto" w:fill="FFFFFF"/>
        </w:rPr>
        <w:t> of </w:t>
      </w:r>
      <w:hyperlink r:id="rId61" w:tooltip="Bauchi State" w:history="1">
        <w:r w:rsidR="00723593" w:rsidRPr="003E323C">
          <w:rPr>
            <w:rFonts w:ascii="Century Gothic" w:hAnsi="Century Gothic" w:cstheme="minorHAnsi"/>
            <w:color w:val="000000" w:themeColor="text1"/>
            <w:shd w:val="clear" w:color="auto" w:fill="FFFFFF"/>
          </w:rPr>
          <w:t>Bauchi State</w:t>
        </w:r>
      </w:hyperlink>
      <w:r w:rsidRPr="003E323C">
        <w:rPr>
          <w:rFonts w:ascii="Century Gothic" w:hAnsi="Century Gothic" w:cstheme="minorHAnsi"/>
          <w:color w:val="000000" w:themeColor="text1"/>
          <w:shd w:val="clear" w:color="auto" w:fill="FFFFFF"/>
        </w:rPr>
        <w:t>, Nigeria. Its headquarters are in the town of Itas. The town of Gadau is in the east of the area at </w:t>
      </w:r>
      <w:hyperlink r:id="rId62" w:history="1">
        <w:r w:rsidR="00723593" w:rsidRPr="003E323C">
          <w:rPr>
            <w:rFonts w:ascii="Century Gothic" w:hAnsi="Century Gothic" w:cstheme="minorHAnsi"/>
            <w:color w:val="000000" w:themeColor="text1"/>
            <w:shd w:val="clear" w:color="auto" w:fill="FFFFFF"/>
          </w:rPr>
          <w:t>11°50′08″N 10°10′02″E</w:t>
        </w:r>
      </w:hyperlink>
      <w:r w:rsidRPr="003E323C">
        <w:rPr>
          <w:rFonts w:ascii="Century Gothic" w:hAnsi="Century Gothic" w:cstheme="minorHAnsi"/>
          <w:color w:val="000000" w:themeColor="text1"/>
          <w:shd w:val="clear" w:color="auto" w:fill="FFFFFF"/>
        </w:rPr>
        <w:t>. It has an area of 1,398 km2 and a population of 229,996 at the 2006 census. The predominant </w:t>
      </w:r>
      <w:hyperlink r:id="rId63" w:tooltip="Ethnic group" w:history="1">
        <w:r w:rsidR="00723593" w:rsidRPr="003E323C">
          <w:rPr>
            <w:rFonts w:ascii="Century Gothic" w:hAnsi="Century Gothic" w:cstheme="minorHAnsi"/>
            <w:color w:val="000000" w:themeColor="text1"/>
            <w:shd w:val="clear" w:color="auto" w:fill="FFFFFF"/>
          </w:rPr>
          <w:t>ethnic group</w:t>
        </w:r>
      </w:hyperlink>
      <w:r w:rsidRPr="003E323C">
        <w:rPr>
          <w:rFonts w:ascii="Century Gothic" w:hAnsi="Century Gothic" w:cstheme="minorHAnsi"/>
          <w:color w:val="000000" w:themeColor="text1"/>
          <w:shd w:val="clear" w:color="auto" w:fill="FFFFFF"/>
        </w:rPr>
        <w:t>s in the area includes the </w:t>
      </w:r>
      <w:hyperlink r:id="rId64" w:tooltip="Hausa people" w:history="1">
        <w:r w:rsidR="00723593" w:rsidRPr="003E323C">
          <w:rPr>
            <w:rFonts w:ascii="Century Gothic" w:hAnsi="Century Gothic" w:cstheme="minorHAnsi"/>
            <w:color w:val="000000" w:themeColor="text1"/>
            <w:shd w:val="clear" w:color="auto" w:fill="FFFFFF"/>
          </w:rPr>
          <w:t>Hausa</w:t>
        </w:r>
      </w:hyperlink>
      <w:r w:rsidRPr="003E323C">
        <w:rPr>
          <w:rFonts w:ascii="Century Gothic" w:hAnsi="Century Gothic" w:cstheme="minorHAnsi"/>
          <w:color w:val="000000" w:themeColor="text1"/>
          <w:shd w:val="clear" w:color="auto" w:fill="FFFFFF"/>
        </w:rPr>
        <w:t>, Fulani and Kanuri. Mashema is one of the major towns in Itas/Gadau LGA.</w:t>
      </w:r>
    </w:p>
    <w:p w14:paraId="4B583F0F" w14:textId="77777777" w:rsidR="00723593" w:rsidRPr="003E323C" w:rsidRDefault="00000000" w:rsidP="00AE5FA6">
      <w:pPr>
        <w:pStyle w:val="Heading3"/>
        <w:spacing w:line="276" w:lineRule="auto"/>
        <w:rPr>
          <w:color w:val="000000" w:themeColor="text1"/>
          <w:szCs w:val="22"/>
          <w:shd w:val="clear" w:color="auto" w:fill="FFFFFF"/>
        </w:rPr>
      </w:pPr>
      <w:bookmarkStart w:id="97" w:name="_Toc194775189"/>
      <w:r w:rsidRPr="003E323C">
        <w:rPr>
          <w:color w:val="000000" w:themeColor="text1"/>
          <w:szCs w:val="22"/>
          <w:shd w:val="clear" w:color="auto" w:fill="FFFFFF"/>
        </w:rPr>
        <w:t>3.2.4 Alkaleri Local Government Area</w:t>
      </w:r>
      <w:bookmarkEnd w:id="97"/>
    </w:p>
    <w:p w14:paraId="1377F027" w14:textId="77777777" w:rsidR="00723593" w:rsidRPr="003E323C" w:rsidRDefault="00000000" w:rsidP="00AE5FA6">
      <w:pPr>
        <w:shd w:val="clear" w:color="auto" w:fill="FFFFFF"/>
        <w:spacing w:before="120" w:after="120" w:line="276" w:lineRule="auto"/>
        <w:jc w:val="both"/>
        <w:rPr>
          <w:rFonts w:ascii="Century Gothic" w:eastAsia="Times New Roman" w:hAnsi="Century Gothic" w:cstheme="minorHAnsi"/>
          <w:color w:val="000000" w:themeColor="text1"/>
        </w:rPr>
      </w:pPr>
      <w:r w:rsidRPr="003E323C">
        <w:rPr>
          <w:rFonts w:ascii="Century Gothic" w:hAnsi="Century Gothic" w:cstheme="minorHAnsi"/>
          <w:color w:val="000000" w:themeColor="text1"/>
          <w:shd w:val="clear" w:color="auto" w:fill="FFFFFF"/>
        </w:rPr>
        <w:t>Alkaleri is a </w:t>
      </w:r>
      <w:hyperlink r:id="rId65" w:tooltip="Local Government Areas of Nigeria" w:history="1">
        <w:r w:rsidR="00723593" w:rsidRPr="003E323C">
          <w:rPr>
            <w:rFonts w:ascii="Century Gothic" w:hAnsi="Century Gothic" w:cstheme="minorHAnsi"/>
            <w:color w:val="000000" w:themeColor="text1"/>
            <w:shd w:val="clear" w:color="auto" w:fill="FFFFFF"/>
          </w:rPr>
          <w:t>Local Government Area</w:t>
        </w:r>
      </w:hyperlink>
      <w:r w:rsidRPr="003E323C">
        <w:rPr>
          <w:rFonts w:ascii="Century Gothic" w:hAnsi="Century Gothic" w:cstheme="minorHAnsi"/>
          <w:color w:val="000000" w:themeColor="text1"/>
          <w:shd w:val="clear" w:color="auto" w:fill="FFFFFF"/>
        </w:rPr>
        <w:t> of </w:t>
      </w:r>
      <w:hyperlink r:id="rId66" w:tooltip="Bauchi State" w:history="1">
        <w:r w:rsidR="00723593" w:rsidRPr="003E323C">
          <w:rPr>
            <w:rFonts w:ascii="Century Gothic" w:hAnsi="Century Gothic" w:cstheme="minorHAnsi"/>
            <w:color w:val="000000" w:themeColor="text1"/>
            <w:shd w:val="clear" w:color="auto" w:fill="FFFFFF"/>
          </w:rPr>
          <w:t>Bauchi State</w:t>
        </w:r>
      </w:hyperlink>
      <w:r w:rsidRPr="003E323C">
        <w:rPr>
          <w:rFonts w:ascii="Century Gothic" w:hAnsi="Century Gothic" w:cstheme="minorHAnsi"/>
          <w:color w:val="000000" w:themeColor="text1"/>
          <w:shd w:val="clear" w:color="auto" w:fill="FFFFFF"/>
        </w:rPr>
        <w:t>, Nigeria. It’s headquarter is in the town of Alkaleri on the </w:t>
      </w:r>
      <w:hyperlink r:id="rId67" w:tooltip="A345 highway (Nigeria)" w:history="1">
        <w:r w:rsidR="00723593" w:rsidRPr="003E323C">
          <w:rPr>
            <w:rFonts w:ascii="Century Gothic" w:hAnsi="Century Gothic" w:cstheme="minorHAnsi"/>
            <w:color w:val="000000" w:themeColor="text1"/>
            <w:shd w:val="clear" w:color="auto" w:fill="FFFFFF"/>
          </w:rPr>
          <w:t>A345 highway</w:t>
        </w:r>
      </w:hyperlink>
      <w:r w:rsidRPr="003E323C">
        <w:rPr>
          <w:rFonts w:ascii="Century Gothic" w:hAnsi="Century Gothic" w:cstheme="minorHAnsi"/>
          <w:color w:val="000000" w:themeColor="text1"/>
          <w:shd w:val="clear" w:color="auto" w:fill="FFFFFF"/>
        </w:rPr>
        <w:t> in the north of the area at</w:t>
      </w:r>
      <w:hyperlink r:id="rId68" w:history="1">
        <w:r w:rsidR="00723593" w:rsidRPr="003E323C">
          <w:rPr>
            <w:rFonts w:ascii="Century Gothic" w:hAnsi="Century Gothic" w:cstheme="minorHAnsi"/>
            <w:color w:val="000000" w:themeColor="text1"/>
            <w:shd w:val="clear" w:color="auto" w:fill="FFFFFF"/>
          </w:rPr>
          <w:t>10°15′58″N 10°20′07″E</w:t>
        </w:r>
      </w:hyperlink>
      <w:r w:rsidRPr="003E323C">
        <w:rPr>
          <w:rFonts w:ascii="Century Gothic" w:hAnsi="Century Gothic" w:cstheme="minorHAnsi"/>
          <w:color w:val="000000" w:themeColor="text1"/>
          <w:shd w:val="clear" w:color="auto" w:fill="FFFFFF"/>
        </w:rPr>
        <w:t>. The northeasterly line of equal latitude and longitude passes through the LGA. It has an area of 5,918 km</w:t>
      </w:r>
      <w:r w:rsidRPr="003E323C">
        <w:rPr>
          <w:rFonts w:ascii="Century Gothic" w:hAnsi="Century Gothic" w:cstheme="minorHAnsi"/>
          <w:color w:val="000000" w:themeColor="text1"/>
          <w:shd w:val="clear" w:color="auto" w:fill="FFFFFF"/>
          <w:vertAlign w:val="superscript"/>
        </w:rPr>
        <w:t>2</w:t>
      </w:r>
      <w:r w:rsidRPr="003E323C">
        <w:rPr>
          <w:rFonts w:ascii="Century Gothic" w:hAnsi="Century Gothic" w:cstheme="minorHAnsi"/>
          <w:color w:val="000000" w:themeColor="text1"/>
          <w:shd w:val="clear" w:color="auto" w:fill="FFFFFF"/>
        </w:rPr>
        <w:t> and a population of 329,424 at the 2006 census. The predominant </w:t>
      </w:r>
      <w:hyperlink r:id="rId69" w:tooltip="Ethnic group" w:history="1">
        <w:r w:rsidR="00723593" w:rsidRPr="003E323C">
          <w:rPr>
            <w:rFonts w:ascii="Century Gothic" w:hAnsi="Century Gothic" w:cstheme="minorHAnsi"/>
            <w:color w:val="000000" w:themeColor="text1"/>
            <w:shd w:val="clear" w:color="auto" w:fill="FFFFFF"/>
          </w:rPr>
          <w:t>ethnic group</w:t>
        </w:r>
      </w:hyperlink>
      <w:r w:rsidRPr="003E323C">
        <w:rPr>
          <w:rFonts w:ascii="Century Gothic" w:hAnsi="Century Gothic" w:cstheme="minorHAnsi"/>
          <w:color w:val="000000" w:themeColor="text1"/>
          <w:shd w:val="clear" w:color="auto" w:fill="FFFFFF"/>
        </w:rPr>
        <w:t>s in the area are the </w:t>
      </w:r>
      <w:hyperlink r:id="rId70" w:tooltip="Fula people" w:history="1">
        <w:proofErr w:type="spellStart"/>
        <w:r w:rsidR="00723593" w:rsidRPr="003E323C">
          <w:rPr>
            <w:rFonts w:ascii="Century Gothic" w:hAnsi="Century Gothic" w:cstheme="minorHAnsi"/>
            <w:color w:val="000000" w:themeColor="text1"/>
            <w:shd w:val="clear" w:color="auto" w:fill="FFFFFF"/>
          </w:rPr>
          <w:t>fulani</w:t>
        </w:r>
        <w:proofErr w:type="spellEnd"/>
      </w:hyperlink>
      <w:r w:rsidRPr="003E323C">
        <w:rPr>
          <w:rFonts w:ascii="Century Gothic" w:hAnsi="Century Gothic" w:cstheme="minorHAnsi"/>
          <w:color w:val="000000" w:themeColor="text1"/>
          <w:shd w:val="clear" w:color="auto" w:fill="FFFFFF"/>
        </w:rPr>
        <w:t xml:space="preserve">, Kanuri, </w:t>
      </w:r>
      <w:proofErr w:type="spellStart"/>
      <w:r w:rsidRPr="003E323C">
        <w:rPr>
          <w:rFonts w:ascii="Century Gothic" w:hAnsi="Century Gothic" w:cstheme="minorHAnsi"/>
          <w:color w:val="000000" w:themeColor="text1"/>
          <w:shd w:val="clear" w:color="auto" w:fill="FFFFFF"/>
        </w:rPr>
        <w:t>Dugurawa</w:t>
      </w:r>
      <w:proofErr w:type="spellEnd"/>
      <w:r w:rsidRPr="003E323C">
        <w:rPr>
          <w:rFonts w:ascii="Century Gothic" w:hAnsi="Century Gothic" w:cstheme="minorHAnsi"/>
          <w:color w:val="000000" w:themeColor="text1"/>
          <w:shd w:val="clear" w:color="auto" w:fill="FFFFFF"/>
        </w:rPr>
        <w:t xml:space="preserve">, </w:t>
      </w:r>
      <w:proofErr w:type="spellStart"/>
      <w:r w:rsidRPr="003E323C">
        <w:rPr>
          <w:rFonts w:ascii="Century Gothic" w:hAnsi="Century Gothic" w:cstheme="minorHAnsi"/>
          <w:color w:val="000000" w:themeColor="text1"/>
          <w:shd w:val="clear" w:color="auto" w:fill="FFFFFF"/>
        </w:rPr>
        <w:t>Guruntawa</w:t>
      </w:r>
      <w:proofErr w:type="spellEnd"/>
      <w:r w:rsidRPr="003E323C">
        <w:rPr>
          <w:rFonts w:ascii="Century Gothic" w:hAnsi="Century Gothic" w:cstheme="minorHAnsi"/>
          <w:color w:val="000000" w:themeColor="text1"/>
          <w:shd w:val="clear" w:color="auto" w:fill="FFFFFF"/>
        </w:rPr>
        <w:t xml:space="preserve"> and </w:t>
      </w:r>
      <w:proofErr w:type="spellStart"/>
      <w:r w:rsidRPr="003E323C">
        <w:rPr>
          <w:rFonts w:ascii="Century Gothic" w:hAnsi="Century Gothic" w:cstheme="minorHAnsi"/>
          <w:color w:val="000000" w:themeColor="text1"/>
          <w:shd w:val="clear" w:color="auto" w:fill="FFFFFF"/>
        </w:rPr>
        <w:t>Labur</w:t>
      </w:r>
      <w:proofErr w:type="spellEnd"/>
      <w:r w:rsidRPr="003E323C">
        <w:rPr>
          <w:rFonts w:ascii="Century Gothic" w:hAnsi="Century Gothic" w:cstheme="minorHAnsi"/>
          <w:color w:val="000000" w:themeColor="text1"/>
          <w:shd w:val="clear" w:color="auto" w:fill="FFFFFF"/>
        </w:rPr>
        <w:t xml:space="preserve"> "Jaku" people. </w:t>
      </w:r>
      <w:r w:rsidRPr="003E323C">
        <w:rPr>
          <w:rFonts w:ascii="Century Gothic" w:eastAsia="Times New Roman" w:hAnsi="Century Gothic" w:cstheme="minorHAnsi"/>
          <w:color w:val="000000" w:themeColor="text1"/>
        </w:rPr>
        <w:t xml:space="preserve">The districts of the local government are Pali, Duguri, and Gwana. Major towns and villages of the local government like Fanti, Gar, Gokaru, Guma, Gwaram etc. including the local government headquarters, Alkaleri are located in the Pali district. Duguri district is the home to Yankari -West Africa's premier game reserve, and consists of towns and villages like Badara, </w:t>
      </w:r>
      <w:proofErr w:type="spellStart"/>
      <w:r w:rsidRPr="003E323C">
        <w:rPr>
          <w:rFonts w:ascii="Century Gothic" w:eastAsia="Times New Roman" w:hAnsi="Century Gothic" w:cstheme="minorHAnsi"/>
          <w:color w:val="000000" w:themeColor="text1"/>
        </w:rPr>
        <w:t>Dagudi</w:t>
      </w:r>
      <w:proofErr w:type="spellEnd"/>
      <w:r w:rsidRPr="003E323C">
        <w:rPr>
          <w:rFonts w:ascii="Century Gothic" w:eastAsia="Times New Roman" w:hAnsi="Century Gothic" w:cstheme="minorHAnsi"/>
          <w:color w:val="000000" w:themeColor="text1"/>
        </w:rPr>
        <w:t xml:space="preserve">, Dan, Gajin Duguri, </w:t>
      </w:r>
      <w:proofErr w:type="spellStart"/>
      <w:r w:rsidRPr="003E323C">
        <w:rPr>
          <w:rFonts w:ascii="Century Gothic" w:eastAsia="Times New Roman" w:hAnsi="Century Gothic" w:cstheme="minorHAnsi"/>
          <w:color w:val="000000" w:themeColor="text1"/>
        </w:rPr>
        <w:t>Mainamaji</w:t>
      </w:r>
      <w:proofErr w:type="spellEnd"/>
      <w:r w:rsidRPr="003E323C">
        <w:rPr>
          <w:rFonts w:ascii="Century Gothic" w:eastAsia="Times New Roman" w:hAnsi="Century Gothic" w:cstheme="minorHAnsi"/>
          <w:color w:val="000000" w:themeColor="text1"/>
        </w:rPr>
        <w:t>, Yashi, Yelwan Duguri, and the historic Duguri. Gwana is located in the southeastern part of the local government.</w:t>
      </w:r>
    </w:p>
    <w:p w14:paraId="7B44C981" w14:textId="77777777" w:rsidR="00723593" w:rsidRPr="003E323C" w:rsidRDefault="00723593" w:rsidP="00AE5FA6">
      <w:pPr>
        <w:shd w:val="clear" w:color="auto" w:fill="FFFFFF"/>
        <w:spacing w:before="120" w:after="120" w:line="276" w:lineRule="auto"/>
        <w:jc w:val="both"/>
        <w:rPr>
          <w:rFonts w:ascii="Century Gothic" w:hAnsi="Century Gothic" w:cstheme="minorHAnsi"/>
          <w:color w:val="000000" w:themeColor="text1"/>
          <w:shd w:val="clear" w:color="auto" w:fill="FFFFFF"/>
        </w:rPr>
      </w:pPr>
    </w:p>
    <w:p w14:paraId="18F342B1" w14:textId="77777777" w:rsidR="00723593" w:rsidRPr="003E323C" w:rsidRDefault="00723593" w:rsidP="00AE5FA6">
      <w:pPr>
        <w:shd w:val="clear" w:color="auto" w:fill="FFFFFF"/>
        <w:spacing w:before="120" w:after="120" w:line="276" w:lineRule="auto"/>
        <w:jc w:val="both"/>
        <w:rPr>
          <w:rFonts w:ascii="Century Gothic" w:hAnsi="Century Gothic" w:cstheme="minorHAnsi"/>
          <w:color w:val="000000" w:themeColor="text1"/>
          <w:shd w:val="clear" w:color="auto" w:fill="FFFFFF"/>
        </w:rPr>
      </w:pPr>
    </w:p>
    <w:p w14:paraId="47523846" w14:textId="77777777" w:rsidR="001636C2" w:rsidRPr="003E323C" w:rsidRDefault="001636C2" w:rsidP="00AE5FA6">
      <w:pPr>
        <w:shd w:val="clear" w:color="auto" w:fill="FFFFFF"/>
        <w:spacing w:before="120" w:after="120" w:line="276" w:lineRule="auto"/>
        <w:jc w:val="both"/>
        <w:rPr>
          <w:rFonts w:ascii="Century Gothic" w:hAnsi="Century Gothic" w:cstheme="minorHAnsi"/>
          <w:color w:val="000000" w:themeColor="text1"/>
          <w:shd w:val="clear" w:color="auto" w:fill="FFFFFF"/>
        </w:rPr>
      </w:pPr>
    </w:p>
    <w:p w14:paraId="3845A335" w14:textId="77777777" w:rsidR="001636C2" w:rsidRPr="003E323C" w:rsidRDefault="001636C2" w:rsidP="00AE5FA6">
      <w:pPr>
        <w:shd w:val="clear" w:color="auto" w:fill="FFFFFF"/>
        <w:spacing w:before="120" w:after="120" w:line="276" w:lineRule="auto"/>
        <w:jc w:val="both"/>
        <w:rPr>
          <w:rFonts w:ascii="Century Gothic" w:hAnsi="Century Gothic" w:cstheme="minorHAnsi"/>
          <w:color w:val="000000" w:themeColor="text1"/>
          <w:shd w:val="clear" w:color="auto" w:fill="FFFFFF"/>
        </w:rPr>
      </w:pPr>
    </w:p>
    <w:p w14:paraId="6292F08F" w14:textId="77777777" w:rsidR="001636C2" w:rsidRPr="003E323C" w:rsidRDefault="001636C2" w:rsidP="00AE5FA6">
      <w:pPr>
        <w:shd w:val="clear" w:color="auto" w:fill="FFFFFF"/>
        <w:spacing w:before="120" w:after="120" w:line="276" w:lineRule="auto"/>
        <w:jc w:val="both"/>
        <w:rPr>
          <w:rFonts w:ascii="Century Gothic" w:hAnsi="Century Gothic" w:cstheme="minorHAnsi"/>
          <w:color w:val="000000" w:themeColor="text1"/>
          <w:shd w:val="clear" w:color="auto" w:fill="FFFFFF"/>
        </w:rPr>
      </w:pPr>
    </w:p>
    <w:p w14:paraId="3A2382A7" w14:textId="77777777" w:rsidR="001636C2" w:rsidRPr="003E323C" w:rsidRDefault="001636C2" w:rsidP="00AE5FA6">
      <w:pPr>
        <w:shd w:val="clear" w:color="auto" w:fill="FFFFFF"/>
        <w:spacing w:before="120" w:after="120" w:line="276" w:lineRule="auto"/>
        <w:jc w:val="both"/>
        <w:rPr>
          <w:rFonts w:ascii="Century Gothic" w:hAnsi="Century Gothic" w:cstheme="minorHAnsi"/>
          <w:color w:val="000000" w:themeColor="text1"/>
          <w:shd w:val="clear" w:color="auto" w:fill="FFFFFF"/>
        </w:rPr>
      </w:pPr>
    </w:p>
    <w:p w14:paraId="7F581F4D" w14:textId="77777777" w:rsidR="001636C2" w:rsidRPr="003E323C" w:rsidRDefault="001636C2" w:rsidP="00AE5FA6">
      <w:pPr>
        <w:shd w:val="clear" w:color="auto" w:fill="FFFFFF"/>
        <w:spacing w:before="120" w:after="120" w:line="276" w:lineRule="auto"/>
        <w:jc w:val="both"/>
        <w:rPr>
          <w:rFonts w:ascii="Century Gothic" w:hAnsi="Century Gothic" w:cstheme="minorHAnsi"/>
          <w:color w:val="000000" w:themeColor="text1"/>
          <w:shd w:val="clear" w:color="auto" w:fill="FFFFFF"/>
        </w:rPr>
      </w:pPr>
    </w:p>
    <w:p w14:paraId="72B5B69E" w14:textId="77777777" w:rsidR="001636C2" w:rsidRPr="003E323C" w:rsidRDefault="001636C2" w:rsidP="00AE5FA6">
      <w:pPr>
        <w:shd w:val="clear" w:color="auto" w:fill="FFFFFF"/>
        <w:spacing w:before="120" w:after="120" w:line="276" w:lineRule="auto"/>
        <w:jc w:val="both"/>
        <w:rPr>
          <w:rFonts w:ascii="Century Gothic" w:hAnsi="Century Gothic" w:cstheme="minorHAnsi"/>
          <w:color w:val="000000" w:themeColor="text1"/>
          <w:shd w:val="clear" w:color="auto" w:fill="FFFFFF"/>
        </w:rPr>
      </w:pPr>
    </w:p>
    <w:p w14:paraId="402BD019" w14:textId="77777777" w:rsidR="001636C2" w:rsidRPr="003E323C" w:rsidRDefault="001636C2" w:rsidP="00AE5FA6">
      <w:pPr>
        <w:shd w:val="clear" w:color="auto" w:fill="FFFFFF"/>
        <w:spacing w:before="120" w:after="120" w:line="276" w:lineRule="auto"/>
        <w:jc w:val="both"/>
        <w:rPr>
          <w:rFonts w:ascii="Century Gothic" w:hAnsi="Century Gothic" w:cstheme="minorHAnsi"/>
          <w:color w:val="000000" w:themeColor="text1"/>
          <w:shd w:val="clear" w:color="auto" w:fill="FFFFFF"/>
        </w:rPr>
      </w:pPr>
    </w:p>
    <w:p w14:paraId="6BDB1CEE" w14:textId="77777777" w:rsidR="001636C2" w:rsidRPr="003E323C" w:rsidRDefault="001636C2" w:rsidP="00AE5FA6">
      <w:pPr>
        <w:shd w:val="clear" w:color="auto" w:fill="FFFFFF"/>
        <w:spacing w:before="120" w:after="120" w:line="276" w:lineRule="auto"/>
        <w:jc w:val="both"/>
        <w:rPr>
          <w:rFonts w:ascii="Century Gothic" w:hAnsi="Century Gothic" w:cstheme="minorHAnsi"/>
          <w:color w:val="000000" w:themeColor="text1"/>
          <w:shd w:val="clear" w:color="auto" w:fill="FFFFFF"/>
        </w:rPr>
      </w:pPr>
    </w:p>
    <w:p w14:paraId="4FF1CC19" w14:textId="77777777" w:rsidR="00723593" w:rsidRPr="003E323C" w:rsidRDefault="00000000" w:rsidP="00AE5FA6">
      <w:pPr>
        <w:spacing w:line="276" w:lineRule="auto"/>
        <w:jc w:val="both"/>
        <w:rPr>
          <w:rFonts w:ascii="Century Gothic" w:hAnsi="Century Gothic" w:cstheme="minorHAnsi"/>
          <w:color w:val="000000" w:themeColor="text1"/>
        </w:rPr>
      </w:pPr>
      <w:r w:rsidRPr="003E323C">
        <w:rPr>
          <w:rFonts w:ascii="Century Gothic" w:hAnsi="Century Gothic" w:cstheme="minorHAnsi"/>
          <w:noProof/>
          <w:color w:val="000000" w:themeColor="text1"/>
        </w:rPr>
        <w:drawing>
          <wp:inline distT="0" distB="0" distL="114300" distR="114300" wp14:anchorId="78AC74BE" wp14:editId="0B079FA1">
            <wp:extent cx="4145280" cy="4244340"/>
            <wp:effectExtent l="0" t="0" r="7620" b="3810"/>
            <wp:docPr id="1" name="Picture 1" descr="73b54f93-108f-4049-8caa-eb81f6c13e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73b54f93-108f-4049-8caa-eb81f6c13ef6"/>
                    <pic:cNvPicPr>
                      <a:picLocks noChangeAspect="1"/>
                    </pic:cNvPicPr>
                  </pic:nvPicPr>
                  <pic:blipFill>
                    <a:blip r:embed="rId71"/>
                    <a:stretch>
                      <a:fillRect/>
                    </a:stretch>
                  </pic:blipFill>
                  <pic:spPr>
                    <a:xfrm>
                      <a:off x="0" y="0"/>
                      <a:ext cx="4145280" cy="4244340"/>
                    </a:xfrm>
                    <a:prstGeom prst="rect">
                      <a:avLst/>
                    </a:prstGeom>
                  </pic:spPr>
                </pic:pic>
              </a:graphicData>
            </a:graphic>
          </wp:inline>
        </w:drawing>
      </w:r>
    </w:p>
    <w:p w14:paraId="0A2FBBD1" w14:textId="3A13AC86" w:rsidR="00723593" w:rsidRPr="003E323C" w:rsidRDefault="00000000" w:rsidP="00AE5FA6">
      <w:pPr>
        <w:pStyle w:val="Caption"/>
        <w:spacing w:line="276" w:lineRule="auto"/>
        <w:rPr>
          <w:rFonts w:ascii="Century Gothic" w:hAnsi="Century Gothic" w:cstheme="minorHAnsi"/>
          <w:bCs/>
          <w:color w:val="000000" w:themeColor="text1"/>
          <w:sz w:val="22"/>
        </w:rPr>
      </w:pPr>
      <w:r w:rsidRPr="003E323C">
        <w:rPr>
          <w:rFonts w:ascii="Century Gothic" w:hAnsi="Century Gothic" w:cstheme="minorHAnsi"/>
          <w:color w:val="000000" w:themeColor="text1"/>
          <w:sz w:val="22"/>
        </w:rPr>
        <w:t xml:space="preserve">Figure </w:t>
      </w:r>
      <w:r w:rsidRPr="003E323C">
        <w:rPr>
          <w:rFonts w:ascii="Century Gothic" w:hAnsi="Century Gothic" w:cstheme="minorHAnsi"/>
          <w:color w:val="000000" w:themeColor="text1"/>
          <w:sz w:val="22"/>
        </w:rPr>
        <w:fldChar w:fldCharType="begin"/>
      </w:r>
      <w:r w:rsidRPr="003E323C">
        <w:rPr>
          <w:rFonts w:ascii="Century Gothic" w:hAnsi="Century Gothic" w:cstheme="minorHAnsi"/>
          <w:color w:val="000000" w:themeColor="text1"/>
          <w:sz w:val="22"/>
        </w:rPr>
        <w:instrText xml:space="preserve"> SEQ Figure \* ARABIC </w:instrText>
      </w:r>
      <w:r w:rsidRPr="003E323C">
        <w:rPr>
          <w:rFonts w:ascii="Century Gothic" w:hAnsi="Century Gothic" w:cstheme="minorHAnsi"/>
          <w:color w:val="000000" w:themeColor="text1"/>
          <w:sz w:val="22"/>
        </w:rPr>
        <w:fldChar w:fldCharType="separate"/>
      </w:r>
      <w:r w:rsidR="009C60BD">
        <w:rPr>
          <w:rFonts w:ascii="Century Gothic" w:hAnsi="Century Gothic" w:cstheme="minorHAnsi"/>
          <w:noProof/>
          <w:color w:val="000000" w:themeColor="text1"/>
          <w:sz w:val="22"/>
        </w:rPr>
        <w:t>1</w:t>
      </w:r>
      <w:r w:rsidRPr="003E323C">
        <w:rPr>
          <w:rFonts w:ascii="Century Gothic" w:hAnsi="Century Gothic" w:cstheme="minorHAnsi"/>
          <w:color w:val="000000" w:themeColor="text1"/>
          <w:sz w:val="22"/>
        </w:rPr>
        <w:fldChar w:fldCharType="end"/>
      </w:r>
      <w:bookmarkStart w:id="98" w:name="_Toc25586"/>
      <w:r w:rsidRPr="003E323C">
        <w:rPr>
          <w:rFonts w:ascii="Century Gothic" w:hAnsi="Century Gothic" w:cstheme="minorHAnsi"/>
          <w:color w:val="000000" w:themeColor="text1"/>
          <w:sz w:val="22"/>
        </w:rPr>
        <w:t>:Map of Bauchi State showing the proposed sites for the 3 PHCs.</w:t>
      </w:r>
      <w:bookmarkEnd w:id="98"/>
    </w:p>
    <w:p w14:paraId="64450782" w14:textId="0D27DCAE" w:rsidR="00723593" w:rsidRPr="003E323C" w:rsidRDefault="00000000" w:rsidP="00AE5FA6">
      <w:pPr>
        <w:pStyle w:val="Caption"/>
        <w:spacing w:line="276" w:lineRule="auto"/>
        <w:rPr>
          <w:rFonts w:ascii="Century Gothic" w:hAnsi="Century Gothic" w:cstheme="minorHAnsi"/>
          <w:b/>
          <w:bCs/>
          <w:i/>
          <w:iCs/>
          <w:color w:val="000000" w:themeColor="text1"/>
          <w:sz w:val="22"/>
        </w:rPr>
      </w:pPr>
      <w:r w:rsidRPr="003E323C">
        <w:rPr>
          <w:rFonts w:ascii="Century Gothic" w:hAnsi="Century Gothic" w:cstheme="minorHAnsi"/>
          <w:color w:val="000000" w:themeColor="text1"/>
          <w:sz w:val="22"/>
        </w:rPr>
        <w:t xml:space="preserve">Table </w:t>
      </w:r>
      <w:r w:rsidRPr="003E323C">
        <w:rPr>
          <w:rFonts w:ascii="Century Gothic" w:hAnsi="Century Gothic" w:cstheme="minorHAnsi"/>
          <w:color w:val="000000" w:themeColor="text1"/>
          <w:sz w:val="22"/>
        </w:rPr>
        <w:fldChar w:fldCharType="begin"/>
      </w:r>
      <w:r w:rsidRPr="003E323C">
        <w:rPr>
          <w:rFonts w:ascii="Century Gothic" w:hAnsi="Century Gothic" w:cstheme="minorHAnsi"/>
          <w:color w:val="000000" w:themeColor="text1"/>
          <w:sz w:val="22"/>
        </w:rPr>
        <w:instrText xml:space="preserve"> SEQ Table \* ARABIC </w:instrText>
      </w:r>
      <w:r w:rsidRPr="003E323C">
        <w:rPr>
          <w:rFonts w:ascii="Century Gothic" w:hAnsi="Century Gothic" w:cstheme="minorHAnsi"/>
          <w:color w:val="000000" w:themeColor="text1"/>
          <w:sz w:val="22"/>
        </w:rPr>
        <w:fldChar w:fldCharType="separate"/>
      </w:r>
      <w:r w:rsidR="009C60BD">
        <w:rPr>
          <w:rFonts w:ascii="Century Gothic" w:hAnsi="Century Gothic" w:cstheme="minorHAnsi"/>
          <w:noProof/>
          <w:color w:val="000000" w:themeColor="text1"/>
          <w:sz w:val="22"/>
        </w:rPr>
        <w:t>4</w:t>
      </w:r>
      <w:r w:rsidRPr="003E323C">
        <w:rPr>
          <w:rFonts w:ascii="Century Gothic" w:hAnsi="Century Gothic" w:cstheme="minorHAnsi"/>
          <w:color w:val="000000" w:themeColor="text1"/>
          <w:sz w:val="22"/>
        </w:rPr>
        <w:fldChar w:fldCharType="end"/>
      </w:r>
      <w:bookmarkStart w:id="99" w:name="_Toc14574"/>
      <w:r w:rsidRPr="003E323C">
        <w:rPr>
          <w:rFonts w:ascii="Century Gothic" w:hAnsi="Century Gothic" w:cstheme="minorHAnsi"/>
          <w:color w:val="000000" w:themeColor="text1"/>
          <w:sz w:val="22"/>
        </w:rPr>
        <w:t>: Bauchi State IBSDLEI Programme Construction of Primary Health Care Centres</w:t>
      </w:r>
      <w:r w:rsidRPr="003E323C">
        <w:rPr>
          <w:rFonts w:ascii="Century Gothic" w:hAnsi="Century Gothic" w:cstheme="minorHAnsi"/>
          <w:b/>
          <w:bCs/>
          <w:i/>
          <w:iCs/>
          <w:color w:val="000000" w:themeColor="text1"/>
          <w:sz w:val="22"/>
        </w:rPr>
        <w:t xml:space="preserve">  </w:t>
      </w:r>
      <w:bookmarkEnd w:id="99"/>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2794"/>
        <w:gridCol w:w="1593"/>
        <w:gridCol w:w="1447"/>
        <w:gridCol w:w="2496"/>
      </w:tblGrid>
      <w:tr w:rsidR="003E323C" w:rsidRPr="003E323C" w14:paraId="2450FDB1" w14:textId="77777777" w:rsidTr="001636C2">
        <w:trPr>
          <w:trHeight w:val="285"/>
          <w:tblHeader/>
        </w:trPr>
        <w:tc>
          <w:tcPr>
            <w:tcW w:w="709" w:type="dxa"/>
            <w:vAlign w:val="center"/>
          </w:tcPr>
          <w:p w14:paraId="473DE41D" w14:textId="77777777" w:rsidR="00723593" w:rsidRPr="003E323C" w:rsidRDefault="00000000" w:rsidP="00AE5FA6">
            <w:pPr>
              <w:spacing w:line="276" w:lineRule="auto"/>
              <w:jc w:val="both"/>
              <w:rPr>
                <w:rFonts w:ascii="Century Gothic" w:eastAsia="Times New Roman" w:hAnsi="Century Gothic" w:cstheme="minorHAnsi"/>
                <w:b/>
                <w:color w:val="000000" w:themeColor="text1"/>
              </w:rPr>
            </w:pPr>
            <w:r w:rsidRPr="003E323C">
              <w:rPr>
                <w:rFonts w:ascii="Century Gothic" w:eastAsia="Times New Roman" w:hAnsi="Century Gothic" w:cstheme="minorHAnsi"/>
                <w:b/>
                <w:color w:val="000000" w:themeColor="text1"/>
              </w:rPr>
              <w:t>S/N</w:t>
            </w:r>
          </w:p>
        </w:tc>
        <w:tc>
          <w:tcPr>
            <w:tcW w:w="2794" w:type="dxa"/>
            <w:vAlign w:val="center"/>
          </w:tcPr>
          <w:p w14:paraId="2C64F6DE" w14:textId="77777777" w:rsidR="00723593" w:rsidRPr="003E323C" w:rsidRDefault="00000000" w:rsidP="00AE5FA6">
            <w:pPr>
              <w:spacing w:line="276" w:lineRule="auto"/>
              <w:jc w:val="both"/>
              <w:rPr>
                <w:rFonts w:ascii="Century Gothic" w:eastAsia="Times New Roman" w:hAnsi="Century Gothic" w:cstheme="minorHAnsi"/>
                <w:b/>
                <w:color w:val="000000" w:themeColor="text1"/>
              </w:rPr>
            </w:pPr>
            <w:r w:rsidRPr="003E323C">
              <w:rPr>
                <w:rFonts w:ascii="Century Gothic" w:eastAsia="Times New Roman" w:hAnsi="Century Gothic" w:cstheme="minorHAnsi"/>
                <w:b/>
                <w:color w:val="000000" w:themeColor="text1"/>
              </w:rPr>
              <w:t>Sub-project</w:t>
            </w:r>
          </w:p>
        </w:tc>
        <w:tc>
          <w:tcPr>
            <w:tcW w:w="1593" w:type="dxa"/>
            <w:vAlign w:val="center"/>
          </w:tcPr>
          <w:p w14:paraId="385F5D51" w14:textId="77777777" w:rsidR="00723593" w:rsidRPr="003E323C" w:rsidRDefault="00000000" w:rsidP="00AE5FA6">
            <w:pPr>
              <w:spacing w:line="276" w:lineRule="auto"/>
              <w:jc w:val="both"/>
              <w:rPr>
                <w:rFonts w:ascii="Century Gothic" w:eastAsia="Times New Roman" w:hAnsi="Century Gothic" w:cstheme="minorHAnsi"/>
                <w:b/>
                <w:color w:val="000000" w:themeColor="text1"/>
              </w:rPr>
            </w:pPr>
            <w:r w:rsidRPr="003E323C">
              <w:rPr>
                <w:rFonts w:ascii="Century Gothic" w:eastAsia="Times New Roman" w:hAnsi="Century Gothic" w:cstheme="minorHAnsi"/>
                <w:b/>
                <w:color w:val="000000" w:themeColor="text1"/>
              </w:rPr>
              <w:t>Community</w:t>
            </w:r>
          </w:p>
        </w:tc>
        <w:tc>
          <w:tcPr>
            <w:tcW w:w="1447" w:type="dxa"/>
            <w:vAlign w:val="center"/>
          </w:tcPr>
          <w:p w14:paraId="3D8BCEE2" w14:textId="77777777" w:rsidR="00723593" w:rsidRPr="003E323C" w:rsidRDefault="00000000" w:rsidP="00AE5FA6">
            <w:pPr>
              <w:spacing w:line="276" w:lineRule="auto"/>
              <w:jc w:val="both"/>
              <w:rPr>
                <w:rFonts w:ascii="Century Gothic" w:eastAsia="Times New Roman" w:hAnsi="Century Gothic" w:cstheme="minorHAnsi"/>
                <w:b/>
                <w:color w:val="000000" w:themeColor="text1"/>
              </w:rPr>
            </w:pPr>
            <w:r w:rsidRPr="003E323C">
              <w:rPr>
                <w:rFonts w:ascii="Century Gothic" w:eastAsia="Times New Roman" w:hAnsi="Century Gothic" w:cstheme="minorHAnsi"/>
                <w:b/>
                <w:color w:val="000000" w:themeColor="text1"/>
              </w:rPr>
              <w:t>LGA</w:t>
            </w:r>
          </w:p>
        </w:tc>
        <w:tc>
          <w:tcPr>
            <w:tcW w:w="2496" w:type="dxa"/>
            <w:vAlign w:val="center"/>
          </w:tcPr>
          <w:p w14:paraId="378C8181" w14:textId="77777777" w:rsidR="00723593" w:rsidRPr="003E323C" w:rsidRDefault="00000000" w:rsidP="00AE5FA6">
            <w:pPr>
              <w:spacing w:line="276" w:lineRule="auto"/>
              <w:jc w:val="both"/>
              <w:rPr>
                <w:rFonts w:ascii="Century Gothic" w:eastAsia="Times New Roman" w:hAnsi="Century Gothic" w:cstheme="minorHAnsi"/>
                <w:b/>
                <w:color w:val="000000" w:themeColor="text1"/>
              </w:rPr>
            </w:pPr>
            <w:r w:rsidRPr="003E323C">
              <w:rPr>
                <w:rFonts w:ascii="Century Gothic" w:eastAsia="Times New Roman" w:hAnsi="Century Gothic" w:cstheme="minorHAnsi"/>
                <w:b/>
                <w:color w:val="000000" w:themeColor="text1"/>
              </w:rPr>
              <w:t>GPS Coordinates</w:t>
            </w:r>
          </w:p>
        </w:tc>
      </w:tr>
      <w:tr w:rsidR="003E323C" w:rsidRPr="003E323C" w14:paraId="30BF5E8D" w14:textId="77777777" w:rsidTr="001636C2">
        <w:trPr>
          <w:trHeight w:val="645"/>
        </w:trPr>
        <w:tc>
          <w:tcPr>
            <w:tcW w:w="709" w:type="dxa"/>
            <w:noWrap/>
          </w:tcPr>
          <w:p w14:paraId="5221423F" w14:textId="77777777" w:rsidR="00723593" w:rsidRPr="003E323C" w:rsidRDefault="00000000" w:rsidP="00AE5FA6">
            <w:pPr>
              <w:spacing w:line="276" w:lineRule="auto"/>
              <w:jc w:val="both"/>
              <w:rPr>
                <w:rFonts w:ascii="Century Gothic" w:eastAsia="Times New Roman" w:hAnsi="Century Gothic" w:cstheme="minorHAnsi"/>
                <w:bCs/>
                <w:color w:val="000000" w:themeColor="text1"/>
              </w:rPr>
            </w:pPr>
            <w:r w:rsidRPr="003E323C">
              <w:rPr>
                <w:rFonts w:ascii="Century Gothic" w:eastAsia="Times New Roman" w:hAnsi="Century Gothic" w:cstheme="minorHAnsi"/>
                <w:bCs/>
                <w:color w:val="000000" w:themeColor="text1"/>
              </w:rPr>
              <w:t>1</w:t>
            </w:r>
          </w:p>
        </w:tc>
        <w:tc>
          <w:tcPr>
            <w:tcW w:w="2794" w:type="dxa"/>
          </w:tcPr>
          <w:p w14:paraId="60F747A5" w14:textId="77777777" w:rsidR="00723593" w:rsidRPr="003E323C" w:rsidRDefault="00000000" w:rsidP="00AE5FA6">
            <w:pPr>
              <w:spacing w:line="276" w:lineRule="auto"/>
              <w:jc w:val="both"/>
              <w:rPr>
                <w:rFonts w:ascii="Century Gothic" w:eastAsia="Times New Roman" w:hAnsi="Century Gothic" w:cstheme="minorHAnsi"/>
                <w:bCs/>
                <w:color w:val="000000" w:themeColor="text1"/>
              </w:rPr>
            </w:pPr>
            <w:r w:rsidRPr="003E323C">
              <w:rPr>
                <w:rFonts w:ascii="Century Gothic" w:eastAsia="Times New Roman" w:hAnsi="Century Gothic" w:cstheme="minorHAnsi"/>
                <w:bCs/>
                <w:color w:val="000000" w:themeColor="text1"/>
              </w:rPr>
              <w:t>Construction/upgrade of PHC</w:t>
            </w:r>
          </w:p>
        </w:tc>
        <w:tc>
          <w:tcPr>
            <w:tcW w:w="1593" w:type="dxa"/>
          </w:tcPr>
          <w:p w14:paraId="09848034" w14:textId="77777777" w:rsidR="00723593" w:rsidRPr="003E323C" w:rsidRDefault="00000000" w:rsidP="00AE5FA6">
            <w:pPr>
              <w:spacing w:line="276" w:lineRule="auto"/>
              <w:jc w:val="both"/>
              <w:rPr>
                <w:rFonts w:ascii="Century Gothic" w:eastAsia="Times New Roman" w:hAnsi="Century Gothic" w:cstheme="minorHAnsi"/>
                <w:bCs/>
                <w:color w:val="000000" w:themeColor="text1"/>
              </w:rPr>
            </w:pPr>
            <w:r w:rsidRPr="003E323C">
              <w:rPr>
                <w:rFonts w:ascii="Century Gothic" w:eastAsia="Times New Roman" w:hAnsi="Century Gothic" w:cstheme="minorHAnsi"/>
                <w:bCs/>
                <w:color w:val="000000" w:themeColor="text1"/>
              </w:rPr>
              <w:t xml:space="preserve">Duguri </w:t>
            </w:r>
          </w:p>
        </w:tc>
        <w:tc>
          <w:tcPr>
            <w:tcW w:w="1447" w:type="dxa"/>
          </w:tcPr>
          <w:p w14:paraId="3B36F6A6" w14:textId="77777777" w:rsidR="00723593" w:rsidRPr="003E323C" w:rsidRDefault="00000000" w:rsidP="00AE5FA6">
            <w:pPr>
              <w:spacing w:line="276" w:lineRule="auto"/>
              <w:jc w:val="both"/>
              <w:rPr>
                <w:rFonts w:ascii="Century Gothic" w:eastAsia="Times New Roman" w:hAnsi="Century Gothic" w:cstheme="minorHAnsi"/>
                <w:bCs/>
                <w:color w:val="000000" w:themeColor="text1"/>
              </w:rPr>
            </w:pPr>
            <w:r w:rsidRPr="003E323C">
              <w:rPr>
                <w:rFonts w:ascii="Century Gothic" w:eastAsia="Times New Roman" w:hAnsi="Century Gothic" w:cstheme="minorHAnsi"/>
                <w:bCs/>
                <w:color w:val="000000" w:themeColor="text1"/>
              </w:rPr>
              <w:t>Alkaleri</w:t>
            </w:r>
          </w:p>
        </w:tc>
        <w:tc>
          <w:tcPr>
            <w:tcW w:w="2496" w:type="dxa"/>
          </w:tcPr>
          <w:p w14:paraId="46A11B24" w14:textId="77777777" w:rsidR="00723593" w:rsidRPr="003E323C" w:rsidRDefault="00000000" w:rsidP="00AE5FA6">
            <w:pPr>
              <w:spacing w:line="276" w:lineRule="auto"/>
              <w:jc w:val="both"/>
              <w:rPr>
                <w:rFonts w:ascii="Century Gothic" w:eastAsia="Times New Roman" w:hAnsi="Century Gothic" w:cstheme="minorHAnsi"/>
                <w:bCs/>
                <w:color w:val="000000" w:themeColor="text1"/>
              </w:rPr>
            </w:pPr>
            <w:r w:rsidRPr="003E323C">
              <w:rPr>
                <w:rFonts w:ascii="Century Gothic" w:eastAsia="Times New Roman" w:hAnsi="Century Gothic" w:cstheme="minorHAnsi"/>
                <w:bCs/>
                <w:color w:val="000000" w:themeColor="text1"/>
              </w:rPr>
              <w:t>9° 54' 16" N</w:t>
            </w:r>
          </w:p>
          <w:p w14:paraId="2D9B0FF1" w14:textId="77777777" w:rsidR="00723593" w:rsidRPr="003E323C" w:rsidRDefault="00000000" w:rsidP="00AE5FA6">
            <w:pPr>
              <w:spacing w:line="276" w:lineRule="auto"/>
              <w:jc w:val="both"/>
              <w:rPr>
                <w:rFonts w:ascii="Century Gothic" w:eastAsia="Times New Roman" w:hAnsi="Century Gothic" w:cstheme="minorHAnsi"/>
                <w:bCs/>
                <w:color w:val="000000" w:themeColor="text1"/>
              </w:rPr>
            </w:pPr>
            <w:r w:rsidRPr="003E323C">
              <w:rPr>
                <w:rFonts w:ascii="Century Gothic" w:eastAsia="Times New Roman" w:hAnsi="Century Gothic" w:cstheme="minorHAnsi"/>
                <w:bCs/>
                <w:color w:val="000000" w:themeColor="text1"/>
              </w:rPr>
              <w:t>9° 45' 50" E</w:t>
            </w:r>
          </w:p>
        </w:tc>
      </w:tr>
      <w:tr w:rsidR="003E323C" w:rsidRPr="003E323C" w14:paraId="4DCC09C2" w14:textId="77777777" w:rsidTr="001636C2">
        <w:trPr>
          <w:trHeight w:val="645"/>
        </w:trPr>
        <w:tc>
          <w:tcPr>
            <w:tcW w:w="709" w:type="dxa"/>
            <w:noWrap/>
          </w:tcPr>
          <w:p w14:paraId="389B246F" w14:textId="77777777" w:rsidR="00723593" w:rsidRPr="003E323C" w:rsidRDefault="00000000" w:rsidP="00AE5FA6">
            <w:pPr>
              <w:spacing w:line="276" w:lineRule="auto"/>
              <w:jc w:val="both"/>
              <w:rPr>
                <w:rFonts w:ascii="Century Gothic" w:eastAsia="Times New Roman" w:hAnsi="Century Gothic" w:cstheme="minorHAnsi"/>
                <w:bCs/>
                <w:color w:val="000000" w:themeColor="text1"/>
              </w:rPr>
            </w:pPr>
            <w:r w:rsidRPr="003E323C">
              <w:rPr>
                <w:rFonts w:ascii="Century Gothic" w:eastAsia="Times New Roman" w:hAnsi="Century Gothic" w:cstheme="minorHAnsi"/>
                <w:bCs/>
                <w:color w:val="000000" w:themeColor="text1"/>
              </w:rPr>
              <w:t>2</w:t>
            </w:r>
          </w:p>
        </w:tc>
        <w:tc>
          <w:tcPr>
            <w:tcW w:w="2794" w:type="dxa"/>
          </w:tcPr>
          <w:p w14:paraId="32D18EAA" w14:textId="77777777" w:rsidR="00723593" w:rsidRPr="003E323C" w:rsidRDefault="00000000" w:rsidP="00AE5FA6">
            <w:pPr>
              <w:spacing w:line="276" w:lineRule="auto"/>
              <w:jc w:val="both"/>
              <w:rPr>
                <w:rFonts w:ascii="Century Gothic" w:eastAsia="Times New Roman" w:hAnsi="Century Gothic" w:cstheme="minorHAnsi"/>
                <w:bCs/>
                <w:color w:val="000000" w:themeColor="text1"/>
              </w:rPr>
            </w:pPr>
            <w:r w:rsidRPr="003E323C">
              <w:rPr>
                <w:rFonts w:ascii="Century Gothic" w:eastAsia="Times New Roman" w:hAnsi="Century Gothic" w:cstheme="minorHAnsi"/>
                <w:bCs/>
                <w:color w:val="000000" w:themeColor="text1"/>
              </w:rPr>
              <w:t>Construction/upgrade of PHC</w:t>
            </w:r>
          </w:p>
        </w:tc>
        <w:tc>
          <w:tcPr>
            <w:tcW w:w="1593" w:type="dxa"/>
          </w:tcPr>
          <w:p w14:paraId="2C5AEF85" w14:textId="77777777" w:rsidR="00723593" w:rsidRPr="003E323C" w:rsidRDefault="00000000" w:rsidP="00AE5FA6">
            <w:pPr>
              <w:spacing w:line="276" w:lineRule="auto"/>
              <w:jc w:val="both"/>
              <w:rPr>
                <w:rFonts w:ascii="Century Gothic" w:eastAsia="Times New Roman" w:hAnsi="Century Gothic" w:cstheme="minorHAnsi"/>
                <w:bCs/>
                <w:color w:val="000000" w:themeColor="text1"/>
              </w:rPr>
            </w:pPr>
            <w:r w:rsidRPr="003E323C">
              <w:rPr>
                <w:rFonts w:ascii="Century Gothic" w:eastAsia="Times New Roman" w:hAnsi="Century Gothic" w:cstheme="minorHAnsi"/>
                <w:bCs/>
                <w:color w:val="000000" w:themeColor="text1"/>
              </w:rPr>
              <w:t>Dagauda</w:t>
            </w:r>
          </w:p>
        </w:tc>
        <w:tc>
          <w:tcPr>
            <w:tcW w:w="1447" w:type="dxa"/>
          </w:tcPr>
          <w:p w14:paraId="37A37A0A" w14:textId="77777777" w:rsidR="00723593" w:rsidRPr="003E323C" w:rsidRDefault="00000000" w:rsidP="00AE5FA6">
            <w:pPr>
              <w:spacing w:line="276" w:lineRule="auto"/>
              <w:jc w:val="both"/>
              <w:rPr>
                <w:rFonts w:ascii="Century Gothic" w:eastAsia="Times New Roman" w:hAnsi="Century Gothic" w:cstheme="minorHAnsi"/>
                <w:bCs/>
                <w:color w:val="000000" w:themeColor="text1"/>
              </w:rPr>
            </w:pPr>
            <w:r w:rsidRPr="003E323C">
              <w:rPr>
                <w:rFonts w:ascii="Century Gothic" w:eastAsia="Times New Roman" w:hAnsi="Century Gothic" w:cstheme="minorHAnsi"/>
                <w:bCs/>
                <w:color w:val="000000" w:themeColor="text1"/>
              </w:rPr>
              <w:t>Dambam</w:t>
            </w:r>
          </w:p>
        </w:tc>
        <w:tc>
          <w:tcPr>
            <w:tcW w:w="2496" w:type="dxa"/>
          </w:tcPr>
          <w:p w14:paraId="158D985E" w14:textId="77777777" w:rsidR="00723593" w:rsidRPr="003E323C" w:rsidRDefault="00000000" w:rsidP="00AE5FA6">
            <w:pPr>
              <w:spacing w:line="276" w:lineRule="auto"/>
              <w:jc w:val="both"/>
              <w:rPr>
                <w:rFonts w:ascii="Century Gothic" w:eastAsia="Times New Roman" w:hAnsi="Century Gothic" w:cstheme="minorHAnsi"/>
                <w:bCs/>
                <w:color w:val="000000" w:themeColor="text1"/>
              </w:rPr>
            </w:pPr>
            <w:r w:rsidRPr="003E323C">
              <w:rPr>
                <w:rFonts w:ascii="Century Gothic" w:eastAsia="Times New Roman" w:hAnsi="Century Gothic" w:cstheme="minorHAnsi"/>
                <w:bCs/>
                <w:color w:val="000000" w:themeColor="text1"/>
              </w:rPr>
              <w:t>11°42'17.64"</w:t>
            </w:r>
          </w:p>
          <w:p w14:paraId="741B139B" w14:textId="77777777" w:rsidR="00723593" w:rsidRPr="003E323C" w:rsidRDefault="00000000" w:rsidP="00AE5FA6">
            <w:pPr>
              <w:spacing w:line="276" w:lineRule="auto"/>
              <w:jc w:val="both"/>
              <w:rPr>
                <w:rFonts w:ascii="Century Gothic" w:eastAsia="Times New Roman" w:hAnsi="Century Gothic" w:cstheme="minorHAnsi"/>
                <w:bCs/>
                <w:color w:val="000000" w:themeColor="text1"/>
              </w:rPr>
            </w:pPr>
            <w:r w:rsidRPr="003E323C">
              <w:rPr>
                <w:rFonts w:ascii="Century Gothic" w:eastAsia="Times New Roman" w:hAnsi="Century Gothic" w:cstheme="minorHAnsi"/>
                <w:bCs/>
                <w:color w:val="000000" w:themeColor="text1"/>
              </w:rPr>
              <w:t> 10°51'53.64"</w:t>
            </w:r>
          </w:p>
        </w:tc>
      </w:tr>
      <w:tr w:rsidR="00723593" w:rsidRPr="003E323C" w14:paraId="7A46B9D5" w14:textId="77777777" w:rsidTr="001636C2">
        <w:trPr>
          <w:trHeight w:val="1475"/>
        </w:trPr>
        <w:tc>
          <w:tcPr>
            <w:tcW w:w="709" w:type="dxa"/>
            <w:noWrap/>
          </w:tcPr>
          <w:p w14:paraId="279F3969" w14:textId="77777777" w:rsidR="00723593" w:rsidRPr="003E323C" w:rsidRDefault="00000000" w:rsidP="00AE5FA6">
            <w:pPr>
              <w:spacing w:line="276" w:lineRule="auto"/>
              <w:jc w:val="both"/>
              <w:rPr>
                <w:rFonts w:ascii="Century Gothic" w:eastAsia="Times New Roman" w:hAnsi="Century Gothic" w:cstheme="minorHAnsi"/>
                <w:bCs/>
                <w:color w:val="000000" w:themeColor="text1"/>
              </w:rPr>
            </w:pPr>
            <w:r w:rsidRPr="003E323C">
              <w:rPr>
                <w:rFonts w:ascii="Century Gothic" w:eastAsia="Times New Roman" w:hAnsi="Century Gothic" w:cstheme="minorHAnsi"/>
                <w:bCs/>
                <w:color w:val="000000" w:themeColor="text1"/>
              </w:rPr>
              <w:t>3</w:t>
            </w:r>
          </w:p>
        </w:tc>
        <w:tc>
          <w:tcPr>
            <w:tcW w:w="2794" w:type="dxa"/>
          </w:tcPr>
          <w:p w14:paraId="226A3422" w14:textId="77777777" w:rsidR="00723593" w:rsidRPr="003E323C" w:rsidRDefault="00000000" w:rsidP="00AE5FA6">
            <w:pPr>
              <w:spacing w:line="276" w:lineRule="auto"/>
              <w:jc w:val="both"/>
              <w:rPr>
                <w:rFonts w:ascii="Century Gothic" w:eastAsia="Times New Roman" w:hAnsi="Century Gothic" w:cstheme="minorHAnsi"/>
                <w:bCs/>
                <w:color w:val="000000" w:themeColor="text1"/>
              </w:rPr>
            </w:pPr>
            <w:r w:rsidRPr="003E323C">
              <w:rPr>
                <w:rFonts w:ascii="Century Gothic" w:eastAsia="Times New Roman" w:hAnsi="Century Gothic" w:cstheme="minorHAnsi"/>
                <w:bCs/>
                <w:color w:val="000000" w:themeColor="text1"/>
              </w:rPr>
              <w:t>Construction/upgrade of PHC</w:t>
            </w:r>
          </w:p>
        </w:tc>
        <w:tc>
          <w:tcPr>
            <w:tcW w:w="1593" w:type="dxa"/>
          </w:tcPr>
          <w:p w14:paraId="5F5EBEA9" w14:textId="77777777" w:rsidR="00723593" w:rsidRPr="003E323C" w:rsidRDefault="00000000" w:rsidP="00AE5FA6">
            <w:pPr>
              <w:spacing w:line="276" w:lineRule="auto"/>
              <w:jc w:val="both"/>
              <w:rPr>
                <w:rFonts w:ascii="Century Gothic" w:eastAsia="Times New Roman" w:hAnsi="Century Gothic" w:cstheme="minorHAnsi"/>
                <w:bCs/>
                <w:color w:val="000000" w:themeColor="text1"/>
              </w:rPr>
            </w:pPr>
            <w:r w:rsidRPr="003E323C">
              <w:rPr>
                <w:rFonts w:ascii="Century Gothic" w:eastAsia="Times New Roman" w:hAnsi="Century Gothic" w:cstheme="minorHAnsi"/>
                <w:bCs/>
                <w:color w:val="000000" w:themeColor="text1"/>
              </w:rPr>
              <w:t>Mashema</w:t>
            </w:r>
          </w:p>
        </w:tc>
        <w:tc>
          <w:tcPr>
            <w:tcW w:w="1447" w:type="dxa"/>
          </w:tcPr>
          <w:p w14:paraId="50C55015" w14:textId="77777777" w:rsidR="00723593" w:rsidRPr="003E323C" w:rsidRDefault="00000000" w:rsidP="00AE5FA6">
            <w:pPr>
              <w:spacing w:line="276" w:lineRule="auto"/>
              <w:jc w:val="both"/>
              <w:rPr>
                <w:rFonts w:ascii="Century Gothic" w:eastAsia="Times New Roman" w:hAnsi="Century Gothic" w:cstheme="minorHAnsi"/>
                <w:bCs/>
                <w:color w:val="000000" w:themeColor="text1"/>
              </w:rPr>
            </w:pPr>
            <w:r w:rsidRPr="003E323C">
              <w:rPr>
                <w:rFonts w:ascii="Century Gothic" w:eastAsia="Times New Roman" w:hAnsi="Century Gothic" w:cstheme="minorHAnsi"/>
                <w:bCs/>
                <w:color w:val="000000" w:themeColor="text1"/>
              </w:rPr>
              <w:t>Itas Gadau</w:t>
            </w:r>
          </w:p>
        </w:tc>
        <w:tc>
          <w:tcPr>
            <w:tcW w:w="2496" w:type="dxa"/>
          </w:tcPr>
          <w:p w14:paraId="3C9E04AE" w14:textId="77777777" w:rsidR="00723593" w:rsidRPr="003E323C" w:rsidRDefault="00000000" w:rsidP="00AE5FA6">
            <w:pPr>
              <w:spacing w:line="276" w:lineRule="auto"/>
              <w:jc w:val="both"/>
              <w:rPr>
                <w:rFonts w:ascii="Century Gothic" w:eastAsia="Times New Roman" w:hAnsi="Century Gothic" w:cstheme="minorHAnsi"/>
                <w:bCs/>
                <w:color w:val="000000" w:themeColor="text1"/>
              </w:rPr>
            </w:pPr>
            <w:r w:rsidRPr="003E323C">
              <w:rPr>
                <w:rFonts w:ascii="Century Gothic" w:eastAsia="Times New Roman" w:hAnsi="Century Gothic" w:cstheme="minorHAnsi"/>
                <w:bCs/>
                <w:color w:val="000000" w:themeColor="text1"/>
              </w:rPr>
              <w:t>11°49'02.7"N (11.8174300°)</w:t>
            </w:r>
          </w:p>
          <w:p w14:paraId="152652E4" w14:textId="77777777" w:rsidR="00723593" w:rsidRPr="003E323C" w:rsidRDefault="00000000" w:rsidP="00AE5FA6">
            <w:pPr>
              <w:spacing w:line="276" w:lineRule="auto"/>
              <w:jc w:val="both"/>
              <w:rPr>
                <w:rFonts w:ascii="Century Gothic" w:eastAsia="Times New Roman" w:hAnsi="Century Gothic" w:cstheme="minorHAnsi"/>
                <w:bCs/>
                <w:color w:val="000000" w:themeColor="text1"/>
              </w:rPr>
            </w:pPr>
            <w:r w:rsidRPr="003E323C">
              <w:rPr>
                <w:rFonts w:ascii="Century Gothic" w:eastAsia="Times New Roman" w:hAnsi="Century Gothic" w:cstheme="minorHAnsi"/>
                <w:bCs/>
                <w:color w:val="000000" w:themeColor="text1"/>
              </w:rPr>
              <w:t>9°54'13.5"E (9.9037500°)</w:t>
            </w:r>
          </w:p>
        </w:tc>
      </w:tr>
    </w:tbl>
    <w:p w14:paraId="06542BC0" w14:textId="77777777" w:rsidR="00723593" w:rsidRPr="003E323C" w:rsidRDefault="00723593" w:rsidP="00AE5FA6">
      <w:pPr>
        <w:spacing w:line="276" w:lineRule="auto"/>
        <w:rPr>
          <w:rFonts w:ascii="Century Gothic" w:hAnsi="Century Gothic" w:cstheme="minorHAnsi"/>
          <w:color w:val="000000" w:themeColor="text1"/>
        </w:rPr>
      </w:pPr>
    </w:p>
    <w:p w14:paraId="661F1287" w14:textId="77777777" w:rsidR="00723593" w:rsidRPr="003E323C" w:rsidRDefault="00000000" w:rsidP="00AE5FA6">
      <w:pPr>
        <w:pStyle w:val="Heading2"/>
        <w:spacing w:line="276" w:lineRule="auto"/>
        <w:rPr>
          <w:b w:val="0"/>
          <w:bCs w:val="0"/>
          <w:color w:val="000000" w:themeColor="text1"/>
          <w:sz w:val="22"/>
          <w:szCs w:val="22"/>
        </w:rPr>
      </w:pPr>
      <w:bookmarkStart w:id="100" w:name="_Toc194775190"/>
      <w:r w:rsidRPr="003E323C">
        <w:rPr>
          <w:b w:val="0"/>
          <w:bCs w:val="0"/>
          <w:color w:val="000000" w:themeColor="text1"/>
          <w:sz w:val="22"/>
          <w:szCs w:val="22"/>
        </w:rPr>
        <w:t>3.3 Description of the Construction Activities</w:t>
      </w:r>
      <w:bookmarkEnd w:id="91"/>
      <w:bookmarkEnd w:id="93"/>
      <w:bookmarkEnd w:id="100"/>
    </w:p>
    <w:p w14:paraId="5116C492" w14:textId="77777777" w:rsidR="00723593" w:rsidRPr="003E323C" w:rsidRDefault="00000000" w:rsidP="00AE5FA6">
      <w:pPr>
        <w:spacing w:line="276" w:lineRule="auto"/>
        <w:jc w:val="both"/>
        <w:rPr>
          <w:rFonts w:ascii="Century Gothic" w:hAnsi="Century Gothic" w:cstheme="minorHAnsi"/>
          <w:bCs/>
          <w:color w:val="000000" w:themeColor="text1"/>
        </w:rPr>
      </w:pPr>
      <w:r w:rsidRPr="003E323C">
        <w:rPr>
          <w:rFonts w:ascii="Century Gothic" w:hAnsi="Century Gothic" w:cstheme="minorHAnsi"/>
          <w:color w:val="000000" w:themeColor="text1"/>
        </w:rPr>
        <w:t xml:space="preserve">The Construction activities of the 3 PHCs at Duguri, Dagauda, and Mashema will involve the construction of a perimeter fence around the clinic, the construction of the main building </w:t>
      </w:r>
      <w:r w:rsidRPr="003E323C">
        <w:rPr>
          <w:rFonts w:ascii="Century Gothic" w:hAnsi="Century Gothic" w:cstheme="minorHAnsi"/>
          <w:color w:val="000000" w:themeColor="text1"/>
          <w:lang w:val="en-GB"/>
        </w:rPr>
        <w:t>renovation of some existing structures, the provision of Hospital Equipment, and the construction of staff quarters with furnishings</w:t>
      </w:r>
      <w:r w:rsidRPr="003E323C">
        <w:rPr>
          <w:rFonts w:ascii="Century Gothic" w:hAnsi="Century Gothic" w:cstheme="minorHAnsi"/>
          <w:color w:val="000000" w:themeColor="text1"/>
        </w:rPr>
        <w:t>.</w:t>
      </w:r>
      <w:r w:rsidRPr="003E323C">
        <w:rPr>
          <w:rFonts w:ascii="Century Gothic" w:hAnsi="Century Gothic" w:cstheme="minorHAnsi"/>
          <w:bCs/>
          <w:color w:val="000000" w:themeColor="text1"/>
        </w:rPr>
        <w:t xml:space="preserve"> </w:t>
      </w:r>
    </w:p>
    <w:p w14:paraId="717FF4B8" w14:textId="77777777" w:rsidR="00723593" w:rsidRPr="003E323C" w:rsidRDefault="00000000" w:rsidP="00AE5FA6">
      <w:pPr>
        <w:spacing w:line="276" w:lineRule="auto"/>
        <w:jc w:val="both"/>
        <w:rPr>
          <w:rFonts w:ascii="Century Gothic" w:hAnsi="Century Gothic" w:cstheme="minorHAnsi"/>
          <w:bCs/>
          <w:color w:val="000000" w:themeColor="text1"/>
        </w:rPr>
      </w:pPr>
      <w:r w:rsidRPr="003E323C">
        <w:rPr>
          <w:rFonts w:ascii="Century Gothic" w:hAnsi="Century Gothic" w:cstheme="minorHAnsi"/>
          <w:bCs/>
          <w:color w:val="000000" w:themeColor="text1"/>
        </w:rPr>
        <w:t>The scope of work will comprise the following activities:</w:t>
      </w:r>
    </w:p>
    <w:p w14:paraId="54DC3552" w14:textId="77777777" w:rsidR="00723593" w:rsidRPr="003E323C" w:rsidRDefault="00000000" w:rsidP="00AE5FA6">
      <w:pPr>
        <w:pStyle w:val="NoSpacing"/>
        <w:numPr>
          <w:ilvl w:val="0"/>
          <w:numId w:val="19"/>
        </w:numPr>
        <w:spacing w:line="276" w:lineRule="auto"/>
        <w:rPr>
          <w:color w:val="000000" w:themeColor="text1"/>
        </w:rPr>
      </w:pPr>
      <w:r w:rsidRPr="003E323C">
        <w:rPr>
          <w:color w:val="000000" w:themeColor="text1"/>
        </w:rPr>
        <w:lastRenderedPageBreak/>
        <w:t>The Pre-Construction Phase</w:t>
      </w:r>
    </w:p>
    <w:p w14:paraId="1EF67C02" w14:textId="77777777" w:rsidR="00723593" w:rsidRPr="003E323C" w:rsidRDefault="00000000" w:rsidP="00AE5FA6">
      <w:pPr>
        <w:pStyle w:val="NoSpacing"/>
        <w:numPr>
          <w:ilvl w:val="1"/>
          <w:numId w:val="19"/>
        </w:numPr>
        <w:spacing w:after="120" w:line="276" w:lineRule="auto"/>
        <w:contextualSpacing/>
        <w:rPr>
          <w:rFonts w:eastAsia="ヒラギノ角ゴ Pro W3"/>
          <w:bCs/>
          <w:color w:val="000000" w:themeColor="text1"/>
        </w:rPr>
      </w:pPr>
      <w:r w:rsidRPr="003E323C">
        <w:rPr>
          <w:bCs/>
          <w:color w:val="000000" w:themeColor="text1"/>
        </w:rPr>
        <w:t>Mobilization of equipment and personnel to site: This activity involves d</w:t>
      </w:r>
      <w:r w:rsidRPr="003E323C">
        <w:rPr>
          <w:rFonts w:eastAsia="ヒラギノ角ゴ Pro W3"/>
          <w:bCs/>
          <w:color w:val="000000" w:themeColor="text1"/>
        </w:rPr>
        <w:t>eployment of labour force for work and mo</w:t>
      </w:r>
      <w:r w:rsidRPr="003E323C">
        <w:rPr>
          <w:bCs/>
          <w:color w:val="000000" w:themeColor="text1"/>
        </w:rPr>
        <w:t xml:space="preserve">bilization of heavy-duty plant &amp; equipment to the site. </w:t>
      </w:r>
    </w:p>
    <w:p w14:paraId="71001DCF" w14:textId="77777777" w:rsidR="00723593" w:rsidRPr="003E323C" w:rsidRDefault="00000000" w:rsidP="00AE5FA6">
      <w:pPr>
        <w:pStyle w:val="NoSpacing"/>
        <w:numPr>
          <w:ilvl w:val="1"/>
          <w:numId w:val="19"/>
        </w:numPr>
        <w:spacing w:after="120" w:line="276" w:lineRule="auto"/>
        <w:contextualSpacing/>
        <w:rPr>
          <w:rFonts w:eastAsia="ヒラギノ角ゴ Pro W3"/>
          <w:bCs/>
          <w:color w:val="000000" w:themeColor="text1"/>
        </w:rPr>
      </w:pPr>
      <w:r w:rsidRPr="003E323C">
        <w:rPr>
          <w:rFonts w:eastAsia="ヒラギノ角ゴ Pro W3"/>
          <w:bCs/>
          <w:color w:val="000000" w:themeColor="text1"/>
        </w:rPr>
        <w:t xml:space="preserve">Site clearing: Clearing of existing structures, vegetation and earth from the construction/upgrade sites in the three </w:t>
      </w:r>
      <w:proofErr w:type="gramStart"/>
      <w:r w:rsidRPr="003E323C">
        <w:rPr>
          <w:rFonts w:eastAsia="ヒラギノ角ゴ Pro W3"/>
          <w:bCs/>
          <w:color w:val="000000" w:themeColor="text1"/>
        </w:rPr>
        <w:t>site</w:t>
      </w:r>
      <w:proofErr w:type="gramEnd"/>
      <w:r w:rsidRPr="003E323C">
        <w:rPr>
          <w:rFonts w:eastAsia="ヒラギノ角ゴ Pro W3"/>
          <w:bCs/>
          <w:color w:val="000000" w:themeColor="text1"/>
        </w:rPr>
        <w:t>.</w:t>
      </w:r>
    </w:p>
    <w:p w14:paraId="2C847A2C" w14:textId="77777777" w:rsidR="00723593" w:rsidRPr="003E323C" w:rsidRDefault="00000000" w:rsidP="00AE5FA6">
      <w:pPr>
        <w:pStyle w:val="NoSpacing"/>
        <w:numPr>
          <w:ilvl w:val="1"/>
          <w:numId w:val="19"/>
        </w:numPr>
        <w:spacing w:after="120" w:line="276" w:lineRule="auto"/>
        <w:contextualSpacing/>
        <w:rPr>
          <w:rFonts w:eastAsia="ヒラギノ角ゴ Pro W3"/>
          <w:bCs/>
          <w:color w:val="000000" w:themeColor="text1"/>
        </w:rPr>
      </w:pPr>
      <w:r w:rsidRPr="003E323C">
        <w:rPr>
          <w:bCs/>
          <w:color w:val="000000" w:themeColor="text1"/>
        </w:rPr>
        <w:t xml:space="preserve">Setting out: Involves establishing the location points for the site boundaries, foundations and columns. The activity also involves establishing the correct extent, angle and levels. </w:t>
      </w:r>
    </w:p>
    <w:p w14:paraId="714FBA14" w14:textId="77777777" w:rsidR="00723593" w:rsidRPr="003E323C" w:rsidRDefault="00000000" w:rsidP="00AE5FA6">
      <w:pPr>
        <w:pStyle w:val="ListParagraph"/>
        <w:numPr>
          <w:ilvl w:val="0"/>
          <w:numId w:val="19"/>
        </w:numPr>
        <w:spacing w:after="0" w:line="276" w:lineRule="auto"/>
        <w:jc w:val="both"/>
        <w:rPr>
          <w:rFonts w:ascii="Century Gothic" w:hAnsi="Century Gothic" w:cstheme="minorHAnsi"/>
          <w:bCs/>
          <w:color w:val="000000" w:themeColor="text1"/>
        </w:rPr>
      </w:pPr>
      <w:r w:rsidRPr="003E323C">
        <w:rPr>
          <w:rFonts w:ascii="Century Gothic" w:hAnsi="Century Gothic" w:cstheme="minorHAnsi"/>
          <w:bCs/>
          <w:color w:val="000000" w:themeColor="text1"/>
        </w:rPr>
        <w:t>Construction Phase</w:t>
      </w:r>
    </w:p>
    <w:p w14:paraId="1AA29824" w14:textId="77777777" w:rsidR="00723593" w:rsidRPr="003E323C" w:rsidRDefault="00000000" w:rsidP="00AE5FA6">
      <w:pPr>
        <w:pStyle w:val="ListParagraph"/>
        <w:numPr>
          <w:ilvl w:val="0"/>
          <w:numId w:val="20"/>
        </w:numPr>
        <w:spacing w:after="0" w:line="276" w:lineRule="auto"/>
        <w:ind w:left="990"/>
        <w:jc w:val="both"/>
        <w:rPr>
          <w:rFonts w:ascii="Century Gothic" w:hAnsi="Century Gothic" w:cstheme="minorHAnsi"/>
          <w:bCs/>
          <w:color w:val="000000" w:themeColor="text1"/>
        </w:rPr>
      </w:pPr>
      <w:r w:rsidRPr="003E323C">
        <w:rPr>
          <w:rFonts w:ascii="Century Gothic" w:hAnsi="Century Gothic" w:cstheme="minorHAnsi"/>
          <w:bCs/>
          <w:color w:val="000000" w:themeColor="text1"/>
        </w:rPr>
        <w:t>Excavation works:  This activity involves digging the soil to layout the plan to enable the commencement of ground works</w:t>
      </w:r>
    </w:p>
    <w:p w14:paraId="6AB34EC1" w14:textId="77777777" w:rsidR="00723593" w:rsidRPr="003E323C" w:rsidRDefault="00000000" w:rsidP="00AE5FA6">
      <w:pPr>
        <w:pStyle w:val="ListParagraph"/>
        <w:numPr>
          <w:ilvl w:val="0"/>
          <w:numId w:val="20"/>
        </w:numPr>
        <w:spacing w:after="0" w:line="276" w:lineRule="auto"/>
        <w:ind w:left="990"/>
        <w:jc w:val="both"/>
        <w:rPr>
          <w:rFonts w:ascii="Century Gothic" w:hAnsi="Century Gothic" w:cstheme="minorHAnsi"/>
          <w:bCs/>
          <w:color w:val="000000" w:themeColor="text1"/>
        </w:rPr>
      </w:pPr>
      <w:r w:rsidRPr="003E323C">
        <w:rPr>
          <w:rFonts w:ascii="Century Gothic" w:hAnsi="Century Gothic" w:cstheme="minorHAnsi"/>
          <w:bCs/>
          <w:color w:val="000000" w:themeColor="text1"/>
        </w:rPr>
        <w:t>Ground works: This involves preparing the ground and below ground in order to lay out the building foundation</w:t>
      </w:r>
    </w:p>
    <w:p w14:paraId="7BE12C5C" w14:textId="77777777" w:rsidR="00723593" w:rsidRPr="003E323C" w:rsidRDefault="00000000" w:rsidP="00AE5FA6">
      <w:pPr>
        <w:pStyle w:val="ListParagraph"/>
        <w:numPr>
          <w:ilvl w:val="0"/>
          <w:numId w:val="20"/>
        </w:numPr>
        <w:spacing w:after="0" w:line="276" w:lineRule="auto"/>
        <w:ind w:left="990"/>
        <w:jc w:val="both"/>
        <w:rPr>
          <w:rFonts w:ascii="Century Gothic" w:hAnsi="Century Gothic" w:cstheme="minorHAnsi"/>
          <w:bCs/>
          <w:color w:val="000000" w:themeColor="text1"/>
        </w:rPr>
      </w:pPr>
      <w:r w:rsidRPr="003E323C">
        <w:rPr>
          <w:rFonts w:ascii="Century Gothic" w:hAnsi="Century Gothic" w:cstheme="minorHAnsi"/>
          <w:bCs/>
          <w:color w:val="000000" w:themeColor="text1"/>
        </w:rPr>
        <w:t>Substructure: This is the below ground construction upon which the entire building will based on. This structure will include the damp proof course, formwork and foundation</w:t>
      </w:r>
    </w:p>
    <w:p w14:paraId="086FB4FE" w14:textId="77777777" w:rsidR="00723593" w:rsidRPr="003E323C" w:rsidRDefault="00000000" w:rsidP="00AE5FA6">
      <w:pPr>
        <w:pStyle w:val="ListParagraph"/>
        <w:numPr>
          <w:ilvl w:val="0"/>
          <w:numId w:val="20"/>
        </w:numPr>
        <w:spacing w:after="0" w:line="276" w:lineRule="auto"/>
        <w:ind w:left="990"/>
        <w:jc w:val="both"/>
        <w:rPr>
          <w:rFonts w:ascii="Century Gothic" w:hAnsi="Century Gothic" w:cstheme="minorHAnsi"/>
          <w:bCs/>
          <w:color w:val="000000" w:themeColor="text1"/>
        </w:rPr>
      </w:pPr>
      <w:r w:rsidRPr="003E323C">
        <w:rPr>
          <w:rFonts w:ascii="Century Gothic" w:hAnsi="Century Gothic" w:cstheme="minorHAnsi"/>
          <w:bCs/>
          <w:color w:val="000000" w:themeColor="text1"/>
        </w:rPr>
        <w:t xml:space="preserve">Superstructure: This refers to the construction of above ground features of the building. It includes floors, </w:t>
      </w:r>
      <w:proofErr w:type="gramStart"/>
      <w:r w:rsidRPr="003E323C">
        <w:rPr>
          <w:rFonts w:ascii="Century Gothic" w:hAnsi="Century Gothic" w:cstheme="minorHAnsi"/>
          <w:bCs/>
          <w:color w:val="000000" w:themeColor="text1"/>
        </w:rPr>
        <w:t>walls,  beams</w:t>
      </w:r>
      <w:proofErr w:type="gramEnd"/>
      <w:r w:rsidRPr="003E323C">
        <w:rPr>
          <w:rFonts w:ascii="Century Gothic" w:hAnsi="Century Gothic" w:cstheme="minorHAnsi"/>
          <w:bCs/>
          <w:color w:val="000000" w:themeColor="text1"/>
        </w:rPr>
        <w:t>, columns, finishes, windows, doors, the roof, floors etc.</w:t>
      </w:r>
    </w:p>
    <w:p w14:paraId="407F3995" w14:textId="77777777" w:rsidR="00723593" w:rsidRPr="003E323C" w:rsidRDefault="00723593" w:rsidP="00AE5FA6">
      <w:pPr>
        <w:spacing w:after="0" w:line="276" w:lineRule="auto"/>
        <w:jc w:val="both"/>
        <w:rPr>
          <w:rFonts w:ascii="Century Gothic" w:hAnsi="Century Gothic" w:cstheme="minorHAnsi"/>
          <w:bCs/>
          <w:color w:val="000000" w:themeColor="text1"/>
        </w:rPr>
      </w:pPr>
    </w:p>
    <w:p w14:paraId="6BD0E3A4" w14:textId="77777777" w:rsidR="00723593" w:rsidRPr="003E323C" w:rsidRDefault="00000000" w:rsidP="00AE5FA6">
      <w:pPr>
        <w:pStyle w:val="Heading2"/>
        <w:spacing w:line="276" w:lineRule="auto"/>
        <w:rPr>
          <w:b w:val="0"/>
          <w:bCs w:val="0"/>
          <w:color w:val="000000" w:themeColor="text1"/>
          <w:sz w:val="22"/>
          <w:szCs w:val="22"/>
        </w:rPr>
      </w:pPr>
      <w:bookmarkStart w:id="101" w:name="_Toc115867718"/>
      <w:bookmarkStart w:id="102" w:name="_Toc115024363"/>
      <w:bookmarkStart w:id="103" w:name="_Toc12866"/>
      <w:bookmarkStart w:id="104" w:name="_Toc194775191"/>
      <w:r w:rsidRPr="003E323C">
        <w:rPr>
          <w:b w:val="0"/>
          <w:bCs w:val="0"/>
          <w:color w:val="000000" w:themeColor="text1"/>
          <w:sz w:val="22"/>
          <w:szCs w:val="22"/>
        </w:rPr>
        <w:t>3.4 Sourcing of water &amp; other materials</w:t>
      </w:r>
      <w:bookmarkEnd w:id="101"/>
      <w:bookmarkEnd w:id="102"/>
      <w:bookmarkEnd w:id="103"/>
      <w:bookmarkEnd w:id="104"/>
    </w:p>
    <w:p w14:paraId="47B9F49A" w14:textId="77777777" w:rsidR="00723593" w:rsidRPr="003E323C" w:rsidRDefault="00000000" w:rsidP="00AE5FA6">
      <w:pPr>
        <w:spacing w:line="276" w:lineRule="auto"/>
        <w:jc w:val="both"/>
        <w:rPr>
          <w:rFonts w:ascii="Century Gothic" w:hAnsi="Century Gothic" w:cstheme="minorHAnsi"/>
          <w:bCs/>
          <w:color w:val="000000" w:themeColor="text1"/>
        </w:rPr>
      </w:pPr>
      <w:r w:rsidRPr="003E323C">
        <w:rPr>
          <w:rFonts w:ascii="Century Gothic" w:hAnsi="Century Gothic" w:cstheme="minorHAnsi"/>
          <w:bCs/>
          <w:color w:val="000000" w:themeColor="text1"/>
        </w:rPr>
        <w:t>Naturally occurring construction materials such as water, fine sand, and aggregates are available in the project area. Where applicable, approvals would be obtained for the extraction of raw materials. Materials that will be used are:</w:t>
      </w:r>
    </w:p>
    <w:p w14:paraId="43E992AF" w14:textId="77777777" w:rsidR="00723593" w:rsidRPr="003E323C" w:rsidRDefault="00000000" w:rsidP="00AE5FA6">
      <w:pPr>
        <w:pStyle w:val="ListParagraph"/>
        <w:numPr>
          <w:ilvl w:val="0"/>
          <w:numId w:val="6"/>
        </w:numPr>
        <w:spacing w:after="0" w:line="276" w:lineRule="auto"/>
        <w:jc w:val="both"/>
        <w:rPr>
          <w:rFonts w:ascii="Century Gothic" w:hAnsi="Century Gothic" w:cstheme="minorHAnsi"/>
          <w:bCs/>
          <w:color w:val="000000" w:themeColor="text1"/>
        </w:rPr>
      </w:pPr>
      <w:r w:rsidRPr="003E323C">
        <w:rPr>
          <w:rFonts w:ascii="Century Gothic" w:hAnsi="Century Gothic" w:cstheme="minorHAnsi"/>
          <w:bCs/>
          <w:color w:val="000000" w:themeColor="text1"/>
        </w:rPr>
        <w:t xml:space="preserve">Water: Water for the proposed primary healthcare center work can be sourced from existing boreholes or streams/rivers within the vicinity of the sub-project area and this would be delivered by water truck to the site. </w:t>
      </w:r>
    </w:p>
    <w:p w14:paraId="72AD1C23" w14:textId="77777777" w:rsidR="00723593" w:rsidRPr="003E323C" w:rsidRDefault="00000000" w:rsidP="00AE5FA6">
      <w:pPr>
        <w:pStyle w:val="ListParagraph"/>
        <w:numPr>
          <w:ilvl w:val="0"/>
          <w:numId w:val="6"/>
        </w:numPr>
        <w:spacing w:after="0" w:line="276" w:lineRule="auto"/>
        <w:jc w:val="both"/>
        <w:rPr>
          <w:rFonts w:ascii="Century Gothic" w:hAnsi="Century Gothic" w:cstheme="minorHAnsi"/>
          <w:bCs/>
          <w:color w:val="000000" w:themeColor="text1"/>
        </w:rPr>
      </w:pPr>
      <w:r w:rsidRPr="003E323C">
        <w:rPr>
          <w:rFonts w:ascii="Century Gothic" w:hAnsi="Century Gothic" w:cstheme="minorHAnsi"/>
          <w:bCs/>
          <w:color w:val="000000" w:themeColor="text1"/>
        </w:rPr>
        <w:t>Fine Sand: There are no rivers close to the project sites for the construction of the two PHC centers. Therefore, fine sands need to be sourced from other places. In doing so all the necessary measures to ensure material transport and handling are carried out according to Health, Safety, and Environment (HSE) standards in this ESMP will be in place.</w:t>
      </w:r>
      <w:bookmarkStart w:id="105" w:name="_Toc115024364"/>
      <w:bookmarkStart w:id="106" w:name="_Toc115867719"/>
    </w:p>
    <w:p w14:paraId="761D5F60" w14:textId="77777777" w:rsidR="00723593" w:rsidRPr="003E323C" w:rsidRDefault="00000000" w:rsidP="00AE5FA6">
      <w:pPr>
        <w:pStyle w:val="ListParagraph"/>
        <w:numPr>
          <w:ilvl w:val="0"/>
          <w:numId w:val="6"/>
        </w:numPr>
        <w:spacing w:after="0" w:line="276" w:lineRule="auto"/>
        <w:jc w:val="both"/>
        <w:rPr>
          <w:rFonts w:ascii="Century Gothic" w:hAnsi="Century Gothic" w:cstheme="minorHAnsi"/>
          <w:bCs/>
          <w:color w:val="000000" w:themeColor="text1"/>
        </w:rPr>
      </w:pPr>
      <w:r w:rsidRPr="003E323C">
        <w:rPr>
          <w:rFonts w:ascii="Century Gothic" w:hAnsi="Century Gothic" w:cstheme="minorHAnsi"/>
          <w:color w:val="000000" w:themeColor="text1"/>
        </w:rPr>
        <w:t>Energy:</w:t>
      </w:r>
      <w:bookmarkEnd w:id="105"/>
      <w:bookmarkEnd w:id="106"/>
      <w:r w:rsidRPr="003E323C">
        <w:rPr>
          <w:rFonts w:ascii="Century Gothic" w:hAnsi="Century Gothic" w:cstheme="minorHAnsi"/>
          <w:color w:val="000000" w:themeColor="text1"/>
        </w:rPr>
        <w:t xml:space="preserve"> </w:t>
      </w:r>
    </w:p>
    <w:p w14:paraId="5FE0DF08" w14:textId="77777777" w:rsidR="00723593" w:rsidRPr="003E323C" w:rsidRDefault="00000000" w:rsidP="00AE5FA6">
      <w:pPr>
        <w:spacing w:line="276" w:lineRule="auto"/>
        <w:ind w:left="720"/>
        <w:jc w:val="both"/>
        <w:rPr>
          <w:rFonts w:ascii="Century Gothic" w:hAnsi="Century Gothic" w:cstheme="minorHAnsi"/>
          <w:bCs/>
          <w:color w:val="000000" w:themeColor="text1"/>
        </w:rPr>
      </w:pPr>
      <w:r w:rsidRPr="003E323C">
        <w:rPr>
          <w:rFonts w:ascii="Century Gothic" w:hAnsi="Century Gothic" w:cstheme="minorHAnsi"/>
          <w:bCs/>
          <w:color w:val="000000" w:themeColor="text1"/>
        </w:rPr>
        <w:t xml:space="preserve">Energy will be provided from petrol powered generators during the construction process. The locations of sub-projects are shown in Table 1. </w:t>
      </w:r>
      <w:bookmarkStart w:id="107" w:name="_Toc12401"/>
    </w:p>
    <w:p w14:paraId="50D92B2B" w14:textId="77777777" w:rsidR="00723593" w:rsidRPr="003E323C" w:rsidRDefault="00000000" w:rsidP="00AE5FA6">
      <w:pPr>
        <w:pStyle w:val="Heading2"/>
        <w:spacing w:line="276" w:lineRule="auto"/>
        <w:rPr>
          <w:color w:val="000000" w:themeColor="text1"/>
          <w:sz w:val="22"/>
          <w:szCs w:val="22"/>
        </w:rPr>
      </w:pPr>
      <w:bookmarkStart w:id="108" w:name="_Toc194775192"/>
      <w:r w:rsidRPr="003E323C">
        <w:rPr>
          <w:color w:val="000000" w:themeColor="text1"/>
          <w:sz w:val="22"/>
          <w:szCs w:val="22"/>
        </w:rPr>
        <w:t>3.5 Site Layout</w:t>
      </w:r>
      <w:bookmarkEnd w:id="107"/>
      <w:bookmarkEnd w:id="108"/>
    </w:p>
    <w:p w14:paraId="3659F4BA" w14:textId="77777777" w:rsidR="00723593" w:rsidRPr="003E323C" w:rsidRDefault="00000000" w:rsidP="00AE5FA6">
      <w:pPr>
        <w:spacing w:line="276" w:lineRule="auto"/>
        <w:jc w:val="both"/>
        <w:rPr>
          <w:rFonts w:ascii="Century Gothic" w:hAnsi="Century Gothic" w:cstheme="minorHAnsi"/>
          <w:color w:val="000000" w:themeColor="text1"/>
        </w:rPr>
      </w:pPr>
      <w:r w:rsidRPr="003E323C">
        <w:rPr>
          <w:rFonts w:ascii="Century Gothic" w:hAnsi="Century Gothic" w:cstheme="minorHAnsi"/>
          <w:color w:val="000000" w:themeColor="text1"/>
        </w:rPr>
        <w:t>The site layouts for the 3 PHCs are shown in Figures 2, 3 and 4</w:t>
      </w:r>
    </w:p>
    <w:p w14:paraId="340E50D3" w14:textId="77777777" w:rsidR="00723593" w:rsidRPr="003E323C" w:rsidRDefault="00000000" w:rsidP="00AE5FA6">
      <w:pPr>
        <w:spacing w:line="276" w:lineRule="auto"/>
        <w:jc w:val="both"/>
        <w:rPr>
          <w:rFonts w:ascii="Century Gothic" w:hAnsi="Century Gothic" w:cstheme="minorHAnsi"/>
          <w:color w:val="000000" w:themeColor="text1"/>
        </w:rPr>
      </w:pPr>
      <w:r w:rsidRPr="003E323C">
        <w:rPr>
          <w:rFonts w:ascii="Century Gothic" w:hAnsi="Century Gothic" w:cstheme="minorHAnsi"/>
          <w:noProof/>
          <w:color w:val="000000" w:themeColor="text1"/>
        </w:rPr>
        <w:lastRenderedPageBreak/>
        <w:drawing>
          <wp:inline distT="0" distB="0" distL="0" distR="0" wp14:anchorId="3E8387AE" wp14:editId="56F8EDC9">
            <wp:extent cx="5086350" cy="2906395"/>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72" cstate="print">
                      <a:extLst>
                        <a:ext uri="{28A0092B-C50C-407E-A947-70E740481C1C}">
                          <a14:useLocalDpi xmlns:a14="http://schemas.microsoft.com/office/drawing/2010/main" val="0"/>
                        </a:ext>
                      </a:extLst>
                    </a:blip>
                    <a:srcRect l="7768" t="4906" r="6612" b="22070"/>
                    <a:stretch>
                      <a:fillRect/>
                    </a:stretch>
                  </pic:blipFill>
                  <pic:spPr>
                    <a:xfrm>
                      <a:off x="0" y="0"/>
                      <a:ext cx="5090342" cy="2908359"/>
                    </a:xfrm>
                    <a:prstGeom prst="rect">
                      <a:avLst/>
                    </a:prstGeom>
                    <a:noFill/>
                    <a:ln>
                      <a:noFill/>
                    </a:ln>
                  </pic:spPr>
                </pic:pic>
              </a:graphicData>
            </a:graphic>
          </wp:inline>
        </w:drawing>
      </w:r>
    </w:p>
    <w:p w14:paraId="243F6C8C" w14:textId="35741CC5" w:rsidR="00723593" w:rsidRPr="003E323C" w:rsidRDefault="00000000" w:rsidP="00AE5FA6">
      <w:pPr>
        <w:pStyle w:val="Caption"/>
        <w:spacing w:line="276" w:lineRule="auto"/>
        <w:rPr>
          <w:rFonts w:ascii="Century Gothic" w:hAnsi="Century Gothic" w:cstheme="minorHAnsi"/>
          <w:color w:val="000000" w:themeColor="text1"/>
          <w:sz w:val="22"/>
        </w:rPr>
      </w:pPr>
      <w:r w:rsidRPr="003E323C">
        <w:rPr>
          <w:rFonts w:ascii="Century Gothic" w:hAnsi="Century Gothic" w:cstheme="minorHAnsi"/>
          <w:color w:val="000000" w:themeColor="text1"/>
          <w:sz w:val="22"/>
        </w:rPr>
        <w:t xml:space="preserve">Figure </w:t>
      </w:r>
      <w:r w:rsidRPr="003E323C">
        <w:rPr>
          <w:rFonts w:ascii="Century Gothic" w:hAnsi="Century Gothic" w:cstheme="minorHAnsi"/>
          <w:color w:val="000000" w:themeColor="text1"/>
          <w:sz w:val="22"/>
        </w:rPr>
        <w:fldChar w:fldCharType="begin"/>
      </w:r>
      <w:r w:rsidRPr="003E323C">
        <w:rPr>
          <w:rFonts w:ascii="Century Gothic" w:hAnsi="Century Gothic" w:cstheme="minorHAnsi"/>
          <w:color w:val="000000" w:themeColor="text1"/>
          <w:sz w:val="22"/>
        </w:rPr>
        <w:instrText xml:space="preserve"> SEQ Figure \* ARABIC </w:instrText>
      </w:r>
      <w:r w:rsidRPr="003E323C">
        <w:rPr>
          <w:rFonts w:ascii="Century Gothic" w:hAnsi="Century Gothic" w:cstheme="minorHAnsi"/>
          <w:color w:val="000000" w:themeColor="text1"/>
          <w:sz w:val="22"/>
        </w:rPr>
        <w:fldChar w:fldCharType="separate"/>
      </w:r>
      <w:r w:rsidR="009C60BD">
        <w:rPr>
          <w:rFonts w:ascii="Century Gothic" w:hAnsi="Century Gothic" w:cstheme="minorHAnsi"/>
          <w:noProof/>
          <w:color w:val="000000" w:themeColor="text1"/>
          <w:sz w:val="22"/>
        </w:rPr>
        <w:t>2</w:t>
      </w:r>
      <w:r w:rsidRPr="003E323C">
        <w:rPr>
          <w:rFonts w:ascii="Century Gothic" w:hAnsi="Century Gothic" w:cstheme="minorHAnsi"/>
          <w:color w:val="000000" w:themeColor="text1"/>
          <w:sz w:val="22"/>
        </w:rPr>
        <w:fldChar w:fldCharType="end"/>
      </w:r>
      <w:bookmarkStart w:id="109" w:name="_Toc24174"/>
      <w:r w:rsidRPr="003E323C">
        <w:rPr>
          <w:rFonts w:ascii="Century Gothic" w:hAnsi="Century Gothic" w:cstheme="minorHAnsi"/>
          <w:color w:val="000000" w:themeColor="text1"/>
          <w:sz w:val="22"/>
        </w:rPr>
        <w:t>: Proposed Site Plan, Model Primary Health Care Centre, Dagauda</w:t>
      </w:r>
      <w:bookmarkEnd w:id="109"/>
    </w:p>
    <w:p w14:paraId="3033EBAF" w14:textId="77777777" w:rsidR="00723593" w:rsidRPr="003E323C" w:rsidRDefault="00000000" w:rsidP="00AE5FA6">
      <w:pPr>
        <w:spacing w:line="276" w:lineRule="auto"/>
        <w:jc w:val="both"/>
        <w:rPr>
          <w:rFonts w:ascii="Century Gothic" w:hAnsi="Century Gothic" w:cstheme="minorHAnsi"/>
          <w:color w:val="000000" w:themeColor="text1"/>
        </w:rPr>
      </w:pPr>
      <w:r w:rsidRPr="003E323C">
        <w:rPr>
          <w:rFonts w:ascii="Century Gothic" w:hAnsi="Century Gothic" w:cstheme="minorHAnsi"/>
          <w:noProof/>
          <w:color w:val="000000" w:themeColor="text1"/>
        </w:rPr>
        <w:drawing>
          <wp:inline distT="0" distB="0" distL="0" distR="0" wp14:anchorId="26C70E1D" wp14:editId="3D753D0F">
            <wp:extent cx="5480685" cy="2364740"/>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73" cstate="print">
                      <a:extLst>
                        <a:ext uri="{28A0092B-C50C-407E-A947-70E740481C1C}">
                          <a14:useLocalDpi xmlns:a14="http://schemas.microsoft.com/office/drawing/2010/main" val="0"/>
                        </a:ext>
                      </a:extLst>
                    </a:blip>
                    <a:srcRect l="4034" t="2570" r="3698" b="16870"/>
                    <a:stretch>
                      <a:fillRect/>
                    </a:stretch>
                  </pic:blipFill>
                  <pic:spPr>
                    <a:xfrm>
                      <a:off x="0" y="0"/>
                      <a:ext cx="5491883" cy="2369499"/>
                    </a:xfrm>
                    <a:prstGeom prst="rect">
                      <a:avLst/>
                    </a:prstGeom>
                    <a:noFill/>
                    <a:ln>
                      <a:noFill/>
                    </a:ln>
                  </pic:spPr>
                </pic:pic>
              </a:graphicData>
            </a:graphic>
          </wp:inline>
        </w:drawing>
      </w:r>
    </w:p>
    <w:p w14:paraId="52E57496" w14:textId="6C92AA56" w:rsidR="00723593" w:rsidRPr="003E323C" w:rsidRDefault="00000000" w:rsidP="00AE5FA6">
      <w:pPr>
        <w:pStyle w:val="Caption"/>
        <w:spacing w:line="276" w:lineRule="auto"/>
        <w:rPr>
          <w:rFonts w:ascii="Century Gothic" w:hAnsi="Century Gothic" w:cstheme="minorHAnsi"/>
          <w:color w:val="000000" w:themeColor="text1"/>
          <w:sz w:val="22"/>
        </w:rPr>
      </w:pPr>
      <w:r w:rsidRPr="003E323C">
        <w:rPr>
          <w:rFonts w:ascii="Century Gothic" w:hAnsi="Century Gothic" w:cstheme="minorHAnsi"/>
          <w:color w:val="000000" w:themeColor="text1"/>
          <w:sz w:val="22"/>
        </w:rPr>
        <w:t xml:space="preserve">Figure </w:t>
      </w:r>
      <w:r w:rsidRPr="003E323C">
        <w:rPr>
          <w:rFonts w:ascii="Century Gothic" w:hAnsi="Century Gothic" w:cstheme="minorHAnsi"/>
          <w:color w:val="000000" w:themeColor="text1"/>
          <w:sz w:val="22"/>
        </w:rPr>
        <w:fldChar w:fldCharType="begin"/>
      </w:r>
      <w:r w:rsidRPr="003E323C">
        <w:rPr>
          <w:rFonts w:ascii="Century Gothic" w:hAnsi="Century Gothic" w:cstheme="minorHAnsi"/>
          <w:color w:val="000000" w:themeColor="text1"/>
          <w:sz w:val="22"/>
        </w:rPr>
        <w:instrText xml:space="preserve"> SEQ Figure \* ARABIC </w:instrText>
      </w:r>
      <w:r w:rsidRPr="003E323C">
        <w:rPr>
          <w:rFonts w:ascii="Century Gothic" w:hAnsi="Century Gothic" w:cstheme="minorHAnsi"/>
          <w:color w:val="000000" w:themeColor="text1"/>
          <w:sz w:val="22"/>
        </w:rPr>
        <w:fldChar w:fldCharType="separate"/>
      </w:r>
      <w:r w:rsidR="009C60BD">
        <w:rPr>
          <w:rFonts w:ascii="Century Gothic" w:hAnsi="Century Gothic" w:cstheme="minorHAnsi"/>
          <w:noProof/>
          <w:color w:val="000000" w:themeColor="text1"/>
          <w:sz w:val="22"/>
        </w:rPr>
        <w:t>3</w:t>
      </w:r>
      <w:r w:rsidRPr="003E323C">
        <w:rPr>
          <w:rFonts w:ascii="Century Gothic" w:hAnsi="Century Gothic" w:cstheme="minorHAnsi"/>
          <w:color w:val="000000" w:themeColor="text1"/>
          <w:sz w:val="22"/>
        </w:rPr>
        <w:fldChar w:fldCharType="end"/>
      </w:r>
      <w:bookmarkStart w:id="110" w:name="_Toc12758"/>
      <w:r w:rsidRPr="003E323C">
        <w:rPr>
          <w:rFonts w:ascii="Century Gothic" w:hAnsi="Century Gothic" w:cstheme="minorHAnsi"/>
          <w:color w:val="000000" w:themeColor="text1"/>
          <w:sz w:val="22"/>
        </w:rPr>
        <w:t>: Proposed Site Plan, Model Primary Health Care Centre, Duguri</w:t>
      </w:r>
      <w:bookmarkEnd w:id="110"/>
    </w:p>
    <w:p w14:paraId="47B67A6E" w14:textId="77777777" w:rsidR="00723593" w:rsidRPr="003E323C" w:rsidRDefault="00723593" w:rsidP="00AE5FA6">
      <w:pPr>
        <w:spacing w:line="276" w:lineRule="auto"/>
        <w:jc w:val="both"/>
        <w:rPr>
          <w:rFonts w:ascii="Century Gothic" w:hAnsi="Century Gothic" w:cstheme="minorHAnsi"/>
          <w:color w:val="000000" w:themeColor="text1"/>
        </w:rPr>
      </w:pPr>
    </w:p>
    <w:p w14:paraId="3E83A2EE" w14:textId="77777777" w:rsidR="00723593" w:rsidRPr="003E323C" w:rsidRDefault="00000000" w:rsidP="00AE5FA6">
      <w:pPr>
        <w:spacing w:line="276" w:lineRule="auto"/>
        <w:jc w:val="both"/>
        <w:rPr>
          <w:rFonts w:ascii="Century Gothic" w:hAnsi="Century Gothic" w:cstheme="minorHAnsi"/>
          <w:color w:val="000000" w:themeColor="text1"/>
        </w:rPr>
      </w:pPr>
      <w:r w:rsidRPr="003E323C">
        <w:rPr>
          <w:rFonts w:ascii="Century Gothic" w:hAnsi="Century Gothic" w:cstheme="minorHAnsi"/>
          <w:noProof/>
          <w:color w:val="000000" w:themeColor="text1"/>
        </w:rPr>
        <w:lastRenderedPageBreak/>
        <w:drawing>
          <wp:inline distT="0" distB="0" distL="0" distR="0" wp14:anchorId="55B45013" wp14:editId="0170CAC3">
            <wp:extent cx="3540760" cy="4769485"/>
            <wp:effectExtent l="0" t="4763"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74" cstate="print">
                      <a:extLst>
                        <a:ext uri="{28A0092B-C50C-407E-A947-70E740481C1C}">
                          <a14:useLocalDpi xmlns:a14="http://schemas.microsoft.com/office/drawing/2010/main" val="0"/>
                        </a:ext>
                      </a:extLst>
                    </a:blip>
                    <a:srcRect l="11788" t="14434" r="558" b="8864"/>
                    <a:stretch>
                      <a:fillRect/>
                    </a:stretch>
                  </pic:blipFill>
                  <pic:spPr>
                    <a:xfrm rot="16200000">
                      <a:off x="0" y="0"/>
                      <a:ext cx="3558625" cy="4793252"/>
                    </a:xfrm>
                    <a:prstGeom prst="rect">
                      <a:avLst/>
                    </a:prstGeom>
                    <a:noFill/>
                    <a:ln>
                      <a:noFill/>
                    </a:ln>
                  </pic:spPr>
                </pic:pic>
              </a:graphicData>
            </a:graphic>
          </wp:inline>
        </w:drawing>
      </w:r>
    </w:p>
    <w:p w14:paraId="5B0E5D8D" w14:textId="644867F4" w:rsidR="00723593" w:rsidRPr="003E323C" w:rsidRDefault="00000000" w:rsidP="00AE5FA6">
      <w:pPr>
        <w:pStyle w:val="Caption"/>
        <w:spacing w:line="276" w:lineRule="auto"/>
        <w:rPr>
          <w:rFonts w:ascii="Century Gothic" w:hAnsi="Century Gothic" w:cstheme="minorHAnsi"/>
          <w:color w:val="000000" w:themeColor="text1"/>
          <w:sz w:val="22"/>
        </w:rPr>
      </w:pPr>
      <w:bookmarkStart w:id="111" w:name="_Toc3615"/>
      <w:r w:rsidRPr="003E323C">
        <w:rPr>
          <w:rFonts w:ascii="Century Gothic" w:hAnsi="Century Gothic" w:cstheme="minorHAnsi"/>
          <w:color w:val="000000" w:themeColor="text1"/>
          <w:sz w:val="22"/>
        </w:rPr>
        <w:t xml:space="preserve">Figure </w:t>
      </w:r>
      <w:r w:rsidRPr="003E323C">
        <w:rPr>
          <w:rFonts w:ascii="Century Gothic" w:hAnsi="Century Gothic" w:cstheme="minorHAnsi"/>
          <w:color w:val="000000" w:themeColor="text1"/>
          <w:sz w:val="22"/>
        </w:rPr>
        <w:fldChar w:fldCharType="begin"/>
      </w:r>
      <w:r w:rsidRPr="003E323C">
        <w:rPr>
          <w:rFonts w:ascii="Century Gothic" w:hAnsi="Century Gothic" w:cstheme="minorHAnsi"/>
          <w:color w:val="000000" w:themeColor="text1"/>
          <w:sz w:val="22"/>
        </w:rPr>
        <w:instrText xml:space="preserve"> SEQ Figure \* ARABIC </w:instrText>
      </w:r>
      <w:r w:rsidRPr="003E323C">
        <w:rPr>
          <w:rFonts w:ascii="Century Gothic" w:hAnsi="Century Gothic" w:cstheme="minorHAnsi"/>
          <w:color w:val="000000" w:themeColor="text1"/>
          <w:sz w:val="22"/>
        </w:rPr>
        <w:fldChar w:fldCharType="separate"/>
      </w:r>
      <w:r w:rsidR="009C60BD">
        <w:rPr>
          <w:rFonts w:ascii="Century Gothic" w:hAnsi="Century Gothic" w:cstheme="minorHAnsi"/>
          <w:noProof/>
          <w:color w:val="000000" w:themeColor="text1"/>
          <w:sz w:val="22"/>
        </w:rPr>
        <w:t>4</w:t>
      </w:r>
      <w:r w:rsidRPr="003E323C">
        <w:rPr>
          <w:rFonts w:ascii="Century Gothic" w:hAnsi="Century Gothic" w:cstheme="minorHAnsi"/>
          <w:color w:val="000000" w:themeColor="text1"/>
          <w:sz w:val="22"/>
        </w:rPr>
        <w:fldChar w:fldCharType="end"/>
      </w:r>
      <w:bookmarkStart w:id="112" w:name="_Toc2117"/>
      <w:r w:rsidRPr="003E323C">
        <w:rPr>
          <w:rFonts w:ascii="Century Gothic" w:hAnsi="Century Gothic" w:cstheme="minorHAnsi"/>
          <w:color w:val="000000" w:themeColor="text1"/>
          <w:sz w:val="22"/>
        </w:rPr>
        <w:t>: Proposed Site Plan, Model Primary Health Care Centre, Mashema</w:t>
      </w:r>
      <w:bookmarkEnd w:id="112"/>
    </w:p>
    <w:p w14:paraId="5127C2F0" w14:textId="77777777" w:rsidR="00723593" w:rsidRPr="003E323C" w:rsidRDefault="00723593" w:rsidP="00AE5FA6">
      <w:pPr>
        <w:pStyle w:val="Heading2"/>
        <w:spacing w:line="276" w:lineRule="auto"/>
        <w:rPr>
          <w:rFonts w:cstheme="minorHAnsi"/>
          <w:color w:val="000000" w:themeColor="text1"/>
          <w:sz w:val="22"/>
          <w:szCs w:val="22"/>
        </w:rPr>
      </w:pPr>
    </w:p>
    <w:p w14:paraId="7D6E4D6C" w14:textId="77777777" w:rsidR="00723593" w:rsidRPr="003E323C" w:rsidRDefault="00000000" w:rsidP="00AE5FA6">
      <w:pPr>
        <w:pStyle w:val="Heading2"/>
        <w:spacing w:line="276" w:lineRule="auto"/>
        <w:rPr>
          <w:color w:val="000000" w:themeColor="text1"/>
          <w:sz w:val="22"/>
          <w:szCs w:val="22"/>
        </w:rPr>
      </w:pPr>
      <w:bookmarkStart w:id="113" w:name="_Toc194775193"/>
      <w:r w:rsidRPr="003E323C">
        <w:rPr>
          <w:color w:val="000000" w:themeColor="text1"/>
          <w:sz w:val="22"/>
          <w:szCs w:val="22"/>
        </w:rPr>
        <w:t>3.6 Project Facilities</w:t>
      </w:r>
      <w:bookmarkEnd w:id="111"/>
      <w:bookmarkEnd w:id="113"/>
    </w:p>
    <w:p w14:paraId="0B9D1914" w14:textId="77777777" w:rsidR="00723593" w:rsidRPr="003E323C" w:rsidRDefault="00000000" w:rsidP="00AE5FA6">
      <w:pPr>
        <w:spacing w:line="276" w:lineRule="auto"/>
        <w:jc w:val="both"/>
        <w:rPr>
          <w:rFonts w:ascii="Century Gothic" w:hAnsi="Century Gothic" w:cstheme="minorHAnsi"/>
          <w:color w:val="000000" w:themeColor="text1"/>
        </w:rPr>
      </w:pPr>
      <w:r w:rsidRPr="003E323C">
        <w:rPr>
          <w:rFonts w:ascii="Century Gothic" w:hAnsi="Century Gothic" w:cstheme="minorHAnsi"/>
          <w:color w:val="000000" w:themeColor="text1"/>
        </w:rPr>
        <w:t>The three (3) PHCs are designed according to WHO specification which comprises the following set of essential and ancillary facilities:</w:t>
      </w:r>
    </w:p>
    <w:p w14:paraId="24D7DD06" w14:textId="77777777" w:rsidR="00723593" w:rsidRPr="003E323C" w:rsidRDefault="00000000" w:rsidP="00AE5FA6">
      <w:pPr>
        <w:pStyle w:val="ListParagraph"/>
        <w:numPr>
          <w:ilvl w:val="0"/>
          <w:numId w:val="21"/>
        </w:numPr>
        <w:spacing w:after="0" w:line="276" w:lineRule="auto"/>
        <w:jc w:val="both"/>
        <w:rPr>
          <w:rFonts w:ascii="Century Gothic" w:hAnsi="Century Gothic" w:cstheme="minorHAnsi"/>
          <w:color w:val="000000" w:themeColor="text1"/>
        </w:rPr>
      </w:pPr>
      <w:r w:rsidRPr="003E323C">
        <w:rPr>
          <w:rFonts w:ascii="Century Gothic" w:hAnsi="Century Gothic" w:cstheme="minorHAnsi"/>
          <w:color w:val="000000" w:themeColor="text1"/>
        </w:rPr>
        <w:t>Main building: The main building houses consultation rooms, nurses’ stations, injection rooms, pharmacy, patients’ bay, etc.</w:t>
      </w:r>
    </w:p>
    <w:p w14:paraId="0846F0F8" w14:textId="77777777" w:rsidR="00723593" w:rsidRPr="003E323C" w:rsidRDefault="00000000" w:rsidP="00AE5FA6">
      <w:pPr>
        <w:pStyle w:val="ListParagraph"/>
        <w:numPr>
          <w:ilvl w:val="0"/>
          <w:numId w:val="21"/>
        </w:numPr>
        <w:spacing w:after="0" w:line="276" w:lineRule="auto"/>
        <w:jc w:val="both"/>
        <w:rPr>
          <w:rFonts w:ascii="Century Gothic" w:hAnsi="Century Gothic" w:cstheme="minorHAnsi"/>
          <w:color w:val="000000" w:themeColor="text1"/>
        </w:rPr>
      </w:pPr>
      <w:r w:rsidRPr="003E323C">
        <w:rPr>
          <w:rFonts w:ascii="Century Gothic" w:hAnsi="Century Gothic" w:cstheme="minorHAnsi"/>
          <w:color w:val="000000" w:themeColor="text1"/>
        </w:rPr>
        <w:t>Antenatal building: Houses the labour room, nursery, and ward.</w:t>
      </w:r>
    </w:p>
    <w:p w14:paraId="24972001" w14:textId="77777777" w:rsidR="00723593" w:rsidRPr="003E323C" w:rsidRDefault="00000000" w:rsidP="00AE5FA6">
      <w:pPr>
        <w:pStyle w:val="ListParagraph"/>
        <w:numPr>
          <w:ilvl w:val="0"/>
          <w:numId w:val="21"/>
        </w:numPr>
        <w:spacing w:after="0" w:line="276" w:lineRule="auto"/>
        <w:jc w:val="both"/>
        <w:rPr>
          <w:rFonts w:ascii="Century Gothic" w:hAnsi="Century Gothic" w:cstheme="minorHAnsi"/>
          <w:color w:val="000000" w:themeColor="text1"/>
        </w:rPr>
      </w:pPr>
      <w:r w:rsidRPr="003E323C">
        <w:rPr>
          <w:rFonts w:ascii="Century Gothic" w:hAnsi="Century Gothic" w:cstheme="minorHAnsi"/>
          <w:color w:val="000000" w:themeColor="text1"/>
        </w:rPr>
        <w:t>Doctors’ chalet: Accommodates Doctors on duty</w:t>
      </w:r>
    </w:p>
    <w:p w14:paraId="54B38BE5" w14:textId="77777777" w:rsidR="00723593" w:rsidRPr="003E323C" w:rsidRDefault="00000000" w:rsidP="00AE5FA6">
      <w:pPr>
        <w:pStyle w:val="ListParagraph"/>
        <w:numPr>
          <w:ilvl w:val="0"/>
          <w:numId w:val="21"/>
        </w:numPr>
        <w:spacing w:after="0" w:line="276" w:lineRule="auto"/>
        <w:jc w:val="both"/>
        <w:rPr>
          <w:rFonts w:ascii="Century Gothic" w:hAnsi="Century Gothic" w:cstheme="minorHAnsi"/>
          <w:color w:val="000000" w:themeColor="text1"/>
        </w:rPr>
      </w:pPr>
      <w:r w:rsidRPr="003E323C">
        <w:rPr>
          <w:rFonts w:ascii="Century Gothic" w:hAnsi="Century Gothic" w:cstheme="minorHAnsi"/>
          <w:color w:val="000000" w:themeColor="text1"/>
        </w:rPr>
        <w:t>Incinerator: Used for burning certain categories of medical wastes</w:t>
      </w:r>
    </w:p>
    <w:p w14:paraId="070ABF9D" w14:textId="77777777" w:rsidR="00723593" w:rsidRPr="003E323C" w:rsidRDefault="00000000" w:rsidP="00AE5FA6">
      <w:pPr>
        <w:pStyle w:val="ListParagraph"/>
        <w:numPr>
          <w:ilvl w:val="0"/>
          <w:numId w:val="21"/>
        </w:numPr>
        <w:spacing w:after="0" w:line="276" w:lineRule="auto"/>
        <w:jc w:val="both"/>
        <w:rPr>
          <w:rFonts w:ascii="Century Gothic" w:hAnsi="Century Gothic" w:cstheme="minorHAnsi"/>
          <w:color w:val="000000" w:themeColor="text1"/>
        </w:rPr>
      </w:pPr>
      <w:r w:rsidRPr="003E323C">
        <w:rPr>
          <w:rFonts w:ascii="Century Gothic" w:hAnsi="Century Gothic" w:cstheme="minorHAnsi"/>
          <w:color w:val="000000" w:themeColor="text1"/>
        </w:rPr>
        <w:t>Solar Plant: For generating electricity for the facility</w:t>
      </w:r>
    </w:p>
    <w:p w14:paraId="4265A155" w14:textId="77777777" w:rsidR="00723593" w:rsidRPr="003E323C" w:rsidRDefault="00000000" w:rsidP="00AE5FA6">
      <w:pPr>
        <w:pStyle w:val="ListParagraph"/>
        <w:numPr>
          <w:ilvl w:val="0"/>
          <w:numId w:val="21"/>
        </w:numPr>
        <w:spacing w:after="0" w:line="276" w:lineRule="auto"/>
        <w:jc w:val="both"/>
        <w:rPr>
          <w:rFonts w:ascii="Century Gothic" w:hAnsi="Century Gothic" w:cstheme="minorHAnsi"/>
          <w:color w:val="000000" w:themeColor="text1"/>
        </w:rPr>
      </w:pPr>
      <w:r w:rsidRPr="003E323C">
        <w:rPr>
          <w:rFonts w:ascii="Century Gothic" w:hAnsi="Century Gothic" w:cstheme="minorHAnsi"/>
          <w:color w:val="000000" w:themeColor="text1"/>
        </w:rPr>
        <w:t>Male and Female Toilets: For patients’ and visitors convenience</w:t>
      </w:r>
    </w:p>
    <w:p w14:paraId="4FEB15AA" w14:textId="77777777" w:rsidR="00723593" w:rsidRPr="003E323C" w:rsidRDefault="00000000" w:rsidP="00AE5FA6">
      <w:pPr>
        <w:pStyle w:val="ListParagraph"/>
        <w:numPr>
          <w:ilvl w:val="0"/>
          <w:numId w:val="21"/>
        </w:numPr>
        <w:spacing w:after="0" w:line="276" w:lineRule="auto"/>
        <w:jc w:val="both"/>
        <w:rPr>
          <w:rFonts w:ascii="Century Gothic" w:hAnsi="Century Gothic" w:cstheme="minorHAnsi"/>
          <w:color w:val="000000" w:themeColor="text1"/>
        </w:rPr>
      </w:pPr>
      <w:r w:rsidRPr="003E323C">
        <w:rPr>
          <w:rFonts w:ascii="Century Gothic" w:hAnsi="Century Gothic" w:cstheme="minorHAnsi"/>
          <w:color w:val="000000" w:themeColor="text1"/>
        </w:rPr>
        <w:t>Gate House: Serves as security out-post for controlling movement in and out of the facility</w:t>
      </w:r>
    </w:p>
    <w:p w14:paraId="08AB0828" w14:textId="77777777" w:rsidR="00723593" w:rsidRPr="003E323C" w:rsidRDefault="00000000" w:rsidP="00AE5FA6">
      <w:pPr>
        <w:pStyle w:val="ListParagraph"/>
        <w:numPr>
          <w:ilvl w:val="0"/>
          <w:numId w:val="21"/>
        </w:numPr>
        <w:spacing w:after="0" w:line="276" w:lineRule="auto"/>
        <w:jc w:val="both"/>
        <w:rPr>
          <w:rFonts w:ascii="Century Gothic" w:hAnsi="Century Gothic" w:cstheme="minorHAnsi"/>
          <w:color w:val="000000" w:themeColor="text1"/>
        </w:rPr>
      </w:pPr>
      <w:r w:rsidRPr="003E323C">
        <w:rPr>
          <w:rFonts w:ascii="Century Gothic" w:hAnsi="Century Gothic" w:cstheme="minorHAnsi"/>
          <w:color w:val="000000" w:themeColor="text1"/>
        </w:rPr>
        <w:t>Transformer: For electrical power regulation</w:t>
      </w:r>
    </w:p>
    <w:p w14:paraId="2464A180" w14:textId="77777777" w:rsidR="00723593" w:rsidRPr="003E323C" w:rsidRDefault="00000000" w:rsidP="00AE5FA6">
      <w:pPr>
        <w:pStyle w:val="ListParagraph"/>
        <w:numPr>
          <w:ilvl w:val="0"/>
          <w:numId w:val="21"/>
        </w:numPr>
        <w:spacing w:after="0" w:line="276" w:lineRule="auto"/>
        <w:jc w:val="both"/>
        <w:rPr>
          <w:rFonts w:ascii="Century Gothic" w:hAnsi="Century Gothic" w:cstheme="minorHAnsi"/>
          <w:color w:val="000000" w:themeColor="text1"/>
        </w:rPr>
      </w:pPr>
      <w:r w:rsidRPr="003E323C">
        <w:rPr>
          <w:rFonts w:ascii="Century Gothic" w:hAnsi="Century Gothic" w:cstheme="minorHAnsi"/>
          <w:color w:val="000000" w:themeColor="text1"/>
        </w:rPr>
        <w:t>Parking Lots: For parking both staff and visitors’ vehicles</w:t>
      </w:r>
    </w:p>
    <w:p w14:paraId="43948377" w14:textId="77777777" w:rsidR="00723593" w:rsidRPr="003E323C" w:rsidRDefault="00000000" w:rsidP="00AE5FA6">
      <w:pPr>
        <w:pStyle w:val="ListParagraph"/>
        <w:numPr>
          <w:ilvl w:val="0"/>
          <w:numId w:val="21"/>
        </w:numPr>
        <w:spacing w:after="0" w:line="276" w:lineRule="auto"/>
        <w:jc w:val="both"/>
        <w:rPr>
          <w:rFonts w:ascii="Century Gothic" w:hAnsi="Century Gothic" w:cstheme="minorHAnsi"/>
          <w:color w:val="000000" w:themeColor="text1"/>
        </w:rPr>
      </w:pPr>
      <w:r w:rsidRPr="003E323C">
        <w:rPr>
          <w:rFonts w:ascii="Century Gothic" w:hAnsi="Century Gothic" w:cstheme="minorHAnsi"/>
          <w:color w:val="000000" w:themeColor="text1"/>
        </w:rPr>
        <w:t>Mosque: For staff and visitors’ worship</w:t>
      </w:r>
    </w:p>
    <w:p w14:paraId="33844F83" w14:textId="77777777" w:rsidR="00723593" w:rsidRPr="003E323C" w:rsidRDefault="00000000" w:rsidP="00AE5FA6">
      <w:pPr>
        <w:pStyle w:val="ListParagraph"/>
        <w:numPr>
          <w:ilvl w:val="0"/>
          <w:numId w:val="21"/>
        </w:numPr>
        <w:spacing w:after="0" w:line="276" w:lineRule="auto"/>
        <w:jc w:val="both"/>
        <w:rPr>
          <w:rFonts w:ascii="Century Gothic" w:hAnsi="Century Gothic" w:cstheme="minorHAnsi"/>
          <w:color w:val="000000" w:themeColor="text1"/>
        </w:rPr>
      </w:pPr>
      <w:r w:rsidRPr="003E323C">
        <w:rPr>
          <w:rFonts w:ascii="Century Gothic" w:hAnsi="Century Gothic" w:cstheme="minorHAnsi"/>
          <w:color w:val="000000" w:themeColor="text1"/>
        </w:rPr>
        <w:t>Green Areas (Lawns): For cooling the premises and for aesthetics which helps in the healing process</w:t>
      </w:r>
    </w:p>
    <w:p w14:paraId="75EB21EA" w14:textId="77777777" w:rsidR="00723593" w:rsidRPr="003E323C" w:rsidRDefault="00723593" w:rsidP="00AE5FA6">
      <w:pPr>
        <w:pStyle w:val="ListParagraph"/>
        <w:spacing w:after="0" w:line="276" w:lineRule="auto"/>
        <w:jc w:val="both"/>
        <w:rPr>
          <w:rFonts w:ascii="Century Gothic" w:hAnsi="Century Gothic" w:cstheme="minorHAnsi"/>
          <w:color w:val="000000" w:themeColor="text1"/>
        </w:rPr>
      </w:pPr>
    </w:p>
    <w:p w14:paraId="5880F93B" w14:textId="77777777" w:rsidR="00723593" w:rsidRPr="003E323C" w:rsidRDefault="00000000" w:rsidP="00AE5FA6">
      <w:pPr>
        <w:pStyle w:val="Heading2"/>
        <w:spacing w:line="276" w:lineRule="auto"/>
        <w:rPr>
          <w:color w:val="000000" w:themeColor="text1"/>
          <w:sz w:val="22"/>
          <w:szCs w:val="22"/>
        </w:rPr>
      </w:pPr>
      <w:bookmarkStart w:id="114" w:name="_Toc13334"/>
      <w:bookmarkStart w:id="115" w:name="_Toc194775194"/>
      <w:r w:rsidRPr="003E323C">
        <w:rPr>
          <w:color w:val="000000" w:themeColor="text1"/>
          <w:sz w:val="22"/>
          <w:szCs w:val="22"/>
        </w:rPr>
        <w:t>3.7 Operational Phase</w:t>
      </w:r>
      <w:bookmarkEnd w:id="114"/>
      <w:bookmarkEnd w:id="115"/>
    </w:p>
    <w:p w14:paraId="66E62393" w14:textId="77777777" w:rsidR="00723593" w:rsidRPr="003E323C" w:rsidRDefault="00000000" w:rsidP="00AE5FA6">
      <w:pPr>
        <w:spacing w:line="276" w:lineRule="auto"/>
        <w:rPr>
          <w:rFonts w:ascii="Century Gothic" w:hAnsi="Century Gothic" w:cstheme="minorHAnsi"/>
          <w:color w:val="000000" w:themeColor="text1"/>
          <w:lang w:val="en-MY" w:eastAsia="en-MY"/>
        </w:rPr>
      </w:pPr>
      <w:r w:rsidRPr="003E323C">
        <w:rPr>
          <w:rFonts w:ascii="Century Gothic" w:hAnsi="Century Gothic" w:cstheme="minorHAnsi"/>
          <w:color w:val="000000" w:themeColor="text1"/>
        </w:rPr>
        <w:t>The activities at the PHC during the operational phase include the following:</w:t>
      </w:r>
    </w:p>
    <w:p w14:paraId="25EFA1C2" w14:textId="77777777" w:rsidR="00723593" w:rsidRPr="003E323C" w:rsidRDefault="00000000" w:rsidP="00AE5FA6">
      <w:pPr>
        <w:pStyle w:val="ListParagraph"/>
        <w:numPr>
          <w:ilvl w:val="0"/>
          <w:numId w:val="21"/>
        </w:numPr>
        <w:spacing w:after="0" w:line="276" w:lineRule="auto"/>
        <w:jc w:val="both"/>
        <w:rPr>
          <w:rFonts w:ascii="Century Gothic" w:hAnsi="Century Gothic" w:cstheme="minorHAnsi"/>
          <w:color w:val="000000" w:themeColor="text1"/>
        </w:rPr>
      </w:pPr>
      <w:r w:rsidRPr="003E323C">
        <w:rPr>
          <w:rFonts w:ascii="Century Gothic" w:hAnsi="Century Gothic" w:cstheme="minorHAnsi"/>
          <w:color w:val="000000" w:themeColor="text1"/>
        </w:rPr>
        <w:t xml:space="preserve">Maternal and child healthcare: These are set of practices and activities carried out while handling and taking care of the newly born and the mother. </w:t>
      </w:r>
    </w:p>
    <w:p w14:paraId="751D63C5" w14:textId="77777777" w:rsidR="00723593" w:rsidRPr="003E323C" w:rsidRDefault="00000000" w:rsidP="00AE5FA6">
      <w:pPr>
        <w:pStyle w:val="NoSpacing"/>
        <w:numPr>
          <w:ilvl w:val="0"/>
          <w:numId w:val="21"/>
        </w:numPr>
        <w:spacing w:line="276" w:lineRule="auto"/>
        <w:rPr>
          <w:color w:val="000000" w:themeColor="text1"/>
        </w:rPr>
      </w:pPr>
      <w:r w:rsidRPr="003E323C">
        <w:rPr>
          <w:color w:val="000000" w:themeColor="text1"/>
        </w:rPr>
        <w:t xml:space="preserve">Health promotion: Health promotion is the process of enabling people to increase control over, and improve their health. It moves beyond a focus on individual behaviour towards a wide range of social and environmental interventions. As a core function of public health, health promotion supports governments, communities, and individuals to cope with and address health </w:t>
      </w:r>
      <w:r w:rsidRPr="003E323C">
        <w:rPr>
          <w:color w:val="000000" w:themeColor="text1"/>
        </w:rPr>
        <w:lastRenderedPageBreak/>
        <w:t>challenges. This is accomplished by building healthy public policies, creating supportive environments, and strengthening community action and personal skills.</w:t>
      </w:r>
    </w:p>
    <w:p w14:paraId="038963AC" w14:textId="77777777" w:rsidR="00723593" w:rsidRPr="003E323C" w:rsidRDefault="00000000" w:rsidP="00AE5FA6">
      <w:pPr>
        <w:pStyle w:val="ListParagraph"/>
        <w:numPr>
          <w:ilvl w:val="0"/>
          <w:numId w:val="21"/>
        </w:numPr>
        <w:spacing w:after="0" w:line="276" w:lineRule="auto"/>
        <w:jc w:val="both"/>
        <w:rPr>
          <w:rFonts w:ascii="Century Gothic" w:hAnsi="Century Gothic" w:cstheme="minorHAnsi"/>
          <w:color w:val="000000" w:themeColor="text1"/>
        </w:rPr>
      </w:pPr>
      <w:r w:rsidRPr="003E323C">
        <w:rPr>
          <w:rFonts w:ascii="Century Gothic" w:hAnsi="Century Gothic" w:cstheme="minorHAnsi"/>
          <w:color w:val="000000" w:themeColor="text1"/>
        </w:rPr>
        <w:t>Disease prevention and control: Disease prevention and control (IPC) is a scientific approach and practical solution designed to prevent harm caused by infection to patients and health workers. These are specific activities conducted to anticipate and prevent the occurrence of diseases or by making the infection unsuccessful. Where there is already and outbreak, the efforts put in place to control the menace are incorporated.</w:t>
      </w:r>
    </w:p>
    <w:p w14:paraId="48C16E90" w14:textId="77777777" w:rsidR="00723593" w:rsidRPr="003E323C" w:rsidRDefault="00000000" w:rsidP="00AE5FA6">
      <w:pPr>
        <w:pStyle w:val="ListParagraph"/>
        <w:numPr>
          <w:ilvl w:val="0"/>
          <w:numId w:val="21"/>
        </w:numPr>
        <w:spacing w:after="0" w:line="276" w:lineRule="auto"/>
        <w:jc w:val="both"/>
        <w:rPr>
          <w:rFonts w:ascii="Century Gothic" w:hAnsi="Century Gothic" w:cstheme="minorHAnsi"/>
          <w:color w:val="000000" w:themeColor="text1"/>
        </w:rPr>
      </w:pPr>
      <w:r w:rsidRPr="003E323C">
        <w:rPr>
          <w:rFonts w:ascii="Century Gothic" w:hAnsi="Century Gothic" w:cstheme="minorHAnsi"/>
          <w:color w:val="000000" w:themeColor="text1"/>
        </w:rPr>
        <w:t xml:space="preserve">Medical consultations: As a primary health care centre, medical consultations constitute a key service rendered to the public in the facility. Patients are given opportunity to meet with their doctors. </w:t>
      </w:r>
    </w:p>
    <w:p w14:paraId="3FBB632E" w14:textId="77777777" w:rsidR="00723593" w:rsidRPr="003E323C" w:rsidRDefault="00000000" w:rsidP="00AE5FA6">
      <w:pPr>
        <w:pStyle w:val="ListParagraph"/>
        <w:numPr>
          <w:ilvl w:val="0"/>
          <w:numId w:val="21"/>
        </w:numPr>
        <w:spacing w:after="0" w:line="276" w:lineRule="auto"/>
        <w:jc w:val="both"/>
        <w:rPr>
          <w:rFonts w:ascii="Century Gothic" w:hAnsi="Century Gothic" w:cstheme="minorHAnsi"/>
          <w:color w:val="000000" w:themeColor="text1"/>
        </w:rPr>
      </w:pPr>
      <w:r w:rsidRPr="003E323C">
        <w:rPr>
          <w:rFonts w:ascii="Century Gothic" w:hAnsi="Century Gothic" w:cstheme="minorHAnsi"/>
          <w:color w:val="000000" w:themeColor="text1"/>
        </w:rPr>
        <w:t xml:space="preserve">Ante natal care: This is the routine health control of pregnant women to diagnose diseases or complicating obstetric conditions, and to provide information about lifestyle, pregnancy and delivery. Drugs dispensing: This refers to the act of dispensing drugs after obtaining a prescription, </w:t>
      </w:r>
    </w:p>
    <w:p w14:paraId="12D89F86" w14:textId="77777777" w:rsidR="00723593" w:rsidRPr="003E323C" w:rsidRDefault="00000000" w:rsidP="00AE5FA6">
      <w:pPr>
        <w:pStyle w:val="NoSpacing"/>
        <w:numPr>
          <w:ilvl w:val="0"/>
          <w:numId w:val="21"/>
        </w:numPr>
        <w:spacing w:line="276" w:lineRule="auto"/>
        <w:rPr>
          <w:color w:val="000000" w:themeColor="text1"/>
        </w:rPr>
      </w:pPr>
      <w:r w:rsidRPr="003E323C">
        <w:rPr>
          <w:color w:val="000000" w:themeColor="text1"/>
        </w:rPr>
        <w:t>Accidents and emergencies: Stabilization and treatment of accident victims that have sustained severe injuries or encounter sudden illnesses warranting emergency attention</w:t>
      </w:r>
    </w:p>
    <w:p w14:paraId="1B6C99EB" w14:textId="77777777" w:rsidR="00723593" w:rsidRPr="003E323C" w:rsidRDefault="00000000" w:rsidP="00AE5FA6">
      <w:pPr>
        <w:pStyle w:val="ListParagraph"/>
        <w:numPr>
          <w:ilvl w:val="0"/>
          <w:numId w:val="21"/>
        </w:numPr>
        <w:spacing w:after="0" w:line="276" w:lineRule="auto"/>
        <w:jc w:val="both"/>
        <w:rPr>
          <w:rFonts w:ascii="Century Gothic" w:hAnsi="Century Gothic" w:cstheme="minorHAnsi"/>
          <w:color w:val="000000" w:themeColor="text1"/>
        </w:rPr>
      </w:pPr>
      <w:r w:rsidRPr="003E323C">
        <w:rPr>
          <w:rFonts w:ascii="Century Gothic" w:hAnsi="Century Gothic" w:cstheme="minorHAnsi"/>
          <w:color w:val="000000" w:themeColor="text1"/>
        </w:rPr>
        <w:t>Dental services: Refers to general dental services including teeth cleaning, tooth extractions, wisdom tooth removal and children's dentistry etc.</w:t>
      </w:r>
      <w:r w:rsidRPr="003E323C">
        <w:rPr>
          <w:rFonts w:ascii="Century Gothic" w:hAnsi="Century Gothic" w:cstheme="minorHAnsi"/>
          <w:color w:val="000000" w:themeColor="text1"/>
          <w:shd w:val="clear" w:color="auto" w:fill="FFFFFF"/>
        </w:rPr>
        <w:t> </w:t>
      </w:r>
    </w:p>
    <w:p w14:paraId="305995BA" w14:textId="77777777" w:rsidR="00723593" w:rsidRPr="003E323C" w:rsidRDefault="00000000" w:rsidP="00AE5FA6">
      <w:pPr>
        <w:pStyle w:val="ListParagraph"/>
        <w:numPr>
          <w:ilvl w:val="0"/>
          <w:numId w:val="21"/>
        </w:numPr>
        <w:spacing w:after="0" w:line="276" w:lineRule="auto"/>
        <w:jc w:val="both"/>
        <w:rPr>
          <w:rFonts w:ascii="Century Gothic" w:hAnsi="Century Gothic" w:cstheme="minorHAnsi"/>
          <w:color w:val="000000" w:themeColor="text1"/>
        </w:rPr>
      </w:pPr>
      <w:r w:rsidRPr="003E323C">
        <w:rPr>
          <w:rFonts w:ascii="Century Gothic" w:hAnsi="Century Gothic" w:cstheme="minorHAnsi"/>
          <w:color w:val="000000" w:themeColor="text1"/>
        </w:rPr>
        <w:t>Eye, throat and nose care: The specialized care of eye, throat and nose.</w:t>
      </w:r>
    </w:p>
    <w:p w14:paraId="77D1D3BD" w14:textId="77777777" w:rsidR="00723593" w:rsidRPr="003E323C" w:rsidRDefault="00000000" w:rsidP="00AE5FA6">
      <w:pPr>
        <w:pStyle w:val="ListParagraph"/>
        <w:numPr>
          <w:ilvl w:val="0"/>
          <w:numId w:val="21"/>
        </w:numPr>
        <w:spacing w:after="0" w:line="276" w:lineRule="auto"/>
        <w:jc w:val="both"/>
        <w:rPr>
          <w:rFonts w:ascii="Century Gothic" w:hAnsi="Century Gothic" w:cstheme="minorHAnsi"/>
          <w:color w:val="000000" w:themeColor="text1"/>
        </w:rPr>
      </w:pPr>
      <w:r w:rsidRPr="003E323C">
        <w:rPr>
          <w:rFonts w:ascii="Century Gothic" w:hAnsi="Century Gothic" w:cstheme="minorHAnsi"/>
          <w:color w:val="000000" w:themeColor="text1"/>
        </w:rPr>
        <w:t>Family planning:  Are services rendered in health facilities to help families plan and achieve their desired number and spacing of children, increase the chances that a baby will be born healthy, and improve their health even if they choose not to have children. Some of these services include: contraceptive services, pregnancy testing and counseling, helping clients achieve pregnancy, basic infertility services, preconception health services, and STD services.</w:t>
      </w:r>
    </w:p>
    <w:p w14:paraId="47B4EB54" w14:textId="77777777" w:rsidR="00723593" w:rsidRPr="003E323C" w:rsidRDefault="00000000" w:rsidP="00AE5FA6">
      <w:pPr>
        <w:pStyle w:val="ListParagraph"/>
        <w:numPr>
          <w:ilvl w:val="0"/>
          <w:numId w:val="21"/>
        </w:numPr>
        <w:spacing w:after="0" w:line="276" w:lineRule="auto"/>
        <w:jc w:val="both"/>
        <w:rPr>
          <w:rFonts w:ascii="Century Gothic" w:hAnsi="Century Gothic" w:cstheme="minorHAnsi"/>
          <w:color w:val="000000" w:themeColor="text1"/>
        </w:rPr>
      </w:pPr>
      <w:r w:rsidRPr="003E323C">
        <w:rPr>
          <w:rFonts w:ascii="Century Gothic" w:hAnsi="Century Gothic" w:cstheme="minorHAnsi"/>
          <w:color w:val="000000" w:themeColor="text1"/>
        </w:rPr>
        <w:t xml:space="preserve">Immunizations: The PHC also offers routine immunizations to patients and close communities to ensure effective public health. </w:t>
      </w:r>
    </w:p>
    <w:p w14:paraId="02B4BE20" w14:textId="77777777" w:rsidR="00723593" w:rsidRPr="003E323C" w:rsidRDefault="00000000" w:rsidP="00AE5FA6">
      <w:pPr>
        <w:pStyle w:val="ListParagraph"/>
        <w:numPr>
          <w:ilvl w:val="0"/>
          <w:numId w:val="21"/>
        </w:numPr>
        <w:spacing w:after="0" w:line="276" w:lineRule="auto"/>
        <w:jc w:val="both"/>
        <w:rPr>
          <w:rFonts w:ascii="Century Gothic" w:hAnsi="Century Gothic" w:cstheme="minorHAnsi"/>
          <w:color w:val="000000" w:themeColor="text1"/>
        </w:rPr>
      </w:pPr>
      <w:r w:rsidRPr="003E323C">
        <w:rPr>
          <w:rFonts w:ascii="Century Gothic" w:hAnsi="Century Gothic" w:cstheme="minorHAnsi"/>
          <w:color w:val="000000" w:themeColor="text1"/>
        </w:rPr>
        <w:t xml:space="preserve">Medical counselling: Counselling is also offered to adolescents, pregnant women, and persons with substance addiction. </w:t>
      </w:r>
    </w:p>
    <w:p w14:paraId="6AEE8579" w14:textId="77777777" w:rsidR="00723593" w:rsidRPr="003E323C" w:rsidRDefault="00000000" w:rsidP="00AE5FA6">
      <w:pPr>
        <w:pStyle w:val="ListParagraph"/>
        <w:numPr>
          <w:ilvl w:val="0"/>
          <w:numId w:val="21"/>
        </w:numPr>
        <w:spacing w:after="0" w:line="276" w:lineRule="auto"/>
        <w:jc w:val="both"/>
        <w:rPr>
          <w:rFonts w:ascii="Century Gothic" w:hAnsi="Century Gothic" w:cstheme="minorHAnsi"/>
          <w:color w:val="000000" w:themeColor="text1"/>
        </w:rPr>
      </w:pPr>
      <w:r w:rsidRPr="003E323C">
        <w:rPr>
          <w:rFonts w:ascii="Century Gothic" w:hAnsi="Century Gothic" w:cstheme="minorHAnsi"/>
          <w:color w:val="000000" w:themeColor="text1"/>
        </w:rPr>
        <w:t>Community outreaches: Medical outreaches are carried out to hard-to-reach communities from the PHCs</w:t>
      </w:r>
    </w:p>
    <w:p w14:paraId="5B836779" w14:textId="77777777" w:rsidR="00723593" w:rsidRPr="003E323C" w:rsidRDefault="00000000" w:rsidP="00AE5FA6">
      <w:pPr>
        <w:pStyle w:val="ListParagraph"/>
        <w:numPr>
          <w:ilvl w:val="0"/>
          <w:numId w:val="21"/>
        </w:numPr>
        <w:spacing w:after="0" w:line="276" w:lineRule="auto"/>
        <w:jc w:val="both"/>
        <w:rPr>
          <w:rFonts w:ascii="Century Gothic" w:hAnsi="Century Gothic" w:cstheme="minorHAnsi"/>
          <w:color w:val="000000" w:themeColor="text1"/>
        </w:rPr>
      </w:pPr>
      <w:r w:rsidRPr="003E323C">
        <w:rPr>
          <w:rFonts w:ascii="Century Gothic" w:hAnsi="Century Gothic" w:cstheme="minorHAnsi"/>
          <w:color w:val="000000" w:themeColor="text1"/>
        </w:rPr>
        <w:t xml:space="preserve">Medical wastes management: In order to effectively address hazards from health care wastes, health care wastes management is an essential activity at the PHC. HCWs are collected, handles, stored, evacuated, and treated using specialized procedures and equipment to avoid infections. </w:t>
      </w:r>
    </w:p>
    <w:p w14:paraId="5B2568BE" w14:textId="77777777" w:rsidR="00723593" w:rsidRPr="003E323C" w:rsidRDefault="00000000" w:rsidP="00AE5FA6">
      <w:pPr>
        <w:pStyle w:val="ListParagraph"/>
        <w:numPr>
          <w:ilvl w:val="0"/>
          <w:numId w:val="21"/>
        </w:numPr>
        <w:spacing w:after="0" w:line="276" w:lineRule="auto"/>
        <w:jc w:val="both"/>
        <w:rPr>
          <w:rFonts w:ascii="Century Gothic" w:hAnsi="Century Gothic" w:cstheme="minorHAnsi"/>
          <w:color w:val="000000" w:themeColor="text1"/>
        </w:rPr>
      </w:pPr>
      <w:r w:rsidRPr="003E323C">
        <w:rPr>
          <w:rFonts w:ascii="Century Gothic" w:hAnsi="Century Gothic" w:cstheme="minorHAnsi"/>
          <w:color w:val="000000" w:themeColor="text1"/>
        </w:rPr>
        <w:t>Etc.</w:t>
      </w:r>
      <w:bookmarkStart w:id="116" w:name="_Toc30810"/>
    </w:p>
    <w:p w14:paraId="45302E6B" w14:textId="77777777" w:rsidR="00723593" w:rsidRPr="003E323C" w:rsidRDefault="00723593" w:rsidP="00AE5FA6">
      <w:pPr>
        <w:spacing w:after="0" w:line="276" w:lineRule="auto"/>
        <w:jc w:val="both"/>
        <w:rPr>
          <w:rFonts w:ascii="Century Gothic" w:hAnsi="Century Gothic" w:cstheme="minorHAnsi"/>
          <w:color w:val="000000" w:themeColor="text1"/>
        </w:rPr>
      </w:pPr>
    </w:p>
    <w:p w14:paraId="6471A033" w14:textId="77777777" w:rsidR="00723593" w:rsidRPr="003E323C" w:rsidRDefault="00000000" w:rsidP="00AE5FA6">
      <w:pPr>
        <w:pStyle w:val="Heading2"/>
        <w:spacing w:line="276" w:lineRule="auto"/>
        <w:rPr>
          <w:color w:val="000000" w:themeColor="text1"/>
          <w:sz w:val="22"/>
          <w:szCs w:val="22"/>
        </w:rPr>
      </w:pPr>
      <w:bookmarkStart w:id="117" w:name="_Toc194775195"/>
      <w:r w:rsidRPr="003E323C">
        <w:rPr>
          <w:color w:val="000000" w:themeColor="text1"/>
          <w:sz w:val="22"/>
          <w:szCs w:val="22"/>
        </w:rPr>
        <w:t>3.8 Manpower</w:t>
      </w:r>
      <w:bookmarkEnd w:id="116"/>
      <w:bookmarkEnd w:id="117"/>
    </w:p>
    <w:p w14:paraId="761BC2DA" w14:textId="77777777" w:rsidR="00723593" w:rsidRPr="003E323C" w:rsidRDefault="00000000" w:rsidP="00AE5FA6">
      <w:pPr>
        <w:spacing w:line="276" w:lineRule="auto"/>
        <w:jc w:val="both"/>
        <w:rPr>
          <w:rFonts w:ascii="Century Gothic" w:hAnsi="Century Gothic" w:cstheme="minorHAnsi"/>
          <w:color w:val="000000" w:themeColor="text1"/>
        </w:rPr>
      </w:pPr>
      <w:r w:rsidRPr="003E323C">
        <w:rPr>
          <w:rFonts w:ascii="Century Gothic" w:hAnsi="Century Gothic" w:cstheme="minorHAnsi"/>
          <w:color w:val="000000" w:themeColor="text1"/>
        </w:rPr>
        <w:t xml:space="preserve">The project will require both skilled and unskilled manpower at the pre-construction, construction and operational phases as shown in </w:t>
      </w:r>
      <w:r w:rsidRPr="003E323C">
        <w:rPr>
          <w:rFonts w:ascii="Century Gothic" w:hAnsi="Century Gothic" w:cstheme="minorHAnsi"/>
          <w:b/>
          <w:bCs/>
          <w:i/>
          <w:iCs/>
          <w:color w:val="000000" w:themeColor="text1"/>
        </w:rPr>
        <w:t>Table 5</w:t>
      </w:r>
      <w:r w:rsidRPr="003E323C">
        <w:rPr>
          <w:rFonts w:ascii="Century Gothic" w:hAnsi="Century Gothic" w:cstheme="minorHAnsi"/>
          <w:color w:val="000000" w:themeColor="text1"/>
        </w:rPr>
        <w:t>:</w:t>
      </w:r>
    </w:p>
    <w:p w14:paraId="220F2ED7" w14:textId="11EFFA82" w:rsidR="00723593" w:rsidRPr="003E323C" w:rsidRDefault="00000000" w:rsidP="00AE5FA6">
      <w:pPr>
        <w:pStyle w:val="Caption"/>
        <w:spacing w:line="276" w:lineRule="auto"/>
        <w:rPr>
          <w:rFonts w:ascii="Century Gothic" w:hAnsi="Century Gothic" w:cstheme="minorHAnsi"/>
          <w:color w:val="000000" w:themeColor="text1"/>
          <w:sz w:val="22"/>
        </w:rPr>
      </w:pPr>
      <w:r w:rsidRPr="003E323C">
        <w:rPr>
          <w:rFonts w:ascii="Century Gothic" w:hAnsi="Century Gothic" w:cstheme="minorHAnsi"/>
          <w:color w:val="000000" w:themeColor="text1"/>
          <w:sz w:val="22"/>
        </w:rPr>
        <w:t xml:space="preserve">Table </w:t>
      </w:r>
      <w:r w:rsidRPr="003E323C">
        <w:rPr>
          <w:rFonts w:ascii="Century Gothic" w:hAnsi="Century Gothic" w:cstheme="minorHAnsi"/>
          <w:color w:val="000000" w:themeColor="text1"/>
          <w:sz w:val="22"/>
        </w:rPr>
        <w:fldChar w:fldCharType="begin"/>
      </w:r>
      <w:r w:rsidRPr="003E323C">
        <w:rPr>
          <w:rFonts w:ascii="Century Gothic" w:hAnsi="Century Gothic" w:cstheme="minorHAnsi"/>
          <w:color w:val="000000" w:themeColor="text1"/>
          <w:sz w:val="22"/>
        </w:rPr>
        <w:instrText xml:space="preserve"> SEQ Table \* ARABIC </w:instrText>
      </w:r>
      <w:r w:rsidRPr="003E323C">
        <w:rPr>
          <w:rFonts w:ascii="Century Gothic" w:hAnsi="Century Gothic" w:cstheme="minorHAnsi"/>
          <w:color w:val="000000" w:themeColor="text1"/>
          <w:sz w:val="22"/>
        </w:rPr>
        <w:fldChar w:fldCharType="separate"/>
      </w:r>
      <w:r w:rsidR="009C60BD">
        <w:rPr>
          <w:rFonts w:ascii="Century Gothic" w:hAnsi="Century Gothic" w:cstheme="minorHAnsi"/>
          <w:noProof/>
          <w:color w:val="000000" w:themeColor="text1"/>
          <w:sz w:val="22"/>
        </w:rPr>
        <w:t>5</w:t>
      </w:r>
      <w:r w:rsidRPr="003E323C">
        <w:rPr>
          <w:rFonts w:ascii="Century Gothic" w:hAnsi="Century Gothic" w:cstheme="minorHAnsi"/>
          <w:color w:val="000000" w:themeColor="text1"/>
          <w:sz w:val="22"/>
        </w:rPr>
        <w:fldChar w:fldCharType="end"/>
      </w:r>
      <w:bookmarkStart w:id="118" w:name="_Toc12971"/>
      <w:r w:rsidRPr="003E323C">
        <w:rPr>
          <w:rFonts w:ascii="Century Gothic" w:hAnsi="Century Gothic" w:cstheme="minorHAnsi"/>
          <w:color w:val="000000" w:themeColor="text1"/>
          <w:sz w:val="22"/>
        </w:rPr>
        <w:t>: Estimate of manpower required at various stages of project</w:t>
      </w:r>
      <w:bookmarkEnd w:id="11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8"/>
        <w:gridCol w:w="2627"/>
        <w:gridCol w:w="2700"/>
        <w:gridCol w:w="2605"/>
      </w:tblGrid>
      <w:tr w:rsidR="003E323C" w:rsidRPr="003E323C" w14:paraId="7F2521F5" w14:textId="77777777">
        <w:tc>
          <w:tcPr>
            <w:tcW w:w="698" w:type="dxa"/>
          </w:tcPr>
          <w:p w14:paraId="3B84BB82" w14:textId="77777777" w:rsidR="00723593" w:rsidRPr="003E323C" w:rsidRDefault="00000000" w:rsidP="00AE5FA6">
            <w:pPr>
              <w:spacing w:after="0" w:line="276" w:lineRule="auto"/>
              <w:jc w:val="both"/>
              <w:rPr>
                <w:rFonts w:ascii="Century Gothic" w:hAnsi="Century Gothic" w:cstheme="minorHAnsi"/>
                <w:b/>
                <w:bCs/>
                <w:color w:val="000000" w:themeColor="text1"/>
              </w:rPr>
            </w:pPr>
            <w:r w:rsidRPr="003E323C">
              <w:rPr>
                <w:rFonts w:ascii="Century Gothic" w:hAnsi="Century Gothic" w:cstheme="minorHAnsi"/>
                <w:b/>
                <w:bCs/>
                <w:color w:val="000000" w:themeColor="text1"/>
              </w:rPr>
              <w:t>S/N</w:t>
            </w:r>
          </w:p>
        </w:tc>
        <w:tc>
          <w:tcPr>
            <w:tcW w:w="2627" w:type="dxa"/>
          </w:tcPr>
          <w:p w14:paraId="6E1A360D" w14:textId="77777777" w:rsidR="00723593" w:rsidRPr="003E323C" w:rsidRDefault="00000000" w:rsidP="00AE5FA6">
            <w:pPr>
              <w:spacing w:after="0" w:line="276" w:lineRule="auto"/>
              <w:jc w:val="both"/>
              <w:rPr>
                <w:rFonts w:ascii="Century Gothic" w:hAnsi="Century Gothic" w:cstheme="minorHAnsi"/>
                <w:b/>
                <w:bCs/>
                <w:color w:val="000000" w:themeColor="text1"/>
              </w:rPr>
            </w:pPr>
            <w:r w:rsidRPr="003E323C">
              <w:rPr>
                <w:rFonts w:ascii="Century Gothic" w:hAnsi="Century Gothic" w:cstheme="minorHAnsi"/>
                <w:b/>
                <w:bCs/>
                <w:color w:val="000000" w:themeColor="text1"/>
              </w:rPr>
              <w:t>Project Stage</w:t>
            </w:r>
          </w:p>
        </w:tc>
        <w:tc>
          <w:tcPr>
            <w:tcW w:w="2700" w:type="dxa"/>
          </w:tcPr>
          <w:p w14:paraId="7E988A07" w14:textId="77777777" w:rsidR="00723593" w:rsidRPr="003E323C" w:rsidRDefault="00000000" w:rsidP="00AE5FA6">
            <w:pPr>
              <w:spacing w:after="0" w:line="276" w:lineRule="auto"/>
              <w:jc w:val="both"/>
              <w:rPr>
                <w:rFonts w:ascii="Century Gothic" w:hAnsi="Century Gothic" w:cstheme="minorHAnsi"/>
                <w:b/>
                <w:bCs/>
                <w:color w:val="000000" w:themeColor="text1"/>
              </w:rPr>
            </w:pPr>
            <w:r w:rsidRPr="003E323C">
              <w:rPr>
                <w:rFonts w:ascii="Century Gothic" w:hAnsi="Century Gothic" w:cstheme="minorHAnsi"/>
                <w:b/>
                <w:bCs/>
                <w:color w:val="000000" w:themeColor="text1"/>
              </w:rPr>
              <w:t>No. of unskilled labour</w:t>
            </w:r>
          </w:p>
        </w:tc>
        <w:tc>
          <w:tcPr>
            <w:tcW w:w="2605" w:type="dxa"/>
          </w:tcPr>
          <w:p w14:paraId="3CF431BE" w14:textId="77777777" w:rsidR="00723593" w:rsidRPr="003E323C" w:rsidRDefault="00000000" w:rsidP="00AE5FA6">
            <w:pPr>
              <w:spacing w:after="0" w:line="276" w:lineRule="auto"/>
              <w:jc w:val="both"/>
              <w:rPr>
                <w:rFonts w:ascii="Century Gothic" w:hAnsi="Century Gothic" w:cstheme="minorHAnsi"/>
                <w:b/>
                <w:bCs/>
                <w:color w:val="000000" w:themeColor="text1"/>
              </w:rPr>
            </w:pPr>
            <w:r w:rsidRPr="003E323C">
              <w:rPr>
                <w:rFonts w:ascii="Century Gothic" w:hAnsi="Century Gothic" w:cstheme="minorHAnsi"/>
                <w:b/>
                <w:bCs/>
                <w:color w:val="000000" w:themeColor="text1"/>
              </w:rPr>
              <w:t>No. of skilled labour</w:t>
            </w:r>
          </w:p>
        </w:tc>
      </w:tr>
      <w:tr w:rsidR="003E323C" w:rsidRPr="003E323C" w14:paraId="0D1EB264" w14:textId="77777777">
        <w:tc>
          <w:tcPr>
            <w:tcW w:w="698" w:type="dxa"/>
          </w:tcPr>
          <w:p w14:paraId="4E94AF56" w14:textId="77777777" w:rsidR="00723593" w:rsidRPr="003E323C" w:rsidRDefault="00000000" w:rsidP="00AE5FA6">
            <w:pPr>
              <w:spacing w:after="0" w:line="276" w:lineRule="auto"/>
              <w:jc w:val="both"/>
              <w:rPr>
                <w:rFonts w:ascii="Century Gothic" w:hAnsi="Century Gothic" w:cstheme="minorHAnsi"/>
                <w:color w:val="000000" w:themeColor="text1"/>
              </w:rPr>
            </w:pPr>
            <w:r w:rsidRPr="003E323C">
              <w:rPr>
                <w:rFonts w:ascii="Century Gothic" w:hAnsi="Century Gothic" w:cstheme="minorHAnsi"/>
                <w:color w:val="000000" w:themeColor="text1"/>
              </w:rPr>
              <w:t>1</w:t>
            </w:r>
          </w:p>
        </w:tc>
        <w:tc>
          <w:tcPr>
            <w:tcW w:w="2627" w:type="dxa"/>
          </w:tcPr>
          <w:p w14:paraId="39174F7C" w14:textId="77777777" w:rsidR="00723593" w:rsidRPr="003E323C" w:rsidRDefault="00000000" w:rsidP="00AE5FA6">
            <w:pPr>
              <w:spacing w:after="0" w:line="276" w:lineRule="auto"/>
              <w:jc w:val="both"/>
              <w:rPr>
                <w:rFonts w:ascii="Century Gothic" w:hAnsi="Century Gothic" w:cstheme="minorHAnsi"/>
                <w:color w:val="000000" w:themeColor="text1"/>
              </w:rPr>
            </w:pPr>
            <w:r w:rsidRPr="003E323C">
              <w:rPr>
                <w:rFonts w:ascii="Century Gothic" w:hAnsi="Century Gothic" w:cstheme="minorHAnsi"/>
                <w:color w:val="000000" w:themeColor="text1"/>
              </w:rPr>
              <w:t>Pre-construction</w:t>
            </w:r>
          </w:p>
        </w:tc>
        <w:tc>
          <w:tcPr>
            <w:tcW w:w="2700" w:type="dxa"/>
          </w:tcPr>
          <w:p w14:paraId="4E510856" w14:textId="77777777" w:rsidR="00723593" w:rsidRPr="003E323C" w:rsidRDefault="00000000" w:rsidP="00AE5FA6">
            <w:pPr>
              <w:spacing w:after="0" w:line="276" w:lineRule="auto"/>
              <w:jc w:val="both"/>
              <w:rPr>
                <w:rFonts w:ascii="Century Gothic" w:hAnsi="Century Gothic" w:cstheme="minorHAnsi"/>
                <w:color w:val="000000" w:themeColor="text1"/>
              </w:rPr>
            </w:pPr>
            <w:r w:rsidRPr="003E323C">
              <w:rPr>
                <w:rFonts w:ascii="Century Gothic" w:hAnsi="Century Gothic" w:cstheme="minorHAnsi"/>
                <w:color w:val="000000" w:themeColor="text1"/>
              </w:rPr>
              <w:t>6</w:t>
            </w:r>
          </w:p>
        </w:tc>
        <w:tc>
          <w:tcPr>
            <w:tcW w:w="2605" w:type="dxa"/>
          </w:tcPr>
          <w:p w14:paraId="15B99F3D" w14:textId="77777777" w:rsidR="00723593" w:rsidRPr="003E323C" w:rsidRDefault="00000000" w:rsidP="00AE5FA6">
            <w:pPr>
              <w:spacing w:after="0" w:line="276" w:lineRule="auto"/>
              <w:jc w:val="both"/>
              <w:rPr>
                <w:rFonts w:ascii="Century Gothic" w:hAnsi="Century Gothic" w:cstheme="minorHAnsi"/>
                <w:color w:val="000000" w:themeColor="text1"/>
              </w:rPr>
            </w:pPr>
            <w:r w:rsidRPr="003E323C">
              <w:rPr>
                <w:rFonts w:ascii="Century Gothic" w:hAnsi="Century Gothic" w:cstheme="minorHAnsi"/>
                <w:color w:val="000000" w:themeColor="text1"/>
              </w:rPr>
              <w:t>12</w:t>
            </w:r>
          </w:p>
        </w:tc>
      </w:tr>
      <w:tr w:rsidR="003E323C" w:rsidRPr="003E323C" w14:paraId="7D387F07" w14:textId="77777777">
        <w:tc>
          <w:tcPr>
            <w:tcW w:w="698" w:type="dxa"/>
          </w:tcPr>
          <w:p w14:paraId="6DAE67E3" w14:textId="77777777" w:rsidR="00723593" w:rsidRPr="003E323C" w:rsidRDefault="00000000" w:rsidP="00AE5FA6">
            <w:pPr>
              <w:spacing w:after="0" w:line="276" w:lineRule="auto"/>
              <w:jc w:val="both"/>
              <w:rPr>
                <w:rFonts w:ascii="Century Gothic" w:hAnsi="Century Gothic" w:cstheme="minorHAnsi"/>
                <w:color w:val="000000" w:themeColor="text1"/>
              </w:rPr>
            </w:pPr>
            <w:r w:rsidRPr="003E323C">
              <w:rPr>
                <w:rFonts w:ascii="Century Gothic" w:hAnsi="Century Gothic" w:cstheme="minorHAnsi"/>
                <w:color w:val="000000" w:themeColor="text1"/>
              </w:rPr>
              <w:t>2</w:t>
            </w:r>
          </w:p>
        </w:tc>
        <w:tc>
          <w:tcPr>
            <w:tcW w:w="2627" w:type="dxa"/>
          </w:tcPr>
          <w:p w14:paraId="56D46D32" w14:textId="77777777" w:rsidR="00723593" w:rsidRPr="003E323C" w:rsidRDefault="00000000" w:rsidP="00AE5FA6">
            <w:pPr>
              <w:spacing w:after="0" w:line="276" w:lineRule="auto"/>
              <w:jc w:val="both"/>
              <w:rPr>
                <w:rFonts w:ascii="Century Gothic" w:hAnsi="Century Gothic" w:cstheme="minorHAnsi"/>
                <w:color w:val="000000" w:themeColor="text1"/>
              </w:rPr>
            </w:pPr>
            <w:r w:rsidRPr="003E323C">
              <w:rPr>
                <w:rFonts w:ascii="Century Gothic" w:hAnsi="Century Gothic" w:cstheme="minorHAnsi"/>
                <w:color w:val="000000" w:themeColor="text1"/>
              </w:rPr>
              <w:t>Construction</w:t>
            </w:r>
          </w:p>
        </w:tc>
        <w:tc>
          <w:tcPr>
            <w:tcW w:w="2700" w:type="dxa"/>
          </w:tcPr>
          <w:p w14:paraId="2E6DE936" w14:textId="77777777" w:rsidR="00723593" w:rsidRPr="003E323C" w:rsidRDefault="00000000" w:rsidP="00AE5FA6">
            <w:pPr>
              <w:spacing w:after="0" w:line="276" w:lineRule="auto"/>
              <w:jc w:val="both"/>
              <w:rPr>
                <w:rFonts w:ascii="Century Gothic" w:hAnsi="Century Gothic" w:cstheme="minorHAnsi"/>
                <w:color w:val="000000" w:themeColor="text1"/>
              </w:rPr>
            </w:pPr>
            <w:r w:rsidRPr="003E323C">
              <w:rPr>
                <w:rFonts w:ascii="Century Gothic" w:hAnsi="Century Gothic" w:cstheme="minorHAnsi"/>
                <w:color w:val="000000" w:themeColor="text1"/>
              </w:rPr>
              <w:t>60</w:t>
            </w:r>
          </w:p>
        </w:tc>
        <w:tc>
          <w:tcPr>
            <w:tcW w:w="2605" w:type="dxa"/>
          </w:tcPr>
          <w:p w14:paraId="4998927C" w14:textId="77777777" w:rsidR="00723593" w:rsidRPr="003E323C" w:rsidRDefault="00000000" w:rsidP="00AE5FA6">
            <w:pPr>
              <w:spacing w:after="0" w:line="276" w:lineRule="auto"/>
              <w:jc w:val="both"/>
              <w:rPr>
                <w:rFonts w:ascii="Century Gothic" w:hAnsi="Century Gothic" w:cstheme="minorHAnsi"/>
                <w:color w:val="000000" w:themeColor="text1"/>
              </w:rPr>
            </w:pPr>
            <w:r w:rsidRPr="003E323C">
              <w:rPr>
                <w:rFonts w:ascii="Century Gothic" w:hAnsi="Century Gothic" w:cstheme="minorHAnsi"/>
                <w:color w:val="000000" w:themeColor="text1"/>
              </w:rPr>
              <w:t>15</w:t>
            </w:r>
          </w:p>
        </w:tc>
      </w:tr>
      <w:tr w:rsidR="003E323C" w:rsidRPr="003E323C" w14:paraId="2FBC6B61" w14:textId="77777777">
        <w:tc>
          <w:tcPr>
            <w:tcW w:w="698" w:type="dxa"/>
          </w:tcPr>
          <w:p w14:paraId="7B6E2387" w14:textId="77777777" w:rsidR="00723593" w:rsidRPr="003E323C" w:rsidRDefault="00000000" w:rsidP="00AE5FA6">
            <w:pPr>
              <w:spacing w:after="0" w:line="276" w:lineRule="auto"/>
              <w:jc w:val="both"/>
              <w:rPr>
                <w:rFonts w:ascii="Century Gothic" w:hAnsi="Century Gothic" w:cstheme="minorHAnsi"/>
                <w:color w:val="000000" w:themeColor="text1"/>
              </w:rPr>
            </w:pPr>
            <w:r w:rsidRPr="003E323C">
              <w:rPr>
                <w:rFonts w:ascii="Century Gothic" w:hAnsi="Century Gothic" w:cstheme="minorHAnsi"/>
                <w:color w:val="000000" w:themeColor="text1"/>
              </w:rPr>
              <w:lastRenderedPageBreak/>
              <w:t>3</w:t>
            </w:r>
          </w:p>
        </w:tc>
        <w:tc>
          <w:tcPr>
            <w:tcW w:w="2627" w:type="dxa"/>
          </w:tcPr>
          <w:p w14:paraId="4B55F923" w14:textId="77777777" w:rsidR="00723593" w:rsidRPr="003E323C" w:rsidRDefault="00000000" w:rsidP="00AE5FA6">
            <w:pPr>
              <w:spacing w:after="0" w:line="276" w:lineRule="auto"/>
              <w:jc w:val="both"/>
              <w:rPr>
                <w:rFonts w:ascii="Century Gothic" w:hAnsi="Century Gothic" w:cstheme="minorHAnsi"/>
                <w:color w:val="000000" w:themeColor="text1"/>
              </w:rPr>
            </w:pPr>
            <w:r w:rsidRPr="003E323C">
              <w:rPr>
                <w:rFonts w:ascii="Century Gothic" w:hAnsi="Century Gothic" w:cstheme="minorHAnsi"/>
                <w:color w:val="000000" w:themeColor="text1"/>
              </w:rPr>
              <w:t>Operations</w:t>
            </w:r>
          </w:p>
        </w:tc>
        <w:tc>
          <w:tcPr>
            <w:tcW w:w="2700" w:type="dxa"/>
          </w:tcPr>
          <w:p w14:paraId="3C43A0BC" w14:textId="77777777" w:rsidR="00723593" w:rsidRPr="003E323C" w:rsidRDefault="00000000" w:rsidP="00AE5FA6">
            <w:pPr>
              <w:spacing w:after="0" w:line="276" w:lineRule="auto"/>
              <w:jc w:val="both"/>
              <w:rPr>
                <w:rFonts w:ascii="Century Gothic" w:hAnsi="Century Gothic" w:cstheme="minorHAnsi"/>
                <w:color w:val="000000" w:themeColor="text1"/>
              </w:rPr>
            </w:pPr>
            <w:r w:rsidRPr="003E323C">
              <w:rPr>
                <w:rFonts w:ascii="Century Gothic" w:hAnsi="Century Gothic" w:cstheme="minorHAnsi"/>
                <w:color w:val="000000" w:themeColor="text1"/>
              </w:rPr>
              <w:t>30</w:t>
            </w:r>
          </w:p>
        </w:tc>
        <w:tc>
          <w:tcPr>
            <w:tcW w:w="2605" w:type="dxa"/>
          </w:tcPr>
          <w:p w14:paraId="097A3127" w14:textId="77777777" w:rsidR="00723593" w:rsidRPr="003E323C" w:rsidRDefault="00000000" w:rsidP="00AE5FA6">
            <w:pPr>
              <w:spacing w:after="0" w:line="276" w:lineRule="auto"/>
              <w:jc w:val="both"/>
              <w:rPr>
                <w:rFonts w:ascii="Century Gothic" w:hAnsi="Century Gothic" w:cstheme="minorHAnsi"/>
                <w:color w:val="000000" w:themeColor="text1"/>
              </w:rPr>
            </w:pPr>
            <w:r w:rsidRPr="003E323C">
              <w:rPr>
                <w:rFonts w:ascii="Century Gothic" w:hAnsi="Century Gothic" w:cstheme="minorHAnsi"/>
                <w:color w:val="000000" w:themeColor="text1"/>
              </w:rPr>
              <w:t>45</w:t>
            </w:r>
          </w:p>
        </w:tc>
      </w:tr>
      <w:tr w:rsidR="003E323C" w:rsidRPr="003E323C" w14:paraId="38DC4830" w14:textId="77777777">
        <w:tc>
          <w:tcPr>
            <w:tcW w:w="698" w:type="dxa"/>
          </w:tcPr>
          <w:p w14:paraId="6A702348" w14:textId="77777777" w:rsidR="00723593" w:rsidRPr="003E323C" w:rsidRDefault="00000000" w:rsidP="00AE5FA6">
            <w:pPr>
              <w:spacing w:after="0" w:line="276" w:lineRule="auto"/>
              <w:jc w:val="both"/>
              <w:rPr>
                <w:rFonts w:ascii="Century Gothic" w:hAnsi="Century Gothic" w:cstheme="minorHAnsi"/>
                <w:color w:val="000000" w:themeColor="text1"/>
              </w:rPr>
            </w:pPr>
            <w:r w:rsidRPr="003E323C">
              <w:rPr>
                <w:rFonts w:ascii="Century Gothic" w:hAnsi="Century Gothic" w:cstheme="minorHAnsi"/>
                <w:color w:val="000000" w:themeColor="text1"/>
              </w:rPr>
              <w:t>4</w:t>
            </w:r>
          </w:p>
        </w:tc>
        <w:tc>
          <w:tcPr>
            <w:tcW w:w="2627" w:type="dxa"/>
          </w:tcPr>
          <w:p w14:paraId="6B066017" w14:textId="77777777" w:rsidR="00723593" w:rsidRPr="003E323C" w:rsidRDefault="00000000" w:rsidP="00AE5FA6">
            <w:pPr>
              <w:spacing w:after="0" w:line="276" w:lineRule="auto"/>
              <w:jc w:val="both"/>
              <w:rPr>
                <w:rFonts w:ascii="Century Gothic" w:hAnsi="Century Gothic" w:cstheme="minorHAnsi"/>
                <w:color w:val="000000" w:themeColor="text1"/>
              </w:rPr>
            </w:pPr>
            <w:r w:rsidRPr="003E323C">
              <w:rPr>
                <w:rFonts w:ascii="Century Gothic" w:hAnsi="Century Gothic" w:cstheme="minorHAnsi"/>
                <w:color w:val="000000" w:themeColor="text1"/>
              </w:rPr>
              <w:t>Decommissioning</w:t>
            </w:r>
          </w:p>
        </w:tc>
        <w:tc>
          <w:tcPr>
            <w:tcW w:w="2700" w:type="dxa"/>
          </w:tcPr>
          <w:p w14:paraId="6EA13183" w14:textId="77777777" w:rsidR="00723593" w:rsidRPr="003E323C" w:rsidRDefault="00000000" w:rsidP="00AE5FA6">
            <w:pPr>
              <w:spacing w:after="0" w:line="276" w:lineRule="auto"/>
              <w:jc w:val="both"/>
              <w:rPr>
                <w:rFonts w:ascii="Century Gothic" w:hAnsi="Century Gothic" w:cstheme="minorHAnsi"/>
                <w:color w:val="000000" w:themeColor="text1"/>
              </w:rPr>
            </w:pPr>
            <w:r w:rsidRPr="003E323C">
              <w:rPr>
                <w:rFonts w:ascii="Century Gothic" w:hAnsi="Century Gothic" w:cstheme="minorHAnsi"/>
                <w:color w:val="000000" w:themeColor="text1"/>
              </w:rPr>
              <w:t>5</w:t>
            </w:r>
          </w:p>
        </w:tc>
        <w:tc>
          <w:tcPr>
            <w:tcW w:w="2605" w:type="dxa"/>
          </w:tcPr>
          <w:p w14:paraId="38F562CE" w14:textId="77777777" w:rsidR="00723593" w:rsidRPr="003E323C" w:rsidRDefault="00000000" w:rsidP="00AE5FA6">
            <w:pPr>
              <w:spacing w:after="0" w:line="276" w:lineRule="auto"/>
              <w:jc w:val="both"/>
              <w:rPr>
                <w:rFonts w:ascii="Century Gothic" w:hAnsi="Century Gothic" w:cstheme="minorHAnsi"/>
                <w:color w:val="000000" w:themeColor="text1"/>
              </w:rPr>
            </w:pPr>
            <w:r w:rsidRPr="003E323C">
              <w:rPr>
                <w:rFonts w:ascii="Century Gothic" w:hAnsi="Century Gothic" w:cstheme="minorHAnsi"/>
                <w:color w:val="000000" w:themeColor="text1"/>
              </w:rPr>
              <w:t>15</w:t>
            </w:r>
          </w:p>
        </w:tc>
      </w:tr>
      <w:tr w:rsidR="00723593" w:rsidRPr="003E323C" w14:paraId="42FB5E27" w14:textId="77777777">
        <w:tc>
          <w:tcPr>
            <w:tcW w:w="698" w:type="dxa"/>
          </w:tcPr>
          <w:p w14:paraId="75CA1A9F" w14:textId="77777777" w:rsidR="00723593" w:rsidRPr="003E323C" w:rsidRDefault="00723593" w:rsidP="00AE5FA6">
            <w:pPr>
              <w:spacing w:after="0" w:line="276" w:lineRule="auto"/>
              <w:jc w:val="both"/>
              <w:rPr>
                <w:rFonts w:ascii="Century Gothic" w:hAnsi="Century Gothic" w:cstheme="minorHAnsi"/>
                <w:color w:val="000000" w:themeColor="text1"/>
              </w:rPr>
            </w:pPr>
          </w:p>
        </w:tc>
        <w:tc>
          <w:tcPr>
            <w:tcW w:w="2627" w:type="dxa"/>
          </w:tcPr>
          <w:p w14:paraId="656C4703" w14:textId="77777777" w:rsidR="00723593" w:rsidRPr="003E323C" w:rsidRDefault="00000000" w:rsidP="00AE5FA6">
            <w:pPr>
              <w:spacing w:after="0" w:line="276" w:lineRule="auto"/>
              <w:jc w:val="both"/>
              <w:rPr>
                <w:rFonts w:ascii="Century Gothic" w:hAnsi="Century Gothic" w:cstheme="minorHAnsi"/>
                <w:b/>
                <w:bCs/>
                <w:color w:val="000000" w:themeColor="text1"/>
              </w:rPr>
            </w:pPr>
            <w:r w:rsidRPr="003E323C">
              <w:rPr>
                <w:rFonts w:ascii="Century Gothic" w:hAnsi="Century Gothic" w:cstheme="minorHAnsi"/>
                <w:b/>
                <w:bCs/>
                <w:color w:val="000000" w:themeColor="text1"/>
              </w:rPr>
              <w:t>Total</w:t>
            </w:r>
          </w:p>
        </w:tc>
        <w:tc>
          <w:tcPr>
            <w:tcW w:w="2700" w:type="dxa"/>
          </w:tcPr>
          <w:p w14:paraId="05ED24AC" w14:textId="77777777" w:rsidR="00723593" w:rsidRPr="003E323C" w:rsidRDefault="00000000" w:rsidP="00AE5FA6">
            <w:pPr>
              <w:spacing w:after="0" w:line="276" w:lineRule="auto"/>
              <w:jc w:val="both"/>
              <w:rPr>
                <w:rFonts w:ascii="Century Gothic" w:hAnsi="Century Gothic" w:cstheme="minorHAnsi"/>
                <w:b/>
                <w:bCs/>
                <w:color w:val="000000" w:themeColor="text1"/>
              </w:rPr>
            </w:pPr>
            <w:r w:rsidRPr="003E323C">
              <w:rPr>
                <w:rFonts w:ascii="Century Gothic" w:hAnsi="Century Gothic" w:cstheme="minorHAnsi"/>
                <w:b/>
                <w:bCs/>
                <w:color w:val="000000" w:themeColor="text1"/>
              </w:rPr>
              <w:t>96</w:t>
            </w:r>
          </w:p>
        </w:tc>
        <w:tc>
          <w:tcPr>
            <w:tcW w:w="2605" w:type="dxa"/>
          </w:tcPr>
          <w:p w14:paraId="75A48125" w14:textId="77777777" w:rsidR="00723593" w:rsidRPr="003E323C" w:rsidRDefault="00000000" w:rsidP="00AE5FA6">
            <w:pPr>
              <w:spacing w:after="0" w:line="276" w:lineRule="auto"/>
              <w:jc w:val="both"/>
              <w:rPr>
                <w:rFonts w:ascii="Century Gothic" w:hAnsi="Century Gothic" w:cstheme="minorHAnsi"/>
                <w:b/>
                <w:bCs/>
                <w:color w:val="000000" w:themeColor="text1"/>
              </w:rPr>
            </w:pPr>
            <w:r w:rsidRPr="003E323C">
              <w:rPr>
                <w:rFonts w:ascii="Century Gothic" w:hAnsi="Century Gothic" w:cstheme="minorHAnsi"/>
                <w:b/>
                <w:bCs/>
                <w:color w:val="000000" w:themeColor="text1"/>
              </w:rPr>
              <w:t>72</w:t>
            </w:r>
          </w:p>
        </w:tc>
      </w:tr>
    </w:tbl>
    <w:p w14:paraId="4057E5CB" w14:textId="77777777" w:rsidR="00723593" w:rsidRPr="003E323C" w:rsidRDefault="00723593" w:rsidP="00AE5FA6">
      <w:pPr>
        <w:spacing w:line="276" w:lineRule="auto"/>
        <w:jc w:val="both"/>
        <w:rPr>
          <w:rFonts w:ascii="Century Gothic" w:hAnsi="Century Gothic" w:cstheme="minorHAnsi"/>
          <w:color w:val="000000" w:themeColor="text1"/>
        </w:rPr>
      </w:pPr>
    </w:p>
    <w:p w14:paraId="07177E9B" w14:textId="77777777" w:rsidR="00723593" w:rsidRPr="003E323C" w:rsidRDefault="00000000" w:rsidP="00AE5FA6">
      <w:pPr>
        <w:spacing w:line="276" w:lineRule="auto"/>
        <w:jc w:val="both"/>
        <w:rPr>
          <w:rFonts w:ascii="Century Gothic" w:eastAsia="DengXian" w:hAnsi="Century Gothic" w:cs="Arial"/>
          <w:color w:val="000000" w:themeColor="text1"/>
        </w:rPr>
      </w:pPr>
      <w:r w:rsidRPr="003E323C">
        <w:rPr>
          <w:rFonts w:ascii="Century Gothic" w:hAnsi="Century Gothic" w:cstheme="minorHAnsi"/>
          <w:color w:val="000000" w:themeColor="text1"/>
        </w:rPr>
        <w:t xml:space="preserve">3.9 </w:t>
      </w:r>
      <w:r w:rsidRPr="003E323C">
        <w:rPr>
          <w:rFonts w:ascii="Century Gothic" w:eastAsia="DengXian" w:hAnsi="Century Gothic" w:cs="Arial"/>
          <w:color w:val="000000" w:themeColor="text1"/>
        </w:rPr>
        <w:t>3.6 Project Schedule</w:t>
      </w:r>
    </w:p>
    <w:p w14:paraId="2B60BC54" w14:textId="77777777" w:rsidR="00723593" w:rsidRPr="003E323C" w:rsidRDefault="00000000" w:rsidP="00AE5FA6">
      <w:pPr>
        <w:spacing w:line="276" w:lineRule="auto"/>
        <w:jc w:val="both"/>
        <w:rPr>
          <w:rFonts w:ascii="Century Gothic" w:hAnsi="Century Gothic"/>
          <w:color w:val="000000" w:themeColor="text1"/>
        </w:rPr>
      </w:pPr>
      <w:r w:rsidRPr="003E323C">
        <w:rPr>
          <w:rFonts w:ascii="Century Gothic" w:eastAsia="DengXian" w:hAnsi="Century Gothic" w:cs="Times New Roman"/>
          <w:color w:val="000000" w:themeColor="text1"/>
        </w:rPr>
        <w:t>The project schedule timeline for the proposed WHAS facilities is presented Table 4 Project</w:t>
      </w:r>
      <w:r w:rsidRPr="003E323C">
        <w:rPr>
          <w:rFonts w:ascii="Century Gothic" w:hAnsi="Century Gothic"/>
          <w:color w:val="000000" w:themeColor="text1"/>
        </w:rPr>
        <w:t xml:space="preserve"> Schedule Timeline</w:t>
      </w:r>
    </w:p>
    <w:tbl>
      <w:tblPr>
        <w:tblStyle w:val="TableGrid"/>
        <w:tblW w:w="0" w:type="auto"/>
        <w:tblLook w:val="04A0" w:firstRow="1" w:lastRow="0" w:firstColumn="1" w:lastColumn="0" w:noHBand="0" w:noVBand="1"/>
      </w:tblPr>
      <w:tblGrid>
        <w:gridCol w:w="542"/>
        <w:gridCol w:w="2463"/>
        <w:gridCol w:w="4191"/>
        <w:gridCol w:w="1326"/>
      </w:tblGrid>
      <w:tr w:rsidR="003E323C" w:rsidRPr="003E323C" w14:paraId="03178D2B" w14:textId="77777777" w:rsidTr="00E37DC5">
        <w:tc>
          <w:tcPr>
            <w:tcW w:w="542" w:type="dxa"/>
            <w:vMerge w:val="restart"/>
          </w:tcPr>
          <w:p w14:paraId="3925A8F3" w14:textId="77777777" w:rsidR="00723593" w:rsidRPr="003E323C" w:rsidRDefault="00000000" w:rsidP="00AE5FA6">
            <w:pPr>
              <w:spacing w:line="276" w:lineRule="auto"/>
              <w:rPr>
                <w:rFonts w:ascii="Century Gothic" w:hAnsi="Century Gothic"/>
                <w:color w:val="000000" w:themeColor="text1"/>
              </w:rPr>
            </w:pPr>
            <w:r w:rsidRPr="003E323C">
              <w:rPr>
                <w:rFonts w:ascii="Century Gothic" w:hAnsi="Century Gothic"/>
                <w:color w:val="000000" w:themeColor="text1"/>
              </w:rPr>
              <w:t>1</w:t>
            </w:r>
          </w:p>
        </w:tc>
        <w:tc>
          <w:tcPr>
            <w:tcW w:w="2463" w:type="dxa"/>
            <w:vMerge w:val="restart"/>
          </w:tcPr>
          <w:p w14:paraId="74CF4239" w14:textId="77777777" w:rsidR="00723593" w:rsidRPr="003E323C" w:rsidRDefault="00000000" w:rsidP="00AE5FA6">
            <w:pPr>
              <w:spacing w:line="276" w:lineRule="auto"/>
              <w:rPr>
                <w:rFonts w:ascii="Century Gothic" w:hAnsi="Century Gothic"/>
                <w:b/>
                <w:bCs/>
                <w:color w:val="000000" w:themeColor="text1"/>
              </w:rPr>
            </w:pPr>
            <w:r w:rsidRPr="003E323C">
              <w:rPr>
                <w:rFonts w:ascii="Century Gothic" w:eastAsia="DengXian" w:hAnsi="Century Gothic"/>
                <w:b/>
                <w:bCs/>
                <w:color w:val="000000" w:themeColor="text1"/>
              </w:rPr>
              <w:t xml:space="preserve">Preparatory phase activities </w:t>
            </w:r>
          </w:p>
        </w:tc>
        <w:tc>
          <w:tcPr>
            <w:tcW w:w="4191" w:type="dxa"/>
          </w:tcPr>
          <w:p w14:paraId="4E2C7DA4" w14:textId="77777777" w:rsidR="00723593" w:rsidRPr="003E323C" w:rsidRDefault="00000000" w:rsidP="00AE5FA6">
            <w:pPr>
              <w:spacing w:line="276" w:lineRule="auto"/>
              <w:rPr>
                <w:rFonts w:ascii="Century Gothic" w:hAnsi="Century Gothic"/>
                <w:color w:val="000000" w:themeColor="text1"/>
              </w:rPr>
            </w:pPr>
            <w:r w:rsidRPr="003E323C">
              <w:rPr>
                <w:rFonts w:ascii="Century Gothic" w:eastAsia="DengXian" w:hAnsi="Century Gothic"/>
                <w:color w:val="000000" w:themeColor="text1"/>
              </w:rPr>
              <w:t>Assessment of existing PHC facilities, site selection, field studies and environmental screening</w:t>
            </w:r>
          </w:p>
        </w:tc>
        <w:tc>
          <w:tcPr>
            <w:tcW w:w="1326" w:type="dxa"/>
          </w:tcPr>
          <w:p w14:paraId="1BDCDD03" w14:textId="77777777" w:rsidR="00723593" w:rsidRPr="003E323C" w:rsidRDefault="00000000" w:rsidP="00AE5FA6">
            <w:pPr>
              <w:spacing w:line="276" w:lineRule="auto"/>
              <w:rPr>
                <w:rFonts w:ascii="Century Gothic" w:hAnsi="Century Gothic"/>
                <w:color w:val="000000" w:themeColor="text1"/>
              </w:rPr>
            </w:pPr>
            <w:r w:rsidRPr="003E323C">
              <w:rPr>
                <w:rFonts w:ascii="Century Gothic" w:hAnsi="Century Gothic"/>
                <w:color w:val="000000" w:themeColor="text1"/>
              </w:rPr>
              <w:t>2 weeks</w:t>
            </w:r>
          </w:p>
        </w:tc>
      </w:tr>
      <w:tr w:rsidR="003E323C" w:rsidRPr="003E323C" w14:paraId="09C4F2B9" w14:textId="77777777" w:rsidTr="00E37DC5">
        <w:tc>
          <w:tcPr>
            <w:tcW w:w="542" w:type="dxa"/>
            <w:vMerge/>
          </w:tcPr>
          <w:p w14:paraId="398F4C44" w14:textId="77777777" w:rsidR="00723593" w:rsidRPr="003E323C" w:rsidRDefault="00723593" w:rsidP="00AE5FA6">
            <w:pPr>
              <w:spacing w:line="276" w:lineRule="auto"/>
              <w:rPr>
                <w:rFonts w:ascii="Century Gothic" w:hAnsi="Century Gothic"/>
                <w:color w:val="000000" w:themeColor="text1"/>
              </w:rPr>
            </w:pPr>
          </w:p>
        </w:tc>
        <w:tc>
          <w:tcPr>
            <w:tcW w:w="2463" w:type="dxa"/>
            <w:vMerge/>
          </w:tcPr>
          <w:p w14:paraId="496D9589" w14:textId="77777777" w:rsidR="00723593" w:rsidRPr="003E323C" w:rsidRDefault="00723593" w:rsidP="00AE5FA6">
            <w:pPr>
              <w:spacing w:line="276" w:lineRule="auto"/>
              <w:rPr>
                <w:rFonts w:ascii="Century Gothic" w:eastAsia="DengXian" w:hAnsi="Century Gothic"/>
                <w:color w:val="000000" w:themeColor="text1"/>
              </w:rPr>
            </w:pPr>
          </w:p>
        </w:tc>
        <w:tc>
          <w:tcPr>
            <w:tcW w:w="4191" w:type="dxa"/>
          </w:tcPr>
          <w:p w14:paraId="0C0E8888" w14:textId="77777777" w:rsidR="00723593" w:rsidRPr="003E323C" w:rsidRDefault="00000000" w:rsidP="00AE5FA6">
            <w:pPr>
              <w:spacing w:after="0" w:line="276" w:lineRule="auto"/>
              <w:jc w:val="both"/>
              <w:rPr>
                <w:rFonts w:ascii="Century Gothic" w:hAnsi="Century Gothic"/>
                <w:color w:val="000000" w:themeColor="text1"/>
              </w:rPr>
            </w:pPr>
            <w:r w:rsidRPr="003E323C">
              <w:rPr>
                <w:rFonts w:ascii="Century Gothic" w:eastAsia="DengXian" w:hAnsi="Century Gothic"/>
                <w:color w:val="000000" w:themeColor="text1"/>
              </w:rPr>
              <w:t>Siting of Proposed PHC Facilities</w:t>
            </w:r>
          </w:p>
        </w:tc>
        <w:tc>
          <w:tcPr>
            <w:tcW w:w="1326" w:type="dxa"/>
          </w:tcPr>
          <w:p w14:paraId="24988221" w14:textId="77777777" w:rsidR="00723593" w:rsidRPr="003E323C" w:rsidRDefault="00000000" w:rsidP="00AE5FA6">
            <w:pPr>
              <w:spacing w:line="276" w:lineRule="auto"/>
              <w:rPr>
                <w:rFonts w:ascii="Century Gothic" w:hAnsi="Century Gothic"/>
                <w:color w:val="000000" w:themeColor="text1"/>
              </w:rPr>
            </w:pPr>
            <w:r w:rsidRPr="003E323C">
              <w:rPr>
                <w:rFonts w:ascii="Century Gothic" w:hAnsi="Century Gothic"/>
                <w:color w:val="000000" w:themeColor="text1"/>
              </w:rPr>
              <w:t>2 weeks</w:t>
            </w:r>
          </w:p>
        </w:tc>
      </w:tr>
      <w:tr w:rsidR="003E323C" w:rsidRPr="003E323C" w14:paraId="45456521" w14:textId="77777777" w:rsidTr="00E37DC5">
        <w:tc>
          <w:tcPr>
            <w:tcW w:w="542" w:type="dxa"/>
            <w:vMerge/>
          </w:tcPr>
          <w:p w14:paraId="63A068AA" w14:textId="77777777" w:rsidR="00723593" w:rsidRPr="003E323C" w:rsidRDefault="00723593" w:rsidP="00AE5FA6">
            <w:pPr>
              <w:spacing w:line="276" w:lineRule="auto"/>
              <w:rPr>
                <w:rFonts w:ascii="Century Gothic" w:hAnsi="Century Gothic"/>
                <w:color w:val="000000" w:themeColor="text1"/>
              </w:rPr>
            </w:pPr>
          </w:p>
        </w:tc>
        <w:tc>
          <w:tcPr>
            <w:tcW w:w="2463" w:type="dxa"/>
            <w:vMerge/>
          </w:tcPr>
          <w:p w14:paraId="1BDC2A36" w14:textId="77777777" w:rsidR="00723593" w:rsidRPr="003E323C" w:rsidRDefault="00723593" w:rsidP="00AE5FA6">
            <w:pPr>
              <w:spacing w:line="276" w:lineRule="auto"/>
              <w:rPr>
                <w:rFonts w:ascii="Century Gothic" w:eastAsia="DengXian" w:hAnsi="Century Gothic"/>
                <w:color w:val="000000" w:themeColor="text1"/>
              </w:rPr>
            </w:pPr>
          </w:p>
        </w:tc>
        <w:tc>
          <w:tcPr>
            <w:tcW w:w="4191" w:type="dxa"/>
          </w:tcPr>
          <w:p w14:paraId="684C1508" w14:textId="77777777" w:rsidR="00723593" w:rsidRPr="003E323C" w:rsidRDefault="00000000" w:rsidP="00AE5FA6">
            <w:pPr>
              <w:spacing w:line="276" w:lineRule="auto"/>
              <w:rPr>
                <w:rFonts w:ascii="Century Gothic" w:hAnsi="Century Gothic"/>
                <w:color w:val="000000" w:themeColor="text1"/>
              </w:rPr>
            </w:pPr>
            <w:r w:rsidRPr="003E323C">
              <w:rPr>
                <w:rFonts w:ascii="Century Gothic" w:eastAsia="DengXian" w:hAnsi="Century Gothic"/>
                <w:color w:val="000000" w:themeColor="text1"/>
              </w:rPr>
              <w:t>Statutory permitting activities from relevant State and LGAs institutions</w:t>
            </w:r>
          </w:p>
        </w:tc>
        <w:tc>
          <w:tcPr>
            <w:tcW w:w="1326" w:type="dxa"/>
          </w:tcPr>
          <w:p w14:paraId="49CFD5AF" w14:textId="77777777" w:rsidR="00723593" w:rsidRPr="003E323C" w:rsidRDefault="00000000" w:rsidP="00AE5FA6">
            <w:pPr>
              <w:spacing w:line="276" w:lineRule="auto"/>
              <w:rPr>
                <w:rFonts w:ascii="Century Gothic" w:hAnsi="Century Gothic"/>
                <w:color w:val="000000" w:themeColor="text1"/>
              </w:rPr>
            </w:pPr>
            <w:r w:rsidRPr="003E323C">
              <w:rPr>
                <w:rFonts w:ascii="Century Gothic" w:hAnsi="Century Gothic"/>
                <w:color w:val="000000" w:themeColor="text1"/>
              </w:rPr>
              <w:t>2 weeks</w:t>
            </w:r>
          </w:p>
        </w:tc>
      </w:tr>
      <w:tr w:rsidR="003E323C" w:rsidRPr="003E323C" w14:paraId="58B54239" w14:textId="77777777" w:rsidTr="00E37DC5">
        <w:tc>
          <w:tcPr>
            <w:tcW w:w="542" w:type="dxa"/>
            <w:vMerge w:val="restart"/>
          </w:tcPr>
          <w:p w14:paraId="12457291" w14:textId="77777777" w:rsidR="00723593" w:rsidRPr="003E323C" w:rsidRDefault="00000000" w:rsidP="00AE5FA6">
            <w:pPr>
              <w:spacing w:line="276" w:lineRule="auto"/>
              <w:rPr>
                <w:rFonts w:ascii="Century Gothic" w:hAnsi="Century Gothic"/>
                <w:color w:val="000000" w:themeColor="text1"/>
              </w:rPr>
            </w:pPr>
            <w:r w:rsidRPr="003E323C">
              <w:rPr>
                <w:rFonts w:ascii="Century Gothic" w:hAnsi="Century Gothic"/>
                <w:color w:val="000000" w:themeColor="text1"/>
              </w:rPr>
              <w:t>2</w:t>
            </w:r>
          </w:p>
        </w:tc>
        <w:tc>
          <w:tcPr>
            <w:tcW w:w="2463" w:type="dxa"/>
            <w:vMerge w:val="restart"/>
          </w:tcPr>
          <w:p w14:paraId="0D48D469" w14:textId="77777777" w:rsidR="00723593" w:rsidRPr="003E323C" w:rsidRDefault="00000000" w:rsidP="00AE5FA6">
            <w:pPr>
              <w:spacing w:line="276" w:lineRule="auto"/>
              <w:rPr>
                <w:rFonts w:ascii="Century Gothic" w:eastAsia="DengXian" w:hAnsi="Century Gothic"/>
                <w:b/>
                <w:bCs/>
                <w:color w:val="000000" w:themeColor="text1"/>
              </w:rPr>
            </w:pPr>
            <w:r w:rsidRPr="003E323C">
              <w:rPr>
                <w:rFonts w:ascii="Century Gothic" w:eastAsia="DengXian" w:hAnsi="Century Gothic"/>
                <w:b/>
                <w:bCs/>
                <w:color w:val="000000" w:themeColor="text1"/>
              </w:rPr>
              <w:t>Construction phase activities</w:t>
            </w:r>
          </w:p>
        </w:tc>
        <w:tc>
          <w:tcPr>
            <w:tcW w:w="4191" w:type="dxa"/>
          </w:tcPr>
          <w:p w14:paraId="3E09684E" w14:textId="77777777" w:rsidR="00723593" w:rsidRPr="003E323C" w:rsidRDefault="00000000" w:rsidP="00AE5FA6">
            <w:pPr>
              <w:spacing w:after="0" w:line="276" w:lineRule="auto"/>
              <w:jc w:val="both"/>
              <w:rPr>
                <w:rFonts w:ascii="Century Gothic" w:hAnsi="Century Gothic"/>
                <w:color w:val="000000" w:themeColor="text1"/>
              </w:rPr>
            </w:pPr>
            <w:r w:rsidRPr="003E323C">
              <w:rPr>
                <w:rFonts w:ascii="Century Gothic" w:eastAsia="DengXian" w:hAnsi="Century Gothic"/>
                <w:color w:val="000000" w:themeColor="text1"/>
              </w:rPr>
              <w:t>Site clearing and excavation works;</w:t>
            </w:r>
          </w:p>
        </w:tc>
        <w:tc>
          <w:tcPr>
            <w:tcW w:w="1326" w:type="dxa"/>
          </w:tcPr>
          <w:p w14:paraId="09F35FF7" w14:textId="77777777" w:rsidR="00723593" w:rsidRPr="003E323C" w:rsidRDefault="00000000" w:rsidP="00AE5FA6">
            <w:pPr>
              <w:spacing w:line="276" w:lineRule="auto"/>
              <w:rPr>
                <w:rFonts w:ascii="Century Gothic" w:hAnsi="Century Gothic"/>
                <w:color w:val="000000" w:themeColor="text1"/>
              </w:rPr>
            </w:pPr>
            <w:r w:rsidRPr="003E323C">
              <w:rPr>
                <w:rFonts w:ascii="Century Gothic" w:hAnsi="Century Gothic"/>
                <w:color w:val="000000" w:themeColor="text1"/>
              </w:rPr>
              <w:t>1 week</w:t>
            </w:r>
          </w:p>
        </w:tc>
      </w:tr>
      <w:tr w:rsidR="003E323C" w:rsidRPr="003E323C" w14:paraId="5BA5BB35" w14:textId="77777777" w:rsidTr="00E37DC5">
        <w:tc>
          <w:tcPr>
            <w:tcW w:w="542" w:type="dxa"/>
            <w:vMerge/>
          </w:tcPr>
          <w:p w14:paraId="3CBA6717" w14:textId="77777777" w:rsidR="00723593" w:rsidRPr="003E323C" w:rsidRDefault="00723593" w:rsidP="00AE5FA6">
            <w:pPr>
              <w:spacing w:line="276" w:lineRule="auto"/>
              <w:rPr>
                <w:rFonts w:ascii="Century Gothic" w:hAnsi="Century Gothic"/>
                <w:color w:val="000000" w:themeColor="text1"/>
              </w:rPr>
            </w:pPr>
          </w:p>
        </w:tc>
        <w:tc>
          <w:tcPr>
            <w:tcW w:w="2463" w:type="dxa"/>
            <w:vMerge/>
          </w:tcPr>
          <w:p w14:paraId="5611A3C9" w14:textId="77777777" w:rsidR="00723593" w:rsidRPr="003E323C" w:rsidRDefault="00723593" w:rsidP="00AE5FA6">
            <w:pPr>
              <w:spacing w:line="276" w:lineRule="auto"/>
              <w:rPr>
                <w:rFonts w:ascii="Century Gothic" w:hAnsi="Century Gothic"/>
                <w:color w:val="000000" w:themeColor="text1"/>
              </w:rPr>
            </w:pPr>
          </w:p>
        </w:tc>
        <w:tc>
          <w:tcPr>
            <w:tcW w:w="4191" w:type="dxa"/>
          </w:tcPr>
          <w:p w14:paraId="7DC54C54" w14:textId="77777777" w:rsidR="00723593" w:rsidRPr="003E323C" w:rsidRDefault="00000000" w:rsidP="00AE5FA6">
            <w:pPr>
              <w:spacing w:after="0" w:line="276" w:lineRule="auto"/>
              <w:jc w:val="both"/>
              <w:rPr>
                <w:rFonts w:ascii="Century Gothic" w:hAnsi="Century Gothic"/>
                <w:color w:val="000000" w:themeColor="text1"/>
              </w:rPr>
            </w:pPr>
            <w:r w:rsidRPr="003E323C">
              <w:rPr>
                <w:rFonts w:ascii="Century Gothic" w:eastAsia="DengXian" w:hAnsi="Century Gothic"/>
                <w:color w:val="000000" w:themeColor="text1"/>
              </w:rPr>
              <w:t>Identification of storage area for construction material;</w:t>
            </w:r>
          </w:p>
        </w:tc>
        <w:tc>
          <w:tcPr>
            <w:tcW w:w="1326" w:type="dxa"/>
          </w:tcPr>
          <w:p w14:paraId="150E2B74" w14:textId="77777777" w:rsidR="00723593" w:rsidRPr="003E323C" w:rsidRDefault="00000000" w:rsidP="00AE5FA6">
            <w:pPr>
              <w:spacing w:line="276" w:lineRule="auto"/>
              <w:rPr>
                <w:rFonts w:ascii="Century Gothic" w:hAnsi="Century Gothic"/>
                <w:color w:val="000000" w:themeColor="text1"/>
              </w:rPr>
            </w:pPr>
            <w:r w:rsidRPr="003E323C">
              <w:rPr>
                <w:rFonts w:ascii="Century Gothic" w:hAnsi="Century Gothic"/>
                <w:color w:val="000000" w:themeColor="text1"/>
              </w:rPr>
              <w:t>1 week</w:t>
            </w:r>
          </w:p>
        </w:tc>
      </w:tr>
      <w:tr w:rsidR="003E323C" w:rsidRPr="003E323C" w14:paraId="2CFE5B95" w14:textId="77777777" w:rsidTr="00E37DC5">
        <w:tc>
          <w:tcPr>
            <w:tcW w:w="542" w:type="dxa"/>
            <w:vMerge/>
          </w:tcPr>
          <w:p w14:paraId="000BD7B2" w14:textId="77777777" w:rsidR="00723593" w:rsidRPr="003E323C" w:rsidRDefault="00723593" w:rsidP="00AE5FA6">
            <w:pPr>
              <w:spacing w:line="276" w:lineRule="auto"/>
              <w:rPr>
                <w:rFonts w:ascii="Century Gothic" w:hAnsi="Century Gothic"/>
                <w:color w:val="000000" w:themeColor="text1"/>
              </w:rPr>
            </w:pPr>
          </w:p>
        </w:tc>
        <w:tc>
          <w:tcPr>
            <w:tcW w:w="2463" w:type="dxa"/>
            <w:vMerge/>
          </w:tcPr>
          <w:p w14:paraId="615E694E" w14:textId="77777777" w:rsidR="00723593" w:rsidRPr="003E323C" w:rsidRDefault="00723593" w:rsidP="00AE5FA6">
            <w:pPr>
              <w:spacing w:line="276" w:lineRule="auto"/>
              <w:rPr>
                <w:rFonts w:ascii="Century Gothic" w:hAnsi="Century Gothic"/>
                <w:color w:val="000000" w:themeColor="text1"/>
              </w:rPr>
            </w:pPr>
          </w:p>
        </w:tc>
        <w:tc>
          <w:tcPr>
            <w:tcW w:w="4191" w:type="dxa"/>
          </w:tcPr>
          <w:p w14:paraId="7DFAC487" w14:textId="77777777" w:rsidR="00723593" w:rsidRPr="003E323C" w:rsidRDefault="00000000" w:rsidP="00AE5FA6">
            <w:pPr>
              <w:spacing w:line="276" w:lineRule="auto"/>
              <w:rPr>
                <w:rFonts w:ascii="Century Gothic" w:hAnsi="Century Gothic"/>
                <w:color w:val="000000" w:themeColor="text1"/>
              </w:rPr>
            </w:pPr>
            <w:r w:rsidRPr="003E323C">
              <w:rPr>
                <w:rFonts w:ascii="Century Gothic" w:eastAsia="DengXian" w:hAnsi="Century Gothic"/>
                <w:color w:val="000000" w:themeColor="text1"/>
              </w:rPr>
              <w:t>Transportation and handling of materials and equipment</w:t>
            </w:r>
          </w:p>
        </w:tc>
        <w:tc>
          <w:tcPr>
            <w:tcW w:w="1326" w:type="dxa"/>
          </w:tcPr>
          <w:p w14:paraId="18526BCD" w14:textId="77777777" w:rsidR="00723593" w:rsidRPr="003E323C" w:rsidRDefault="00000000" w:rsidP="00AE5FA6">
            <w:pPr>
              <w:spacing w:line="276" w:lineRule="auto"/>
              <w:rPr>
                <w:rFonts w:ascii="Century Gothic" w:hAnsi="Century Gothic"/>
                <w:color w:val="000000" w:themeColor="text1"/>
              </w:rPr>
            </w:pPr>
            <w:r w:rsidRPr="003E323C">
              <w:rPr>
                <w:rFonts w:ascii="Century Gothic" w:hAnsi="Century Gothic"/>
                <w:color w:val="000000" w:themeColor="text1"/>
              </w:rPr>
              <w:t>1 week</w:t>
            </w:r>
          </w:p>
        </w:tc>
      </w:tr>
      <w:tr w:rsidR="003E323C" w:rsidRPr="003E323C" w14:paraId="30A9D133" w14:textId="77777777" w:rsidTr="00E37DC5">
        <w:tc>
          <w:tcPr>
            <w:tcW w:w="542" w:type="dxa"/>
            <w:vMerge/>
          </w:tcPr>
          <w:p w14:paraId="350C413D" w14:textId="77777777" w:rsidR="00723593" w:rsidRPr="003E323C" w:rsidRDefault="00723593" w:rsidP="00AE5FA6">
            <w:pPr>
              <w:spacing w:line="276" w:lineRule="auto"/>
              <w:rPr>
                <w:rFonts w:ascii="Century Gothic" w:hAnsi="Century Gothic"/>
                <w:color w:val="000000" w:themeColor="text1"/>
              </w:rPr>
            </w:pPr>
          </w:p>
        </w:tc>
        <w:tc>
          <w:tcPr>
            <w:tcW w:w="2463" w:type="dxa"/>
            <w:vMerge/>
          </w:tcPr>
          <w:p w14:paraId="322FA065" w14:textId="77777777" w:rsidR="00723593" w:rsidRPr="003E323C" w:rsidRDefault="00723593" w:rsidP="00AE5FA6">
            <w:pPr>
              <w:spacing w:line="276" w:lineRule="auto"/>
              <w:rPr>
                <w:rFonts w:ascii="Century Gothic" w:hAnsi="Century Gothic"/>
                <w:color w:val="000000" w:themeColor="text1"/>
              </w:rPr>
            </w:pPr>
          </w:p>
        </w:tc>
        <w:tc>
          <w:tcPr>
            <w:tcW w:w="4191" w:type="dxa"/>
          </w:tcPr>
          <w:p w14:paraId="6829175C" w14:textId="77777777" w:rsidR="00723593" w:rsidRPr="003E323C" w:rsidRDefault="00000000" w:rsidP="00AE5FA6">
            <w:pPr>
              <w:spacing w:after="0" w:line="276" w:lineRule="auto"/>
              <w:jc w:val="both"/>
              <w:rPr>
                <w:rFonts w:ascii="Century Gothic" w:hAnsi="Century Gothic"/>
                <w:color w:val="000000" w:themeColor="text1"/>
              </w:rPr>
            </w:pPr>
            <w:r w:rsidRPr="003E323C">
              <w:rPr>
                <w:rFonts w:ascii="Century Gothic" w:eastAsia="DengXian" w:hAnsi="Century Gothic"/>
                <w:color w:val="000000" w:themeColor="text1"/>
              </w:rPr>
              <w:t>Construction of the PHC facilities and other accessories</w:t>
            </w:r>
          </w:p>
        </w:tc>
        <w:tc>
          <w:tcPr>
            <w:tcW w:w="1326" w:type="dxa"/>
          </w:tcPr>
          <w:p w14:paraId="0B720801" w14:textId="77777777" w:rsidR="00723593" w:rsidRPr="003E323C" w:rsidRDefault="00000000" w:rsidP="00AE5FA6">
            <w:pPr>
              <w:spacing w:line="276" w:lineRule="auto"/>
              <w:rPr>
                <w:rFonts w:ascii="Century Gothic" w:hAnsi="Century Gothic"/>
                <w:color w:val="000000" w:themeColor="text1"/>
              </w:rPr>
            </w:pPr>
            <w:r w:rsidRPr="003E323C">
              <w:rPr>
                <w:rFonts w:ascii="Century Gothic" w:hAnsi="Century Gothic"/>
                <w:color w:val="000000" w:themeColor="text1"/>
              </w:rPr>
              <w:t>12 weeks</w:t>
            </w:r>
          </w:p>
        </w:tc>
      </w:tr>
      <w:tr w:rsidR="003E323C" w:rsidRPr="003E323C" w14:paraId="4270C283" w14:textId="77777777" w:rsidTr="00E37DC5">
        <w:tc>
          <w:tcPr>
            <w:tcW w:w="542" w:type="dxa"/>
            <w:vMerge/>
          </w:tcPr>
          <w:p w14:paraId="7DCB6C43" w14:textId="77777777" w:rsidR="00723593" w:rsidRPr="003E323C" w:rsidRDefault="00723593" w:rsidP="00AE5FA6">
            <w:pPr>
              <w:spacing w:line="276" w:lineRule="auto"/>
              <w:rPr>
                <w:rFonts w:ascii="Century Gothic" w:hAnsi="Century Gothic"/>
                <w:color w:val="000000" w:themeColor="text1"/>
              </w:rPr>
            </w:pPr>
          </w:p>
        </w:tc>
        <w:tc>
          <w:tcPr>
            <w:tcW w:w="2463" w:type="dxa"/>
            <w:vMerge/>
          </w:tcPr>
          <w:p w14:paraId="00054546" w14:textId="77777777" w:rsidR="00723593" w:rsidRPr="003E323C" w:rsidRDefault="00723593" w:rsidP="00AE5FA6">
            <w:pPr>
              <w:spacing w:line="276" w:lineRule="auto"/>
              <w:rPr>
                <w:rFonts w:ascii="Century Gothic" w:hAnsi="Century Gothic"/>
                <w:color w:val="000000" w:themeColor="text1"/>
              </w:rPr>
            </w:pPr>
          </w:p>
        </w:tc>
        <w:tc>
          <w:tcPr>
            <w:tcW w:w="4191" w:type="dxa"/>
          </w:tcPr>
          <w:p w14:paraId="653F3684" w14:textId="77777777" w:rsidR="00723593" w:rsidRPr="003E323C" w:rsidRDefault="00000000" w:rsidP="00AE5FA6">
            <w:pPr>
              <w:spacing w:after="0" w:line="276" w:lineRule="auto"/>
              <w:rPr>
                <w:rFonts w:ascii="Century Gothic" w:hAnsi="Century Gothic"/>
                <w:color w:val="000000" w:themeColor="text1"/>
              </w:rPr>
            </w:pPr>
            <w:r w:rsidRPr="003E323C">
              <w:rPr>
                <w:rFonts w:ascii="Century Gothic" w:eastAsia="DengXian" w:hAnsi="Century Gothic"/>
                <w:color w:val="000000" w:themeColor="text1"/>
              </w:rPr>
              <w:t>Re-installation of existing toilet facilities (where applicable)</w:t>
            </w:r>
          </w:p>
        </w:tc>
        <w:tc>
          <w:tcPr>
            <w:tcW w:w="1326" w:type="dxa"/>
          </w:tcPr>
          <w:p w14:paraId="451B469D" w14:textId="77777777" w:rsidR="00723593" w:rsidRPr="003E323C" w:rsidRDefault="00000000" w:rsidP="00AE5FA6">
            <w:pPr>
              <w:spacing w:line="276" w:lineRule="auto"/>
              <w:rPr>
                <w:rFonts w:ascii="Century Gothic" w:hAnsi="Century Gothic"/>
                <w:color w:val="000000" w:themeColor="text1"/>
              </w:rPr>
            </w:pPr>
            <w:r w:rsidRPr="003E323C">
              <w:rPr>
                <w:rFonts w:ascii="Century Gothic" w:hAnsi="Century Gothic"/>
                <w:color w:val="000000" w:themeColor="text1"/>
              </w:rPr>
              <w:t>3weeks</w:t>
            </w:r>
          </w:p>
        </w:tc>
      </w:tr>
      <w:tr w:rsidR="003E323C" w:rsidRPr="003E323C" w14:paraId="0A11BAB1" w14:textId="77777777" w:rsidTr="00E37DC5">
        <w:tc>
          <w:tcPr>
            <w:tcW w:w="542" w:type="dxa"/>
            <w:vMerge/>
          </w:tcPr>
          <w:p w14:paraId="7AE2EE62" w14:textId="77777777" w:rsidR="00723593" w:rsidRPr="003E323C" w:rsidRDefault="00723593" w:rsidP="00AE5FA6">
            <w:pPr>
              <w:spacing w:line="276" w:lineRule="auto"/>
              <w:rPr>
                <w:rFonts w:ascii="Century Gothic" w:hAnsi="Century Gothic"/>
                <w:color w:val="000000" w:themeColor="text1"/>
              </w:rPr>
            </w:pPr>
          </w:p>
        </w:tc>
        <w:tc>
          <w:tcPr>
            <w:tcW w:w="2463" w:type="dxa"/>
            <w:vMerge/>
          </w:tcPr>
          <w:p w14:paraId="6EE01AC9" w14:textId="77777777" w:rsidR="00723593" w:rsidRPr="003E323C" w:rsidRDefault="00723593" w:rsidP="00AE5FA6">
            <w:pPr>
              <w:spacing w:line="276" w:lineRule="auto"/>
              <w:rPr>
                <w:rFonts w:ascii="Century Gothic" w:hAnsi="Century Gothic"/>
                <w:color w:val="000000" w:themeColor="text1"/>
              </w:rPr>
            </w:pPr>
          </w:p>
        </w:tc>
        <w:tc>
          <w:tcPr>
            <w:tcW w:w="4191" w:type="dxa"/>
          </w:tcPr>
          <w:p w14:paraId="26709485" w14:textId="77777777" w:rsidR="00723593" w:rsidRPr="003E323C" w:rsidRDefault="00000000" w:rsidP="00AE5FA6">
            <w:pPr>
              <w:spacing w:line="276" w:lineRule="auto"/>
              <w:rPr>
                <w:rFonts w:ascii="Century Gothic" w:hAnsi="Century Gothic"/>
                <w:color w:val="000000" w:themeColor="text1"/>
              </w:rPr>
            </w:pPr>
            <w:r w:rsidRPr="003E323C">
              <w:rPr>
                <w:rFonts w:ascii="Century Gothic" w:eastAsia="DengXian" w:hAnsi="Century Gothic"/>
                <w:color w:val="000000" w:themeColor="text1"/>
              </w:rPr>
              <w:t>Disposal of construction spoil and waste in general</w:t>
            </w:r>
          </w:p>
        </w:tc>
        <w:tc>
          <w:tcPr>
            <w:tcW w:w="1326" w:type="dxa"/>
          </w:tcPr>
          <w:p w14:paraId="47FE83C3" w14:textId="77777777" w:rsidR="00723593" w:rsidRPr="003E323C" w:rsidRDefault="00000000" w:rsidP="00AE5FA6">
            <w:pPr>
              <w:spacing w:line="276" w:lineRule="auto"/>
              <w:rPr>
                <w:rFonts w:ascii="Century Gothic" w:hAnsi="Century Gothic"/>
                <w:color w:val="000000" w:themeColor="text1"/>
              </w:rPr>
            </w:pPr>
            <w:r w:rsidRPr="003E323C">
              <w:rPr>
                <w:rFonts w:ascii="Century Gothic" w:hAnsi="Century Gothic"/>
                <w:color w:val="000000" w:themeColor="text1"/>
              </w:rPr>
              <w:t>1 week</w:t>
            </w:r>
          </w:p>
        </w:tc>
      </w:tr>
      <w:tr w:rsidR="003E323C" w:rsidRPr="003E323C" w14:paraId="5D4326DA" w14:textId="77777777" w:rsidTr="00E37DC5">
        <w:tc>
          <w:tcPr>
            <w:tcW w:w="542" w:type="dxa"/>
            <w:vMerge w:val="restart"/>
          </w:tcPr>
          <w:p w14:paraId="6533CC86" w14:textId="77777777" w:rsidR="00723593" w:rsidRPr="003E323C" w:rsidRDefault="00000000" w:rsidP="00AE5FA6">
            <w:pPr>
              <w:spacing w:line="276" w:lineRule="auto"/>
              <w:rPr>
                <w:rFonts w:ascii="Century Gothic" w:hAnsi="Century Gothic"/>
                <w:color w:val="000000" w:themeColor="text1"/>
              </w:rPr>
            </w:pPr>
            <w:r w:rsidRPr="003E323C">
              <w:rPr>
                <w:rFonts w:ascii="Century Gothic" w:hAnsi="Century Gothic"/>
                <w:color w:val="000000" w:themeColor="text1"/>
              </w:rPr>
              <w:t>3</w:t>
            </w:r>
          </w:p>
        </w:tc>
        <w:tc>
          <w:tcPr>
            <w:tcW w:w="2463" w:type="dxa"/>
            <w:vMerge w:val="restart"/>
          </w:tcPr>
          <w:p w14:paraId="0F3A21AD" w14:textId="77777777" w:rsidR="00723593" w:rsidRPr="003E323C" w:rsidRDefault="00000000" w:rsidP="00AE5FA6">
            <w:pPr>
              <w:spacing w:line="276" w:lineRule="auto"/>
              <w:rPr>
                <w:rFonts w:ascii="Century Gothic" w:hAnsi="Century Gothic"/>
                <w:color w:val="000000" w:themeColor="text1"/>
              </w:rPr>
            </w:pPr>
            <w:r w:rsidRPr="003E323C">
              <w:rPr>
                <w:rFonts w:ascii="Century Gothic" w:hAnsi="Century Gothic"/>
                <w:color w:val="000000" w:themeColor="text1"/>
              </w:rPr>
              <w:t>De-commissioning Phae</w:t>
            </w:r>
          </w:p>
        </w:tc>
        <w:tc>
          <w:tcPr>
            <w:tcW w:w="4191" w:type="dxa"/>
          </w:tcPr>
          <w:p w14:paraId="442A9A07" w14:textId="77777777" w:rsidR="00723593" w:rsidRPr="003E323C" w:rsidRDefault="00000000" w:rsidP="00AE5FA6">
            <w:pPr>
              <w:spacing w:line="276" w:lineRule="auto"/>
              <w:rPr>
                <w:rFonts w:ascii="Century Gothic" w:hAnsi="Century Gothic"/>
                <w:color w:val="000000" w:themeColor="text1"/>
              </w:rPr>
            </w:pPr>
            <w:r w:rsidRPr="003E323C">
              <w:rPr>
                <w:rFonts w:ascii="Century Gothic" w:eastAsia="DengXian" w:hAnsi="Century Gothic"/>
                <w:color w:val="000000" w:themeColor="text1"/>
              </w:rPr>
              <w:t>Disposal of construction spoil and waste in general</w:t>
            </w:r>
          </w:p>
        </w:tc>
        <w:tc>
          <w:tcPr>
            <w:tcW w:w="1326" w:type="dxa"/>
          </w:tcPr>
          <w:p w14:paraId="3163D084" w14:textId="77777777" w:rsidR="00723593" w:rsidRPr="003E323C" w:rsidRDefault="00000000" w:rsidP="00AE5FA6">
            <w:pPr>
              <w:spacing w:line="276" w:lineRule="auto"/>
              <w:rPr>
                <w:rFonts w:ascii="Century Gothic" w:hAnsi="Century Gothic"/>
                <w:color w:val="000000" w:themeColor="text1"/>
              </w:rPr>
            </w:pPr>
            <w:r w:rsidRPr="003E323C">
              <w:rPr>
                <w:rFonts w:ascii="Century Gothic" w:hAnsi="Century Gothic"/>
                <w:color w:val="000000" w:themeColor="text1"/>
              </w:rPr>
              <w:t>1 week</w:t>
            </w:r>
          </w:p>
        </w:tc>
      </w:tr>
      <w:tr w:rsidR="00723593" w:rsidRPr="003E323C" w14:paraId="1410637E" w14:textId="77777777" w:rsidTr="00E37DC5">
        <w:tc>
          <w:tcPr>
            <w:tcW w:w="542" w:type="dxa"/>
            <w:vMerge/>
          </w:tcPr>
          <w:p w14:paraId="74365D4C" w14:textId="77777777" w:rsidR="00723593" w:rsidRPr="003E323C" w:rsidRDefault="00723593" w:rsidP="00AE5FA6">
            <w:pPr>
              <w:spacing w:line="276" w:lineRule="auto"/>
              <w:rPr>
                <w:rFonts w:ascii="Century Gothic" w:hAnsi="Century Gothic"/>
                <w:color w:val="000000" w:themeColor="text1"/>
              </w:rPr>
            </w:pPr>
          </w:p>
        </w:tc>
        <w:tc>
          <w:tcPr>
            <w:tcW w:w="2463" w:type="dxa"/>
            <w:vMerge/>
          </w:tcPr>
          <w:p w14:paraId="64A62039" w14:textId="77777777" w:rsidR="00723593" w:rsidRPr="003E323C" w:rsidRDefault="00723593" w:rsidP="00AE5FA6">
            <w:pPr>
              <w:spacing w:line="276" w:lineRule="auto"/>
              <w:rPr>
                <w:rFonts w:ascii="Century Gothic" w:hAnsi="Century Gothic"/>
                <w:color w:val="000000" w:themeColor="text1"/>
              </w:rPr>
            </w:pPr>
          </w:p>
        </w:tc>
        <w:tc>
          <w:tcPr>
            <w:tcW w:w="4191" w:type="dxa"/>
          </w:tcPr>
          <w:p w14:paraId="542F0F09" w14:textId="77777777" w:rsidR="00723593" w:rsidRPr="003E323C" w:rsidRDefault="00000000" w:rsidP="00AE5FA6">
            <w:pPr>
              <w:spacing w:line="276" w:lineRule="auto"/>
              <w:rPr>
                <w:rFonts w:ascii="Century Gothic" w:hAnsi="Century Gothic"/>
                <w:color w:val="000000" w:themeColor="text1"/>
              </w:rPr>
            </w:pPr>
            <w:r w:rsidRPr="003E323C">
              <w:rPr>
                <w:rFonts w:ascii="Century Gothic" w:eastAsia="DengXian" w:hAnsi="Century Gothic"/>
                <w:color w:val="000000" w:themeColor="text1"/>
              </w:rPr>
              <w:t>Restoration of landscape around construction site</w:t>
            </w:r>
          </w:p>
        </w:tc>
        <w:tc>
          <w:tcPr>
            <w:tcW w:w="1326" w:type="dxa"/>
          </w:tcPr>
          <w:p w14:paraId="2C60AE6D" w14:textId="77777777" w:rsidR="00723593" w:rsidRPr="003E323C" w:rsidRDefault="00000000" w:rsidP="00AE5FA6">
            <w:pPr>
              <w:spacing w:line="276" w:lineRule="auto"/>
              <w:rPr>
                <w:rFonts w:ascii="Century Gothic" w:hAnsi="Century Gothic"/>
                <w:color w:val="000000" w:themeColor="text1"/>
              </w:rPr>
            </w:pPr>
            <w:r w:rsidRPr="003E323C">
              <w:rPr>
                <w:rFonts w:ascii="Century Gothic" w:hAnsi="Century Gothic"/>
                <w:color w:val="000000" w:themeColor="text1"/>
              </w:rPr>
              <w:t>2 weeks</w:t>
            </w:r>
          </w:p>
        </w:tc>
      </w:tr>
    </w:tbl>
    <w:p w14:paraId="53C58EB9" w14:textId="77777777" w:rsidR="00723593" w:rsidRPr="003E323C" w:rsidRDefault="00723593" w:rsidP="00AE5FA6">
      <w:pPr>
        <w:spacing w:line="276" w:lineRule="auto"/>
        <w:jc w:val="both"/>
        <w:rPr>
          <w:rFonts w:ascii="Century Gothic" w:hAnsi="Century Gothic" w:cstheme="minorHAnsi"/>
          <w:color w:val="000000" w:themeColor="text1"/>
        </w:rPr>
      </w:pPr>
    </w:p>
    <w:p w14:paraId="5D0120A7" w14:textId="77777777" w:rsidR="00E37DC5" w:rsidRPr="003E323C" w:rsidRDefault="00E37DC5" w:rsidP="00AE5FA6">
      <w:pPr>
        <w:spacing w:line="276" w:lineRule="auto"/>
        <w:jc w:val="both"/>
        <w:rPr>
          <w:rFonts w:ascii="Century Gothic" w:hAnsi="Century Gothic" w:cstheme="minorHAnsi"/>
          <w:color w:val="000000" w:themeColor="text1"/>
        </w:rPr>
      </w:pPr>
    </w:p>
    <w:p w14:paraId="0F4E9185" w14:textId="77777777" w:rsidR="00E37DC5" w:rsidRPr="003E323C" w:rsidRDefault="00E37DC5" w:rsidP="00AE5FA6">
      <w:pPr>
        <w:spacing w:line="276" w:lineRule="auto"/>
        <w:jc w:val="both"/>
        <w:rPr>
          <w:rFonts w:ascii="Century Gothic" w:hAnsi="Century Gothic" w:cstheme="minorHAnsi"/>
          <w:color w:val="000000" w:themeColor="text1"/>
        </w:rPr>
      </w:pPr>
    </w:p>
    <w:p w14:paraId="54314F8A" w14:textId="77777777" w:rsidR="00E37DC5" w:rsidRPr="003E323C" w:rsidRDefault="00E37DC5" w:rsidP="00AE5FA6">
      <w:pPr>
        <w:spacing w:line="276" w:lineRule="auto"/>
        <w:jc w:val="both"/>
        <w:rPr>
          <w:rFonts w:ascii="Century Gothic" w:hAnsi="Century Gothic" w:cstheme="minorHAnsi"/>
          <w:color w:val="000000" w:themeColor="text1"/>
        </w:rPr>
      </w:pPr>
    </w:p>
    <w:p w14:paraId="02C55221" w14:textId="77777777" w:rsidR="00E37DC5" w:rsidRPr="003E323C" w:rsidRDefault="00E37DC5" w:rsidP="00AE5FA6">
      <w:pPr>
        <w:spacing w:line="276" w:lineRule="auto"/>
        <w:jc w:val="both"/>
        <w:rPr>
          <w:rFonts w:ascii="Century Gothic" w:hAnsi="Century Gothic" w:cstheme="minorHAnsi"/>
          <w:color w:val="000000" w:themeColor="text1"/>
        </w:rPr>
      </w:pPr>
    </w:p>
    <w:p w14:paraId="66EC6C2A" w14:textId="77777777" w:rsidR="00E37DC5" w:rsidRPr="003E323C" w:rsidRDefault="00E37DC5" w:rsidP="00AE5FA6">
      <w:pPr>
        <w:spacing w:line="276" w:lineRule="auto"/>
        <w:jc w:val="both"/>
        <w:rPr>
          <w:rFonts w:ascii="Century Gothic" w:hAnsi="Century Gothic" w:cstheme="minorHAnsi"/>
          <w:color w:val="000000" w:themeColor="text1"/>
        </w:rPr>
      </w:pPr>
    </w:p>
    <w:p w14:paraId="16FE7F99" w14:textId="77777777" w:rsidR="00E37DC5" w:rsidRPr="003E323C" w:rsidRDefault="00E37DC5" w:rsidP="00AE5FA6">
      <w:pPr>
        <w:spacing w:line="276" w:lineRule="auto"/>
        <w:jc w:val="both"/>
        <w:rPr>
          <w:rFonts w:ascii="Century Gothic" w:hAnsi="Century Gothic" w:cstheme="minorHAnsi"/>
          <w:color w:val="000000" w:themeColor="text1"/>
        </w:rPr>
      </w:pPr>
    </w:p>
    <w:p w14:paraId="3C71D01F" w14:textId="77777777" w:rsidR="00E37DC5" w:rsidRPr="003E323C" w:rsidRDefault="00E37DC5" w:rsidP="00AE5FA6">
      <w:pPr>
        <w:spacing w:line="276" w:lineRule="auto"/>
        <w:jc w:val="both"/>
        <w:rPr>
          <w:rFonts w:ascii="Century Gothic" w:hAnsi="Century Gothic" w:cstheme="minorHAnsi"/>
          <w:color w:val="000000" w:themeColor="text1"/>
        </w:rPr>
      </w:pPr>
    </w:p>
    <w:p w14:paraId="754A104C" w14:textId="77777777" w:rsidR="00E37DC5" w:rsidRPr="003E323C" w:rsidRDefault="00E37DC5" w:rsidP="00AE5FA6">
      <w:pPr>
        <w:spacing w:line="276" w:lineRule="auto"/>
        <w:jc w:val="both"/>
        <w:rPr>
          <w:rFonts w:ascii="Century Gothic" w:hAnsi="Century Gothic" w:cstheme="minorHAnsi"/>
          <w:color w:val="000000" w:themeColor="text1"/>
        </w:rPr>
      </w:pPr>
    </w:p>
    <w:p w14:paraId="3560280D" w14:textId="77777777" w:rsidR="001636C2" w:rsidRPr="003E323C" w:rsidRDefault="001636C2" w:rsidP="00AE5FA6">
      <w:pPr>
        <w:spacing w:line="276" w:lineRule="auto"/>
        <w:jc w:val="both"/>
        <w:rPr>
          <w:rFonts w:ascii="Century Gothic" w:hAnsi="Century Gothic" w:cstheme="minorHAnsi"/>
          <w:color w:val="000000" w:themeColor="text1"/>
        </w:rPr>
      </w:pPr>
    </w:p>
    <w:p w14:paraId="44ED38B0" w14:textId="77777777" w:rsidR="001636C2" w:rsidRPr="003E323C" w:rsidRDefault="001636C2" w:rsidP="00AE5FA6">
      <w:pPr>
        <w:spacing w:line="276" w:lineRule="auto"/>
        <w:jc w:val="both"/>
        <w:rPr>
          <w:rFonts w:ascii="Century Gothic" w:hAnsi="Century Gothic" w:cstheme="minorHAnsi"/>
          <w:color w:val="000000" w:themeColor="text1"/>
        </w:rPr>
      </w:pPr>
    </w:p>
    <w:p w14:paraId="5BA49A18" w14:textId="77777777" w:rsidR="00723593" w:rsidRDefault="00000000" w:rsidP="00AE5FA6">
      <w:pPr>
        <w:pStyle w:val="Heading1"/>
        <w:spacing w:line="276" w:lineRule="auto"/>
        <w:rPr>
          <w:color w:val="000000" w:themeColor="text1"/>
          <w:sz w:val="22"/>
          <w:szCs w:val="22"/>
        </w:rPr>
      </w:pPr>
      <w:bookmarkStart w:id="119" w:name="_Toc194775196"/>
      <w:bookmarkStart w:id="120" w:name="_Toc5994"/>
      <w:r w:rsidRPr="003E323C">
        <w:rPr>
          <w:color w:val="000000" w:themeColor="text1"/>
          <w:sz w:val="22"/>
          <w:szCs w:val="22"/>
        </w:rPr>
        <w:t>CHAPTER FOUR: DESCRIPTION OF BASELINE ENVIRONMENT</w:t>
      </w:r>
      <w:bookmarkEnd w:id="119"/>
    </w:p>
    <w:p w14:paraId="0CB86A5A" w14:textId="77777777" w:rsidR="00A87040" w:rsidRPr="00A87040" w:rsidRDefault="00A87040" w:rsidP="00A87040"/>
    <w:p w14:paraId="54B8629C" w14:textId="77777777" w:rsidR="00723593" w:rsidRPr="003E323C" w:rsidRDefault="00000000" w:rsidP="00AE5FA6">
      <w:pPr>
        <w:pStyle w:val="Heading2"/>
        <w:spacing w:line="276" w:lineRule="auto"/>
        <w:rPr>
          <w:color w:val="000000" w:themeColor="text1"/>
          <w:sz w:val="22"/>
          <w:szCs w:val="22"/>
        </w:rPr>
      </w:pPr>
      <w:bookmarkStart w:id="121" w:name="_Toc194775197"/>
      <w:r w:rsidRPr="003E323C">
        <w:rPr>
          <w:color w:val="000000" w:themeColor="text1"/>
          <w:sz w:val="22"/>
          <w:szCs w:val="22"/>
        </w:rPr>
        <w:t>4.1 Introduction</w:t>
      </w:r>
      <w:bookmarkEnd w:id="121"/>
    </w:p>
    <w:p w14:paraId="40ABD6FC" w14:textId="77777777" w:rsidR="00723593" w:rsidRPr="003E323C" w:rsidRDefault="00000000" w:rsidP="00E37DC5">
      <w:pPr>
        <w:spacing w:line="276" w:lineRule="auto"/>
        <w:jc w:val="both"/>
        <w:rPr>
          <w:rFonts w:ascii="Century Gothic" w:eastAsia="SimSun" w:hAnsi="Century Gothic" w:cstheme="minorHAnsi"/>
          <w:color w:val="000000" w:themeColor="text1"/>
        </w:rPr>
      </w:pPr>
      <w:r w:rsidRPr="003E323C">
        <w:rPr>
          <w:rFonts w:ascii="Century Gothic" w:eastAsia="SimSun" w:hAnsi="Century Gothic" w:cstheme="minorHAnsi"/>
          <w:color w:val="000000" w:themeColor="text1"/>
        </w:rPr>
        <w:t>This chapter describes the baseline condition of the project sites’ physical, chemical, biological, and socio-economic characteristics. It provides information on the features, quality, and sensitivity of the proposed project environment. The baseline data were generated using several methods, some of which are discussed below.</w:t>
      </w:r>
    </w:p>
    <w:p w14:paraId="1B6352FF" w14:textId="77777777" w:rsidR="00723593" w:rsidRPr="003E323C" w:rsidRDefault="00000000" w:rsidP="00AE5FA6">
      <w:pPr>
        <w:pStyle w:val="Heading2"/>
        <w:spacing w:line="276" w:lineRule="auto"/>
        <w:rPr>
          <w:color w:val="000000" w:themeColor="text1"/>
          <w:sz w:val="22"/>
          <w:szCs w:val="22"/>
        </w:rPr>
      </w:pPr>
      <w:bookmarkStart w:id="122" w:name="_Toc194775198"/>
      <w:r w:rsidRPr="003E323C">
        <w:rPr>
          <w:color w:val="000000" w:themeColor="text1"/>
          <w:sz w:val="22"/>
          <w:szCs w:val="22"/>
        </w:rPr>
        <w:t>4.2 Data Acquisition Methods</w:t>
      </w:r>
      <w:bookmarkEnd w:id="122"/>
    </w:p>
    <w:p w14:paraId="4C73C51F" w14:textId="77777777" w:rsidR="00723593" w:rsidRPr="003E323C" w:rsidRDefault="00000000" w:rsidP="00AE5FA6">
      <w:pPr>
        <w:spacing w:line="276" w:lineRule="auto"/>
        <w:jc w:val="both"/>
        <w:rPr>
          <w:rFonts w:ascii="Century Gothic" w:eastAsia="SimSun" w:hAnsi="Century Gothic" w:cstheme="minorHAnsi"/>
          <w:color w:val="000000" w:themeColor="text1"/>
        </w:rPr>
      </w:pPr>
      <w:r w:rsidRPr="003E323C">
        <w:rPr>
          <w:rFonts w:ascii="Century Gothic" w:eastAsia="SimSun" w:hAnsi="Century Gothic" w:cstheme="minorHAnsi"/>
          <w:color w:val="000000" w:themeColor="text1"/>
          <w:shd w:val="clear" w:color="auto" w:fill="FFFFFF"/>
        </w:rPr>
        <w:t xml:space="preserve">A survey was conducted to collect socio-economic and cultural baseline information of the project area. </w:t>
      </w:r>
      <w:r w:rsidRPr="003E323C">
        <w:rPr>
          <w:rFonts w:ascii="Century Gothic" w:eastAsia="SimSun" w:hAnsi="Century Gothic" w:cstheme="minorHAnsi"/>
          <w:color w:val="000000" w:themeColor="text1"/>
        </w:rPr>
        <w:t xml:space="preserve">To achieve the objectives of the study the approach adopted involved a combination of the following: </w:t>
      </w:r>
    </w:p>
    <w:p w14:paraId="105E10DA" w14:textId="77777777" w:rsidR="00723593" w:rsidRPr="003E323C" w:rsidRDefault="00000000" w:rsidP="00AE5FA6">
      <w:pPr>
        <w:pStyle w:val="ListParagraph"/>
        <w:numPr>
          <w:ilvl w:val="0"/>
          <w:numId w:val="22"/>
        </w:numPr>
        <w:spacing w:line="276" w:lineRule="auto"/>
        <w:jc w:val="both"/>
        <w:rPr>
          <w:rFonts w:ascii="Century Gothic" w:eastAsia="SimSun" w:hAnsi="Century Gothic" w:cstheme="minorHAnsi"/>
          <w:color w:val="000000" w:themeColor="text1"/>
        </w:rPr>
      </w:pPr>
      <w:r w:rsidRPr="003E323C">
        <w:rPr>
          <w:rFonts w:ascii="Century Gothic" w:eastAsia="SimSun" w:hAnsi="Century Gothic" w:cstheme="minorHAnsi"/>
          <w:color w:val="000000" w:themeColor="text1"/>
        </w:rPr>
        <w:t>Questionnaire administration for data collection on existing livelihood opportunities, income, gender characteristics, age profile, health, transport access.</w:t>
      </w:r>
      <w:r w:rsidRPr="003E323C">
        <w:rPr>
          <w:rFonts w:ascii="Century Gothic" w:eastAsia="SimSun" w:hAnsi="Century Gothic" w:cstheme="minorHAnsi"/>
          <w:color w:val="000000" w:themeColor="text1"/>
          <w:shd w:val="clear" w:color="auto" w:fill="FFFFFF"/>
        </w:rPr>
        <w:t xml:space="preserve"> </w:t>
      </w:r>
    </w:p>
    <w:p w14:paraId="03B945D4" w14:textId="77777777" w:rsidR="00723593" w:rsidRPr="003E323C" w:rsidRDefault="00000000" w:rsidP="00AE5FA6">
      <w:pPr>
        <w:pStyle w:val="ListParagraph"/>
        <w:numPr>
          <w:ilvl w:val="0"/>
          <w:numId w:val="23"/>
        </w:numPr>
        <w:spacing w:line="276" w:lineRule="auto"/>
        <w:jc w:val="both"/>
        <w:rPr>
          <w:rFonts w:ascii="Century Gothic" w:eastAsia="SimSun" w:hAnsi="Century Gothic" w:cstheme="minorHAnsi"/>
          <w:color w:val="000000" w:themeColor="text1"/>
        </w:rPr>
      </w:pPr>
      <w:r w:rsidRPr="003E323C">
        <w:rPr>
          <w:rFonts w:ascii="Century Gothic" w:eastAsia="SimSun" w:hAnsi="Century Gothic" w:cstheme="minorHAnsi"/>
          <w:color w:val="000000" w:themeColor="text1"/>
          <w:shd w:val="clear" w:color="auto" w:fill="FFFFFF"/>
        </w:rPr>
        <w:t xml:space="preserve">Focused group discussion (FGD) to gather information on the existing formal and informal grievance redress mechanisms, and to document people's fears and expectations. </w:t>
      </w:r>
    </w:p>
    <w:p w14:paraId="75B88631" w14:textId="77777777" w:rsidR="00723593" w:rsidRPr="003E323C" w:rsidRDefault="00000000" w:rsidP="00AE5FA6">
      <w:pPr>
        <w:spacing w:line="276" w:lineRule="auto"/>
        <w:jc w:val="both"/>
        <w:rPr>
          <w:rFonts w:ascii="Century Gothic" w:eastAsia="SimSun" w:hAnsi="Century Gothic" w:cstheme="minorHAnsi"/>
          <w:color w:val="000000" w:themeColor="text1"/>
          <w:shd w:val="clear" w:color="auto" w:fill="FFFFFF"/>
        </w:rPr>
      </w:pPr>
      <w:r w:rsidRPr="003E323C">
        <w:rPr>
          <w:rFonts w:ascii="Century Gothic" w:eastAsia="SimSun" w:hAnsi="Century Gothic" w:cstheme="minorHAnsi"/>
          <w:color w:val="000000" w:themeColor="text1"/>
          <w:shd w:val="clear" w:color="auto" w:fill="FFFFFF"/>
        </w:rPr>
        <w:t>Key informant interviews to elicit in-depth information about community structure, norms and values, participatory observation, and estimation</w:t>
      </w:r>
    </w:p>
    <w:p w14:paraId="4300FE23" w14:textId="77777777" w:rsidR="00723593" w:rsidRPr="003E323C" w:rsidRDefault="00000000" w:rsidP="00AE5FA6">
      <w:pPr>
        <w:pStyle w:val="Heading2"/>
        <w:spacing w:line="276" w:lineRule="auto"/>
        <w:rPr>
          <w:color w:val="000000" w:themeColor="text1"/>
          <w:sz w:val="22"/>
          <w:szCs w:val="22"/>
        </w:rPr>
      </w:pPr>
      <w:bookmarkStart w:id="123" w:name="_Toc194775199"/>
      <w:r w:rsidRPr="003E323C">
        <w:rPr>
          <w:color w:val="000000" w:themeColor="text1"/>
          <w:sz w:val="22"/>
          <w:szCs w:val="22"/>
        </w:rPr>
        <w:t>4.3 Spatial Boundary for the Study</w:t>
      </w:r>
      <w:bookmarkEnd w:id="123"/>
    </w:p>
    <w:p w14:paraId="182253C4" w14:textId="77777777" w:rsidR="00723593" w:rsidRPr="003E323C" w:rsidRDefault="00000000" w:rsidP="00AE5FA6">
      <w:pPr>
        <w:spacing w:line="276" w:lineRule="auto"/>
        <w:jc w:val="both"/>
        <w:rPr>
          <w:rFonts w:ascii="Century Gothic" w:eastAsia="SimSun" w:hAnsi="Century Gothic" w:cstheme="minorHAnsi"/>
          <w:color w:val="000000" w:themeColor="text1"/>
        </w:rPr>
      </w:pPr>
      <w:r w:rsidRPr="003E323C">
        <w:rPr>
          <w:rFonts w:ascii="Century Gothic" w:eastAsia="SimSun" w:hAnsi="Century Gothic" w:cstheme="minorHAnsi"/>
          <w:color w:val="000000" w:themeColor="text1"/>
        </w:rPr>
        <w:t xml:space="preserve">The project Area of Influence (AoI) is the area likely to be affected by the proposed construction of the PHCs at Mashema, Dagauda and Duguri communities. This area is defined based on the extent to which the proposed project activities may interact with the surrounding environment whilst taking into considerations the nature of the project and associated activities, nature of surrounding ecosystem and ecosystem resources and spatial distribution of the affected communities. </w:t>
      </w:r>
    </w:p>
    <w:p w14:paraId="77F451E1" w14:textId="77777777" w:rsidR="00723593" w:rsidRPr="003E323C" w:rsidRDefault="00000000" w:rsidP="00AE5FA6">
      <w:pPr>
        <w:spacing w:line="276" w:lineRule="auto"/>
        <w:jc w:val="both"/>
        <w:rPr>
          <w:rFonts w:ascii="Century Gothic" w:eastAsia="SimSun" w:hAnsi="Century Gothic" w:cstheme="minorHAnsi"/>
          <w:color w:val="000000" w:themeColor="text1"/>
        </w:rPr>
      </w:pPr>
      <w:r w:rsidRPr="003E323C">
        <w:rPr>
          <w:rFonts w:ascii="Century Gothic" w:eastAsia="SimSun" w:hAnsi="Century Gothic" w:cstheme="minorHAnsi"/>
          <w:color w:val="000000" w:themeColor="text1"/>
        </w:rPr>
        <w:t>Consequently, the AoI was determined to include the project site and adjoining physical surroundings (in terms of air, water, and soil quality) up to 2km radius drawn from the center of the project site as well as benefitting communities which are not more than 4km away from the project site.</w:t>
      </w:r>
    </w:p>
    <w:p w14:paraId="72F6101C" w14:textId="77777777" w:rsidR="00723593" w:rsidRPr="003E323C" w:rsidRDefault="00000000" w:rsidP="00AE5FA6">
      <w:pPr>
        <w:pStyle w:val="Heading2"/>
        <w:spacing w:line="276" w:lineRule="auto"/>
        <w:rPr>
          <w:color w:val="000000" w:themeColor="text1"/>
          <w:sz w:val="22"/>
          <w:szCs w:val="22"/>
        </w:rPr>
      </w:pPr>
      <w:bookmarkStart w:id="124" w:name="_Toc194775200"/>
      <w:r w:rsidRPr="003E323C">
        <w:rPr>
          <w:color w:val="000000" w:themeColor="text1"/>
          <w:sz w:val="22"/>
          <w:szCs w:val="22"/>
        </w:rPr>
        <w:t>4.4 Environmental Components of the Study</w:t>
      </w:r>
      <w:bookmarkEnd w:id="124"/>
      <w:r w:rsidRPr="003E323C">
        <w:rPr>
          <w:color w:val="000000" w:themeColor="text1"/>
          <w:sz w:val="22"/>
          <w:szCs w:val="22"/>
        </w:rPr>
        <w:t xml:space="preserve"> </w:t>
      </w:r>
    </w:p>
    <w:p w14:paraId="64D4E740" w14:textId="77777777" w:rsidR="00723593" w:rsidRPr="003E323C" w:rsidRDefault="00000000" w:rsidP="00AE5FA6">
      <w:pPr>
        <w:spacing w:line="276" w:lineRule="auto"/>
        <w:jc w:val="both"/>
        <w:rPr>
          <w:rFonts w:ascii="Century Gothic" w:hAnsi="Century Gothic" w:cstheme="minorHAnsi"/>
          <w:bCs/>
          <w:color w:val="000000" w:themeColor="text1"/>
        </w:rPr>
      </w:pPr>
      <w:r w:rsidRPr="003E323C">
        <w:rPr>
          <w:rFonts w:ascii="Century Gothic" w:eastAsia="SimSun" w:hAnsi="Century Gothic" w:cstheme="minorHAnsi"/>
          <w:color w:val="000000" w:themeColor="text1"/>
          <w:shd w:val="clear" w:color="auto" w:fill="FFFFFF"/>
        </w:rPr>
        <w:t>A comprehensive description of the baseline conditions of the study area was intended. To this end, data collection covered meteorology, air quality and noise level, soil quality, vegetation and wildlife, hydrogeology, groundwater quality, socioeconomic and human health.</w:t>
      </w:r>
    </w:p>
    <w:p w14:paraId="56B85D70" w14:textId="77777777" w:rsidR="00723593" w:rsidRPr="003E323C" w:rsidRDefault="00000000" w:rsidP="00AE5FA6">
      <w:pPr>
        <w:pStyle w:val="Heading2"/>
        <w:spacing w:line="276" w:lineRule="auto"/>
        <w:rPr>
          <w:color w:val="000000" w:themeColor="text1"/>
          <w:sz w:val="22"/>
          <w:szCs w:val="22"/>
        </w:rPr>
      </w:pPr>
      <w:bookmarkStart w:id="125" w:name="_Toc194775201"/>
      <w:r w:rsidRPr="003E323C">
        <w:rPr>
          <w:color w:val="000000" w:themeColor="text1"/>
          <w:sz w:val="22"/>
          <w:szCs w:val="22"/>
        </w:rPr>
        <w:t>4.5 Study Approach and Methodology</w:t>
      </w:r>
      <w:bookmarkEnd w:id="125"/>
    </w:p>
    <w:p w14:paraId="79E56DB2" w14:textId="77777777" w:rsidR="00723593" w:rsidRPr="003E323C" w:rsidRDefault="00000000" w:rsidP="00AE5FA6">
      <w:pPr>
        <w:spacing w:line="276" w:lineRule="auto"/>
        <w:jc w:val="both"/>
        <w:rPr>
          <w:rFonts w:ascii="Century Gothic" w:eastAsia="SimSun" w:hAnsi="Century Gothic" w:cs="Times New Roman"/>
          <w:color w:val="000000" w:themeColor="text1"/>
        </w:rPr>
      </w:pPr>
      <w:bookmarkStart w:id="126" w:name="_Toc127767760"/>
      <w:r w:rsidRPr="003E323C">
        <w:rPr>
          <w:rFonts w:ascii="Century Gothic" w:eastAsia="SimSun" w:hAnsi="Century Gothic" w:cs="Times New Roman"/>
          <w:color w:val="000000" w:themeColor="text1"/>
        </w:rPr>
        <w:t xml:space="preserve">Data collection and information gathering for the preparation of the ESMP document was carried out as described in the following subsections. </w:t>
      </w:r>
    </w:p>
    <w:p w14:paraId="71AE47F6" w14:textId="77777777" w:rsidR="00723593" w:rsidRPr="003E323C" w:rsidRDefault="00000000" w:rsidP="00AE5FA6">
      <w:pPr>
        <w:pStyle w:val="Heading3"/>
        <w:spacing w:line="276" w:lineRule="auto"/>
        <w:jc w:val="both"/>
        <w:rPr>
          <w:rFonts w:cs="Times New Roman"/>
          <w:color w:val="000000" w:themeColor="text1"/>
          <w:szCs w:val="22"/>
        </w:rPr>
      </w:pPr>
      <w:bookmarkStart w:id="127" w:name="_Toc31904"/>
      <w:bookmarkStart w:id="128" w:name="_Toc172026680"/>
      <w:bookmarkStart w:id="129" w:name="_Toc194775202"/>
      <w:r w:rsidRPr="003E323C">
        <w:rPr>
          <w:rFonts w:eastAsia="SimSun" w:cs="Times New Roman"/>
          <w:color w:val="000000" w:themeColor="text1"/>
          <w:szCs w:val="22"/>
        </w:rPr>
        <w:t>4.5.1</w:t>
      </w:r>
      <w:r w:rsidRPr="003E323C">
        <w:rPr>
          <w:rFonts w:cs="Times New Roman"/>
          <w:color w:val="000000" w:themeColor="text1"/>
          <w:szCs w:val="22"/>
        </w:rPr>
        <w:t xml:space="preserve"> Description of Sampling Locations</w:t>
      </w:r>
      <w:bookmarkEnd w:id="127"/>
      <w:bookmarkEnd w:id="128"/>
      <w:bookmarkEnd w:id="129"/>
    </w:p>
    <w:p w14:paraId="460BA3C6" w14:textId="77777777" w:rsidR="00723593" w:rsidRPr="003E323C" w:rsidRDefault="00000000" w:rsidP="00AE5FA6">
      <w:pPr>
        <w:spacing w:line="276" w:lineRule="auto"/>
        <w:jc w:val="both"/>
        <w:rPr>
          <w:rFonts w:ascii="Century Gothic" w:hAnsi="Century Gothic" w:cs="Times New Roman"/>
          <w:color w:val="000000" w:themeColor="text1"/>
        </w:rPr>
      </w:pPr>
      <w:r w:rsidRPr="003E323C">
        <w:rPr>
          <w:rFonts w:ascii="Century Gothic" w:eastAsia="Times New Roman" w:hAnsi="Century Gothic" w:cs="Times New Roman"/>
          <w:color w:val="000000" w:themeColor="text1"/>
        </w:rPr>
        <w:t xml:space="preserve">Samples were collected from various sampling points, taking into account the distribution of project components, existing ecological features, and the geographical locations of nearby communities. The coordinates of the soil, water </w:t>
      </w:r>
      <w:r w:rsidRPr="003E323C">
        <w:rPr>
          <w:rFonts w:ascii="Century Gothic" w:eastAsia="Times New Roman" w:hAnsi="Century Gothic" w:cs="Times New Roman"/>
          <w:color w:val="000000" w:themeColor="text1"/>
        </w:rPr>
        <w:lastRenderedPageBreak/>
        <w:t>and air sampling point were recorded using the Global Positioning System (GPS), as detailed in Annex II.</w:t>
      </w:r>
    </w:p>
    <w:p w14:paraId="4796C310" w14:textId="77777777" w:rsidR="00723593" w:rsidRPr="003E323C" w:rsidRDefault="00000000" w:rsidP="00AE5FA6">
      <w:pPr>
        <w:spacing w:after="0" w:line="276" w:lineRule="auto"/>
        <w:jc w:val="both"/>
        <w:rPr>
          <w:rFonts w:ascii="Century Gothic" w:eastAsia="Times New Roman" w:hAnsi="Century Gothic" w:cs="Times New Roman"/>
          <w:color w:val="000000" w:themeColor="text1"/>
        </w:rPr>
      </w:pPr>
      <w:r w:rsidRPr="003E323C">
        <w:rPr>
          <w:rFonts w:ascii="Century Gothic" w:eastAsia="Times New Roman" w:hAnsi="Century Gothic" w:cs="Times New Roman"/>
          <w:color w:val="000000" w:themeColor="text1"/>
        </w:rPr>
        <w:t>Soil auger was used to collect samples at a depth of 0-15 cm from Six different locations per community along with one control sample taken from a site away from the project area. The samples were transported to the laboratory in polyethylene bags for analysis.</w:t>
      </w:r>
    </w:p>
    <w:p w14:paraId="7DC6185F" w14:textId="77777777" w:rsidR="00723593" w:rsidRPr="003E323C" w:rsidRDefault="00723593" w:rsidP="00AE5FA6">
      <w:pPr>
        <w:spacing w:after="0" w:line="276" w:lineRule="auto"/>
        <w:jc w:val="both"/>
        <w:rPr>
          <w:rFonts w:ascii="Century Gothic" w:eastAsia="Times New Roman" w:hAnsi="Century Gothic" w:cs="Times New Roman"/>
          <w:color w:val="000000" w:themeColor="text1"/>
        </w:rPr>
      </w:pPr>
    </w:p>
    <w:p w14:paraId="33A1F35E" w14:textId="77777777" w:rsidR="00723593" w:rsidRPr="003E323C" w:rsidRDefault="00000000" w:rsidP="00AE5FA6">
      <w:pPr>
        <w:spacing w:after="0" w:line="276" w:lineRule="auto"/>
        <w:jc w:val="both"/>
        <w:rPr>
          <w:rFonts w:ascii="Century Gothic" w:eastAsia="Times New Roman" w:hAnsi="Century Gothic" w:cs="Times New Roman"/>
          <w:color w:val="000000" w:themeColor="text1"/>
        </w:rPr>
      </w:pPr>
      <w:r w:rsidRPr="003E323C">
        <w:rPr>
          <w:rFonts w:ascii="Century Gothic" w:eastAsia="Times New Roman" w:hAnsi="Century Gothic" w:cs="Times New Roman"/>
          <w:color w:val="000000" w:themeColor="text1"/>
        </w:rPr>
        <w:t xml:space="preserve">For water samples, two groundwater sources near the project site were identified for sampling, in addition to one source located further away. To collect water from the hand-dug well, a plastic container was prepared by tying a rope to it. A weight was secured under the plastic bottle and lowered until the bottle was submerged in the water. The filled bottle was raised when it appeared to be full, and care was taken to ensure that it did not touch the inner walls of the well to prevent contamination. </w:t>
      </w:r>
    </w:p>
    <w:p w14:paraId="6702248E" w14:textId="77777777" w:rsidR="00723593" w:rsidRPr="003E323C" w:rsidRDefault="00723593" w:rsidP="00AE5FA6">
      <w:pPr>
        <w:spacing w:after="0" w:line="276" w:lineRule="auto"/>
        <w:jc w:val="both"/>
        <w:rPr>
          <w:rFonts w:ascii="Century Gothic" w:eastAsia="Times New Roman" w:hAnsi="Century Gothic" w:cs="Times New Roman"/>
          <w:color w:val="000000" w:themeColor="text1"/>
        </w:rPr>
      </w:pPr>
    </w:p>
    <w:p w14:paraId="58413965" w14:textId="77777777" w:rsidR="00723593" w:rsidRPr="003E323C" w:rsidRDefault="00000000" w:rsidP="00AE5FA6">
      <w:pPr>
        <w:spacing w:after="0" w:line="276" w:lineRule="auto"/>
        <w:jc w:val="both"/>
        <w:rPr>
          <w:rFonts w:ascii="Century Gothic" w:eastAsia="Times New Roman" w:hAnsi="Century Gothic" w:cs="Times New Roman"/>
          <w:color w:val="000000" w:themeColor="text1"/>
        </w:rPr>
      </w:pPr>
      <w:r w:rsidRPr="003E323C">
        <w:rPr>
          <w:rFonts w:ascii="Century Gothic" w:eastAsia="Times New Roman" w:hAnsi="Century Gothic" w:cs="Times New Roman"/>
          <w:color w:val="000000" w:themeColor="text1"/>
        </w:rPr>
        <w:t>To preserve the integrity of the collected water samples, they were cooled to 4°C using a slurry of ice. This step minimized the potential for volatilization and other biochemical activities between the time of sampling and analysis (APHA, 2005). Some parameters were measured in situ, while others were analyzed at the Public Health Laboratory in the Civil Engineering Department at Abubakar Tafawa Balewa University, Bauchi.</w:t>
      </w:r>
    </w:p>
    <w:p w14:paraId="5943C16A" w14:textId="77777777" w:rsidR="00723593" w:rsidRPr="003E323C" w:rsidRDefault="00000000" w:rsidP="00AE5FA6">
      <w:pPr>
        <w:pStyle w:val="Heading3"/>
        <w:spacing w:line="276" w:lineRule="auto"/>
        <w:rPr>
          <w:rFonts w:eastAsia="DengXian" w:cs="Arial"/>
          <w:color w:val="000000" w:themeColor="text1"/>
          <w:szCs w:val="22"/>
        </w:rPr>
      </w:pPr>
      <w:bookmarkStart w:id="130" w:name="_Toc127767761"/>
      <w:bookmarkStart w:id="131" w:name="_Toc28392"/>
      <w:bookmarkStart w:id="132" w:name="_Toc194775203"/>
      <w:bookmarkEnd w:id="126"/>
      <w:r w:rsidRPr="003E323C">
        <w:rPr>
          <w:rFonts w:eastAsia="DengXian" w:cs="Arial"/>
          <w:color w:val="000000" w:themeColor="text1"/>
          <w:szCs w:val="22"/>
        </w:rPr>
        <w:t>4.5.2 Literature Review</w:t>
      </w:r>
      <w:bookmarkEnd w:id="130"/>
      <w:bookmarkEnd w:id="131"/>
      <w:bookmarkEnd w:id="132"/>
    </w:p>
    <w:p w14:paraId="175FE4AA" w14:textId="77777777" w:rsidR="00723593" w:rsidRPr="003E323C" w:rsidRDefault="00000000" w:rsidP="00AE5FA6">
      <w:pPr>
        <w:spacing w:line="276" w:lineRule="auto"/>
        <w:jc w:val="both"/>
        <w:rPr>
          <w:rFonts w:ascii="Century Gothic" w:eastAsia="DengXian" w:hAnsi="Century Gothic" w:cs="Arial"/>
          <w:bCs/>
          <w:color w:val="000000" w:themeColor="text1"/>
        </w:rPr>
      </w:pPr>
      <w:r w:rsidRPr="003E323C">
        <w:rPr>
          <w:rFonts w:ascii="Century Gothic" w:eastAsia="DengXian" w:hAnsi="Century Gothic" w:cs="Arial"/>
          <w:color w:val="000000" w:themeColor="text1"/>
        </w:rPr>
        <w:t xml:space="preserve">A review of the existing baseline information from the past similar studies was carried out. This is with a view to understanding the existing environmental and social conditions of the project’s sites. Additionally, document relevant to the project such as the Project Implementation Manual (PIM), Engineering Designs of the Sub-projects, </w:t>
      </w:r>
      <w:r w:rsidRPr="003E323C">
        <w:rPr>
          <w:rFonts w:ascii="Century Gothic" w:eastAsia="DengXian" w:hAnsi="Century Gothic" w:cs="Arial"/>
          <w:color w:val="000000" w:themeColor="text1"/>
          <w:lang w:eastAsia="zh-CN" w:bidi="ar"/>
        </w:rPr>
        <w:t>Nigeria’s National laws, edicts and regulations on environmental assessments, National Policies, AfDB E&amp;S Safeguards Policies, and other relevant information.</w:t>
      </w:r>
      <w:r w:rsidRPr="003E323C">
        <w:rPr>
          <w:rFonts w:ascii="Century Gothic" w:eastAsia="DengXian" w:hAnsi="Century Gothic" w:cs="Arial"/>
          <w:color w:val="000000" w:themeColor="text1"/>
        </w:rPr>
        <w:t xml:space="preserve"> </w:t>
      </w:r>
    </w:p>
    <w:p w14:paraId="54D4097A" w14:textId="77777777" w:rsidR="00723593" w:rsidRPr="003E323C" w:rsidRDefault="00000000" w:rsidP="00AE5FA6">
      <w:pPr>
        <w:pStyle w:val="Heading3"/>
        <w:spacing w:line="276" w:lineRule="auto"/>
        <w:rPr>
          <w:rFonts w:eastAsia="DengXian" w:cs="Arial"/>
          <w:b/>
          <w:color w:val="000000" w:themeColor="text1"/>
          <w:szCs w:val="22"/>
          <w:lang w:eastAsia="zh-CN"/>
        </w:rPr>
      </w:pPr>
      <w:bookmarkStart w:id="133" w:name="_Toc127767762"/>
      <w:bookmarkStart w:id="134" w:name="_Toc2455"/>
      <w:bookmarkStart w:id="135" w:name="_Toc194775204"/>
      <w:r w:rsidRPr="003E323C">
        <w:rPr>
          <w:rFonts w:eastAsia="DengXian" w:cs="Arial"/>
          <w:color w:val="000000" w:themeColor="text1"/>
          <w:szCs w:val="22"/>
        </w:rPr>
        <w:t>4.5.3 Field Visits</w:t>
      </w:r>
      <w:bookmarkEnd w:id="133"/>
      <w:bookmarkEnd w:id="134"/>
      <w:bookmarkEnd w:id="135"/>
    </w:p>
    <w:p w14:paraId="657C5E3E" w14:textId="77777777" w:rsidR="00723593" w:rsidRPr="003E323C" w:rsidRDefault="00000000" w:rsidP="00AE5FA6">
      <w:pPr>
        <w:spacing w:line="276" w:lineRule="auto"/>
        <w:jc w:val="both"/>
        <w:rPr>
          <w:rFonts w:ascii="Century Gothic" w:eastAsia="DengXian" w:hAnsi="Century Gothic" w:cs="Arial"/>
          <w:bCs/>
          <w:color w:val="000000" w:themeColor="text1"/>
        </w:rPr>
      </w:pPr>
      <w:r w:rsidRPr="003E323C">
        <w:rPr>
          <w:rFonts w:ascii="Century Gothic" w:eastAsia="DengXian" w:hAnsi="Century Gothic" w:cs="Arial"/>
          <w:color w:val="000000" w:themeColor="text1"/>
          <w:shd w:val="clear" w:color="auto" w:fill="FFFFFF"/>
        </w:rPr>
        <w:t>The project sites were visited by the consultants on the 7th of September 2022 for data collection and information gathering. The visits helped the consultants to assess the existing social and environmental challenges related to the sub-projects. The visits were conducted considering the security challenges around the project sites.</w:t>
      </w:r>
    </w:p>
    <w:p w14:paraId="6F3850F4" w14:textId="77777777" w:rsidR="00723593" w:rsidRPr="003E323C" w:rsidRDefault="00000000" w:rsidP="00AE5FA6">
      <w:pPr>
        <w:pStyle w:val="Heading3"/>
        <w:spacing w:line="276" w:lineRule="auto"/>
        <w:rPr>
          <w:rFonts w:eastAsia="DengXian" w:cs="Arial"/>
          <w:color w:val="000000" w:themeColor="text1"/>
          <w:szCs w:val="22"/>
        </w:rPr>
      </w:pPr>
      <w:bookmarkStart w:id="136" w:name="_Toc19418"/>
      <w:bookmarkStart w:id="137" w:name="_Toc127767763"/>
      <w:bookmarkStart w:id="138" w:name="_Toc194775205"/>
      <w:r w:rsidRPr="003E323C">
        <w:rPr>
          <w:rFonts w:eastAsia="DengXian" w:cs="Arial"/>
          <w:color w:val="000000" w:themeColor="text1"/>
          <w:szCs w:val="22"/>
        </w:rPr>
        <w:t>4.5.4 Biophysical Components</w:t>
      </w:r>
      <w:bookmarkEnd w:id="136"/>
      <w:bookmarkEnd w:id="137"/>
      <w:bookmarkEnd w:id="138"/>
    </w:p>
    <w:p w14:paraId="5E869813" w14:textId="77777777" w:rsidR="00723593" w:rsidRPr="003E323C" w:rsidRDefault="00000000" w:rsidP="00AE5FA6">
      <w:pPr>
        <w:pStyle w:val="Heading2"/>
        <w:spacing w:line="276" w:lineRule="auto"/>
        <w:jc w:val="both"/>
        <w:rPr>
          <w:b w:val="0"/>
          <w:bCs w:val="0"/>
          <w:color w:val="000000" w:themeColor="text1"/>
          <w:sz w:val="22"/>
          <w:szCs w:val="22"/>
        </w:rPr>
      </w:pPr>
      <w:bookmarkStart w:id="139" w:name="_Toc194775206"/>
      <w:r w:rsidRPr="003E323C">
        <w:rPr>
          <w:rFonts w:cs="Century Schoolbook"/>
          <w:b w:val="0"/>
          <w:bCs w:val="0"/>
          <w:color w:val="000000" w:themeColor="text1"/>
          <w:sz w:val="22"/>
          <w:szCs w:val="22"/>
        </w:rPr>
        <w:t>Field sampling and observations involved using standard methods such as: In-situ measurements with appropriate equipment having certified calibration; Laboratory analysis of samples using standard methods; Quality assurance and quality control management principles. Socioeconomics and Health Components Key methods have been used: Informant interviews; Focus Group Discussion (FGD); direct observation; Administration of structured questionnaires and Collection of secondary data. The field procedures adopted for data collection follow statutory requirements and in line with national and international policy on the protection and conservation of the environment.</w:t>
      </w:r>
      <w:bookmarkEnd w:id="139"/>
    </w:p>
    <w:p w14:paraId="6C84FF6B" w14:textId="77777777" w:rsidR="00723593" w:rsidRPr="003E323C" w:rsidRDefault="00000000" w:rsidP="00AE5FA6">
      <w:pPr>
        <w:pStyle w:val="Heading2"/>
        <w:spacing w:line="276" w:lineRule="auto"/>
        <w:rPr>
          <w:color w:val="000000" w:themeColor="text1"/>
          <w:sz w:val="22"/>
          <w:szCs w:val="22"/>
        </w:rPr>
      </w:pPr>
      <w:bookmarkStart w:id="140" w:name="_Toc194775207"/>
      <w:r w:rsidRPr="003E323C">
        <w:rPr>
          <w:color w:val="000000" w:themeColor="text1"/>
          <w:sz w:val="22"/>
          <w:szCs w:val="22"/>
        </w:rPr>
        <w:t>4.6 Quality Assurance/Quality Control</w:t>
      </w:r>
      <w:bookmarkEnd w:id="140"/>
    </w:p>
    <w:p w14:paraId="4547A900" w14:textId="77777777" w:rsidR="00723593" w:rsidRPr="003E323C" w:rsidRDefault="00000000" w:rsidP="00AE5FA6">
      <w:pPr>
        <w:spacing w:line="276" w:lineRule="auto"/>
        <w:jc w:val="both"/>
        <w:rPr>
          <w:rFonts w:ascii="Century Gothic" w:eastAsia="SimSun" w:hAnsi="Century Gothic" w:cstheme="minorHAnsi"/>
          <w:color w:val="000000" w:themeColor="text1"/>
        </w:rPr>
      </w:pPr>
      <w:r w:rsidRPr="003E323C">
        <w:rPr>
          <w:rFonts w:ascii="Century Gothic" w:eastAsia="SimSun" w:hAnsi="Century Gothic" w:cstheme="minorHAnsi"/>
          <w:color w:val="000000" w:themeColor="text1"/>
        </w:rPr>
        <w:t xml:space="preserve">The QA/QC programmes covered all aspects of the study, including sample collection and handling, laboratory analyses, generation of data and coding, data storage and treatment as well as report preparation. The quality assurance </w:t>
      </w:r>
      <w:r w:rsidRPr="003E323C">
        <w:rPr>
          <w:rFonts w:ascii="Century Gothic" w:eastAsia="SimSun" w:hAnsi="Century Gothic" w:cstheme="minorHAnsi"/>
          <w:color w:val="000000" w:themeColor="text1"/>
        </w:rPr>
        <w:lastRenderedPageBreak/>
        <w:t xml:space="preserve">programme used in the fieldwork and laboratory analyses is in accordance with international and National regulatory recommendations such as: </w:t>
      </w:r>
    </w:p>
    <w:p w14:paraId="692B4C06" w14:textId="77777777" w:rsidR="00723593" w:rsidRPr="003E323C" w:rsidRDefault="00000000" w:rsidP="00AE5FA6">
      <w:pPr>
        <w:numPr>
          <w:ilvl w:val="0"/>
          <w:numId w:val="24"/>
        </w:numPr>
        <w:tabs>
          <w:tab w:val="clear" w:pos="420"/>
        </w:tabs>
        <w:spacing w:line="276" w:lineRule="auto"/>
        <w:jc w:val="both"/>
        <w:rPr>
          <w:rFonts w:ascii="Century Gothic" w:eastAsia="SimSun" w:hAnsi="Century Gothic" w:cstheme="minorHAnsi"/>
          <w:color w:val="000000" w:themeColor="text1"/>
        </w:rPr>
      </w:pPr>
      <w:r w:rsidRPr="003E323C">
        <w:rPr>
          <w:rFonts w:ascii="Century Gothic" w:eastAsia="SimSun" w:hAnsi="Century Gothic" w:cstheme="minorHAnsi"/>
          <w:color w:val="000000" w:themeColor="text1"/>
        </w:rPr>
        <w:t>Ensuring that only experienced and qualified personnel are engaged in the study;</w:t>
      </w:r>
    </w:p>
    <w:p w14:paraId="3D107904" w14:textId="77777777" w:rsidR="00723593" w:rsidRPr="003E323C" w:rsidRDefault="00000000" w:rsidP="00AE5FA6">
      <w:pPr>
        <w:numPr>
          <w:ilvl w:val="0"/>
          <w:numId w:val="24"/>
        </w:numPr>
        <w:tabs>
          <w:tab w:val="clear" w:pos="420"/>
        </w:tabs>
        <w:spacing w:line="276" w:lineRule="auto"/>
        <w:jc w:val="both"/>
        <w:rPr>
          <w:rFonts w:ascii="Century Gothic" w:eastAsia="SimSun" w:hAnsi="Century Gothic" w:cstheme="minorHAnsi"/>
          <w:color w:val="000000" w:themeColor="text1"/>
        </w:rPr>
      </w:pPr>
      <w:r w:rsidRPr="003E323C">
        <w:rPr>
          <w:rFonts w:ascii="Century Gothic" w:eastAsia="SimSun" w:hAnsi="Century Gothic" w:cstheme="minorHAnsi"/>
          <w:color w:val="000000" w:themeColor="text1"/>
        </w:rPr>
        <w:t xml:space="preserve">Ensuring proper sampling in precleaned sampling containers and after sampling proper labelling by capturing sample ID, location and date. </w:t>
      </w:r>
    </w:p>
    <w:p w14:paraId="3BFF6B71" w14:textId="77777777" w:rsidR="00723593" w:rsidRPr="003E323C" w:rsidRDefault="00000000" w:rsidP="00AE5FA6">
      <w:pPr>
        <w:numPr>
          <w:ilvl w:val="0"/>
          <w:numId w:val="24"/>
        </w:numPr>
        <w:tabs>
          <w:tab w:val="clear" w:pos="420"/>
        </w:tabs>
        <w:spacing w:line="276" w:lineRule="auto"/>
        <w:jc w:val="both"/>
        <w:rPr>
          <w:rFonts w:ascii="Century Gothic" w:eastAsia="SimSun" w:hAnsi="Century Gothic" w:cstheme="minorHAnsi"/>
          <w:color w:val="000000" w:themeColor="text1"/>
        </w:rPr>
      </w:pPr>
      <w:r w:rsidRPr="003E323C">
        <w:rPr>
          <w:rFonts w:ascii="Century Gothic" w:eastAsia="SimSun" w:hAnsi="Century Gothic" w:cstheme="minorHAnsi"/>
          <w:color w:val="000000" w:themeColor="text1"/>
        </w:rPr>
        <w:t xml:space="preserve">Carrying out field calibrations of equipment and running distilled water blanks to reduce errors that could arise from field measurements;  </w:t>
      </w:r>
    </w:p>
    <w:p w14:paraId="50C9917C" w14:textId="77777777" w:rsidR="00723593" w:rsidRPr="003E323C" w:rsidRDefault="00000000" w:rsidP="00AE5FA6">
      <w:pPr>
        <w:numPr>
          <w:ilvl w:val="0"/>
          <w:numId w:val="24"/>
        </w:numPr>
        <w:tabs>
          <w:tab w:val="clear" w:pos="420"/>
        </w:tabs>
        <w:spacing w:line="276" w:lineRule="auto"/>
        <w:jc w:val="both"/>
        <w:rPr>
          <w:rFonts w:ascii="Century Gothic" w:eastAsia="SimSun" w:hAnsi="Century Gothic" w:cstheme="minorHAnsi"/>
          <w:color w:val="000000" w:themeColor="text1"/>
        </w:rPr>
      </w:pPr>
      <w:r w:rsidRPr="003E323C">
        <w:rPr>
          <w:rFonts w:ascii="Century Gothic" w:eastAsia="SimSun" w:hAnsi="Century Gothic" w:cstheme="minorHAnsi"/>
          <w:color w:val="000000" w:themeColor="text1"/>
        </w:rPr>
        <w:t xml:space="preserve">Ensuring that replicate samples are collected and used as checks on measurements; Carrying out field analytical operations in a defined sequence to avoid cross contamination of instruments. </w:t>
      </w:r>
    </w:p>
    <w:p w14:paraId="5FDF2E2B" w14:textId="77777777" w:rsidR="00723593" w:rsidRPr="003E323C" w:rsidRDefault="00000000" w:rsidP="00AE5FA6">
      <w:pPr>
        <w:numPr>
          <w:ilvl w:val="0"/>
          <w:numId w:val="24"/>
        </w:numPr>
        <w:tabs>
          <w:tab w:val="clear" w:pos="420"/>
        </w:tabs>
        <w:spacing w:line="276" w:lineRule="auto"/>
        <w:jc w:val="both"/>
        <w:rPr>
          <w:rFonts w:ascii="Century Gothic" w:eastAsia="SimSun" w:hAnsi="Century Gothic" w:cstheme="minorHAnsi"/>
          <w:color w:val="000000" w:themeColor="text1"/>
        </w:rPr>
      </w:pPr>
      <w:r w:rsidRPr="003E323C">
        <w:rPr>
          <w:rFonts w:ascii="Century Gothic" w:eastAsia="SimSun" w:hAnsi="Century Gothic" w:cstheme="minorHAnsi"/>
          <w:color w:val="000000" w:themeColor="text1"/>
        </w:rPr>
        <w:t xml:space="preserve">Collected samples were submitted on time to an FMEnv approved laboratories, which are well equipped with latest sophisticated instruments and managed by well experienced professionals. </w:t>
      </w:r>
    </w:p>
    <w:p w14:paraId="0FFB0596" w14:textId="77777777" w:rsidR="00723593" w:rsidRPr="003E323C" w:rsidRDefault="00000000" w:rsidP="00AE5FA6">
      <w:pPr>
        <w:spacing w:line="276" w:lineRule="auto"/>
        <w:jc w:val="both"/>
        <w:rPr>
          <w:rFonts w:ascii="Century Gothic" w:eastAsia="SimSun" w:hAnsi="Century Gothic" w:cstheme="minorHAnsi"/>
          <w:color w:val="000000" w:themeColor="text1"/>
        </w:rPr>
      </w:pPr>
      <w:r w:rsidRPr="003E323C">
        <w:rPr>
          <w:rFonts w:ascii="Century Gothic" w:eastAsia="SimSun" w:hAnsi="Century Gothic" w:cstheme="minorHAnsi"/>
          <w:color w:val="000000" w:themeColor="text1"/>
        </w:rPr>
        <w:t>Parameters such as temperature, pH, turbidity, electrical conductivity, and dissolved oxygen were determined in situ to avoid possible deterioration of samples due to microbial degradation and transformation. Therefore, the parameters were analyzed within the shortest possible time after collection.</w:t>
      </w:r>
    </w:p>
    <w:p w14:paraId="2C11F66D" w14:textId="77777777" w:rsidR="00723593" w:rsidRPr="003E323C" w:rsidRDefault="00000000" w:rsidP="00AE5FA6">
      <w:pPr>
        <w:pStyle w:val="Heading2"/>
        <w:spacing w:line="276" w:lineRule="auto"/>
        <w:rPr>
          <w:color w:val="000000" w:themeColor="text1"/>
          <w:sz w:val="22"/>
          <w:szCs w:val="22"/>
        </w:rPr>
      </w:pPr>
      <w:bookmarkStart w:id="141" w:name="_Toc194775208"/>
      <w:r w:rsidRPr="003E323C">
        <w:rPr>
          <w:color w:val="000000" w:themeColor="text1"/>
          <w:sz w:val="22"/>
          <w:szCs w:val="22"/>
        </w:rPr>
        <w:t>4.7 Biophysical Environment</w:t>
      </w:r>
      <w:bookmarkEnd w:id="141"/>
    </w:p>
    <w:p w14:paraId="48279082" w14:textId="77777777" w:rsidR="00723593" w:rsidRPr="003E323C" w:rsidRDefault="00000000" w:rsidP="00AE5FA6">
      <w:pPr>
        <w:pStyle w:val="Heading3"/>
        <w:spacing w:line="276" w:lineRule="auto"/>
        <w:rPr>
          <w:rFonts w:cstheme="minorHAnsi"/>
          <w:b/>
          <w:color w:val="000000" w:themeColor="text1"/>
          <w:szCs w:val="22"/>
        </w:rPr>
      </w:pPr>
      <w:bookmarkStart w:id="142" w:name="_Toc131149443"/>
      <w:bookmarkStart w:id="143" w:name="_Toc194775209"/>
      <w:r w:rsidRPr="003E323C">
        <w:rPr>
          <w:rFonts w:cstheme="minorHAnsi"/>
          <w:b/>
          <w:color w:val="000000" w:themeColor="text1"/>
          <w:szCs w:val="22"/>
        </w:rPr>
        <w:t>4.7.1 Climate/Meteorology</w:t>
      </w:r>
      <w:bookmarkEnd w:id="142"/>
      <w:bookmarkEnd w:id="143"/>
    </w:p>
    <w:p w14:paraId="30DFAE0F" w14:textId="77777777" w:rsidR="00723593" w:rsidRPr="003E323C" w:rsidRDefault="00000000" w:rsidP="00AE5FA6">
      <w:pPr>
        <w:spacing w:line="276" w:lineRule="auto"/>
        <w:jc w:val="both"/>
        <w:rPr>
          <w:rFonts w:ascii="Century Gothic" w:eastAsia="SimSun" w:hAnsi="Century Gothic" w:cstheme="minorHAnsi"/>
          <w:color w:val="000000" w:themeColor="text1"/>
        </w:rPr>
      </w:pPr>
      <w:r w:rsidRPr="003E323C">
        <w:rPr>
          <w:rFonts w:ascii="Century Gothic" w:eastAsia="SimSun" w:hAnsi="Century Gothic" w:cstheme="minorHAnsi"/>
          <w:color w:val="000000" w:themeColor="text1"/>
        </w:rPr>
        <w:t xml:space="preserve">Bauchi State has a rainfall regime ranging from 1,300 mm per annum in the south (savanna zone) to only 700 mm in the far north (BSADP, 2007). This pattern is due to the fact that rains in the West African sub-region generally come from the south as they are carried by the southwest winds and dry weather prevails in the north due to the action of the northeast wind from the Sahara. The rainy season begins earlier in the southern part of the state, where it is heaviest and lasts longer. In contrast, in the northern tip of the state towards the end of June/July it rains at a maximum of 700 mm per year. The project region is located in the tropical zone, where the average hours of sunshine range from 5.25 hours per day in July to approximately 7.68 hours per day in December. </w:t>
      </w:r>
      <w:r w:rsidRPr="003E323C">
        <w:rPr>
          <w:rFonts w:ascii="Century Gothic" w:eastAsia="SimSun" w:hAnsi="Century Gothic" w:cs="Century Gothic"/>
          <w:color w:val="000000" w:themeColor="text1"/>
        </w:rPr>
        <w:t>Figures 5 and 6 presents</w:t>
      </w:r>
      <w:r w:rsidRPr="003E323C">
        <w:rPr>
          <w:rFonts w:ascii="Century Gothic" w:hAnsi="Century Gothic" w:cs="Century Gothic"/>
          <w:color w:val="000000" w:themeColor="text1"/>
          <w:shd w:val="clear" w:color="auto" w:fill="FFFFFF"/>
        </w:rPr>
        <w:t xml:space="preserve"> the annual mean Temperature and precipitation respectively recorded in Bauchi state over a </w:t>
      </w:r>
      <w:proofErr w:type="gramStart"/>
      <w:r w:rsidRPr="003E323C">
        <w:rPr>
          <w:rFonts w:ascii="Century Gothic" w:hAnsi="Century Gothic" w:cs="Century Gothic"/>
          <w:color w:val="000000" w:themeColor="text1"/>
          <w:shd w:val="clear" w:color="auto" w:fill="FFFFFF"/>
        </w:rPr>
        <w:t>15 year</w:t>
      </w:r>
      <w:proofErr w:type="gramEnd"/>
      <w:r w:rsidRPr="003E323C">
        <w:rPr>
          <w:rFonts w:ascii="Century Gothic" w:hAnsi="Century Gothic" w:cs="Century Gothic"/>
          <w:color w:val="000000" w:themeColor="text1"/>
          <w:shd w:val="clear" w:color="auto" w:fill="FFFFFF"/>
        </w:rPr>
        <w:t xml:space="preserve"> period. </w:t>
      </w:r>
      <w:r w:rsidRPr="003E323C">
        <w:rPr>
          <w:rFonts w:ascii="Century Gothic" w:eastAsia="SimSun" w:hAnsi="Century Gothic" w:cstheme="minorHAnsi"/>
          <w:color w:val="000000" w:themeColor="text1"/>
        </w:rPr>
        <w:t xml:space="preserve"> The mean monthly temperature ranged from 26.43 °C to 27.44 °C. The mean annual precipitation for the period under review however ranges 810.75mm to 1105.48 (World Bank, 2023).</w:t>
      </w:r>
    </w:p>
    <w:p w14:paraId="10253F55" w14:textId="77777777" w:rsidR="00723593" w:rsidRPr="003E323C" w:rsidRDefault="00000000" w:rsidP="00AE5FA6">
      <w:pPr>
        <w:spacing w:line="276" w:lineRule="auto"/>
        <w:jc w:val="both"/>
        <w:rPr>
          <w:rFonts w:ascii="Century Gothic" w:hAnsi="Century Gothic" w:cstheme="minorHAnsi"/>
          <w:bCs/>
          <w:color w:val="000000" w:themeColor="text1"/>
        </w:rPr>
      </w:pPr>
      <w:r w:rsidRPr="003E323C">
        <w:rPr>
          <w:rFonts w:ascii="Century Gothic" w:eastAsia="SimSun" w:hAnsi="Century Gothic" w:cstheme="minorHAnsi"/>
          <w:color w:val="000000" w:themeColor="text1"/>
        </w:rPr>
        <w:t>.</w:t>
      </w:r>
    </w:p>
    <w:p w14:paraId="7FFB5719" w14:textId="77777777" w:rsidR="00723593" w:rsidRPr="003E323C" w:rsidRDefault="00000000" w:rsidP="00AE5FA6">
      <w:pPr>
        <w:spacing w:line="276" w:lineRule="auto"/>
        <w:jc w:val="both"/>
        <w:rPr>
          <w:rFonts w:ascii="Century Gothic" w:eastAsia="SimSun" w:hAnsi="Century Gothic" w:cstheme="minorHAnsi"/>
          <w:color w:val="000000" w:themeColor="text1"/>
        </w:rPr>
      </w:pPr>
      <w:r w:rsidRPr="003E323C">
        <w:rPr>
          <w:rFonts w:ascii="Century Gothic" w:hAnsi="Century Gothic"/>
          <w:noProof/>
          <w:color w:val="000000" w:themeColor="text1"/>
        </w:rPr>
        <w:lastRenderedPageBreak/>
        <w:drawing>
          <wp:inline distT="0" distB="0" distL="114300" distR="114300" wp14:anchorId="5F1F56DB" wp14:editId="5053FC5B">
            <wp:extent cx="4572000" cy="2743200"/>
            <wp:effectExtent l="4445" t="4445" r="14605" b="14605"/>
            <wp:docPr id="24"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68495543" w14:textId="129F15DA" w:rsidR="00723593" w:rsidRPr="003E323C" w:rsidRDefault="00000000" w:rsidP="00AE5FA6">
      <w:pPr>
        <w:pStyle w:val="Caption"/>
        <w:spacing w:line="276" w:lineRule="auto"/>
        <w:rPr>
          <w:rFonts w:ascii="Century Gothic" w:hAnsi="Century Gothic"/>
          <w:color w:val="000000" w:themeColor="text1"/>
          <w:sz w:val="22"/>
        </w:rPr>
      </w:pPr>
      <w:r w:rsidRPr="003E323C">
        <w:rPr>
          <w:rFonts w:ascii="Century Gothic" w:hAnsi="Century Gothic"/>
          <w:color w:val="000000" w:themeColor="text1"/>
          <w:sz w:val="22"/>
        </w:rPr>
        <w:t xml:space="preserve">Figure </w:t>
      </w:r>
      <w:r w:rsidRPr="003E323C">
        <w:rPr>
          <w:rFonts w:ascii="Century Gothic" w:hAnsi="Century Gothic"/>
          <w:color w:val="000000" w:themeColor="text1"/>
          <w:sz w:val="22"/>
        </w:rPr>
        <w:fldChar w:fldCharType="begin"/>
      </w:r>
      <w:r w:rsidRPr="003E323C">
        <w:rPr>
          <w:rFonts w:ascii="Century Gothic" w:hAnsi="Century Gothic"/>
          <w:color w:val="000000" w:themeColor="text1"/>
          <w:sz w:val="22"/>
        </w:rPr>
        <w:instrText xml:space="preserve"> SEQ Figure \* ARABIC </w:instrText>
      </w:r>
      <w:r w:rsidRPr="003E323C">
        <w:rPr>
          <w:rFonts w:ascii="Century Gothic" w:hAnsi="Century Gothic"/>
          <w:color w:val="000000" w:themeColor="text1"/>
          <w:sz w:val="22"/>
        </w:rPr>
        <w:fldChar w:fldCharType="separate"/>
      </w:r>
      <w:r w:rsidR="009C60BD">
        <w:rPr>
          <w:rFonts w:ascii="Century Gothic" w:hAnsi="Century Gothic"/>
          <w:noProof/>
          <w:color w:val="000000" w:themeColor="text1"/>
          <w:sz w:val="22"/>
        </w:rPr>
        <w:t>5</w:t>
      </w:r>
      <w:r w:rsidRPr="003E323C">
        <w:rPr>
          <w:rFonts w:ascii="Century Gothic" w:hAnsi="Century Gothic"/>
          <w:color w:val="000000" w:themeColor="text1"/>
          <w:sz w:val="22"/>
        </w:rPr>
        <w:fldChar w:fldCharType="end"/>
      </w:r>
      <w:bookmarkStart w:id="144" w:name="_Toc18149"/>
      <w:r w:rsidRPr="003E323C">
        <w:rPr>
          <w:rFonts w:ascii="Century Gothic" w:hAnsi="Century Gothic"/>
          <w:color w:val="000000" w:themeColor="text1"/>
          <w:sz w:val="22"/>
        </w:rPr>
        <w:t>: State mean annual temperature in Bauchi State 2007-2021</w:t>
      </w:r>
      <w:bookmarkEnd w:id="144"/>
    </w:p>
    <w:p w14:paraId="6058DCDB" w14:textId="77777777" w:rsidR="00723593" w:rsidRPr="003E323C" w:rsidRDefault="00723593" w:rsidP="00AE5FA6">
      <w:pPr>
        <w:spacing w:line="276" w:lineRule="auto"/>
        <w:rPr>
          <w:rFonts w:ascii="Century Gothic" w:hAnsi="Century Gothic"/>
          <w:color w:val="000000" w:themeColor="text1"/>
        </w:rPr>
      </w:pPr>
    </w:p>
    <w:p w14:paraId="4C1D9E84" w14:textId="77777777" w:rsidR="00723593" w:rsidRPr="003E323C" w:rsidRDefault="00000000" w:rsidP="00AE5FA6">
      <w:pPr>
        <w:pStyle w:val="Caption"/>
        <w:spacing w:line="276" w:lineRule="auto"/>
        <w:rPr>
          <w:rStyle w:val="CommentReference"/>
          <w:rFonts w:ascii="Century Gothic" w:eastAsiaTheme="minorHAnsi" w:hAnsi="Century Gothic" w:cstheme="minorBidi"/>
          <w:color w:val="000000" w:themeColor="text1"/>
          <w:sz w:val="22"/>
          <w:szCs w:val="22"/>
        </w:rPr>
      </w:pPr>
      <w:r w:rsidRPr="003E323C">
        <w:rPr>
          <w:rFonts w:ascii="Century Gothic" w:hAnsi="Century Gothic"/>
          <w:noProof/>
          <w:color w:val="000000" w:themeColor="text1"/>
          <w:sz w:val="22"/>
        </w:rPr>
        <w:drawing>
          <wp:inline distT="0" distB="0" distL="114300" distR="114300" wp14:anchorId="41050A79" wp14:editId="796F8E82">
            <wp:extent cx="4533265" cy="2061845"/>
            <wp:effectExtent l="4445" t="4445" r="15240" b="10160"/>
            <wp:docPr id="25"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27570971" w14:textId="7E4B4D63" w:rsidR="00723593" w:rsidRPr="003E323C" w:rsidRDefault="00000000" w:rsidP="00AE5FA6">
      <w:pPr>
        <w:pStyle w:val="Caption"/>
        <w:spacing w:line="276" w:lineRule="auto"/>
        <w:rPr>
          <w:rFonts w:ascii="Century Gothic" w:hAnsi="Century Gothic" w:cstheme="minorHAnsi"/>
          <w:color w:val="000000" w:themeColor="text1"/>
          <w:sz w:val="22"/>
        </w:rPr>
      </w:pPr>
      <w:r w:rsidRPr="003E323C">
        <w:rPr>
          <w:rFonts w:ascii="Century Gothic" w:hAnsi="Century Gothic"/>
          <w:color w:val="000000" w:themeColor="text1"/>
          <w:sz w:val="22"/>
        </w:rPr>
        <w:t xml:space="preserve">Figure </w:t>
      </w:r>
      <w:r w:rsidRPr="003E323C">
        <w:rPr>
          <w:rFonts w:ascii="Century Gothic" w:hAnsi="Century Gothic"/>
          <w:color w:val="000000" w:themeColor="text1"/>
          <w:sz w:val="22"/>
        </w:rPr>
        <w:fldChar w:fldCharType="begin"/>
      </w:r>
      <w:r w:rsidRPr="003E323C">
        <w:rPr>
          <w:rFonts w:ascii="Century Gothic" w:hAnsi="Century Gothic"/>
          <w:color w:val="000000" w:themeColor="text1"/>
          <w:sz w:val="22"/>
        </w:rPr>
        <w:instrText xml:space="preserve"> SEQ Figure \* ARABIC </w:instrText>
      </w:r>
      <w:r w:rsidRPr="003E323C">
        <w:rPr>
          <w:rFonts w:ascii="Century Gothic" w:hAnsi="Century Gothic"/>
          <w:color w:val="000000" w:themeColor="text1"/>
          <w:sz w:val="22"/>
        </w:rPr>
        <w:fldChar w:fldCharType="separate"/>
      </w:r>
      <w:r w:rsidR="009C60BD">
        <w:rPr>
          <w:rFonts w:ascii="Century Gothic" w:hAnsi="Century Gothic"/>
          <w:noProof/>
          <w:color w:val="000000" w:themeColor="text1"/>
          <w:sz w:val="22"/>
        </w:rPr>
        <w:t>6</w:t>
      </w:r>
      <w:r w:rsidRPr="003E323C">
        <w:rPr>
          <w:rFonts w:ascii="Century Gothic" w:hAnsi="Century Gothic"/>
          <w:color w:val="000000" w:themeColor="text1"/>
          <w:sz w:val="22"/>
        </w:rPr>
        <w:fldChar w:fldCharType="end"/>
      </w:r>
      <w:bookmarkStart w:id="145" w:name="_Toc22376"/>
      <w:r w:rsidRPr="003E323C">
        <w:rPr>
          <w:rFonts w:ascii="Century Gothic" w:hAnsi="Century Gothic"/>
          <w:color w:val="000000" w:themeColor="text1"/>
          <w:sz w:val="22"/>
        </w:rPr>
        <w:t>: State mean annual Precipitation in Bauchi State 2007-2021</w:t>
      </w:r>
      <w:bookmarkEnd w:id="145"/>
    </w:p>
    <w:p w14:paraId="51120592" w14:textId="77777777" w:rsidR="00723593" w:rsidRPr="003E323C" w:rsidRDefault="00723593" w:rsidP="00AE5FA6">
      <w:pPr>
        <w:spacing w:after="0" w:line="276" w:lineRule="auto"/>
        <w:jc w:val="both"/>
        <w:rPr>
          <w:rFonts w:ascii="Century Gothic" w:eastAsia="SimSun" w:hAnsi="Century Gothic" w:cstheme="minorHAnsi"/>
          <w:color w:val="000000" w:themeColor="text1"/>
        </w:rPr>
      </w:pPr>
    </w:p>
    <w:p w14:paraId="3B6CA3DB" w14:textId="77777777" w:rsidR="00723593" w:rsidRPr="003E323C" w:rsidRDefault="00000000" w:rsidP="00AE5FA6">
      <w:pPr>
        <w:spacing w:line="276" w:lineRule="auto"/>
        <w:jc w:val="both"/>
        <w:rPr>
          <w:rFonts w:ascii="Century Gothic" w:eastAsia="SimSun" w:hAnsi="Century Gothic" w:cstheme="minorHAnsi"/>
          <w:color w:val="000000" w:themeColor="text1"/>
        </w:rPr>
      </w:pPr>
      <w:r w:rsidRPr="003E323C">
        <w:rPr>
          <w:rFonts w:ascii="Century Gothic" w:eastAsia="SimSun" w:hAnsi="Century Gothic" w:cstheme="minorHAnsi"/>
          <w:color w:val="000000" w:themeColor="text1"/>
        </w:rPr>
        <w:t xml:space="preserve">The records of wind speed and direction for 31 year-period is also provided for the individual project sites. </w:t>
      </w:r>
    </w:p>
    <w:p w14:paraId="51D6DF06" w14:textId="77777777" w:rsidR="00723593" w:rsidRPr="003E323C" w:rsidRDefault="00000000" w:rsidP="00AE5FA6">
      <w:pPr>
        <w:spacing w:line="276" w:lineRule="auto"/>
        <w:rPr>
          <w:rFonts w:ascii="Century Gothic" w:eastAsia="SimSun" w:hAnsi="Century Gothic" w:cs="Century Gothic"/>
          <w:color w:val="000000" w:themeColor="text1"/>
        </w:rPr>
      </w:pPr>
      <w:r w:rsidRPr="003E323C">
        <w:rPr>
          <w:rFonts w:ascii="Century Gothic" w:eastAsia="SimSun" w:hAnsi="Century Gothic" w:cs="Century Gothic"/>
          <w:color w:val="000000" w:themeColor="text1"/>
        </w:rPr>
        <w:t>Figure 7 presents</w:t>
      </w:r>
      <w:r w:rsidRPr="003E323C">
        <w:rPr>
          <w:rFonts w:ascii="Century Gothic" w:hAnsi="Century Gothic" w:cs="Century Gothic"/>
          <w:color w:val="000000" w:themeColor="text1"/>
          <w:shd w:val="clear" w:color="auto" w:fill="FFFFFF"/>
        </w:rPr>
        <w:t xml:space="preserve"> the annual mean wind direction recorded at Mashema project sites over a </w:t>
      </w:r>
      <w:proofErr w:type="gramStart"/>
      <w:r w:rsidRPr="003E323C">
        <w:rPr>
          <w:rFonts w:ascii="Century Gothic" w:hAnsi="Century Gothic" w:cs="Century Gothic"/>
          <w:color w:val="000000" w:themeColor="text1"/>
          <w:shd w:val="clear" w:color="auto" w:fill="FFFFFF"/>
        </w:rPr>
        <w:t>30 year</w:t>
      </w:r>
      <w:proofErr w:type="gramEnd"/>
      <w:r w:rsidRPr="003E323C">
        <w:rPr>
          <w:rFonts w:ascii="Century Gothic" w:hAnsi="Century Gothic" w:cs="Century Gothic"/>
          <w:color w:val="000000" w:themeColor="text1"/>
          <w:shd w:val="clear" w:color="auto" w:fill="FFFFFF"/>
        </w:rPr>
        <w:t xml:space="preserve"> period. The least annual mean wind direction (36.25) recorded in the year 2008 and the highest mean value of 51.94 was recorded in the 2020. </w:t>
      </w:r>
      <w:r w:rsidRPr="003E323C">
        <w:rPr>
          <w:rFonts w:ascii="Century Gothic" w:hAnsi="Century Gothic" w:cs="Century Gothic"/>
          <w:color w:val="000000" w:themeColor="text1"/>
        </w:rPr>
        <w:t>The highest mean annual wind speed (3.28 m/s) was recorded in the year 2015 while the least (2.39 m/s) was reported in 1990 (Figure 8).</w:t>
      </w:r>
      <w:r w:rsidRPr="003E323C">
        <w:rPr>
          <w:rFonts w:ascii="Century Gothic" w:eastAsia="SimSun" w:hAnsi="Century Gothic" w:cs="Century Gothic"/>
          <w:color w:val="000000" w:themeColor="text1"/>
        </w:rPr>
        <w:t xml:space="preserve"> </w:t>
      </w:r>
    </w:p>
    <w:p w14:paraId="3B36DA8C" w14:textId="77777777" w:rsidR="00723593" w:rsidRPr="003E323C" w:rsidRDefault="00000000" w:rsidP="00AE5FA6">
      <w:pPr>
        <w:spacing w:line="276" w:lineRule="auto"/>
        <w:rPr>
          <w:rFonts w:ascii="Century Gothic" w:hAnsi="Century Gothic" w:cstheme="minorHAnsi"/>
          <w:color w:val="000000" w:themeColor="text1"/>
        </w:rPr>
      </w:pPr>
      <w:r w:rsidRPr="003E323C">
        <w:rPr>
          <w:rFonts w:ascii="Century Gothic" w:hAnsi="Century Gothic"/>
          <w:noProof/>
          <w:color w:val="000000" w:themeColor="text1"/>
        </w:rPr>
        <w:lastRenderedPageBreak/>
        <w:drawing>
          <wp:inline distT="0" distB="0" distL="114300" distR="114300" wp14:anchorId="47BB072A" wp14:editId="6D0EAC7F">
            <wp:extent cx="4652010" cy="2187575"/>
            <wp:effectExtent l="4445" t="4445" r="10795" b="17780"/>
            <wp:docPr id="10"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r w:rsidRPr="003E323C">
        <w:rPr>
          <w:rFonts w:ascii="Century Gothic" w:hAnsi="Century Gothic" w:cstheme="minorHAnsi"/>
          <w:color w:val="000000" w:themeColor="text1"/>
        </w:rPr>
        <w:t xml:space="preserve"> </w:t>
      </w:r>
    </w:p>
    <w:p w14:paraId="426AFFE1" w14:textId="0731F558" w:rsidR="00723593" w:rsidRPr="003E323C" w:rsidRDefault="00000000" w:rsidP="00AE5FA6">
      <w:pPr>
        <w:pStyle w:val="Caption"/>
        <w:spacing w:line="276" w:lineRule="auto"/>
        <w:rPr>
          <w:rFonts w:ascii="Century Gothic" w:hAnsi="Century Gothic" w:cstheme="minorHAnsi"/>
          <w:bCs/>
          <w:color w:val="000000" w:themeColor="text1"/>
          <w:sz w:val="22"/>
        </w:rPr>
      </w:pPr>
      <w:r w:rsidRPr="003E323C">
        <w:rPr>
          <w:rFonts w:ascii="Century Gothic" w:hAnsi="Century Gothic"/>
          <w:color w:val="000000" w:themeColor="text1"/>
          <w:sz w:val="22"/>
        </w:rPr>
        <w:t xml:space="preserve">Figure </w:t>
      </w:r>
      <w:r w:rsidRPr="003E323C">
        <w:rPr>
          <w:rFonts w:ascii="Century Gothic" w:hAnsi="Century Gothic"/>
          <w:color w:val="000000" w:themeColor="text1"/>
          <w:sz w:val="22"/>
        </w:rPr>
        <w:fldChar w:fldCharType="begin"/>
      </w:r>
      <w:r w:rsidRPr="003E323C">
        <w:rPr>
          <w:rFonts w:ascii="Century Gothic" w:hAnsi="Century Gothic"/>
          <w:color w:val="000000" w:themeColor="text1"/>
          <w:sz w:val="22"/>
        </w:rPr>
        <w:instrText xml:space="preserve"> SEQ Figure \* ARABIC </w:instrText>
      </w:r>
      <w:r w:rsidRPr="003E323C">
        <w:rPr>
          <w:rFonts w:ascii="Century Gothic" w:hAnsi="Century Gothic"/>
          <w:color w:val="000000" w:themeColor="text1"/>
          <w:sz w:val="22"/>
        </w:rPr>
        <w:fldChar w:fldCharType="separate"/>
      </w:r>
      <w:r w:rsidR="009C60BD">
        <w:rPr>
          <w:rFonts w:ascii="Century Gothic" w:hAnsi="Century Gothic"/>
          <w:noProof/>
          <w:color w:val="000000" w:themeColor="text1"/>
          <w:sz w:val="22"/>
        </w:rPr>
        <w:t>7</w:t>
      </w:r>
      <w:r w:rsidRPr="003E323C">
        <w:rPr>
          <w:rFonts w:ascii="Century Gothic" w:hAnsi="Century Gothic"/>
          <w:color w:val="000000" w:themeColor="text1"/>
          <w:sz w:val="22"/>
        </w:rPr>
        <w:fldChar w:fldCharType="end"/>
      </w:r>
      <w:bookmarkStart w:id="146" w:name="_Toc18035"/>
      <w:r w:rsidRPr="003E323C">
        <w:rPr>
          <w:rFonts w:ascii="Century Gothic" w:hAnsi="Century Gothic"/>
          <w:color w:val="000000" w:themeColor="text1"/>
          <w:sz w:val="22"/>
        </w:rPr>
        <w:t xml:space="preserve">: </w:t>
      </w:r>
      <w:proofErr w:type="gramStart"/>
      <w:r w:rsidRPr="003E323C">
        <w:rPr>
          <w:rFonts w:ascii="Century Gothic" w:hAnsi="Century Gothic"/>
          <w:color w:val="000000" w:themeColor="text1"/>
          <w:sz w:val="22"/>
        </w:rPr>
        <w:t>Wind  direction</w:t>
      </w:r>
      <w:proofErr w:type="gramEnd"/>
      <w:r w:rsidRPr="003E323C">
        <w:rPr>
          <w:rFonts w:ascii="Century Gothic" w:hAnsi="Century Gothic"/>
          <w:color w:val="000000" w:themeColor="text1"/>
          <w:sz w:val="22"/>
        </w:rPr>
        <w:t xml:space="preserve"> at Mashema PHC project site</w:t>
      </w:r>
      <w:bookmarkEnd w:id="146"/>
    </w:p>
    <w:p w14:paraId="1DE73E78" w14:textId="77777777" w:rsidR="00723593" w:rsidRPr="003E323C" w:rsidRDefault="00000000" w:rsidP="00AE5FA6">
      <w:pPr>
        <w:spacing w:line="276" w:lineRule="auto"/>
        <w:jc w:val="both"/>
        <w:rPr>
          <w:rFonts w:ascii="Century Gothic" w:hAnsi="Century Gothic"/>
          <w:color w:val="000000" w:themeColor="text1"/>
        </w:rPr>
      </w:pPr>
      <w:r w:rsidRPr="003E323C">
        <w:rPr>
          <w:rFonts w:ascii="Century Gothic" w:hAnsi="Century Gothic"/>
          <w:noProof/>
          <w:color w:val="000000" w:themeColor="text1"/>
        </w:rPr>
        <w:drawing>
          <wp:inline distT="0" distB="0" distL="114300" distR="114300" wp14:anchorId="66FC86F6" wp14:editId="00D26AE8">
            <wp:extent cx="4793615" cy="2219325"/>
            <wp:effectExtent l="4445" t="4445" r="21590" b="5080"/>
            <wp:docPr id="6"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4B54525E" w14:textId="057EF1AA" w:rsidR="00723593" w:rsidRPr="003E323C" w:rsidRDefault="00000000" w:rsidP="00AE5FA6">
      <w:pPr>
        <w:pStyle w:val="Caption"/>
        <w:spacing w:line="276" w:lineRule="auto"/>
        <w:rPr>
          <w:rFonts w:ascii="Century Gothic" w:hAnsi="Century Gothic"/>
          <w:color w:val="000000" w:themeColor="text1"/>
          <w:sz w:val="22"/>
        </w:rPr>
      </w:pPr>
      <w:r w:rsidRPr="003E323C">
        <w:rPr>
          <w:rFonts w:ascii="Century Gothic" w:hAnsi="Century Gothic"/>
          <w:color w:val="000000" w:themeColor="text1"/>
          <w:sz w:val="22"/>
        </w:rPr>
        <w:t xml:space="preserve">Figure </w:t>
      </w:r>
      <w:r w:rsidRPr="003E323C">
        <w:rPr>
          <w:rFonts w:ascii="Century Gothic" w:hAnsi="Century Gothic"/>
          <w:color w:val="000000" w:themeColor="text1"/>
          <w:sz w:val="22"/>
        </w:rPr>
        <w:fldChar w:fldCharType="begin"/>
      </w:r>
      <w:r w:rsidRPr="003E323C">
        <w:rPr>
          <w:rFonts w:ascii="Century Gothic" w:hAnsi="Century Gothic"/>
          <w:color w:val="000000" w:themeColor="text1"/>
          <w:sz w:val="22"/>
        </w:rPr>
        <w:instrText xml:space="preserve"> SEQ Figure \* ARABIC </w:instrText>
      </w:r>
      <w:r w:rsidRPr="003E323C">
        <w:rPr>
          <w:rFonts w:ascii="Century Gothic" w:hAnsi="Century Gothic"/>
          <w:color w:val="000000" w:themeColor="text1"/>
          <w:sz w:val="22"/>
        </w:rPr>
        <w:fldChar w:fldCharType="separate"/>
      </w:r>
      <w:r w:rsidR="009C60BD">
        <w:rPr>
          <w:rFonts w:ascii="Century Gothic" w:hAnsi="Century Gothic"/>
          <w:noProof/>
          <w:color w:val="000000" w:themeColor="text1"/>
          <w:sz w:val="22"/>
        </w:rPr>
        <w:t>8</w:t>
      </w:r>
      <w:r w:rsidRPr="003E323C">
        <w:rPr>
          <w:rFonts w:ascii="Century Gothic" w:hAnsi="Century Gothic"/>
          <w:color w:val="000000" w:themeColor="text1"/>
          <w:sz w:val="22"/>
        </w:rPr>
        <w:fldChar w:fldCharType="end"/>
      </w:r>
      <w:bookmarkStart w:id="147" w:name="_Toc9825"/>
      <w:r w:rsidRPr="003E323C">
        <w:rPr>
          <w:rFonts w:ascii="Century Gothic" w:hAnsi="Century Gothic"/>
          <w:color w:val="000000" w:themeColor="text1"/>
          <w:sz w:val="22"/>
        </w:rPr>
        <w:t>: Wind speed at Mashema PHC project sites</w:t>
      </w:r>
      <w:bookmarkEnd w:id="147"/>
    </w:p>
    <w:p w14:paraId="7CE8B2A4" w14:textId="77777777" w:rsidR="00723593" w:rsidRPr="003E323C" w:rsidRDefault="00000000" w:rsidP="00AE5FA6">
      <w:pPr>
        <w:spacing w:line="276" w:lineRule="auto"/>
        <w:jc w:val="both"/>
        <w:rPr>
          <w:rFonts w:ascii="Century Gothic" w:hAnsi="Century Gothic"/>
          <w:color w:val="000000" w:themeColor="text1"/>
        </w:rPr>
      </w:pPr>
      <w:r w:rsidRPr="003E323C">
        <w:rPr>
          <w:rFonts w:ascii="Century Gothic" w:eastAsia="SimSun" w:hAnsi="Century Gothic" w:cs="Century Gothic"/>
          <w:color w:val="000000" w:themeColor="text1"/>
        </w:rPr>
        <w:t xml:space="preserve">The mean annual wind direction at Dagauda site recorded for </w:t>
      </w:r>
      <w:proofErr w:type="gramStart"/>
      <w:r w:rsidRPr="003E323C">
        <w:rPr>
          <w:rFonts w:ascii="Century Gothic" w:eastAsia="SimSun" w:hAnsi="Century Gothic" w:cs="Century Gothic"/>
          <w:color w:val="000000" w:themeColor="text1"/>
        </w:rPr>
        <w:t>30 year</w:t>
      </w:r>
      <w:proofErr w:type="gramEnd"/>
      <w:r w:rsidRPr="003E323C">
        <w:rPr>
          <w:rFonts w:ascii="Century Gothic" w:eastAsia="SimSun" w:hAnsi="Century Gothic" w:cs="Century Gothic"/>
          <w:color w:val="000000" w:themeColor="text1"/>
        </w:rPr>
        <w:t xml:space="preserve"> period is presented in Figure 9. </w:t>
      </w:r>
      <w:r w:rsidRPr="003E323C">
        <w:rPr>
          <w:rFonts w:ascii="Century Gothic" w:hAnsi="Century Gothic" w:cs="Century Gothic"/>
          <w:color w:val="000000" w:themeColor="text1"/>
          <w:shd w:val="clear" w:color="auto" w:fill="FFFFFF"/>
        </w:rPr>
        <w:t xml:space="preserve"> The highest values (88.25) </w:t>
      </w:r>
      <w:proofErr w:type="gramStart"/>
      <w:r w:rsidRPr="003E323C">
        <w:rPr>
          <w:rFonts w:ascii="Century Gothic" w:hAnsi="Century Gothic" w:cs="Century Gothic"/>
          <w:color w:val="000000" w:themeColor="text1"/>
          <w:shd w:val="clear" w:color="auto" w:fill="FFFFFF"/>
        </w:rPr>
        <w:t>was</w:t>
      </w:r>
      <w:proofErr w:type="gramEnd"/>
      <w:r w:rsidRPr="003E323C">
        <w:rPr>
          <w:rFonts w:ascii="Century Gothic" w:hAnsi="Century Gothic" w:cs="Century Gothic"/>
          <w:color w:val="000000" w:themeColor="text1"/>
          <w:shd w:val="clear" w:color="auto" w:fill="FFFFFF"/>
        </w:rPr>
        <w:t xml:space="preserve"> recorded in the year 2010 while the </w:t>
      </w:r>
      <w:proofErr w:type="gramStart"/>
      <w:r w:rsidRPr="003E323C">
        <w:rPr>
          <w:rFonts w:ascii="Century Gothic" w:hAnsi="Century Gothic" w:cs="Century Gothic"/>
          <w:color w:val="000000" w:themeColor="text1"/>
          <w:shd w:val="clear" w:color="auto" w:fill="FFFFFF"/>
        </w:rPr>
        <w:t>least  record</w:t>
      </w:r>
      <w:proofErr w:type="gramEnd"/>
      <w:r w:rsidRPr="003E323C">
        <w:rPr>
          <w:rFonts w:ascii="Century Gothic" w:hAnsi="Century Gothic" w:cs="Century Gothic"/>
          <w:color w:val="000000" w:themeColor="text1"/>
          <w:shd w:val="clear" w:color="auto" w:fill="FFFFFF"/>
        </w:rPr>
        <w:t xml:space="preserve"> of 43.88 was in 1998. </w:t>
      </w:r>
      <w:r w:rsidRPr="003E323C">
        <w:rPr>
          <w:rFonts w:ascii="Century Gothic" w:hAnsi="Century Gothic" w:cs="Century Gothic"/>
          <w:color w:val="000000" w:themeColor="text1"/>
        </w:rPr>
        <w:t>The highest mean annual wind speed (2.94 m/s) was recorded in the year 2013 while the least (2.59 m/s) was reported in 2013 as shown in Figure 10.</w:t>
      </w:r>
    </w:p>
    <w:p w14:paraId="061A3D43" w14:textId="77777777" w:rsidR="00723593" w:rsidRPr="003E323C" w:rsidRDefault="00000000" w:rsidP="00AE5FA6">
      <w:pPr>
        <w:spacing w:line="276" w:lineRule="auto"/>
        <w:jc w:val="both"/>
        <w:rPr>
          <w:rFonts w:ascii="Century Gothic" w:hAnsi="Century Gothic"/>
          <w:color w:val="000000" w:themeColor="text1"/>
        </w:rPr>
      </w:pPr>
      <w:r w:rsidRPr="003E323C">
        <w:rPr>
          <w:rFonts w:ascii="Century Gothic" w:hAnsi="Century Gothic"/>
          <w:noProof/>
          <w:color w:val="000000" w:themeColor="text1"/>
        </w:rPr>
        <w:drawing>
          <wp:inline distT="0" distB="0" distL="114300" distR="114300" wp14:anchorId="235BEA19" wp14:editId="1830942E">
            <wp:extent cx="4675505" cy="1933575"/>
            <wp:effectExtent l="4445" t="4445" r="6350" b="5080"/>
            <wp:docPr id="15"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37ACD43C" w14:textId="6E0305A1" w:rsidR="00723593" w:rsidRPr="003E323C" w:rsidRDefault="00000000" w:rsidP="00AE5FA6">
      <w:pPr>
        <w:pStyle w:val="Caption"/>
        <w:spacing w:line="276" w:lineRule="auto"/>
        <w:rPr>
          <w:rFonts w:ascii="Century Gothic" w:hAnsi="Century Gothic"/>
          <w:color w:val="000000" w:themeColor="text1"/>
          <w:sz w:val="22"/>
        </w:rPr>
      </w:pPr>
      <w:r w:rsidRPr="003E323C">
        <w:rPr>
          <w:rFonts w:ascii="Century Gothic" w:hAnsi="Century Gothic"/>
          <w:color w:val="000000" w:themeColor="text1"/>
          <w:sz w:val="22"/>
        </w:rPr>
        <w:t xml:space="preserve">Figure </w:t>
      </w:r>
      <w:r w:rsidRPr="003E323C">
        <w:rPr>
          <w:rFonts w:ascii="Century Gothic" w:hAnsi="Century Gothic"/>
          <w:color w:val="000000" w:themeColor="text1"/>
          <w:sz w:val="22"/>
        </w:rPr>
        <w:fldChar w:fldCharType="begin"/>
      </w:r>
      <w:r w:rsidRPr="003E323C">
        <w:rPr>
          <w:rFonts w:ascii="Century Gothic" w:hAnsi="Century Gothic"/>
          <w:color w:val="000000" w:themeColor="text1"/>
          <w:sz w:val="22"/>
        </w:rPr>
        <w:instrText xml:space="preserve"> SEQ Figure \* ARABIC </w:instrText>
      </w:r>
      <w:r w:rsidRPr="003E323C">
        <w:rPr>
          <w:rFonts w:ascii="Century Gothic" w:hAnsi="Century Gothic"/>
          <w:color w:val="000000" w:themeColor="text1"/>
          <w:sz w:val="22"/>
        </w:rPr>
        <w:fldChar w:fldCharType="separate"/>
      </w:r>
      <w:r w:rsidR="009C60BD">
        <w:rPr>
          <w:rFonts w:ascii="Century Gothic" w:hAnsi="Century Gothic"/>
          <w:noProof/>
          <w:color w:val="000000" w:themeColor="text1"/>
          <w:sz w:val="22"/>
        </w:rPr>
        <w:t>9</w:t>
      </w:r>
      <w:r w:rsidRPr="003E323C">
        <w:rPr>
          <w:rFonts w:ascii="Century Gothic" w:hAnsi="Century Gothic"/>
          <w:color w:val="000000" w:themeColor="text1"/>
          <w:sz w:val="22"/>
        </w:rPr>
        <w:fldChar w:fldCharType="end"/>
      </w:r>
      <w:bookmarkStart w:id="148" w:name="_Toc24826"/>
      <w:r w:rsidRPr="003E323C">
        <w:rPr>
          <w:rFonts w:ascii="Century Gothic" w:hAnsi="Century Gothic"/>
          <w:color w:val="000000" w:themeColor="text1"/>
          <w:sz w:val="22"/>
        </w:rPr>
        <w:t>: Wind direction at Dagauda PHC project site</w:t>
      </w:r>
      <w:bookmarkEnd w:id="148"/>
    </w:p>
    <w:p w14:paraId="7C56D1AB" w14:textId="77777777" w:rsidR="00723593" w:rsidRPr="003E323C" w:rsidRDefault="00723593" w:rsidP="00AE5FA6">
      <w:pPr>
        <w:spacing w:line="276" w:lineRule="auto"/>
        <w:rPr>
          <w:rFonts w:ascii="Century Gothic" w:hAnsi="Century Gothic"/>
          <w:color w:val="000000" w:themeColor="text1"/>
        </w:rPr>
      </w:pPr>
    </w:p>
    <w:p w14:paraId="29B67F17" w14:textId="77777777" w:rsidR="00723593" w:rsidRPr="003E323C" w:rsidRDefault="00000000" w:rsidP="00AE5FA6">
      <w:pPr>
        <w:spacing w:after="40" w:line="276" w:lineRule="auto"/>
        <w:jc w:val="both"/>
        <w:rPr>
          <w:rFonts w:ascii="Century Gothic" w:hAnsi="Century Gothic"/>
          <w:color w:val="000000" w:themeColor="text1"/>
        </w:rPr>
      </w:pPr>
      <w:r w:rsidRPr="003E323C">
        <w:rPr>
          <w:rFonts w:ascii="Century Gothic" w:hAnsi="Century Gothic"/>
          <w:noProof/>
          <w:color w:val="000000" w:themeColor="text1"/>
        </w:rPr>
        <w:lastRenderedPageBreak/>
        <w:drawing>
          <wp:inline distT="0" distB="0" distL="114300" distR="114300" wp14:anchorId="1AB1788D" wp14:editId="256A6E29">
            <wp:extent cx="4674870" cy="1989455"/>
            <wp:effectExtent l="5080" t="4445" r="6350" b="6350"/>
            <wp:docPr id="16"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59365378" w14:textId="3CB43AB2" w:rsidR="00723593" w:rsidRPr="003E323C" w:rsidRDefault="00000000" w:rsidP="00AE5FA6">
      <w:pPr>
        <w:pStyle w:val="Caption"/>
        <w:spacing w:after="120" w:line="276" w:lineRule="auto"/>
        <w:rPr>
          <w:rFonts w:ascii="Century Gothic" w:hAnsi="Century Gothic"/>
          <w:color w:val="000000" w:themeColor="text1"/>
          <w:sz w:val="22"/>
        </w:rPr>
      </w:pPr>
      <w:r w:rsidRPr="003E323C">
        <w:rPr>
          <w:rFonts w:ascii="Century Gothic" w:hAnsi="Century Gothic"/>
          <w:color w:val="000000" w:themeColor="text1"/>
          <w:sz w:val="22"/>
        </w:rPr>
        <w:t xml:space="preserve">Figure </w:t>
      </w:r>
      <w:r w:rsidRPr="003E323C">
        <w:rPr>
          <w:rFonts w:ascii="Century Gothic" w:hAnsi="Century Gothic"/>
          <w:color w:val="000000" w:themeColor="text1"/>
          <w:sz w:val="22"/>
        </w:rPr>
        <w:fldChar w:fldCharType="begin"/>
      </w:r>
      <w:r w:rsidRPr="003E323C">
        <w:rPr>
          <w:rFonts w:ascii="Century Gothic" w:hAnsi="Century Gothic"/>
          <w:color w:val="000000" w:themeColor="text1"/>
          <w:sz w:val="22"/>
        </w:rPr>
        <w:instrText xml:space="preserve"> SEQ Figure \* ARABIC </w:instrText>
      </w:r>
      <w:r w:rsidRPr="003E323C">
        <w:rPr>
          <w:rFonts w:ascii="Century Gothic" w:hAnsi="Century Gothic"/>
          <w:color w:val="000000" w:themeColor="text1"/>
          <w:sz w:val="22"/>
        </w:rPr>
        <w:fldChar w:fldCharType="separate"/>
      </w:r>
      <w:r w:rsidR="009C60BD">
        <w:rPr>
          <w:rFonts w:ascii="Century Gothic" w:hAnsi="Century Gothic"/>
          <w:noProof/>
          <w:color w:val="000000" w:themeColor="text1"/>
          <w:sz w:val="22"/>
        </w:rPr>
        <w:t>10</w:t>
      </w:r>
      <w:r w:rsidRPr="003E323C">
        <w:rPr>
          <w:rFonts w:ascii="Century Gothic" w:hAnsi="Century Gothic"/>
          <w:color w:val="000000" w:themeColor="text1"/>
          <w:sz w:val="22"/>
        </w:rPr>
        <w:fldChar w:fldCharType="end"/>
      </w:r>
      <w:bookmarkStart w:id="149" w:name="_Toc14363"/>
      <w:r w:rsidRPr="003E323C">
        <w:rPr>
          <w:rFonts w:ascii="Century Gothic" w:hAnsi="Century Gothic"/>
          <w:color w:val="000000" w:themeColor="text1"/>
          <w:sz w:val="22"/>
        </w:rPr>
        <w:t>: Wind speed at Dagauda PHC Project site</w:t>
      </w:r>
      <w:bookmarkEnd w:id="149"/>
    </w:p>
    <w:p w14:paraId="142D12B1" w14:textId="77777777" w:rsidR="00723593" w:rsidRPr="003E323C" w:rsidRDefault="00000000" w:rsidP="00AE5FA6">
      <w:pPr>
        <w:pStyle w:val="NoSpacing"/>
        <w:spacing w:line="276" w:lineRule="auto"/>
        <w:rPr>
          <w:color w:val="000000" w:themeColor="text1"/>
        </w:rPr>
      </w:pPr>
      <w:r w:rsidRPr="003E323C">
        <w:rPr>
          <w:color w:val="000000" w:themeColor="text1"/>
        </w:rPr>
        <w:t>At Duguri project site, the highest mean annual wind direction of 351.81was recorded in the year 2015, while the least value (111.06) was recorded in 2017 as presented in Figure 11.  However, the highest mean wind speed (3.87 m/s) was recorded in the year 2000 while the least record of 3.25 was in 1998 as shown in Figure 12.</w:t>
      </w:r>
    </w:p>
    <w:p w14:paraId="2032B997" w14:textId="77777777" w:rsidR="00723593" w:rsidRPr="003E323C" w:rsidRDefault="00723593" w:rsidP="00AE5FA6">
      <w:pPr>
        <w:spacing w:line="276" w:lineRule="auto"/>
        <w:jc w:val="both"/>
        <w:rPr>
          <w:rFonts w:ascii="Century Gothic" w:hAnsi="Century Gothic" w:cstheme="minorHAnsi"/>
          <w:bCs/>
          <w:color w:val="000000" w:themeColor="text1"/>
        </w:rPr>
      </w:pPr>
    </w:p>
    <w:p w14:paraId="55068C8D" w14:textId="77777777" w:rsidR="00723593" w:rsidRPr="003E323C" w:rsidRDefault="00000000" w:rsidP="00AE5FA6">
      <w:pPr>
        <w:spacing w:after="0" w:line="276" w:lineRule="auto"/>
        <w:jc w:val="both"/>
        <w:rPr>
          <w:rFonts w:ascii="Century Gothic" w:hAnsi="Century Gothic"/>
          <w:color w:val="000000" w:themeColor="text1"/>
        </w:rPr>
      </w:pPr>
      <w:r w:rsidRPr="003E323C">
        <w:rPr>
          <w:rFonts w:ascii="Century Gothic" w:hAnsi="Century Gothic"/>
          <w:noProof/>
          <w:color w:val="000000" w:themeColor="text1"/>
        </w:rPr>
        <w:drawing>
          <wp:inline distT="0" distB="0" distL="114300" distR="114300" wp14:anchorId="7F10EE2C" wp14:editId="478E1D49">
            <wp:extent cx="4722495" cy="1798320"/>
            <wp:effectExtent l="4445" t="4445" r="16510" b="6985"/>
            <wp:docPr id="17"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774AEDFD" w14:textId="2DF8C975" w:rsidR="00723593" w:rsidRPr="003E323C" w:rsidRDefault="00000000" w:rsidP="00AE5FA6">
      <w:pPr>
        <w:pStyle w:val="Caption"/>
        <w:spacing w:after="0" w:line="276" w:lineRule="auto"/>
        <w:rPr>
          <w:rFonts w:ascii="Century Gothic" w:hAnsi="Century Gothic"/>
          <w:color w:val="000000" w:themeColor="text1"/>
          <w:sz w:val="22"/>
        </w:rPr>
      </w:pPr>
      <w:r w:rsidRPr="003E323C">
        <w:rPr>
          <w:rFonts w:ascii="Century Gothic" w:hAnsi="Century Gothic"/>
          <w:color w:val="000000" w:themeColor="text1"/>
          <w:sz w:val="22"/>
        </w:rPr>
        <w:t xml:space="preserve">Figure </w:t>
      </w:r>
      <w:r w:rsidRPr="003E323C">
        <w:rPr>
          <w:rFonts w:ascii="Century Gothic" w:hAnsi="Century Gothic"/>
          <w:color w:val="000000" w:themeColor="text1"/>
          <w:sz w:val="22"/>
        </w:rPr>
        <w:fldChar w:fldCharType="begin"/>
      </w:r>
      <w:r w:rsidRPr="003E323C">
        <w:rPr>
          <w:rFonts w:ascii="Century Gothic" w:hAnsi="Century Gothic"/>
          <w:color w:val="000000" w:themeColor="text1"/>
          <w:sz w:val="22"/>
        </w:rPr>
        <w:instrText xml:space="preserve"> SEQ Figure \* ARABIC </w:instrText>
      </w:r>
      <w:r w:rsidRPr="003E323C">
        <w:rPr>
          <w:rFonts w:ascii="Century Gothic" w:hAnsi="Century Gothic"/>
          <w:color w:val="000000" w:themeColor="text1"/>
          <w:sz w:val="22"/>
        </w:rPr>
        <w:fldChar w:fldCharType="separate"/>
      </w:r>
      <w:r w:rsidR="009C60BD">
        <w:rPr>
          <w:rFonts w:ascii="Century Gothic" w:hAnsi="Century Gothic"/>
          <w:noProof/>
          <w:color w:val="000000" w:themeColor="text1"/>
          <w:sz w:val="22"/>
        </w:rPr>
        <w:t>11</w:t>
      </w:r>
      <w:r w:rsidRPr="003E323C">
        <w:rPr>
          <w:rFonts w:ascii="Century Gothic" w:hAnsi="Century Gothic"/>
          <w:color w:val="000000" w:themeColor="text1"/>
          <w:sz w:val="22"/>
        </w:rPr>
        <w:fldChar w:fldCharType="end"/>
      </w:r>
      <w:bookmarkStart w:id="150" w:name="_Toc29791"/>
      <w:r w:rsidRPr="003E323C">
        <w:rPr>
          <w:rFonts w:ascii="Century Gothic" w:hAnsi="Century Gothic"/>
          <w:color w:val="000000" w:themeColor="text1"/>
          <w:sz w:val="22"/>
        </w:rPr>
        <w:t>: Wind direction at Duguri Project site</w:t>
      </w:r>
      <w:bookmarkEnd w:id="150"/>
    </w:p>
    <w:p w14:paraId="1098EAEA" w14:textId="77777777" w:rsidR="00723593" w:rsidRPr="003E323C" w:rsidRDefault="00723593" w:rsidP="00AE5FA6">
      <w:pPr>
        <w:spacing w:line="276" w:lineRule="auto"/>
        <w:rPr>
          <w:rFonts w:ascii="Century Gothic" w:hAnsi="Century Gothic"/>
          <w:color w:val="000000" w:themeColor="text1"/>
        </w:rPr>
      </w:pPr>
    </w:p>
    <w:p w14:paraId="5578CAFA" w14:textId="77777777" w:rsidR="00723593" w:rsidRPr="003E323C" w:rsidRDefault="00000000" w:rsidP="00AE5FA6">
      <w:pPr>
        <w:spacing w:line="276" w:lineRule="auto"/>
        <w:jc w:val="both"/>
        <w:rPr>
          <w:rFonts w:ascii="Century Gothic" w:hAnsi="Century Gothic"/>
          <w:color w:val="000000" w:themeColor="text1"/>
        </w:rPr>
      </w:pPr>
      <w:r w:rsidRPr="003E323C">
        <w:rPr>
          <w:rFonts w:ascii="Century Gothic" w:hAnsi="Century Gothic"/>
          <w:noProof/>
          <w:color w:val="000000" w:themeColor="text1"/>
        </w:rPr>
        <w:drawing>
          <wp:inline distT="0" distB="0" distL="114300" distR="114300" wp14:anchorId="32064F2A" wp14:editId="3717C956">
            <wp:extent cx="4690110" cy="1973580"/>
            <wp:effectExtent l="4445" t="4445" r="10795" b="22225"/>
            <wp:docPr id="18"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160FCCF6" w14:textId="5A0FF5C1" w:rsidR="00723593" w:rsidRPr="003E323C" w:rsidRDefault="00000000" w:rsidP="00E37DC5">
      <w:pPr>
        <w:pStyle w:val="Caption"/>
        <w:spacing w:line="276" w:lineRule="auto"/>
        <w:rPr>
          <w:rFonts w:ascii="Century Gothic" w:hAnsi="Century Gothic"/>
          <w:color w:val="000000" w:themeColor="text1"/>
          <w:sz w:val="22"/>
        </w:rPr>
      </w:pPr>
      <w:r w:rsidRPr="003E323C">
        <w:rPr>
          <w:rFonts w:ascii="Century Gothic" w:hAnsi="Century Gothic"/>
          <w:color w:val="000000" w:themeColor="text1"/>
          <w:sz w:val="22"/>
        </w:rPr>
        <w:t xml:space="preserve">Figure </w:t>
      </w:r>
      <w:r w:rsidRPr="003E323C">
        <w:rPr>
          <w:rFonts w:ascii="Century Gothic" w:hAnsi="Century Gothic"/>
          <w:color w:val="000000" w:themeColor="text1"/>
          <w:sz w:val="22"/>
        </w:rPr>
        <w:fldChar w:fldCharType="begin"/>
      </w:r>
      <w:r w:rsidRPr="003E323C">
        <w:rPr>
          <w:rFonts w:ascii="Century Gothic" w:hAnsi="Century Gothic"/>
          <w:color w:val="000000" w:themeColor="text1"/>
          <w:sz w:val="22"/>
        </w:rPr>
        <w:instrText xml:space="preserve"> SEQ Figure \* ARABIC </w:instrText>
      </w:r>
      <w:r w:rsidRPr="003E323C">
        <w:rPr>
          <w:rFonts w:ascii="Century Gothic" w:hAnsi="Century Gothic"/>
          <w:color w:val="000000" w:themeColor="text1"/>
          <w:sz w:val="22"/>
        </w:rPr>
        <w:fldChar w:fldCharType="separate"/>
      </w:r>
      <w:r w:rsidR="009C60BD">
        <w:rPr>
          <w:rFonts w:ascii="Century Gothic" w:hAnsi="Century Gothic"/>
          <w:noProof/>
          <w:color w:val="000000" w:themeColor="text1"/>
          <w:sz w:val="22"/>
        </w:rPr>
        <w:t>12</w:t>
      </w:r>
      <w:r w:rsidRPr="003E323C">
        <w:rPr>
          <w:rFonts w:ascii="Century Gothic" w:hAnsi="Century Gothic"/>
          <w:color w:val="000000" w:themeColor="text1"/>
          <w:sz w:val="22"/>
        </w:rPr>
        <w:fldChar w:fldCharType="end"/>
      </w:r>
      <w:bookmarkStart w:id="151" w:name="_Toc31303"/>
      <w:r w:rsidRPr="003E323C">
        <w:rPr>
          <w:rFonts w:ascii="Century Gothic" w:hAnsi="Century Gothic"/>
          <w:color w:val="000000" w:themeColor="text1"/>
          <w:sz w:val="22"/>
        </w:rPr>
        <w:t>: Wind speed records for project PHC center at Duguri</w:t>
      </w:r>
      <w:bookmarkEnd w:id="151"/>
    </w:p>
    <w:p w14:paraId="7736C1AC" w14:textId="77777777" w:rsidR="00723593" w:rsidRPr="003E323C" w:rsidRDefault="00000000" w:rsidP="00AE5FA6">
      <w:pPr>
        <w:pStyle w:val="Heading3"/>
        <w:numPr>
          <w:ilvl w:val="255"/>
          <w:numId w:val="0"/>
        </w:numPr>
        <w:spacing w:line="276" w:lineRule="auto"/>
        <w:rPr>
          <w:rFonts w:cstheme="minorHAnsi"/>
          <w:b/>
          <w:color w:val="000000" w:themeColor="text1"/>
          <w:szCs w:val="22"/>
        </w:rPr>
      </w:pPr>
      <w:bookmarkStart w:id="152" w:name="_Toc194775210"/>
      <w:r w:rsidRPr="003E323C">
        <w:rPr>
          <w:color w:val="000000" w:themeColor="text1"/>
          <w:szCs w:val="22"/>
        </w:rPr>
        <w:t>4.7.2 Ambient Air Quality and Noise Level</w:t>
      </w:r>
      <w:bookmarkEnd w:id="152"/>
    </w:p>
    <w:p w14:paraId="0AB0C831" w14:textId="77777777" w:rsidR="00723593" w:rsidRPr="003E323C" w:rsidRDefault="00000000" w:rsidP="00AE5FA6">
      <w:pPr>
        <w:spacing w:line="276" w:lineRule="auto"/>
        <w:jc w:val="both"/>
        <w:rPr>
          <w:rFonts w:ascii="Century Gothic" w:hAnsi="Century Gothic" w:cstheme="minorHAnsi"/>
          <w:color w:val="000000" w:themeColor="text1"/>
        </w:rPr>
      </w:pPr>
      <w:r w:rsidRPr="003E323C">
        <w:rPr>
          <w:rFonts w:ascii="Century Gothic" w:hAnsi="Century Gothic" w:cstheme="minorHAnsi"/>
          <w:color w:val="000000" w:themeColor="text1"/>
        </w:rPr>
        <w:t xml:space="preserve">The ambient air quality in the vicinity of the project sites is shown in </w:t>
      </w:r>
      <w:r w:rsidRPr="003E323C">
        <w:rPr>
          <w:rFonts w:ascii="Century Gothic" w:hAnsi="Century Gothic" w:cstheme="minorHAnsi"/>
          <w:b/>
          <w:bCs/>
          <w:i/>
          <w:iCs/>
          <w:color w:val="000000" w:themeColor="text1"/>
        </w:rPr>
        <w:t>Table 7</w:t>
      </w:r>
      <w:r w:rsidRPr="003E323C">
        <w:rPr>
          <w:rFonts w:ascii="Century Gothic" w:hAnsi="Century Gothic" w:cstheme="minorHAnsi"/>
          <w:color w:val="000000" w:themeColor="text1"/>
        </w:rPr>
        <w:t>.</w:t>
      </w:r>
    </w:p>
    <w:p w14:paraId="3AFCB813" w14:textId="77777777" w:rsidR="00E37DC5" w:rsidRPr="003E323C" w:rsidRDefault="00E37DC5" w:rsidP="00AE5FA6">
      <w:pPr>
        <w:spacing w:line="276" w:lineRule="auto"/>
        <w:jc w:val="both"/>
        <w:rPr>
          <w:rFonts w:ascii="Century Gothic" w:hAnsi="Century Gothic" w:cstheme="minorHAnsi"/>
          <w:color w:val="000000" w:themeColor="text1"/>
        </w:rPr>
      </w:pPr>
    </w:p>
    <w:p w14:paraId="0C2E7431" w14:textId="77777777" w:rsidR="00E37DC5" w:rsidRPr="003E323C" w:rsidRDefault="00E37DC5" w:rsidP="00AE5FA6">
      <w:pPr>
        <w:spacing w:line="276" w:lineRule="auto"/>
        <w:jc w:val="both"/>
        <w:rPr>
          <w:rFonts w:ascii="Century Gothic" w:hAnsi="Century Gothic" w:cstheme="minorHAnsi"/>
          <w:color w:val="000000" w:themeColor="text1"/>
        </w:rPr>
      </w:pPr>
    </w:p>
    <w:p w14:paraId="6D2C339F" w14:textId="77777777" w:rsidR="00E37DC5" w:rsidRPr="003E323C" w:rsidRDefault="00E37DC5" w:rsidP="00AE5FA6">
      <w:pPr>
        <w:spacing w:line="276" w:lineRule="auto"/>
        <w:jc w:val="both"/>
        <w:rPr>
          <w:rFonts w:ascii="Century Gothic" w:hAnsi="Century Gothic" w:cstheme="minorHAnsi"/>
          <w:color w:val="000000" w:themeColor="text1"/>
        </w:rPr>
      </w:pPr>
    </w:p>
    <w:p w14:paraId="53C540F7" w14:textId="02D052DA" w:rsidR="00723593" w:rsidRPr="003E323C" w:rsidRDefault="00000000" w:rsidP="00AE5FA6">
      <w:pPr>
        <w:pStyle w:val="Caption"/>
        <w:spacing w:line="276" w:lineRule="auto"/>
        <w:rPr>
          <w:rFonts w:ascii="Century Gothic" w:hAnsi="Century Gothic" w:cstheme="minorHAnsi"/>
          <w:b/>
          <w:bCs/>
          <w:i/>
          <w:iCs/>
          <w:color w:val="000000" w:themeColor="text1"/>
          <w:sz w:val="22"/>
        </w:rPr>
      </w:pPr>
      <w:bookmarkStart w:id="153" w:name="_Toc127706842"/>
      <w:r w:rsidRPr="003E323C">
        <w:rPr>
          <w:rFonts w:ascii="Century Gothic" w:hAnsi="Century Gothic" w:cstheme="minorHAnsi"/>
          <w:b/>
          <w:color w:val="000000" w:themeColor="text1"/>
          <w:sz w:val="22"/>
        </w:rPr>
        <w:lastRenderedPageBreak/>
        <w:t xml:space="preserve">Table </w:t>
      </w:r>
      <w:r w:rsidRPr="003E323C">
        <w:rPr>
          <w:rFonts w:ascii="Century Gothic" w:hAnsi="Century Gothic" w:cstheme="minorHAnsi"/>
          <w:b/>
          <w:color w:val="000000" w:themeColor="text1"/>
          <w:sz w:val="22"/>
        </w:rPr>
        <w:fldChar w:fldCharType="begin"/>
      </w:r>
      <w:r w:rsidRPr="003E323C">
        <w:rPr>
          <w:rFonts w:ascii="Century Gothic" w:hAnsi="Century Gothic" w:cstheme="minorHAnsi"/>
          <w:b/>
          <w:color w:val="000000" w:themeColor="text1"/>
          <w:sz w:val="22"/>
        </w:rPr>
        <w:instrText xml:space="preserve"> SEQ Table \* ARABIC </w:instrText>
      </w:r>
      <w:r w:rsidRPr="003E323C">
        <w:rPr>
          <w:rFonts w:ascii="Century Gothic" w:hAnsi="Century Gothic" w:cstheme="minorHAnsi"/>
          <w:b/>
          <w:color w:val="000000" w:themeColor="text1"/>
          <w:sz w:val="22"/>
        </w:rPr>
        <w:fldChar w:fldCharType="separate"/>
      </w:r>
      <w:r w:rsidR="009C60BD">
        <w:rPr>
          <w:rFonts w:ascii="Century Gothic" w:hAnsi="Century Gothic" w:cstheme="minorHAnsi"/>
          <w:b/>
          <w:noProof/>
          <w:color w:val="000000" w:themeColor="text1"/>
          <w:sz w:val="22"/>
        </w:rPr>
        <w:t>6</w:t>
      </w:r>
      <w:r w:rsidRPr="003E323C">
        <w:rPr>
          <w:rFonts w:ascii="Century Gothic" w:hAnsi="Century Gothic" w:cstheme="minorHAnsi"/>
          <w:b/>
          <w:color w:val="000000" w:themeColor="text1"/>
          <w:sz w:val="22"/>
        </w:rPr>
        <w:fldChar w:fldCharType="end"/>
      </w:r>
      <w:bookmarkStart w:id="154" w:name="_Toc2484"/>
      <w:r w:rsidRPr="003E323C">
        <w:rPr>
          <w:rFonts w:ascii="Century Gothic" w:hAnsi="Century Gothic" w:cstheme="minorHAnsi"/>
          <w:b/>
          <w:color w:val="000000" w:themeColor="text1"/>
          <w:sz w:val="22"/>
        </w:rPr>
        <w:t>: The ambient air quality and noise levels</w:t>
      </w:r>
      <w:bookmarkEnd w:id="153"/>
      <w:bookmarkEnd w:id="154"/>
    </w:p>
    <w:tbl>
      <w:tblPr>
        <w:tblpPr w:leftFromText="180" w:rightFromText="180" w:vertAnchor="text" w:horzAnchor="page" w:tblpX="1706" w:tblpY="37"/>
        <w:tblW w:w="7445" w:type="dxa"/>
        <w:tblLayout w:type="fixed"/>
        <w:tblLook w:val="04A0" w:firstRow="1" w:lastRow="0" w:firstColumn="1" w:lastColumn="0" w:noHBand="0" w:noVBand="1"/>
      </w:tblPr>
      <w:tblGrid>
        <w:gridCol w:w="1320"/>
        <w:gridCol w:w="825"/>
        <w:gridCol w:w="1200"/>
        <w:gridCol w:w="1262"/>
        <w:gridCol w:w="1250"/>
        <w:gridCol w:w="1588"/>
      </w:tblGrid>
      <w:tr w:rsidR="003E323C" w:rsidRPr="003E323C" w14:paraId="6C765838" w14:textId="77777777">
        <w:trPr>
          <w:trHeight w:val="20"/>
        </w:trPr>
        <w:tc>
          <w:tcPr>
            <w:tcW w:w="1320" w:type="dxa"/>
            <w:tcBorders>
              <w:top w:val="single" w:sz="4" w:space="0" w:color="BEBEBE"/>
              <w:left w:val="single" w:sz="4" w:space="0" w:color="BEBEBE"/>
              <w:bottom w:val="single" w:sz="4" w:space="0" w:color="BEBEBE"/>
              <w:right w:val="single" w:sz="4" w:space="0" w:color="BEBEBE"/>
            </w:tcBorders>
          </w:tcPr>
          <w:p w14:paraId="515A1447" w14:textId="77777777" w:rsidR="00723593" w:rsidRPr="003E323C" w:rsidRDefault="00000000" w:rsidP="00AE5FA6">
            <w:pPr>
              <w:spacing w:after="0" w:line="276" w:lineRule="auto"/>
              <w:jc w:val="both"/>
              <w:rPr>
                <w:rFonts w:ascii="Century Gothic" w:eastAsia="Times New Roman" w:hAnsi="Century Gothic" w:cstheme="minorHAnsi"/>
                <w:b/>
                <w:bCs/>
                <w:color w:val="000000" w:themeColor="text1"/>
              </w:rPr>
            </w:pPr>
            <w:r w:rsidRPr="003E323C">
              <w:rPr>
                <w:rFonts w:ascii="Century Gothic" w:eastAsia="Times New Roman" w:hAnsi="Century Gothic" w:cstheme="minorHAnsi"/>
                <w:b/>
                <w:bCs/>
                <w:color w:val="000000" w:themeColor="text1"/>
              </w:rPr>
              <w:t xml:space="preserve">Parameters </w:t>
            </w:r>
          </w:p>
        </w:tc>
        <w:tc>
          <w:tcPr>
            <w:tcW w:w="825" w:type="dxa"/>
            <w:tcBorders>
              <w:top w:val="single" w:sz="4" w:space="0" w:color="BEBEBE"/>
              <w:left w:val="single" w:sz="4" w:space="0" w:color="BEBEBE"/>
              <w:bottom w:val="single" w:sz="4" w:space="0" w:color="BEBEBE"/>
              <w:right w:val="single" w:sz="4" w:space="0" w:color="BEBEBE"/>
            </w:tcBorders>
          </w:tcPr>
          <w:p w14:paraId="07C8CBC0" w14:textId="77777777" w:rsidR="00723593" w:rsidRPr="003E323C" w:rsidRDefault="00000000" w:rsidP="00AE5FA6">
            <w:pPr>
              <w:spacing w:after="0" w:line="276" w:lineRule="auto"/>
              <w:jc w:val="both"/>
              <w:rPr>
                <w:rFonts w:ascii="Century Gothic" w:eastAsia="Times New Roman" w:hAnsi="Century Gothic" w:cstheme="minorHAnsi"/>
                <w:b/>
                <w:bCs/>
                <w:color w:val="000000" w:themeColor="text1"/>
              </w:rPr>
            </w:pPr>
            <w:r w:rsidRPr="003E323C">
              <w:rPr>
                <w:rFonts w:ascii="Century Gothic" w:eastAsia="Times New Roman" w:hAnsi="Century Gothic" w:cstheme="minorHAnsi"/>
                <w:b/>
                <w:bCs/>
                <w:color w:val="000000" w:themeColor="text1"/>
              </w:rPr>
              <w:t xml:space="preserve">Unit </w:t>
            </w:r>
          </w:p>
        </w:tc>
        <w:tc>
          <w:tcPr>
            <w:tcW w:w="1200" w:type="dxa"/>
            <w:tcBorders>
              <w:top w:val="single" w:sz="4" w:space="0" w:color="BEBEBE"/>
              <w:left w:val="single" w:sz="4" w:space="0" w:color="BEBEBE"/>
              <w:bottom w:val="single" w:sz="4" w:space="0" w:color="BEBEBE"/>
              <w:right w:val="single" w:sz="4" w:space="0" w:color="BEBEBE"/>
            </w:tcBorders>
          </w:tcPr>
          <w:p w14:paraId="3D3D4411" w14:textId="77777777" w:rsidR="00723593" w:rsidRPr="003E323C" w:rsidRDefault="00000000" w:rsidP="00AE5FA6">
            <w:pPr>
              <w:spacing w:after="0" w:line="276" w:lineRule="auto"/>
              <w:jc w:val="both"/>
              <w:rPr>
                <w:rFonts w:ascii="Century Gothic" w:eastAsia="Times New Roman" w:hAnsi="Century Gothic" w:cstheme="minorHAnsi"/>
                <w:b/>
                <w:bCs/>
                <w:color w:val="000000" w:themeColor="text1"/>
              </w:rPr>
            </w:pPr>
            <w:r w:rsidRPr="003E323C">
              <w:rPr>
                <w:rFonts w:ascii="Century Gothic" w:eastAsia="Times New Roman" w:hAnsi="Century Gothic" w:cstheme="minorHAnsi"/>
                <w:b/>
                <w:bCs/>
                <w:color w:val="000000" w:themeColor="text1"/>
              </w:rPr>
              <w:t>Mashema</w:t>
            </w:r>
          </w:p>
        </w:tc>
        <w:tc>
          <w:tcPr>
            <w:tcW w:w="1262" w:type="dxa"/>
            <w:tcBorders>
              <w:top w:val="single" w:sz="4" w:space="0" w:color="BEBEBE"/>
              <w:left w:val="single" w:sz="4" w:space="0" w:color="BEBEBE"/>
              <w:bottom w:val="single" w:sz="4" w:space="0" w:color="BEBEBE"/>
              <w:right w:val="single" w:sz="4" w:space="0" w:color="BEBEBE"/>
            </w:tcBorders>
          </w:tcPr>
          <w:p w14:paraId="7269064E" w14:textId="77777777" w:rsidR="00723593" w:rsidRPr="003E323C" w:rsidRDefault="00000000" w:rsidP="00AE5FA6">
            <w:pPr>
              <w:spacing w:after="0" w:line="276" w:lineRule="auto"/>
              <w:jc w:val="both"/>
              <w:rPr>
                <w:rFonts w:ascii="Century Gothic" w:eastAsia="Times New Roman" w:hAnsi="Century Gothic" w:cstheme="minorHAnsi"/>
                <w:b/>
                <w:bCs/>
                <w:color w:val="000000" w:themeColor="text1"/>
              </w:rPr>
            </w:pPr>
            <w:r w:rsidRPr="003E323C">
              <w:rPr>
                <w:rFonts w:ascii="Century Gothic" w:eastAsia="Times New Roman" w:hAnsi="Century Gothic" w:cstheme="minorHAnsi"/>
                <w:b/>
                <w:bCs/>
                <w:color w:val="000000" w:themeColor="text1"/>
              </w:rPr>
              <w:t>Dagauda</w:t>
            </w:r>
          </w:p>
        </w:tc>
        <w:tc>
          <w:tcPr>
            <w:tcW w:w="1250" w:type="dxa"/>
            <w:tcBorders>
              <w:top w:val="single" w:sz="4" w:space="0" w:color="BEBEBE"/>
              <w:left w:val="single" w:sz="4" w:space="0" w:color="BEBEBE"/>
              <w:bottom w:val="single" w:sz="4" w:space="0" w:color="BEBEBE"/>
              <w:right w:val="single" w:sz="4" w:space="0" w:color="BEBEBE"/>
            </w:tcBorders>
          </w:tcPr>
          <w:p w14:paraId="4223DF23" w14:textId="77777777" w:rsidR="00723593" w:rsidRPr="003E323C" w:rsidRDefault="00000000" w:rsidP="00AE5FA6">
            <w:pPr>
              <w:spacing w:after="0" w:line="276" w:lineRule="auto"/>
              <w:jc w:val="both"/>
              <w:rPr>
                <w:rFonts w:ascii="Century Gothic" w:eastAsia="Times New Roman" w:hAnsi="Century Gothic" w:cstheme="minorHAnsi"/>
                <w:b/>
                <w:bCs/>
                <w:color w:val="000000" w:themeColor="text1"/>
              </w:rPr>
            </w:pPr>
            <w:r w:rsidRPr="003E323C">
              <w:rPr>
                <w:rFonts w:ascii="Century Gothic" w:eastAsia="Times New Roman" w:hAnsi="Century Gothic" w:cstheme="minorHAnsi"/>
                <w:b/>
                <w:bCs/>
                <w:color w:val="000000" w:themeColor="text1"/>
              </w:rPr>
              <w:t xml:space="preserve"> Duguri</w:t>
            </w:r>
          </w:p>
        </w:tc>
        <w:tc>
          <w:tcPr>
            <w:tcW w:w="1588" w:type="dxa"/>
            <w:tcBorders>
              <w:top w:val="single" w:sz="4" w:space="0" w:color="BEBEBE"/>
              <w:left w:val="single" w:sz="4" w:space="0" w:color="BEBEBE"/>
              <w:bottom w:val="single" w:sz="4" w:space="0" w:color="BEBEBE"/>
              <w:right w:val="single" w:sz="4" w:space="0" w:color="BEBEBE"/>
            </w:tcBorders>
          </w:tcPr>
          <w:p w14:paraId="753424D8" w14:textId="77777777" w:rsidR="00723593" w:rsidRPr="003E323C" w:rsidRDefault="00000000" w:rsidP="00AE5FA6">
            <w:pPr>
              <w:spacing w:after="0" w:line="276" w:lineRule="auto"/>
              <w:jc w:val="both"/>
              <w:rPr>
                <w:rFonts w:ascii="Century Gothic" w:eastAsia="Times New Roman" w:hAnsi="Century Gothic" w:cstheme="minorHAnsi"/>
                <w:b/>
                <w:bCs/>
                <w:color w:val="000000" w:themeColor="text1"/>
              </w:rPr>
            </w:pPr>
            <w:r w:rsidRPr="003E323C">
              <w:rPr>
                <w:rFonts w:ascii="Century Gothic" w:eastAsia="Times New Roman" w:hAnsi="Century Gothic" w:cstheme="minorHAnsi"/>
                <w:b/>
                <w:bCs/>
                <w:color w:val="000000" w:themeColor="text1"/>
              </w:rPr>
              <w:t>FMEnv LIMIT</w:t>
            </w:r>
          </w:p>
        </w:tc>
      </w:tr>
      <w:tr w:rsidR="003E323C" w:rsidRPr="003E323C" w14:paraId="6CFCFADF" w14:textId="77777777">
        <w:trPr>
          <w:trHeight w:val="20"/>
        </w:trPr>
        <w:tc>
          <w:tcPr>
            <w:tcW w:w="1320" w:type="dxa"/>
            <w:tcBorders>
              <w:top w:val="single" w:sz="4" w:space="0" w:color="BEBEBE"/>
              <w:left w:val="single" w:sz="4" w:space="0" w:color="BEBEBE"/>
              <w:bottom w:val="single" w:sz="4" w:space="0" w:color="BEBEBE"/>
              <w:right w:val="single" w:sz="4" w:space="0" w:color="BEBEBE"/>
            </w:tcBorders>
          </w:tcPr>
          <w:p w14:paraId="13234FF6" w14:textId="77777777" w:rsidR="00723593" w:rsidRPr="003E323C" w:rsidRDefault="00000000" w:rsidP="00AE5FA6">
            <w:pPr>
              <w:spacing w:after="0" w:line="276" w:lineRule="auto"/>
              <w:jc w:val="both"/>
              <w:rPr>
                <w:rFonts w:ascii="Century Gothic" w:eastAsia="Times New Roman" w:hAnsi="Century Gothic" w:cstheme="minorHAnsi"/>
                <w:bCs/>
                <w:color w:val="000000" w:themeColor="text1"/>
              </w:rPr>
            </w:pPr>
            <w:r w:rsidRPr="003E323C">
              <w:rPr>
                <w:rFonts w:ascii="Century Gothic" w:eastAsia="Times New Roman" w:hAnsi="Century Gothic" w:cstheme="minorHAnsi"/>
                <w:bCs/>
                <w:color w:val="000000" w:themeColor="text1"/>
              </w:rPr>
              <w:t>S0</w:t>
            </w:r>
            <w:r w:rsidRPr="003E323C">
              <w:rPr>
                <w:rFonts w:ascii="Century Gothic" w:eastAsia="Times New Roman" w:hAnsi="Century Gothic" w:cstheme="minorHAnsi"/>
                <w:bCs/>
                <w:color w:val="000000" w:themeColor="text1"/>
                <w:vertAlign w:val="subscript"/>
              </w:rPr>
              <w:t>2</w:t>
            </w:r>
          </w:p>
        </w:tc>
        <w:tc>
          <w:tcPr>
            <w:tcW w:w="825" w:type="dxa"/>
            <w:tcBorders>
              <w:top w:val="single" w:sz="4" w:space="0" w:color="BEBEBE"/>
              <w:left w:val="single" w:sz="4" w:space="0" w:color="BEBEBE"/>
              <w:bottom w:val="single" w:sz="4" w:space="0" w:color="BEBEBE"/>
              <w:right w:val="single" w:sz="4" w:space="0" w:color="BEBEBE"/>
            </w:tcBorders>
          </w:tcPr>
          <w:p w14:paraId="4CBF4E55" w14:textId="77777777" w:rsidR="00723593" w:rsidRPr="003E323C" w:rsidRDefault="00000000" w:rsidP="00AE5FA6">
            <w:pPr>
              <w:spacing w:after="0" w:line="276" w:lineRule="auto"/>
              <w:jc w:val="both"/>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ppm</w:t>
            </w:r>
          </w:p>
        </w:tc>
        <w:tc>
          <w:tcPr>
            <w:tcW w:w="1200" w:type="dxa"/>
            <w:tcBorders>
              <w:top w:val="single" w:sz="4" w:space="0" w:color="BEBEBE"/>
              <w:left w:val="single" w:sz="4" w:space="0" w:color="BEBEBE"/>
              <w:bottom w:val="single" w:sz="4" w:space="0" w:color="BEBEBE"/>
              <w:right w:val="single" w:sz="4" w:space="0" w:color="BEBEBE"/>
            </w:tcBorders>
          </w:tcPr>
          <w:p w14:paraId="622CF509" w14:textId="77777777" w:rsidR="00723593" w:rsidRPr="003E323C" w:rsidRDefault="00000000" w:rsidP="00AE5FA6">
            <w:pPr>
              <w:spacing w:after="0" w:line="276" w:lineRule="auto"/>
              <w:jc w:val="both"/>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0.0</w:t>
            </w:r>
          </w:p>
        </w:tc>
        <w:tc>
          <w:tcPr>
            <w:tcW w:w="1262" w:type="dxa"/>
            <w:tcBorders>
              <w:top w:val="single" w:sz="4" w:space="0" w:color="BEBEBE"/>
              <w:left w:val="single" w:sz="4" w:space="0" w:color="BEBEBE"/>
              <w:bottom w:val="single" w:sz="4" w:space="0" w:color="BEBEBE"/>
              <w:right w:val="single" w:sz="4" w:space="0" w:color="BEBEBE"/>
            </w:tcBorders>
          </w:tcPr>
          <w:p w14:paraId="71C13228" w14:textId="77777777" w:rsidR="00723593" w:rsidRPr="003E323C" w:rsidRDefault="00000000" w:rsidP="00AE5FA6">
            <w:pPr>
              <w:spacing w:after="0" w:line="276" w:lineRule="auto"/>
              <w:jc w:val="both"/>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0.0</w:t>
            </w:r>
          </w:p>
        </w:tc>
        <w:tc>
          <w:tcPr>
            <w:tcW w:w="1250" w:type="dxa"/>
            <w:tcBorders>
              <w:top w:val="single" w:sz="4" w:space="0" w:color="BEBEBE"/>
              <w:left w:val="single" w:sz="4" w:space="0" w:color="BEBEBE"/>
              <w:bottom w:val="single" w:sz="4" w:space="0" w:color="BEBEBE"/>
              <w:right w:val="single" w:sz="4" w:space="0" w:color="BEBEBE"/>
            </w:tcBorders>
          </w:tcPr>
          <w:p w14:paraId="1BAE2B35" w14:textId="77777777" w:rsidR="00723593" w:rsidRPr="003E323C" w:rsidRDefault="00000000" w:rsidP="00AE5FA6">
            <w:pPr>
              <w:spacing w:after="0" w:line="276" w:lineRule="auto"/>
              <w:jc w:val="both"/>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0.0</w:t>
            </w:r>
          </w:p>
        </w:tc>
        <w:tc>
          <w:tcPr>
            <w:tcW w:w="1588" w:type="dxa"/>
            <w:tcBorders>
              <w:top w:val="single" w:sz="4" w:space="0" w:color="BEBEBE"/>
              <w:left w:val="single" w:sz="4" w:space="0" w:color="BEBEBE"/>
              <w:bottom w:val="single" w:sz="4" w:space="0" w:color="BEBEBE"/>
              <w:right w:val="single" w:sz="4" w:space="0" w:color="BEBEBE"/>
            </w:tcBorders>
          </w:tcPr>
          <w:p w14:paraId="03BC61B4" w14:textId="77777777" w:rsidR="00723593" w:rsidRPr="003E323C" w:rsidRDefault="00000000" w:rsidP="00AE5FA6">
            <w:pPr>
              <w:spacing w:after="0" w:line="276" w:lineRule="auto"/>
              <w:jc w:val="both"/>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0.5</w:t>
            </w:r>
          </w:p>
        </w:tc>
      </w:tr>
      <w:tr w:rsidR="003E323C" w:rsidRPr="003E323C" w14:paraId="2B277712" w14:textId="77777777">
        <w:trPr>
          <w:trHeight w:val="20"/>
        </w:trPr>
        <w:tc>
          <w:tcPr>
            <w:tcW w:w="1320" w:type="dxa"/>
            <w:tcBorders>
              <w:top w:val="single" w:sz="4" w:space="0" w:color="BEBEBE"/>
              <w:left w:val="single" w:sz="4" w:space="0" w:color="BEBEBE"/>
              <w:bottom w:val="single" w:sz="4" w:space="0" w:color="BEBEBE"/>
              <w:right w:val="single" w:sz="4" w:space="0" w:color="BEBEBE"/>
            </w:tcBorders>
          </w:tcPr>
          <w:p w14:paraId="40313DF7" w14:textId="77777777" w:rsidR="00723593" w:rsidRPr="003E323C" w:rsidRDefault="00000000" w:rsidP="00AE5FA6">
            <w:pPr>
              <w:spacing w:after="0" w:line="276" w:lineRule="auto"/>
              <w:jc w:val="both"/>
              <w:rPr>
                <w:rFonts w:ascii="Century Gothic" w:eastAsia="Times New Roman" w:hAnsi="Century Gothic" w:cstheme="minorHAnsi"/>
                <w:bCs/>
                <w:color w:val="000000" w:themeColor="text1"/>
              </w:rPr>
            </w:pPr>
            <w:r w:rsidRPr="003E323C">
              <w:rPr>
                <w:rFonts w:ascii="Century Gothic" w:eastAsia="Times New Roman" w:hAnsi="Century Gothic" w:cstheme="minorHAnsi"/>
                <w:bCs/>
                <w:color w:val="000000" w:themeColor="text1"/>
              </w:rPr>
              <w:t>NH</w:t>
            </w:r>
            <w:r w:rsidRPr="003E323C">
              <w:rPr>
                <w:rFonts w:ascii="Century Gothic" w:eastAsia="Times New Roman" w:hAnsi="Century Gothic" w:cstheme="minorHAnsi"/>
                <w:bCs/>
                <w:color w:val="000000" w:themeColor="text1"/>
                <w:vertAlign w:val="subscript"/>
              </w:rPr>
              <w:t>3</w:t>
            </w:r>
          </w:p>
        </w:tc>
        <w:tc>
          <w:tcPr>
            <w:tcW w:w="825" w:type="dxa"/>
            <w:tcBorders>
              <w:top w:val="single" w:sz="4" w:space="0" w:color="BEBEBE"/>
              <w:left w:val="single" w:sz="4" w:space="0" w:color="BEBEBE"/>
              <w:bottom w:val="single" w:sz="4" w:space="0" w:color="BEBEBE"/>
              <w:right w:val="single" w:sz="4" w:space="0" w:color="BEBEBE"/>
            </w:tcBorders>
          </w:tcPr>
          <w:p w14:paraId="3C22F76F" w14:textId="77777777" w:rsidR="00723593" w:rsidRPr="003E323C" w:rsidRDefault="00000000" w:rsidP="00AE5FA6">
            <w:pPr>
              <w:spacing w:after="0" w:line="276" w:lineRule="auto"/>
              <w:jc w:val="both"/>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ppm</w:t>
            </w:r>
          </w:p>
        </w:tc>
        <w:tc>
          <w:tcPr>
            <w:tcW w:w="1200" w:type="dxa"/>
            <w:tcBorders>
              <w:top w:val="single" w:sz="4" w:space="0" w:color="BEBEBE"/>
              <w:left w:val="single" w:sz="4" w:space="0" w:color="BEBEBE"/>
              <w:bottom w:val="single" w:sz="4" w:space="0" w:color="BEBEBE"/>
              <w:right w:val="single" w:sz="4" w:space="0" w:color="BEBEBE"/>
            </w:tcBorders>
          </w:tcPr>
          <w:p w14:paraId="247B3AD6" w14:textId="77777777" w:rsidR="00723593" w:rsidRPr="003E323C" w:rsidRDefault="00000000" w:rsidP="00AE5FA6">
            <w:pPr>
              <w:spacing w:after="0" w:line="276" w:lineRule="auto"/>
              <w:jc w:val="both"/>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0.0</w:t>
            </w:r>
          </w:p>
        </w:tc>
        <w:tc>
          <w:tcPr>
            <w:tcW w:w="1262" w:type="dxa"/>
            <w:tcBorders>
              <w:top w:val="single" w:sz="4" w:space="0" w:color="BEBEBE"/>
              <w:left w:val="single" w:sz="4" w:space="0" w:color="BEBEBE"/>
              <w:bottom w:val="single" w:sz="4" w:space="0" w:color="BEBEBE"/>
              <w:right w:val="single" w:sz="4" w:space="0" w:color="BEBEBE"/>
            </w:tcBorders>
          </w:tcPr>
          <w:p w14:paraId="268CF198" w14:textId="77777777" w:rsidR="00723593" w:rsidRPr="003E323C" w:rsidRDefault="00000000" w:rsidP="00AE5FA6">
            <w:pPr>
              <w:spacing w:after="0" w:line="276" w:lineRule="auto"/>
              <w:jc w:val="both"/>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0.5</w:t>
            </w:r>
          </w:p>
        </w:tc>
        <w:tc>
          <w:tcPr>
            <w:tcW w:w="1250" w:type="dxa"/>
            <w:tcBorders>
              <w:top w:val="single" w:sz="4" w:space="0" w:color="BEBEBE"/>
              <w:left w:val="single" w:sz="4" w:space="0" w:color="BEBEBE"/>
              <w:bottom w:val="single" w:sz="4" w:space="0" w:color="BEBEBE"/>
              <w:right w:val="single" w:sz="4" w:space="0" w:color="BEBEBE"/>
            </w:tcBorders>
          </w:tcPr>
          <w:p w14:paraId="081D237F" w14:textId="77777777" w:rsidR="00723593" w:rsidRPr="003E323C" w:rsidRDefault="00000000" w:rsidP="00AE5FA6">
            <w:pPr>
              <w:spacing w:after="0" w:line="276" w:lineRule="auto"/>
              <w:jc w:val="both"/>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0.3</w:t>
            </w:r>
          </w:p>
        </w:tc>
        <w:tc>
          <w:tcPr>
            <w:tcW w:w="1588" w:type="dxa"/>
            <w:tcBorders>
              <w:top w:val="single" w:sz="4" w:space="0" w:color="BEBEBE"/>
              <w:left w:val="single" w:sz="4" w:space="0" w:color="BEBEBE"/>
              <w:bottom w:val="single" w:sz="4" w:space="0" w:color="BEBEBE"/>
              <w:right w:val="single" w:sz="4" w:space="0" w:color="BEBEBE"/>
            </w:tcBorders>
          </w:tcPr>
          <w:p w14:paraId="60E7795B" w14:textId="77777777" w:rsidR="00723593" w:rsidRPr="003E323C" w:rsidRDefault="00000000" w:rsidP="00AE5FA6">
            <w:pPr>
              <w:spacing w:after="0" w:line="276" w:lineRule="auto"/>
              <w:jc w:val="both"/>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1.0</w:t>
            </w:r>
          </w:p>
        </w:tc>
      </w:tr>
      <w:tr w:rsidR="003E323C" w:rsidRPr="003E323C" w14:paraId="148C1AF8" w14:textId="77777777">
        <w:trPr>
          <w:trHeight w:val="20"/>
        </w:trPr>
        <w:tc>
          <w:tcPr>
            <w:tcW w:w="1320" w:type="dxa"/>
            <w:tcBorders>
              <w:top w:val="single" w:sz="4" w:space="0" w:color="BEBEBE"/>
              <w:left w:val="single" w:sz="4" w:space="0" w:color="BEBEBE"/>
              <w:bottom w:val="single" w:sz="4" w:space="0" w:color="BEBEBE"/>
              <w:right w:val="single" w:sz="4" w:space="0" w:color="BEBEBE"/>
            </w:tcBorders>
            <w:shd w:val="clear" w:color="auto" w:fill="F1F1F1"/>
          </w:tcPr>
          <w:p w14:paraId="240FAD4E" w14:textId="77777777" w:rsidR="00723593" w:rsidRPr="003E323C" w:rsidRDefault="00000000" w:rsidP="00AE5FA6">
            <w:pPr>
              <w:spacing w:after="0" w:line="276" w:lineRule="auto"/>
              <w:jc w:val="both"/>
              <w:rPr>
                <w:rFonts w:ascii="Century Gothic" w:eastAsia="Times New Roman" w:hAnsi="Century Gothic" w:cstheme="minorHAnsi"/>
                <w:bCs/>
                <w:color w:val="000000" w:themeColor="text1"/>
              </w:rPr>
            </w:pPr>
            <w:r w:rsidRPr="003E323C">
              <w:rPr>
                <w:rFonts w:ascii="Century Gothic" w:eastAsia="Times New Roman" w:hAnsi="Century Gothic" w:cstheme="minorHAnsi"/>
                <w:bCs/>
                <w:color w:val="000000" w:themeColor="text1"/>
              </w:rPr>
              <w:t xml:space="preserve"> (H</w:t>
            </w:r>
            <w:r w:rsidRPr="003E323C">
              <w:rPr>
                <w:rFonts w:ascii="Century Gothic" w:eastAsia="Times New Roman" w:hAnsi="Century Gothic" w:cstheme="minorHAnsi"/>
                <w:bCs/>
                <w:color w:val="000000" w:themeColor="text1"/>
                <w:vertAlign w:val="subscript"/>
              </w:rPr>
              <w:t>2</w:t>
            </w:r>
            <w:r w:rsidRPr="003E323C">
              <w:rPr>
                <w:rFonts w:ascii="Century Gothic" w:eastAsia="Times New Roman" w:hAnsi="Century Gothic" w:cstheme="minorHAnsi"/>
                <w:bCs/>
                <w:color w:val="000000" w:themeColor="text1"/>
              </w:rPr>
              <w:t>S)</w:t>
            </w:r>
          </w:p>
        </w:tc>
        <w:tc>
          <w:tcPr>
            <w:tcW w:w="825" w:type="dxa"/>
            <w:tcBorders>
              <w:top w:val="single" w:sz="4" w:space="0" w:color="BEBEBE"/>
              <w:left w:val="single" w:sz="4" w:space="0" w:color="BEBEBE"/>
              <w:bottom w:val="single" w:sz="4" w:space="0" w:color="BEBEBE"/>
              <w:right w:val="single" w:sz="4" w:space="0" w:color="BEBEBE"/>
            </w:tcBorders>
            <w:shd w:val="clear" w:color="auto" w:fill="F1F1F1"/>
          </w:tcPr>
          <w:p w14:paraId="087852EB" w14:textId="77777777" w:rsidR="00723593" w:rsidRPr="003E323C" w:rsidRDefault="00000000" w:rsidP="00AE5FA6">
            <w:pPr>
              <w:spacing w:after="0" w:line="276" w:lineRule="auto"/>
              <w:jc w:val="both"/>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ppm</w:t>
            </w:r>
          </w:p>
        </w:tc>
        <w:tc>
          <w:tcPr>
            <w:tcW w:w="1200" w:type="dxa"/>
            <w:tcBorders>
              <w:top w:val="single" w:sz="4" w:space="0" w:color="BEBEBE"/>
              <w:left w:val="single" w:sz="4" w:space="0" w:color="BEBEBE"/>
              <w:bottom w:val="single" w:sz="4" w:space="0" w:color="BEBEBE"/>
              <w:right w:val="single" w:sz="4" w:space="0" w:color="BEBEBE"/>
            </w:tcBorders>
            <w:shd w:val="clear" w:color="auto" w:fill="F1F1F1"/>
          </w:tcPr>
          <w:p w14:paraId="0B11C316" w14:textId="77777777" w:rsidR="00723593" w:rsidRPr="003E323C" w:rsidRDefault="00000000" w:rsidP="00AE5FA6">
            <w:pPr>
              <w:spacing w:after="0" w:line="276" w:lineRule="auto"/>
              <w:jc w:val="both"/>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0.0</w:t>
            </w:r>
          </w:p>
        </w:tc>
        <w:tc>
          <w:tcPr>
            <w:tcW w:w="1262" w:type="dxa"/>
            <w:tcBorders>
              <w:top w:val="single" w:sz="4" w:space="0" w:color="BEBEBE"/>
              <w:left w:val="single" w:sz="4" w:space="0" w:color="BEBEBE"/>
              <w:bottom w:val="single" w:sz="4" w:space="0" w:color="BEBEBE"/>
              <w:right w:val="single" w:sz="4" w:space="0" w:color="BEBEBE"/>
            </w:tcBorders>
            <w:shd w:val="clear" w:color="auto" w:fill="F1F1F1"/>
          </w:tcPr>
          <w:p w14:paraId="4375E1EF" w14:textId="77777777" w:rsidR="00723593" w:rsidRPr="003E323C" w:rsidRDefault="00000000" w:rsidP="00AE5FA6">
            <w:pPr>
              <w:spacing w:after="0" w:line="276" w:lineRule="auto"/>
              <w:jc w:val="both"/>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0.0</w:t>
            </w:r>
          </w:p>
        </w:tc>
        <w:tc>
          <w:tcPr>
            <w:tcW w:w="1250" w:type="dxa"/>
            <w:tcBorders>
              <w:top w:val="single" w:sz="4" w:space="0" w:color="BEBEBE"/>
              <w:left w:val="single" w:sz="4" w:space="0" w:color="BEBEBE"/>
              <w:bottom w:val="single" w:sz="4" w:space="0" w:color="BEBEBE"/>
              <w:right w:val="single" w:sz="4" w:space="0" w:color="BEBEBE"/>
            </w:tcBorders>
            <w:shd w:val="clear" w:color="auto" w:fill="F1F1F1"/>
          </w:tcPr>
          <w:p w14:paraId="1C69577B" w14:textId="77777777" w:rsidR="00723593" w:rsidRPr="003E323C" w:rsidRDefault="00000000" w:rsidP="00AE5FA6">
            <w:pPr>
              <w:spacing w:after="0" w:line="276" w:lineRule="auto"/>
              <w:jc w:val="both"/>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0.0</w:t>
            </w:r>
          </w:p>
        </w:tc>
        <w:tc>
          <w:tcPr>
            <w:tcW w:w="1588" w:type="dxa"/>
            <w:tcBorders>
              <w:top w:val="single" w:sz="4" w:space="0" w:color="BEBEBE"/>
              <w:left w:val="single" w:sz="4" w:space="0" w:color="BEBEBE"/>
              <w:bottom w:val="single" w:sz="4" w:space="0" w:color="BEBEBE"/>
              <w:right w:val="single" w:sz="4" w:space="0" w:color="BEBEBE"/>
            </w:tcBorders>
            <w:shd w:val="clear" w:color="auto" w:fill="F1F1F1"/>
          </w:tcPr>
          <w:p w14:paraId="104DD25E" w14:textId="77777777" w:rsidR="00723593" w:rsidRPr="003E323C" w:rsidRDefault="00000000" w:rsidP="00AE5FA6">
            <w:pPr>
              <w:spacing w:after="0" w:line="276" w:lineRule="auto"/>
              <w:jc w:val="both"/>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8.0</w:t>
            </w:r>
          </w:p>
        </w:tc>
      </w:tr>
      <w:tr w:rsidR="003E323C" w:rsidRPr="003E323C" w14:paraId="6F7C5C11" w14:textId="77777777">
        <w:trPr>
          <w:trHeight w:val="20"/>
        </w:trPr>
        <w:tc>
          <w:tcPr>
            <w:tcW w:w="1320" w:type="dxa"/>
            <w:tcBorders>
              <w:top w:val="single" w:sz="4" w:space="0" w:color="BEBEBE"/>
              <w:left w:val="single" w:sz="4" w:space="0" w:color="BEBEBE"/>
              <w:bottom w:val="single" w:sz="4" w:space="0" w:color="BEBEBE"/>
              <w:right w:val="single" w:sz="4" w:space="0" w:color="BEBEBE"/>
            </w:tcBorders>
          </w:tcPr>
          <w:p w14:paraId="5DF3661F" w14:textId="77777777" w:rsidR="00723593" w:rsidRPr="003E323C" w:rsidRDefault="00000000" w:rsidP="00AE5FA6">
            <w:pPr>
              <w:spacing w:after="0" w:line="276" w:lineRule="auto"/>
              <w:jc w:val="both"/>
              <w:rPr>
                <w:rFonts w:ascii="Century Gothic" w:eastAsia="Times New Roman" w:hAnsi="Century Gothic" w:cstheme="minorHAnsi"/>
                <w:bCs/>
                <w:color w:val="000000" w:themeColor="text1"/>
              </w:rPr>
            </w:pPr>
            <w:r w:rsidRPr="003E323C">
              <w:rPr>
                <w:rFonts w:ascii="Century Gothic" w:eastAsia="Times New Roman" w:hAnsi="Century Gothic" w:cstheme="minorHAnsi"/>
                <w:bCs/>
                <w:color w:val="000000" w:themeColor="text1"/>
              </w:rPr>
              <w:t>C0</w:t>
            </w:r>
          </w:p>
        </w:tc>
        <w:tc>
          <w:tcPr>
            <w:tcW w:w="825" w:type="dxa"/>
            <w:tcBorders>
              <w:top w:val="single" w:sz="4" w:space="0" w:color="BEBEBE"/>
              <w:left w:val="single" w:sz="4" w:space="0" w:color="BEBEBE"/>
              <w:bottom w:val="single" w:sz="4" w:space="0" w:color="BEBEBE"/>
              <w:right w:val="single" w:sz="4" w:space="0" w:color="BEBEBE"/>
            </w:tcBorders>
          </w:tcPr>
          <w:p w14:paraId="5DA19EC8" w14:textId="77777777" w:rsidR="00723593" w:rsidRPr="003E323C" w:rsidRDefault="00000000" w:rsidP="00AE5FA6">
            <w:pPr>
              <w:spacing w:after="0" w:line="276" w:lineRule="auto"/>
              <w:jc w:val="both"/>
              <w:rPr>
                <w:rFonts w:ascii="Century Gothic" w:eastAsia="Times New Roman" w:hAnsi="Century Gothic" w:cstheme="minorHAnsi"/>
                <w:color w:val="000000" w:themeColor="text1"/>
                <w:vertAlign w:val="superscript"/>
              </w:rPr>
            </w:pPr>
            <w:r w:rsidRPr="003E323C">
              <w:rPr>
                <w:rFonts w:ascii="Century Gothic" w:eastAsia="Times New Roman" w:hAnsi="Century Gothic" w:cstheme="minorHAnsi"/>
                <w:color w:val="000000" w:themeColor="text1"/>
              </w:rPr>
              <w:t>ppm</w:t>
            </w:r>
          </w:p>
        </w:tc>
        <w:tc>
          <w:tcPr>
            <w:tcW w:w="1200" w:type="dxa"/>
            <w:tcBorders>
              <w:top w:val="single" w:sz="4" w:space="0" w:color="BEBEBE"/>
              <w:left w:val="single" w:sz="4" w:space="0" w:color="BEBEBE"/>
              <w:bottom w:val="single" w:sz="4" w:space="0" w:color="BEBEBE"/>
              <w:right w:val="single" w:sz="4" w:space="0" w:color="BEBEBE"/>
            </w:tcBorders>
          </w:tcPr>
          <w:p w14:paraId="1C555199" w14:textId="77777777" w:rsidR="00723593" w:rsidRPr="003E323C" w:rsidRDefault="00000000" w:rsidP="00AE5FA6">
            <w:pPr>
              <w:spacing w:after="0" w:line="276" w:lineRule="auto"/>
              <w:jc w:val="both"/>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0.0</w:t>
            </w:r>
          </w:p>
        </w:tc>
        <w:tc>
          <w:tcPr>
            <w:tcW w:w="1262" w:type="dxa"/>
            <w:tcBorders>
              <w:top w:val="single" w:sz="4" w:space="0" w:color="BEBEBE"/>
              <w:left w:val="single" w:sz="4" w:space="0" w:color="BEBEBE"/>
              <w:bottom w:val="single" w:sz="4" w:space="0" w:color="BEBEBE"/>
              <w:right w:val="single" w:sz="4" w:space="0" w:color="BEBEBE"/>
            </w:tcBorders>
          </w:tcPr>
          <w:p w14:paraId="1028267D" w14:textId="77777777" w:rsidR="00723593" w:rsidRPr="003E323C" w:rsidRDefault="00000000" w:rsidP="00AE5FA6">
            <w:pPr>
              <w:spacing w:after="0" w:line="276" w:lineRule="auto"/>
              <w:jc w:val="both"/>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0.0</w:t>
            </w:r>
          </w:p>
        </w:tc>
        <w:tc>
          <w:tcPr>
            <w:tcW w:w="1250" w:type="dxa"/>
            <w:tcBorders>
              <w:top w:val="single" w:sz="4" w:space="0" w:color="BEBEBE"/>
              <w:left w:val="single" w:sz="4" w:space="0" w:color="BEBEBE"/>
              <w:bottom w:val="single" w:sz="4" w:space="0" w:color="BEBEBE"/>
              <w:right w:val="single" w:sz="4" w:space="0" w:color="BEBEBE"/>
            </w:tcBorders>
          </w:tcPr>
          <w:p w14:paraId="6F593CF5" w14:textId="77777777" w:rsidR="00723593" w:rsidRPr="003E323C" w:rsidRDefault="00000000" w:rsidP="00AE5FA6">
            <w:pPr>
              <w:spacing w:after="0" w:line="276" w:lineRule="auto"/>
              <w:jc w:val="both"/>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0.0</w:t>
            </w:r>
          </w:p>
        </w:tc>
        <w:tc>
          <w:tcPr>
            <w:tcW w:w="1588" w:type="dxa"/>
            <w:tcBorders>
              <w:top w:val="single" w:sz="4" w:space="0" w:color="BEBEBE"/>
              <w:left w:val="single" w:sz="4" w:space="0" w:color="BEBEBE"/>
              <w:bottom w:val="single" w:sz="4" w:space="0" w:color="BEBEBE"/>
              <w:right w:val="single" w:sz="4" w:space="0" w:color="BEBEBE"/>
            </w:tcBorders>
          </w:tcPr>
          <w:p w14:paraId="4D848202" w14:textId="77777777" w:rsidR="00723593" w:rsidRPr="003E323C" w:rsidRDefault="00000000" w:rsidP="00AE5FA6">
            <w:pPr>
              <w:spacing w:after="0" w:line="276" w:lineRule="auto"/>
              <w:jc w:val="both"/>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10</w:t>
            </w:r>
          </w:p>
        </w:tc>
      </w:tr>
      <w:tr w:rsidR="003E323C" w:rsidRPr="003E323C" w14:paraId="5B90D6CD" w14:textId="77777777">
        <w:trPr>
          <w:trHeight w:val="20"/>
        </w:trPr>
        <w:tc>
          <w:tcPr>
            <w:tcW w:w="1320" w:type="dxa"/>
            <w:tcBorders>
              <w:top w:val="single" w:sz="4" w:space="0" w:color="BEBEBE"/>
              <w:left w:val="single" w:sz="4" w:space="0" w:color="BEBEBE"/>
              <w:bottom w:val="single" w:sz="4" w:space="0" w:color="BEBEBE"/>
              <w:right w:val="single" w:sz="4" w:space="0" w:color="BEBEBE"/>
            </w:tcBorders>
            <w:shd w:val="clear" w:color="auto" w:fill="F1F1F1"/>
          </w:tcPr>
          <w:p w14:paraId="10E4F41C" w14:textId="77777777" w:rsidR="00723593" w:rsidRPr="003E323C" w:rsidRDefault="00000000" w:rsidP="00AE5FA6">
            <w:pPr>
              <w:spacing w:after="0" w:line="276" w:lineRule="auto"/>
              <w:jc w:val="both"/>
              <w:rPr>
                <w:rFonts w:ascii="Century Gothic" w:eastAsia="Times New Roman" w:hAnsi="Century Gothic" w:cstheme="minorHAnsi"/>
                <w:bCs/>
                <w:color w:val="000000" w:themeColor="text1"/>
                <w:vertAlign w:val="subscript"/>
              </w:rPr>
            </w:pPr>
            <w:r w:rsidRPr="003E323C">
              <w:rPr>
                <w:rFonts w:ascii="Century Gothic" w:eastAsia="Times New Roman" w:hAnsi="Century Gothic" w:cstheme="minorHAnsi"/>
                <w:bCs/>
                <w:color w:val="000000" w:themeColor="text1"/>
              </w:rPr>
              <w:t>CH</w:t>
            </w:r>
            <w:r w:rsidRPr="003E323C">
              <w:rPr>
                <w:rFonts w:ascii="Century Gothic" w:eastAsia="Times New Roman" w:hAnsi="Century Gothic" w:cstheme="minorHAnsi"/>
                <w:bCs/>
                <w:color w:val="000000" w:themeColor="text1"/>
                <w:vertAlign w:val="subscript"/>
              </w:rPr>
              <w:t>4</w:t>
            </w:r>
          </w:p>
        </w:tc>
        <w:tc>
          <w:tcPr>
            <w:tcW w:w="825" w:type="dxa"/>
            <w:tcBorders>
              <w:top w:val="single" w:sz="4" w:space="0" w:color="BEBEBE"/>
              <w:left w:val="single" w:sz="4" w:space="0" w:color="BEBEBE"/>
              <w:bottom w:val="single" w:sz="4" w:space="0" w:color="BEBEBE"/>
              <w:right w:val="single" w:sz="4" w:space="0" w:color="BEBEBE"/>
            </w:tcBorders>
            <w:shd w:val="clear" w:color="auto" w:fill="F1F1F1"/>
          </w:tcPr>
          <w:p w14:paraId="3A759A6F" w14:textId="77777777" w:rsidR="00723593" w:rsidRPr="003E323C" w:rsidRDefault="00000000" w:rsidP="00AE5FA6">
            <w:pPr>
              <w:spacing w:after="0" w:line="276" w:lineRule="auto"/>
              <w:jc w:val="both"/>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ppm</w:t>
            </w:r>
          </w:p>
        </w:tc>
        <w:tc>
          <w:tcPr>
            <w:tcW w:w="1200" w:type="dxa"/>
            <w:tcBorders>
              <w:top w:val="single" w:sz="4" w:space="0" w:color="BEBEBE"/>
              <w:left w:val="single" w:sz="4" w:space="0" w:color="BEBEBE"/>
              <w:bottom w:val="single" w:sz="4" w:space="0" w:color="BEBEBE"/>
              <w:right w:val="single" w:sz="4" w:space="0" w:color="BEBEBE"/>
            </w:tcBorders>
            <w:shd w:val="clear" w:color="auto" w:fill="F1F1F1"/>
          </w:tcPr>
          <w:p w14:paraId="4CB25A02" w14:textId="77777777" w:rsidR="00723593" w:rsidRPr="003E323C" w:rsidRDefault="00000000" w:rsidP="00AE5FA6">
            <w:pPr>
              <w:spacing w:after="0" w:line="276" w:lineRule="auto"/>
              <w:jc w:val="both"/>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0.0</w:t>
            </w:r>
          </w:p>
        </w:tc>
        <w:tc>
          <w:tcPr>
            <w:tcW w:w="1262" w:type="dxa"/>
            <w:tcBorders>
              <w:top w:val="single" w:sz="4" w:space="0" w:color="BEBEBE"/>
              <w:left w:val="single" w:sz="4" w:space="0" w:color="BEBEBE"/>
              <w:bottom w:val="single" w:sz="4" w:space="0" w:color="BEBEBE"/>
              <w:right w:val="single" w:sz="4" w:space="0" w:color="BEBEBE"/>
            </w:tcBorders>
            <w:shd w:val="clear" w:color="auto" w:fill="F1F1F1"/>
          </w:tcPr>
          <w:p w14:paraId="7133D5B7" w14:textId="77777777" w:rsidR="00723593" w:rsidRPr="003E323C" w:rsidRDefault="00000000" w:rsidP="00AE5FA6">
            <w:pPr>
              <w:spacing w:after="0" w:line="276" w:lineRule="auto"/>
              <w:jc w:val="both"/>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0.0</w:t>
            </w:r>
          </w:p>
        </w:tc>
        <w:tc>
          <w:tcPr>
            <w:tcW w:w="1250" w:type="dxa"/>
            <w:tcBorders>
              <w:top w:val="single" w:sz="4" w:space="0" w:color="BEBEBE"/>
              <w:left w:val="single" w:sz="4" w:space="0" w:color="BEBEBE"/>
              <w:bottom w:val="single" w:sz="4" w:space="0" w:color="BEBEBE"/>
              <w:right w:val="single" w:sz="4" w:space="0" w:color="BEBEBE"/>
            </w:tcBorders>
            <w:shd w:val="clear" w:color="auto" w:fill="F1F1F1"/>
          </w:tcPr>
          <w:p w14:paraId="6C9AC942" w14:textId="77777777" w:rsidR="00723593" w:rsidRPr="003E323C" w:rsidRDefault="00000000" w:rsidP="00AE5FA6">
            <w:pPr>
              <w:spacing w:after="0" w:line="276" w:lineRule="auto"/>
              <w:jc w:val="both"/>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0.0</w:t>
            </w:r>
          </w:p>
        </w:tc>
        <w:tc>
          <w:tcPr>
            <w:tcW w:w="1588" w:type="dxa"/>
            <w:tcBorders>
              <w:top w:val="single" w:sz="4" w:space="0" w:color="BEBEBE"/>
              <w:left w:val="single" w:sz="4" w:space="0" w:color="BEBEBE"/>
              <w:bottom w:val="single" w:sz="4" w:space="0" w:color="BEBEBE"/>
              <w:right w:val="single" w:sz="4" w:space="0" w:color="BEBEBE"/>
            </w:tcBorders>
            <w:shd w:val="clear" w:color="auto" w:fill="F1F1F1"/>
          </w:tcPr>
          <w:p w14:paraId="0927EBE1" w14:textId="77777777" w:rsidR="00723593" w:rsidRPr="003E323C" w:rsidRDefault="00000000" w:rsidP="00AE5FA6">
            <w:pPr>
              <w:spacing w:after="0" w:line="276" w:lineRule="auto"/>
              <w:jc w:val="both"/>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w:t>
            </w:r>
          </w:p>
        </w:tc>
      </w:tr>
      <w:tr w:rsidR="003E323C" w:rsidRPr="003E323C" w14:paraId="38013800" w14:textId="77777777">
        <w:trPr>
          <w:trHeight w:val="20"/>
        </w:trPr>
        <w:tc>
          <w:tcPr>
            <w:tcW w:w="1320" w:type="dxa"/>
            <w:tcBorders>
              <w:top w:val="single" w:sz="4" w:space="0" w:color="BEBEBE"/>
              <w:left w:val="single" w:sz="4" w:space="0" w:color="BEBEBE"/>
              <w:bottom w:val="single" w:sz="4" w:space="0" w:color="BEBEBE"/>
              <w:right w:val="single" w:sz="4" w:space="0" w:color="BEBEBE"/>
            </w:tcBorders>
          </w:tcPr>
          <w:p w14:paraId="5E8D5BED" w14:textId="77777777" w:rsidR="00723593" w:rsidRPr="003E323C" w:rsidRDefault="00000000" w:rsidP="00AE5FA6">
            <w:pPr>
              <w:spacing w:after="0" w:line="276" w:lineRule="auto"/>
              <w:jc w:val="both"/>
              <w:rPr>
                <w:rFonts w:ascii="Century Gothic" w:eastAsia="Times New Roman" w:hAnsi="Century Gothic" w:cstheme="minorHAnsi"/>
                <w:bCs/>
                <w:color w:val="000000" w:themeColor="text1"/>
                <w:vertAlign w:val="subscript"/>
              </w:rPr>
            </w:pPr>
            <w:r w:rsidRPr="003E323C">
              <w:rPr>
                <w:rFonts w:ascii="Century Gothic" w:eastAsia="Times New Roman" w:hAnsi="Century Gothic" w:cstheme="minorHAnsi"/>
                <w:bCs/>
                <w:color w:val="000000" w:themeColor="text1"/>
              </w:rPr>
              <w:t>PM</w:t>
            </w:r>
            <w:r w:rsidRPr="003E323C">
              <w:rPr>
                <w:rFonts w:ascii="Century Gothic" w:eastAsia="Times New Roman" w:hAnsi="Century Gothic" w:cstheme="minorHAnsi"/>
                <w:bCs/>
                <w:color w:val="000000" w:themeColor="text1"/>
                <w:vertAlign w:val="subscript"/>
              </w:rPr>
              <w:t>10</w:t>
            </w:r>
          </w:p>
        </w:tc>
        <w:tc>
          <w:tcPr>
            <w:tcW w:w="825" w:type="dxa"/>
            <w:tcBorders>
              <w:top w:val="single" w:sz="4" w:space="0" w:color="BEBEBE"/>
              <w:left w:val="single" w:sz="4" w:space="0" w:color="BEBEBE"/>
              <w:bottom w:val="single" w:sz="4" w:space="0" w:color="BEBEBE"/>
              <w:right w:val="single" w:sz="4" w:space="0" w:color="BEBEBE"/>
            </w:tcBorders>
          </w:tcPr>
          <w:p w14:paraId="700C6AB0" w14:textId="77777777" w:rsidR="00723593" w:rsidRPr="003E323C" w:rsidRDefault="00000000" w:rsidP="00AE5FA6">
            <w:pPr>
              <w:spacing w:after="0" w:line="276" w:lineRule="auto"/>
              <w:jc w:val="both"/>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µg/m</w:t>
            </w:r>
            <w:r w:rsidRPr="003E323C">
              <w:rPr>
                <w:rFonts w:ascii="Century Gothic" w:eastAsia="Times New Roman" w:hAnsi="Century Gothic" w:cstheme="minorHAnsi"/>
                <w:color w:val="000000" w:themeColor="text1"/>
                <w:vertAlign w:val="superscript"/>
              </w:rPr>
              <w:t>3</w:t>
            </w:r>
          </w:p>
        </w:tc>
        <w:tc>
          <w:tcPr>
            <w:tcW w:w="1200" w:type="dxa"/>
            <w:tcBorders>
              <w:top w:val="single" w:sz="4" w:space="0" w:color="BEBEBE"/>
              <w:left w:val="single" w:sz="4" w:space="0" w:color="BEBEBE"/>
              <w:bottom w:val="single" w:sz="4" w:space="0" w:color="BEBEBE"/>
              <w:right w:val="single" w:sz="4" w:space="0" w:color="BEBEBE"/>
            </w:tcBorders>
          </w:tcPr>
          <w:p w14:paraId="2765C8BE" w14:textId="77777777" w:rsidR="00723593" w:rsidRPr="003E323C" w:rsidRDefault="00000000" w:rsidP="00AE5FA6">
            <w:pPr>
              <w:spacing w:after="0" w:line="276" w:lineRule="auto"/>
              <w:jc w:val="both"/>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45</w:t>
            </w:r>
          </w:p>
        </w:tc>
        <w:tc>
          <w:tcPr>
            <w:tcW w:w="1262" w:type="dxa"/>
            <w:tcBorders>
              <w:top w:val="single" w:sz="4" w:space="0" w:color="BEBEBE"/>
              <w:left w:val="single" w:sz="4" w:space="0" w:color="BEBEBE"/>
              <w:bottom w:val="single" w:sz="4" w:space="0" w:color="BEBEBE"/>
              <w:right w:val="single" w:sz="4" w:space="0" w:color="BEBEBE"/>
            </w:tcBorders>
          </w:tcPr>
          <w:p w14:paraId="06D2DC98" w14:textId="77777777" w:rsidR="00723593" w:rsidRPr="003E323C" w:rsidRDefault="00000000" w:rsidP="00AE5FA6">
            <w:pPr>
              <w:spacing w:after="0" w:line="276" w:lineRule="auto"/>
              <w:jc w:val="both"/>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37</w:t>
            </w:r>
          </w:p>
        </w:tc>
        <w:tc>
          <w:tcPr>
            <w:tcW w:w="1250" w:type="dxa"/>
            <w:tcBorders>
              <w:top w:val="single" w:sz="4" w:space="0" w:color="BEBEBE"/>
              <w:left w:val="single" w:sz="4" w:space="0" w:color="BEBEBE"/>
              <w:bottom w:val="single" w:sz="4" w:space="0" w:color="BEBEBE"/>
              <w:right w:val="single" w:sz="4" w:space="0" w:color="BEBEBE"/>
            </w:tcBorders>
          </w:tcPr>
          <w:p w14:paraId="62657634" w14:textId="77777777" w:rsidR="00723593" w:rsidRPr="003E323C" w:rsidRDefault="00000000" w:rsidP="00AE5FA6">
            <w:pPr>
              <w:spacing w:after="0" w:line="276" w:lineRule="auto"/>
              <w:jc w:val="both"/>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28</w:t>
            </w:r>
          </w:p>
        </w:tc>
        <w:tc>
          <w:tcPr>
            <w:tcW w:w="1588" w:type="dxa"/>
            <w:tcBorders>
              <w:top w:val="single" w:sz="4" w:space="0" w:color="BEBEBE"/>
              <w:left w:val="single" w:sz="4" w:space="0" w:color="BEBEBE"/>
              <w:bottom w:val="single" w:sz="4" w:space="0" w:color="BEBEBE"/>
              <w:right w:val="single" w:sz="4" w:space="0" w:color="BEBEBE"/>
            </w:tcBorders>
          </w:tcPr>
          <w:p w14:paraId="69749190" w14:textId="77777777" w:rsidR="00723593" w:rsidRPr="003E323C" w:rsidRDefault="00000000" w:rsidP="00AE5FA6">
            <w:pPr>
              <w:spacing w:after="0" w:line="276" w:lineRule="auto"/>
              <w:jc w:val="both"/>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250</w:t>
            </w:r>
          </w:p>
        </w:tc>
      </w:tr>
      <w:tr w:rsidR="003E323C" w:rsidRPr="003E323C" w14:paraId="700E3A17" w14:textId="77777777">
        <w:trPr>
          <w:trHeight w:val="20"/>
        </w:trPr>
        <w:tc>
          <w:tcPr>
            <w:tcW w:w="1320" w:type="dxa"/>
            <w:tcBorders>
              <w:top w:val="single" w:sz="4" w:space="0" w:color="BEBEBE"/>
              <w:left w:val="single" w:sz="4" w:space="0" w:color="BEBEBE"/>
              <w:bottom w:val="single" w:sz="4" w:space="0" w:color="BEBEBE"/>
              <w:right w:val="single" w:sz="4" w:space="0" w:color="BEBEBE"/>
            </w:tcBorders>
            <w:shd w:val="clear" w:color="auto" w:fill="F1F1F1"/>
          </w:tcPr>
          <w:p w14:paraId="21CE270D" w14:textId="77777777" w:rsidR="00723593" w:rsidRPr="003E323C" w:rsidRDefault="00000000" w:rsidP="00AE5FA6">
            <w:pPr>
              <w:spacing w:after="0" w:line="276" w:lineRule="auto"/>
              <w:jc w:val="both"/>
              <w:rPr>
                <w:rFonts w:ascii="Century Gothic" w:eastAsia="Times New Roman" w:hAnsi="Century Gothic" w:cstheme="minorHAnsi"/>
                <w:bCs/>
                <w:color w:val="000000" w:themeColor="text1"/>
              </w:rPr>
            </w:pPr>
            <w:r w:rsidRPr="003E323C">
              <w:rPr>
                <w:rFonts w:ascii="Century Gothic" w:eastAsia="Times New Roman" w:hAnsi="Century Gothic" w:cstheme="minorHAnsi"/>
                <w:bCs/>
                <w:color w:val="000000" w:themeColor="text1"/>
              </w:rPr>
              <w:t>Temp</w:t>
            </w:r>
          </w:p>
        </w:tc>
        <w:tc>
          <w:tcPr>
            <w:tcW w:w="825" w:type="dxa"/>
            <w:tcBorders>
              <w:top w:val="single" w:sz="4" w:space="0" w:color="BEBEBE"/>
              <w:left w:val="single" w:sz="4" w:space="0" w:color="BEBEBE"/>
              <w:bottom w:val="single" w:sz="4" w:space="0" w:color="BEBEBE"/>
              <w:right w:val="single" w:sz="4" w:space="0" w:color="BEBEBE"/>
            </w:tcBorders>
            <w:shd w:val="clear" w:color="auto" w:fill="F1F1F1"/>
          </w:tcPr>
          <w:p w14:paraId="7CBCE966" w14:textId="77777777" w:rsidR="00723593" w:rsidRPr="003E323C" w:rsidRDefault="00000000" w:rsidP="00AE5FA6">
            <w:pPr>
              <w:spacing w:after="0" w:line="276" w:lineRule="auto"/>
              <w:jc w:val="both"/>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vertAlign w:val="superscript"/>
              </w:rPr>
              <w:t>0</w:t>
            </w:r>
            <w:r w:rsidRPr="003E323C">
              <w:rPr>
                <w:rFonts w:ascii="Century Gothic" w:eastAsia="Times New Roman" w:hAnsi="Century Gothic" w:cstheme="minorHAnsi"/>
                <w:color w:val="000000" w:themeColor="text1"/>
              </w:rPr>
              <w:t>C</w:t>
            </w:r>
          </w:p>
        </w:tc>
        <w:tc>
          <w:tcPr>
            <w:tcW w:w="1200" w:type="dxa"/>
            <w:tcBorders>
              <w:top w:val="single" w:sz="4" w:space="0" w:color="BEBEBE"/>
              <w:left w:val="single" w:sz="4" w:space="0" w:color="BEBEBE"/>
              <w:bottom w:val="single" w:sz="4" w:space="0" w:color="BEBEBE"/>
              <w:right w:val="single" w:sz="4" w:space="0" w:color="BEBEBE"/>
            </w:tcBorders>
            <w:shd w:val="clear" w:color="auto" w:fill="F1F1F1"/>
          </w:tcPr>
          <w:p w14:paraId="7652D96D" w14:textId="77777777" w:rsidR="00723593" w:rsidRPr="003E323C" w:rsidRDefault="00000000" w:rsidP="00AE5FA6">
            <w:pPr>
              <w:spacing w:after="0" w:line="276" w:lineRule="auto"/>
              <w:jc w:val="both"/>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38.6</w:t>
            </w:r>
          </w:p>
        </w:tc>
        <w:tc>
          <w:tcPr>
            <w:tcW w:w="1262" w:type="dxa"/>
            <w:tcBorders>
              <w:top w:val="single" w:sz="4" w:space="0" w:color="BEBEBE"/>
              <w:left w:val="single" w:sz="4" w:space="0" w:color="BEBEBE"/>
              <w:bottom w:val="single" w:sz="4" w:space="0" w:color="BEBEBE"/>
              <w:right w:val="single" w:sz="4" w:space="0" w:color="BEBEBE"/>
            </w:tcBorders>
            <w:shd w:val="clear" w:color="auto" w:fill="F1F1F1"/>
          </w:tcPr>
          <w:p w14:paraId="636C0FAD" w14:textId="77777777" w:rsidR="00723593" w:rsidRPr="003E323C" w:rsidRDefault="00000000" w:rsidP="00AE5FA6">
            <w:pPr>
              <w:spacing w:after="0" w:line="276" w:lineRule="auto"/>
              <w:jc w:val="both"/>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30.0</w:t>
            </w:r>
          </w:p>
        </w:tc>
        <w:tc>
          <w:tcPr>
            <w:tcW w:w="1250" w:type="dxa"/>
            <w:tcBorders>
              <w:top w:val="single" w:sz="4" w:space="0" w:color="BEBEBE"/>
              <w:left w:val="single" w:sz="4" w:space="0" w:color="BEBEBE"/>
              <w:bottom w:val="single" w:sz="4" w:space="0" w:color="BEBEBE"/>
              <w:right w:val="single" w:sz="4" w:space="0" w:color="BEBEBE"/>
            </w:tcBorders>
            <w:shd w:val="clear" w:color="auto" w:fill="F1F1F1"/>
          </w:tcPr>
          <w:p w14:paraId="43A23B09" w14:textId="77777777" w:rsidR="00723593" w:rsidRPr="003E323C" w:rsidRDefault="00000000" w:rsidP="00AE5FA6">
            <w:pPr>
              <w:spacing w:after="0" w:line="276" w:lineRule="auto"/>
              <w:jc w:val="both"/>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34.5</w:t>
            </w:r>
          </w:p>
        </w:tc>
        <w:tc>
          <w:tcPr>
            <w:tcW w:w="1588" w:type="dxa"/>
            <w:tcBorders>
              <w:top w:val="single" w:sz="4" w:space="0" w:color="BEBEBE"/>
              <w:left w:val="single" w:sz="4" w:space="0" w:color="BEBEBE"/>
              <w:bottom w:val="single" w:sz="4" w:space="0" w:color="BEBEBE"/>
              <w:right w:val="single" w:sz="4" w:space="0" w:color="BEBEBE"/>
            </w:tcBorders>
            <w:shd w:val="clear" w:color="auto" w:fill="F1F1F1"/>
          </w:tcPr>
          <w:p w14:paraId="41BFA448" w14:textId="77777777" w:rsidR="00723593" w:rsidRPr="003E323C" w:rsidRDefault="00000000" w:rsidP="00AE5FA6">
            <w:pPr>
              <w:spacing w:after="0" w:line="276" w:lineRule="auto"/>
              <w:jc w:val="both"/>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Ambient</w:t>
            </w:r>
          </w:p>
        </w:tc>
      </w:tr>
      <w:tr w:rsidR="003E323C" w:rsidRPr="003E323C" w14:paraId="1206BD5B" w14:textId="77777777">
        <w:trPr>
          <w:trHeight w:val="20"/>
        </w:trPr>
        <w:tc>
          <w:tcPr>
            <w:tcW w:w="1320" w:type="dxa"/>
            <w:tcBorders>
              <w:top w:val="single" w:sz="4" w:space="0" w:color="BEBEBE"/>
              <w:left w:val="single" w:sz="4" w:space="0" w:color="BEBEBE"/>
              <w:bottom w:val="single" w:sz="4" w:space="0" w:color="BEBEBE"/>
              <w:right w:val="single" w:sz="4" w:space="0" w:color="BEBEBE"/>
            </w:tcBorders>
          </w:tcPr>
          <w:p w14:paraId="6CD77FAF" w14:textId="77777777" w:rsidR="00723593" w:rsidRPr="003E323C" w:rsidRDefault="00000000" w:rsidP="00AE5FA6">
            <w:pPr>
              <w:spacing w:after="0" w:line="276" w:lineRule="auto"/>
              <w:jc w:val="both"/>
              <w:rPr>
                <w:rFonts w:ascii="Century Gothic" w:eastAsia="Times New Roman" w:hAnsi="Century Gothic" w:cstheme="minorHAnsi"/>
                <w:bCs/>
                <w:color w:val="000000" w:themeColor="text1"/>
              </w:rPr>
            </w:pPr>
            <w:r w:rsidRPr="003E323C">
              <w:rPr>
                <w:rFonts w:ascii="Century Gothic" w:eastAsia="Times New Roman" w:hAnsi="Century Gothic" w:cstheme="minorHAnsi"/>
                <w:bCs/>
                <w:color w:val="000000" w:themeColor="text1"/>
              </w:rPr>
              <w:t>Noise</w:t>
            </w:r>
          </w:p>
        </w:tc>
        <w:tc>
          <w:tcPr>
            <w:tcW w:w="825" w:type="dxa"/>
            <w:tcBorders>
              <w:top w:val="single" w:sz="4" w:space="0" w:color="BEBEBE"/>
              <w:left w:val="single" w:sz="4" w:space="0" w:color="BEBEBE"/>
              <w:bottom w:val="single" w:sz="4" w:space="0" w:color="BEBEBE"/>
              <w:right w:val="single" w:sz="4" w:space="0" w:color="BEBEBE"/>
            </w:tcBorders>
          </w:tcPr>
          <w:p w14:paraId="224A5C2E" w14:textId="77777777" w:rsidR="00723593" w:rsidRPr="003E323C" w:rsidRDefault="00000000" w:rsidP="00AE5FA6">
            <w:pPr>
              <w:spacing w:after="0" w:line="276" w:lineRule="auto"/>
              <w:jc w:val="both"/>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dB(A)</w:t>
            </w:r>
          </w:p>
        </w:tc>
        <w:tc>
          <w:tcPr>
            <w:tcW w:w="1200" w:type="dxa"/>
            <w:tcBorders>
              <w:top w:val="single" w:sz="4" w:space="0" w:color="BEBEBE"/>
              <w:left w:val="single" w:sz="4" w:space="0" w:color="BEBEBE"/>
              <w:bottom w:val="single" w:sz="4" w:space="0" w:color="BEBEBE"/>
              <w:right w:val="single" w:sz="4" w:space="0" w:color="BEBEBE"/>
            </w:tcBorders>
          </w:tcPr>
          <w:p w14:paraId="19BF1114" w14:textId="77777777" w:rsidR="00723593" w:rsidRPr="003E323C" w:rsidRDefault="00000000" w:rsidP="00AE5FA6">
            <w:pPr>
              <w:spacing w:after="0" w:line="276" w:lineRule="auto"/>
              <w:jc w:val="both"/>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46.5</w:t>
            </w:r>
          </w:p>
        </w:tc>
        <w:tc>
          <w:tcPr>
            <w:tcW w:w="1262" w:type="dxa"/>
            <w:tcBorders>
              <w:top w:val="single" w:sz="4" w:space="0" w:color="BEBEBE"/>
              <w:left w:val="single" w:sz="4" w:space="0" w:color="BEBEBE"/>
              <w:bottom w:val="single" w:sz="4" w:space="0" w:color="BEBEBE"/>
              <w:right w:val="single" w:sz="4" w:space="0" w:color="BEBEBE"/>
            </w:tcBorders>
          </w:tcPr>
          <w:p w14:paraId="51FEE0DD" w14:textId="77777777" w:rsidR="00723593" w:rsidRPr="003E323C" w:rsidRDefault="00000000" w:rsidP="00AE5FA6">
            <w:pPr>
              <w:spacing w:after="0" w:line="276" w:lineRule="auto"/>
              <w:jc w:val="both"/>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46.9</w:t>
            </w:r>
          </w:p>
        </w:tc>
        <w:tc>
          <w:tcPr>
            <w:tcW w:w="1250" w:type="dxa"/>
            <w:tcBorders>
              <w:top w:val="single" w:sz="4" w:space="0" w:color="BEBEBE"/>
              <w:left w:val="single" w:sz="4" w:space="0" w:color="BEBEBE"/>
              <w:bottom w:val="single" w:sz="4" w:space="0" w:color="BEBEBE"/>
              <w:right w:val="single" w:sz="4" w:space="0" w:color="BEBEBE"/>
            </w:tcBorders>
          </w:tcPr>
          <w:p w14:paraId="3A056BC2" w14:textId="77777777" w:rsidR="00723593" w:rsidRPr="003E323C" w:rsidRDefault="00000000" w:rsidP="00AE5FA6">
            <w:pPr>
              <w:spacing w:after="0" w:line="276" w:lineRule="auto"/>
              <w:jc w:val="both"/>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40.0</w:t>
            </w:r>
          </w:p>
        </w:tc>
        <w:tc>
          <w:tcPr>
            <w:tcW w:w="1588" w:type="dxa"/>
            <w:tcBorders>
              <w:top w:val="single" w:sz="4" w:space="0" w:color="BEBEBE"/>
              <w:left w:val="single" w:sz="4" w:space="0" w:color="BEBEBE"/>
              <w:bottom w:val="single" w:sz="4" w:space="0" w:color="BEBEBE"/>
              <w:right w:val="single" w:sz="4" w:space="0" w:color="BEBEBE"/>
            </w:tcBorders>
          </w:tcPr>
          <w:p w14:paraId="7D03B369" w14:textId="77777777" w:rsidR="00723593" w:rsidRPr="003E323C" w:rsidRDefault="00000000" w:rsidP="00AE5FA6">
            <w:pPr>
              <w:spacing w:after="0" w:line="276" w:lineRule="auto"/>
              <w:jc w:val="both"/>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90*</w:t>
            </w:r>
          </w:p>
        </w:tc>
      </w:tr>
      <w:tr w:rsidR="003E323C" w:rsidRPr="003E323C" w14:paraId="01C56B60" w14:textId="77777777">
        <w:trPr>
          <w:trHeight w:val="20"/>
        </w:trPr>
        <w:tc>
          <w:tcPr>
            <w:tcW w:w="7445" w:type="dxa"/>
            <w:gridSpan w:val="6"/>
            <w:tcBorders>
              <w:top w:val="single" w:sz="4" w:space="0" w:color="BEBEBE"/>
              <w:left w:val="single" w:sz="4" w:space="0" w:color="BEBEBE"/>
              <w:bottom w:val="single" w:sz="4" w:space="0" w:color="BEBEBE"/>
              <w:right w:val="single" w:sz="4" w:space="0" w:color="BEBEBE"/>
            </w:tcBorders>
          </w:tcPr>
          <w:p w14:paraId="279B096D" w14:textId="77777777" w:rsidR="00723593" w:rsidRPr="003E323C" w:rsidRDefault="00000000" w:rsidP="00AE5FA6">
            <w:pPr>
              <w:spacing w:after="0" w:line="276" w:lineRule="auto"/>
              <w:jc w:val="both"/>
              <w:rPr>
                <w:rFonts w:ascii="Century Gothic" w:eastAsia="Times New Roman" w:hAnsi="Century Gothic" w:cstheme="minorHAnsi"/>
                <w:color w:val="000000" w:themeColor="text1"/>
              </w:rPr>
            </w:pPr>
            <w:r w:rsidRPr="003E323C">
              <w:rPr>
                <w:rFonts w:ascii="Century Gothic" w:hAnsi="Century Gothic" w:cstheme="minorHAnsi"/>
                <w:color w:val="000000" w:themeColor="text1"/>
              </w:rPr>
              <w:t>*Nigeria’s Standard Noise Levels (FEPA, 1991)</w:t>
            </w:r>
          </w:p>
        </w:tc>
      </w:tr>
    </w:tbl>
    <w:p w14:paraId="0DB4EE03" w14:textId="77777777" w:rsidR="00723593" w:rsidRPr="003E323C" w:rsidRDefault="00723593" w:rsidP="00AE5FA6">
      <w:pPr>
        <w:spacing w:line="276" w:lineRule="auto"/>
        <w:jc w:val="both"/>
        <w:rPr>
          <w:rFonts w:ascii="Century Gothic" w:eastAsia="Garamond" w:hAnsi="Century Gothic" w:cstheme="minorHAnsi"/>
          <w:color w:val="000000" w:themeColor="text1"/>
          <w:lang w:eastAsia="zh-CN" w:bidi="ar"/>
        </w:rPr>
      </w:pPr>
    </w:p>
    <w:p w14:paraId="711B9C0A" w14:textId="77777777" w:rsidR="00723593" w:rsidRPr="003E323C" w:rsidRDefault="00723593" w:rsidP="00AE5FA6">
      <w:pPr>
        <w:spacing w:line="276" w:lineRule="auto"/>
        <w:jc w:val="both"/>
        <w:rPr>
          <w:rFonts w:ascii="Century Gothic" w:eastAsia="Garamond" w:hAnsi="Century Gothic" w:cstheme="minorHAnsi"/>
          <w:color w:val="000000" w:themeColor="text1"/>
          <w:lang w:eastAsia="zh-CN" w:bidi="ar"/>
        </w:rPr>
      </w:pPr>
    </w:p>
    <w:p w14:paraId="4B3E3041" w14:textId="77777777" w:rsidR="00723593" w:rsidRPr="003E323C" w:rsidRDefault="00723593" w:rsidP="00AE5FA6">
      <w:pPr>
        <w:spacing w:line="276" w:lineRule="auto"/>
        <w:jc w:val="both"/>
        <w:rPr>
          <w:rFonts w:ascii="Century Gothic" w:eastAsia="Garamond" w:hAnsi="Century Gothic" w:cstheme="minorHAnsi"/>
          <w:color w:val="000000" w:themeColor="text1"/>
          <w:lang w:eastAsia="zh-CN" w:bidi="ar"/>
        </w:rPr>
      </w:pPr>
    </w:p>
    <w:p w14:paraId="2BCE1AEF" w14:textId="77777777" w:rsidR="00723593" w:rsidRPr="003E323C" w:rsidRDefault="00723593" w:rsidP="00AE5FA6">
      <w:pPr>
        <w:spacing w:line="276" w:lineRule="auto"/>
        <w:jc w:val="both"/>
        <w:rPr>
          <w:rFonts w:ascii="Century Gothic" w:hAnsi="Century Gothic" w:cstheme="minorHAnsi"/>
          <w:color w:val="000000" w:themeColor="text1"/>
        </w:rPr>
      </w:pPr>
    </w:p>
    <w:p w14:paraId="1CEC1D31" w14:textId="77777777" w:rsidR="001636C2" w:rsidRPr="003E323C" w:rsidRDefault="001636C2" w:rsidP="00AE5FA6">
      <w:pPr>
        <w:spacing w:line="276" w:lineRule="auto"/>
        <w:jc w:val="both"/>
        <w:rPr>
          <w:rFonts w:ascii="Century Gothic" w:hAnsi="Century Gothic" w:cstheme="minorHAnsi"/>
          <w:color w:val="000000" w:themeColor="text1"/>
        </w:rPr>
      </w:pPr>
    </w:p>
    <w:p w14:paraId="29289687" w14:textId="77777777" w:rsidR="001636C2" w:rsidRPr="003E323C" w:rsidRDefault="001636C2" w:rsidP="00AE5FA6">
      <w:pPr>
        <w:spacing w:line="276" w:lineRule="auto"/>
        <w:jc w:val="both"/>
        <w:rPr>
          <w:rFonts w:ascii="Century Gothic" w:hAnsi="Century Gothic" w:cstheme="minorHAnsi"/>
          <w:color w:val="000000" w:themeColor="text1"/>
        </w:rPr>
      </w:pPr>
    </w:p>
    <w:p w14:paraId="15237597" w14:textId="77777777" w:rsidR="001636C2" w:rsidRPr="003E323C" w:rsidRDefault="001636C2" w:rsidP="00AE5FA6">
      <w:pPr>
        <w:spacing w:line="276" w:lineRule="auto"/>
        <w:jc w:val="both"/>
        <w:rPr>
          <w:rFonts w:ascii="Century Gothic" w:hAnsi="Century Gothic" w:cstheme="minorHAnsi"/>
          <w:color w:val="000000" w:themeColor="text1"/>
        </w:rPr>
      </w:pPr>
    </w:p>
    <w:p w14:paraId="0C62CC58" w14:textId="77777777" w:rsidR="001636C2" w:rsidRPr="003E323C" w:rsidRDefault="001636C2" w:rsidP="00AE5FA6">
      <w:pPr>
        <w:spacing w:line="276" w:lineRule="auto"/>
        <w:jc w:val="both"/>
        <w:rPr>
          <w:rFonts w:ascii="Century Gothic" w:hAnsi="Century Gothic" w:cstheme="minorHAnsi"/>
          <w:color w:val="000000" w:themeColor="text1"/>
        </w:rPr>
      </w:pPr>
    </w:p>
    <w:p w14:paraId="4545FF12" w14:textId="77777777" w:rsidR="001636C2" w:rsidRPr="003E323C" w:rsidRDefault="001636C2" w:rsidP="00AE5FA6">
      <w:pPr>
        <w:spacing w:line="276" w:lineRule="auto"/>
        <w:jc w:val="both"/>
        <w:rPr>
          <w:rFonts w:ascii="Century Gothic" w:hAnsi="Century Gothic" w:cstheme="minorHAnsi"/>
          <w:color w:val="000000" w:themeColor="text1"/>
        </w:rPr>
      </w:pPr>
    </w:p>
    <w:p w14:paraId="29572ABC" w14:textId="77777777" w:rsidR="00723593" w:rsidRPr="003E323C" w:rsidRDefault="00000000" w:rsidP="00AE5FA6">
      <w:pPr>
        <w:spacing w:line="276" w:lineRule="auto"/>
        <w:jc w:val="both"/>
        <w:rPr>
          <w:rFonts w:ascii="Century Gothic" w:hAnsi="Century Gothic" w:cstheme="minorHAnsi"/>
          <w:color w:val="000000" w:themeColor="text1"/>
        </w:rPr>
      </w:pPr>
      <w:r w:rsidRPr="003E323C">
        <w:rPr>
          <w:rFonts w:ascii="Century Gothic" w:hAnsi="Century Gothic" w:cstheme="minorHAnsi"/>
          <w:color w:val="000000" w:themeColor="text1"/>
        </w:rPr>
        <w:t xml:space="preserve">The results show a general trend of acceptable values against FMEnv. Standards as the pollutants measured including NH3 and PM10 fell within the acceptable guideline values while others like SO2, H2S, CO and CH4 were not detected in all the locations sampled. This may be due to low vehicular movement in the vicinity of the project sites as at the time of measurement. </w:t>
      </w:r>
    </w:p>
    <w:p w14:paraId="100F35EE" w14:textId="77777777" w:rsidR="00723593" w:rsidRPr="003E323C" w:rsidRDefault="00000000" w:rsidP="00AE5FA6">
      <w:pPr>
        <w:spacing w:line="276" w:lineRule="auto"/>
        <w:jc w:val="both"/>
        <w:rPr>
          <w:rFonts w:ascii="Century Gothic" w:hAnsi="Century Gothic" w:cstheme="minorHAnsi"/>
          <w:color w:val="000000" w:themeColor="text1"/>
        </w:rPr>
      </w:pPr>
      <w:r w:rsidRPr="003E323C">
        <w:rPr>
          <w:rFonts w:ascii="Century Gothic" w:hAnsi="Century Gothic" w:cstheme="minorHAnsi"/>
          <w:color w:val="000000" w:themeColor="text1"/>
        </w:rPr>
        <w:t>The results of the measurements of the ambient noise levels in the study area show that the recorded levels ranged between 40 dB and 46.5dB. These values were generally below 90dB limit set by the FMEnv.</w:t>
      </w:r>
    </w:p>
    <w:p w14:paraId="3294B7D0" w14:textId="77777777" w:rsidR="00723593" w:rsidRPr="003E323C" w:rsidRDefault="00000000" w:rsidP="00AE5FA6">
      <w:pPr>
        <w:pStyle w:val="Heading3"/>
        <w:spacing w:line="276" w:lineRule="auto"/>
        <w:rPr>
          <w:color w:val="000000" w:themeColor="text1"/>
          <w:szCs w:val="22"/>
        </w:rPr>
      </w:pPr>
      <w:bookmarkStart w:id="155" w:name="_Toc194775211"/>
      <w:r w:rsidRPr="003E323C">
        <w:rPr>
          <w:color w:val="000000" w:themeColor="text1"/>
          <w:szCs w:val="22"/>
        </w:rPr>
        <w:t>4.7.3 Soil Quality Assessment</w:t>
      </w:r>
      <w:bookmarkEnd w:id="155"/>
    </w:p>
    <w:p w14:paraId="0E5C83ED" w14:textId="77777777" w:rsidR="00723593" w:rsidRPr="003E323C" w:rsidRDefault="00000000" w:rsidP="00AE5FA6">
      <w:pPr>
        <w:spacing w:line="276" w:lineRule="auto"/>
        <w:jc w:val="both"/>
        <w:rPr>
          <w:rFonts w:ascii="Century Gothic" w:hAnsi="Century Gothic" w:cstheme="minorHAnsi"/>
          <w:color w:val="000000" w:themeColor="text1"/>
        </w:rPr>
      </w:pPr>
      <w:r w:rsidRPr="003E323C">
        <w:rPr>
          <w:rFonts w:ascii="Century Gothic" w:hAnsi="Century Gothic" w:cstheme="minorHAnsi"/>
          <w:color w:val="000000" w:themeColor="text1"/>
        </w:rPr>
        <w:t xml:space="preserve">The physicochemical characteristics of soil collected around the project sites are shown in Table 8. </w:t>
      </w:r>
    </w:p>
    <w:p w14:paraId="0E3DDB04" w14:textId="2E8B3988" w:rsidR="00723593" w:rsidRPr="003E323C" w:rsidRDefault="00000000" w:rsidP="00AE5FA6">
      <w:pPr>
        <w:pStyle w:val="Caption"/>
        <w:spacing w:line="276" w:lineRule="auto"/>
        <w:rPr>
          <w:rFonts w:ascii="Century Gothic" w:hAnsi="Century Gothic"/>
          <w:color w:val="000000" w:themeColor="text1"/>
          <w:sz w:val="22"/>
        </w:rPr>
      </w:pPr>
      <w:bookmarkStart w:id="156" w:name="_Toc127706843"/>
      <w:r w:rsidRPr="003E323C">
        <w:rPr>
          <w:rFonts w:ascii="Century Gothic" w:hAnsi="Century Gothic" w:cstheme="minorHAnsi"/>
          <w:b/>
          <w:color w:val="000000" w:themeColor="text1"/>
          <w:sz w:val="22"/>
        </w:rPr>
        <w:t xml:space="preserve">Table </w:t>
      </w:r>
      <w:r w:rsidRPr="003E323C">
        <w:rPr>
          <w:rFonts w:ascii="Century Gothic" w:hAnsi="Century Gothic" w:cstheme="minorHAnsi"/>
          <w:b/>
          <w:color w:val="000000" w:themeColor="text1"/>
          <w:sz w:val="22"/>
        </w:rPr>
        <w:fldChar w:fldCharType="begin"/>
      </w:r>
      <w:r w:rsidRPr="003E323C">
        <w:rPr>
          <w:rFonts w:ascii="Century Gothic" w:hAnsi="Century Gothic" w:cstheme="minorHAnsi"/>
          <w:b/>
          <w:color w:val="000000" w:themeColor="text1"/>
          <w:sz w:val="22"/>
        </w:rPr>
        <w:instrText xml:space="preserve"> SEQ Table \* ARABIC </w:instrText>
      </w:r>
      <w:r w:rsidRPr="003E323C">
        <w:rPr>
          <w:rFonts w:ascii="Century Gothic" w:hAnsi="Century Gothic" w:cstheme="minorHAnsi"/>
          <w:b/>
          <w:color w:val="000000" w:themeColor="text1"/>
          <w:sz w:val="22"/>
        </w:rPr>
        <w:fldChar w:fldCharType="separate"/>
      </w:r>
      <w:r w:rsidR="009C60BD">
        <w:rPr>
          <w:rFonts w:ascii="Century Gothic" w:hAnsi="Century Gothic" w:cstheme="minorHAnsi"/>
          <w:b/>
          <w:noProof/>
          <w:color w:val="000000" w:themeColor="text1"/>
          <w:sz w:val="22"/>
        </w:rPr>
        <w:t>7</w:t>
      </w:r>
      <w:r w:rsidRPr="003E323C">
        <w:rPr>
          <w:rFonts w:ascii="Century Gothic" w:hAnsi="Century Gothic" w:cstheme="minorHAnsi"/>
          <w:b/>
          <w:color w:val="000000" w:themeColor="text1"/>
          <w:sz w:val="22"/>
        </w:rPr>
        <w:fldChar w:fldCharType="end"/>
      </w:r>
      <w:bookmarkStart w:id="157" w:name="_Toc22553"/>
      <w:r w:rsidRPr="003E323C">
        <w:rPr>
          <w:rFonts w:ascii="Century Gothic" w:hAnsi="Century Gothic" w:cstheme="minorHAnsi"/>
          <w:b/>
          <w:color w:val="000000" w:themeColor="text1"/>
          <w:sz w:val="22"/>
        </w:rPr>
        <w:t>: Physico-chemical characteristics of soil collected from the project sites</w:t>
      </w:r>
      <w:bookmarkEnd w:id="156"/>
      <w:bookmarkEnd w:id="157"/>
    </w:p>
    <w:tbl>
      <w:tblPr>
        <w:tblW w:w="7768" w:type="dxa"/>
        <w:tblInd w:w="147" w:type="dxa"/>
        <w:tblLayout w:type="fixed"/>
        <w:tblLook w:val="04A0" w:firstRow="1" w:lastRow="0" w:firstColumn="1" w:lastColumn="0" w:noHBand="0" w:noVBand="1"/>
      </w:tblPr>
      <w:tblGrid>
        <w:gridCol w:w="800"/>
        <w:gridCol w:w="2773"/>
        <w:gridCol w:w="1405"/>
        <w:gridCol w:w="1350"/>
        <w:gridCol w:w="1440"/>
      </w:tblGrid>
      <w:tr w:rsidR="003E323C" w:rsidRPr="003E323C" w14:paraId="10D38E72" w14:textId="77777777">
        <w:trPr>
          <w:trHeight w:val="341"/>
          <w:tblHeader/>
        </w:trPr>
        <w:tc>
          <w:tcPr>
            <w:tcW w:w="800" w:type="dxa"/>
            <w:tcBorders>
              <w:top w:val="single" w:sz="4" w:space="0" w:color="auto"/>
              <w:left w:val="single" w:sz="4" w:space="0" w:color="auto"/>
              <w:bottom w:val="single" w:sz="4" w:space="0" w:color="auto"/>
              <w:right w:val="single" w:sz="4" w:space="0" w:color="auto"/>
            </w:tcBorders>
            <w:noWrap/>
            <w:vAlign w:val="center"/>
          </w:tcPr>
          <w:p w14:paraId="7607D99A" w14:textId="77777777" w:rsidR="00723593" w:rsidRPr="003E323C" w:rsidRDefault="00000000" w:rsidP="00AE5FA6">
            <w:pPr>
              <w:spacing w:after="0" w:line="276" w:lineRule="auto"/>
              <w:jc w:val="both"/>
              <w:rPr>
                <w:rFonts w:ascii="Century Gothic" w:eastAsia="Times New Roman" w:hAnsi="Century Gothic" w:cstheme="minorHAnsi"/>
                <w:b/>
                <w:bCs/>
                <w:color w:val="000000" w:themeColor="text1"/>
              </w:rPr>
            </w:pPr>
            <w:r w:rsidRPr="003E323C">
              <w:rPr>
                <w:rFonts w:ascii="Century Gothic" w:eastAsia="Times New Roman" w:hAnsi="Century Gothic" w:cstheme="minorHAnsi"/>
                <w:b/>
                <w:bCs/>
                <w:color w:val="000000" w:themeColor="text1"/>
              </w:rPr>
              <w:t>S/N</w:t>
            </w:r>
          </w:p>
        </w:tc>
        <w:tc>
          <w:tcPr>
            <w:tcW w:w="2773" w:type="dxa"/>
            <w:tcBorders>
              <w:top w:val="single" w:sz="4" w:space="0" w:color="auto"/>
              <w:left w:val="nil"/>
              <w:bottom w:val="single" w:sz="4" w:space="0" w:color="auto"/>
              <w:right w:val="single" w:sz="4" w:space="0" w:color="auto"/>
            </w:tcBorders>
            <w:vAlign w:val="center"/>
          </w:tcPr>
          <w:p w14:paraId="2633EF25" w14:textId="77777777" w:rsidR="00723593" w:rsidRPr="003E323C" w:rsidRDefault="00000000" w:rsidP="00AE5FA6">
            <w:pPr>
              <w:spacing w:after="0" w:line="276" w:lineRule="auto"/>
              <w:jc w:val="both"/>
              <w:rPr>
                <w:rFonts w:ascii="Century Gothic" w:eastAsia="Times New Roman" w:hAnsi="Century Gothic" w:cstheme="minorHAnsi"/>
                <w:b/>
                <w:bCs/>
                <w:color w:val="000000" w:themeColor="text1"/>
              </w:rPr>
            </w:pPr>
            <w:r w:rsidRPr="003E323C">
              <w:rPr>
                <w:rFonts w:ascii="Century Gothic" w:eastAsia="Times New Roman" w:hAnsi="Century Gothic" w:cstheme="minorHAnsi"/>
                <w:b/>
                <w:bCs/>
                <w:color w:val="000000" w:themeColor="text1"/>
              </w:rPr>
              <w:t>Parameters</w:t>
            </w:r>
          </w:p>
        </w:tc>
        <w:tc>
          <w:tcPr>
            <w:tcW w:w="1405" w:type="dxa"/>
            <w:tcBorders>
              <w:top w:val="single" w:sz="4" w:space="0" w:color="auto"/>
              <w:left w:val="nil"/>
              <w:bottom w:val="single" w:sz="4" w:space="0" w:color="auto"/>
              <w:right w:val="single" w:sz="4" w:space="0" w:color="auto"/>
            </w:tcBorders>
            <w:noWrap/>
            <w:vAlign w:val="center"/>
          </w:tcPr>
          <w:p w14:paraId="316A1E35" w14:textId="77777777" w:rsidR="00723593" w:rsidRPr="003E323C" w:rsidRDefault="00000000" w:rsidP="00AE5FA6">
            <w:pPr>
              <w:spacing w:after="0" w:line="276" w:lineRule="auto"/>
              <w:jc w:val="both"/>
              <w:rPr>
                <w:rFonts w:ascii="Century Gothic" w:eastAsia="Times New Roman" w:hAnsi="Century Gothic" w:cstheme="minorHAnsi"/>
                <w:b/>
                <w:bCs/>
                <w:color w:val="000000" w:themeColor="text1"/>
                <w:lang w:eastAsia="zh-CN"/>
              </w:rPr>
            </w:pPr>
            <w:r w:rsidRPr="003E323C">
              <w:rPr>
                <w:rFonts w:ascii="Century Gothic" w:eastAsia="Times New Roman" w:hAnsi="Century Gothic" w:cstheme="minorHAnsi"/>
                <w:b/>
                <w:bCs/>
                <w:color w:val="000000" w:themeColor="text1"/>
              </w:rPr>
              <w:t>Mashema</w:t>
            </w:r>
          </w:p>
        </w:tc>
        <w:tc>
          <w:tcPr>
            <w:tcW w:w="1350" w:type="dxa"/>
            <w:tcBorders>
              <w:top w:val="single" w:sz="4" w:space="0" w:color="auto"/>
              <w:left w:val="nil"/>
              <w:bottom w:val="single" w:sz="4" w:space="0" w:color="auto"/>
              <w:right w:val="single" w:sz="4" w:space="0" w:color="auto"/>
            </w:tcBorders>
            <w:noWrap/>
            <w:vAlign w:val="center"/>
          </w:tcPr>
          <w:p w14:paraId="4F15A0D5" w14:textId="77777777" w:rsidR="00723593" w:rsidRPr="003E323C" w:rsidRDefault="00000000" w:rsidP="00AE5FA6">
            <w:pPr>
              <w:spacing w:after="0" w:line="276" w:lineRule="auto"/>
              <w:jc w:val="both"/>
              <w:rPr>
                <w:rFonts w:ascii="Century Gothic" w:eastAsia="Times New Roman" w:hAnsi="Century Gothic" w:cstheme="minorHAnsi"/>
                <w:b/>
                <w:bCs/>
                <w:color w:val="000000" w:themeColor="text1"/>
              </w:rPr>
            </w:pPr>
            <w:r w:rsidRPr="003E323C">
              <w:rPr>
                <w:rFonts w:ascii="Century Gothic" w:eastAsia="Times New Roman" w:hAnsi="Century Gothic" w:cstheme="minorHAnsi"/>
                <w:b/>
                <w:bCs/>
                <w:color w:val="000000" w:themeColor="text1"/>
              </w:rPr>
              <w:t>Dagauda</w:t>
            </w:r>
          </w:p>
        </w:tc>
        <w:tc>
          <w:tcPr>
            <w:tcW w:w="1440" w:type="dxa"/>
            <w:tcBorders>
              <w:top w:val="single" w:sz="4" w:space="0" w:color="auto"/>
              <w:left w:val="nil"/>
              <w:bottom w:val="single" w:sz="4" w:space="0" w:color="auto"/>
              <w:right w:val="single" w:sz="4" w:space="0" w:color="auto"/>
            </w:tcBorders>
            <w:noWrap/>
            <w:vAlign w:val="center"/>
          </w:tcPr>
          <w:p w14:paraId="0BC7F375" w14:textId="77777777" w:rsidR="00723593" w:rsidRPr="003E323C" w:rsidRDefault="00000000" w:rsidP="00AE5FA6">
            <w:pPr>
              <w:spacing w:after="0" w:line="276" w:lineRule="auto"/>
              <w:jc w:val="both"/>
              <w:rPr>
                <w:rFonts w:ascii="Century Gothic" w:eastAsia="Times New Roman" w:hAnsi="Century Gothic" w:cstheme="minorHAnsi"/>
                <w:b/>
                <w:bCs/>
                <w:color w:val="000000" w:themeColor="text1"/>
              </w:rPr>
            </w:pPr>
            <w:r w:rsidRPr="003E323C">
              <w:rPr>
                <w:rFonts w:ascii="Century Gothic" w:eastAsia="Times New Roman" w:hAnsi="Century Gothic" w:cstheme="minorHAnsi"/>
                <w:b/>
                <w:bCs/>
                <w:color w:val="000000" w:themeColor="text1"/>
              </w:rPr>
              <w:t>Duguri</w:t>
            </w:r>
          </w:p>
        </w:tc>
      </w:tr>
      <w:tr w:rsidR="003E323C" w:rsidRPr="003E323C" w14:paraId="4AB49A64" w14:textId="77777777">
        <w:trPr>
          <w:trHeight w:val="341"/>
        </w:trPr>
        <w:tc>
          <w:tcPr>
            <w:tcW w:w="800" w:type="dxa"/>
            <w:tcBorders>
              <w:top w:val="nil"/>
              <w:left w:val="single" w:sz="4" w:space="0" w:color="auto"/>
              <w:bottom w:val="single" w:sz="4" w:space="0" w:color="auto"/>
              <w:right w:val="single" w:sz="4" w:space="0" w:color="auto"/>
            </w:tcBorders>
            <w:noWrap/>
            <w:vAlign w:val="center"/>
          </w:tcPr>
          <w:p w14:paraId="1F0C7512" w14:textId="77777777" w:rsidR="00723593" w:rsidRPr="003E323C" w:rsidRDefault="00000000" w:rsidP="00AE5FA6">
            <w:pPr>
              <w:spacing w:after="0" w:line="276" w:lineRule="auto"/>
              <w:jc w:val="both"/>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1</w:t>
            </w:r>
          </w:p>
        </w:tc>
        <w:tc>
          <w:tcPr>
            <w:tcW w:w="2773" w:type="dxa"/>
            <w:tcBorders>
              <w:top w:val="nil"/>
              <w:left w:val="nil"/>
              <w:bottom w:val="single" w:sz="4" w:space="0" w:color="auto"/>
              <w:right w:val="single" w:sz="4" w:space="0" w:color="auto"/>
            </w:tcBorders>
            <w:vAlign w:val="center"/>
          </w:tcPr>
          <w:p w14:paraId="3BF3FC38" w14:textId="77777777" w:rsidR="00723593" w:rsidRPr="003E323C" w:rsidRDefault="00000000" w:rsidP="00AE5FA6">
            <w:pPr>
              <w:spacing w:after="0" w:line="276" w:lineRule="auto"/>
              <w:jc w:val="both"/>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pH</w:t>
            </w:r>
          </w:p>
        </w:tc>
        <w:tc>
          <w:tcPr>
            <w:tcW w:w="1405" w:type="dxa"/>
            <w:tcBorders>
              <w:top w:val="nil"/>
              <w:left w:val="nil"/>
              <w:bottom w:val="single" w:sz="4" w:space="0" w:color="auto"/>
              <w:right w:val="single" w:sz="4" w:space="0" w:color="auto"/>
            </w:tcBorders>
            <w:noWrap/>
            <w:vAlign w:val="bottom"/>
          </w:tcPr>
          <w:p w14:paraId="1A1FD187" w14:textId="77777777" w:rsidR="00723593" w:rsidRPr="003E323C" w:rsidRDefault="00000000" w:rsidP="00AE5FA6">
            <w:pPr>
              <w:spacing w:after="0" w:line="276" w:lineRule="auto"/>
              <w:jc w:val="both"/>
              <w:rPr>
                <w:rFonts w:ascii="Century Gothic" w:eastAsia="Times New Roman" w:hAnsi="Century Gothic" w:cstheme="minorHAnsi"/>
                <w:color w:val="000000" w:themeColor="text1"/>
                <w:lang w:eastAsia="zh-CN"/>
              </w:rPr>
            </w:pPr>
            <w:r w:rsidRPr="003E323C">
              <w:rPr>
                <w:rFonts w:ascii="Century Gothic" w:eastAsia="Times New Roman" w:hAnsi="Century Gothic" w:cstheme="minorHAnsi"/>
                <w:color w:val="000000" w:themeColor="text1"/>
              </w:rPr>
              <w:t>7.0</w:t>
            </w:r>
          </w:p>
        </w:tc>
        <w:tc>
          <w:tcPr>
            <w:tcW w:w="1350" w:type="dxa"/>
            <w:tcBorders>
              <w:top w:val="nil"/>
              <w:left w:val="nil"/>
              <w:bottom w:val="single" w:sz="4" w:space="0" w:color="auto"/>
              <w:right w:val="single" w:sz="4" w:space="0" w:color="auto"/>
            </w:tcBorders>
            <w:noWrap/>
            <w:vAlign w:val="bottom"/>
          </w:tcPr>
          <w:p w14:paraId="51B5F212" w14:textId="77777777" w:rsidR="00723593" w:rsidRPr="003E323C" w:rsidRDefault="00000000" w:rsidP="00AE5FA6">
            <w:pPr>
              <w:spacing w:after="0" w:line="276" w:lineRule="auto"/>
              <w:jc w:val="both"/>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6.95</w:t>
            </w:r>
          </w:p>
        </w:tc>
        <w:tc>
          <w:tcPr>
            <w:tcW w:w="1440" w:type="dxa"/>
            <w:tcBorders>
              <w:top w:val="nil"/>
              <w:left w:val="nil"/>
              <w:bottom w:val="single" w:sz="4" w:space="0" w:color="auto"/>
              <w:right w:val="single" w:sz="4" w:space="0" w:color="auto"/>
            </w:tcBorders>
            <w:noWrap/>
            <w:vAlign w:val="bottom"/>
          </w:tcPr>
          <w:p w14:paraId="4C148810" w14:textId="77777777" w:rsidR="00723593" w:rsidRPr="003E323C" w:rsidRDefault="00000000" w:rsidP="00AE5FA6">
            <w:pPr>
              <w:spacing w:after="0" w:line="276" w:lineRule="auto"/>
              <w:jc w:val="both"/>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7.0</w:t>
            </w:r>
          </w:p>
        </w:tc>
      </w:tr>
      <w:tr w:rsidR="003E323C" w:rsidRPr="003E323C" w14:paraId="425FA61B" w14:textId="77777777">
        <w:trPr>
          <w:trHeight w:val="341"/>
        </w:trPr>
        <w:tc>
          <w:tcPr>
            <w:tcW w:w="800" w:type="dxa"/>
            <w:tcBorders>
              <w:top w:val="nil"/>
              <w:left w:val="single" w:sz="4" w:space="0" w:color="auto"/>
              <w:bottom w:val="single" w:sz="4" w:space="0" w:color="auto"/>
              <w:right w:val="single" w:sz="4" w:space="0" w:color="auto"/>
            </w:tcBorders>
            <w:noWrap/>
            <w:vAlign w:val="center"/>
          </w:tcPr>
          <w:p w14:paraId="0D93BA3C" w14:textId="77777777" w:rsidR="00723593" w:rsidRPr="003E323C" w:rsidRDefault="00000000" w:rsidP="00AE5FA6">
            <w:pPr>
              <w:spacing w:after="0" w:line="276" w:lineRule="auto"/>
              <w:jc w:val="both"/>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2</w:t>
            </w:r>
          </w:p>
        </w:tc>
        <w:tc>
          <w:tcPr>
            <w:tcW w:w="2773" w:type="dxa"/>
            <w:tcBorders>
              <w:top w:val="nil"/>
              <w:left w:val="nil"/>
              <w:bottom w:val="single" w:sz="4" w:space="0" w:color="auto"/>
              <w:right w:val="single" w:sz="4" w:space="0" w:color="auto"/>
            </w:tcBorders>
            <w:vAlign w:val="center"/>
          </w:tcPr>
          <w:p w14:paraId="775C4358" w14:textId="77777777" w:rsidR="00723593" w:rsidRPr="003E323C" w:rsidRDefault="00000000" w:rsidP="00AE5FA6">
            <w:pPr>
              <w:spacing w:after="0" w:line="276" w:lineRule="auto"/>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Electrical Conductivity (µS/cm)</w:t>
            </w:r>
          </w:p>
        </w:tc>
        <w:tc>
          <w:tcPr>
            <w:tcW w:w="1405" w:type="dxa"/>
            <w:tcBorders>
              <w:top w:val="nil"/>
              <w:left w:val="nil"/>
              <w:bottom w:val="single" w:sz="4" w:space="0" w:color="auto"/>
              <w:right w:val="single" w:sz="4" w:space="0" w:color="auto"/>
            </w:tcBorders>
            <w:noWrap/>
            <w:vAlign w:val="bottom"/>
          </w:tcPr>
          <w:p w14:paraId="299085F9" w14:textId="77777777" w:rsidR="00723593" w:rsidRPr="003E323C" w:rsidRDefault="00000000" w:rsidP="00AE5FA6">
            <w:pPr>
              <w:spacing w:after="0" w:line="276" w:lineRule="auto"/>
              <w:jc w:val="both"/>
              <w:rPr>
                <w:rFonts w:ascii="Century Gothic" w:eastAsia="Times New Roman" w:hAnsi="Century Gothic" w:cstheme="minorHAnsi"/>
                <w:color w:val="000000" w:themeColor="text1"/>
                <w:lang w:eastAsia="zh-CN"/>
              </w:rPr>
            </w:pPr>
            <w:r w:rsidRPr="003E323C">
              <w:rPr>
                <w:rFonts w:ascii="Century Gothic" w:eastAsia="Times New Roman" w:hAnsi="Century Gothic" w:cstheme="minorHAnsi"/>
                <w:color w:val="000000" w:themeColor="text1"/>
              </w:rPr>
              <w:t>35</w:t>
            </w:r>
          </w:p>
        </w:tc>
        <w:tc>
          <w:tcPr>
            <w:tcW w:w="1350" w:type="dxa"/>
            <w:tcBorders>
              <w:top w:val="nil"/>
              <w:left w:val="nil"/>
              <w:bottom w:val="single" w:sz="4" w:space="0" w:color="auto"/>
              <w:right w:val="single" w:sz="4" w:space="0" w:color="auto"/>
            </w:tcBorders>
            <w:noWrap/>
            <w:vAlign w:val="bottom"/>
          </w:tcPr>
          <w:p w14:paraId="287076CD" w14:textId="77777777" w:rsidR="00723593" w:rsidRPr="003E323C" w:rsidRDefault="00000000" w:rsidP="00AE5FA6">
            <w:pPr>
              <w:spacing w:after="0" w:line="276" w:lineRule="auto"/>
              <w:jc w:val="both"/>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35</w:t>
            </w:r>
          </w:p>
        </w:tc>
        <w:tc>
          <w:tcPr>
            <w:tcW w:w="1440" w:type="dxa"/>
            <w:tcBorders>
              <w:top w:val="nil"/>
              <w:left w:val="nil"/>
              <w:bottom w:val="single" w:sz="4" w:space="0" w:color="auto"/>
              <w:right w:val="single" w:sz="4" w:space="0" w:color="auto"/>
            </w:tcBorders>
            <w:noWrap/>
            <w:vAlign w:val="bottom"/>
          </w:tcPr>
          <w:p w14:paraId="7D8A6C0A" w14:textId="77777777" w:rsidR="00723593" w:rsidRPr="003E323C" w:rsidRDefault="00000000" w:rsidP="00AE5FA6">
            <w:pPr>
              <w:spacing w:after="0" w:line="276" w:lineRule="auto"/>
              <w:jc w:val="both"/>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30</w:t>
            </w:r>
          </w:p>
        </w:tc>
      </w:tr>
      <w:tr w:rsidR="003E323C" w:rsidRPr="003E323C" w14:paraId="68E295FF" w14:textId="77777777">
        <w:trPr>
          <w:trHeight w:val="341"/>
        </w:trPr>
        <w:tc>
          <w:tcPr>
            <w:tcW w:w="800" w:type="dxa"/>
            <w:tcBorders>
              <w:top w:val="nil"/>
              <w:left w:val="single" w:sz="4" w:space="0" w:color="auto"/>
              <w:bottom w:val="single" w:sz="4" w:space="0" w:color="auto"/>
              <w:right w:val="single" w:sz="4" w:space="0" w:color="auto"/>
            </w:tcBorders>
            <w:noWrap/>
            <w:vAlign w:val="center"/>
          </w:tcPr>
          <w:p w14:paraId="6A7437FE" w14:textId="77777777" w:rsidR="00723593" w:rsidRPr="003E323C" w:rsidRDefault="00000000" w:rsidP="00AE5FA6">
            <w:pPr>
              <w:spacing w:after="0" w:line="276" w:lineRule="auto"/>
              <w:jc w:val="both"/>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3</w:t>
            </w:r>
          </w:p>
        </w:tc>
        <w:tc>
          <w:tcPr>
            <w:tcW w:w="2773" w:type="dxa"/>
            <w:tcBorders>
              <w:top w:val="nil"/>
              <w:left w:val="nil"/>
              <w:bottom w:val="single" w:sz="4" w:space="0" w:color="auto"/>
              <w:right w:val="single" w:sz="4" w:space="0" w:color="auto"/>
            </w:tcBorders>
            <w:vAlign w:val="center"/>
          </w:tcPr>
          <w:p w14:paraId="0794F17B" w14:textId="77777777" w:rsidR="00723593" w:rsidRPr="003E323C" w:rsidRDefault="00000000" w:rsidP="00AE5FA6">
            <w:pPr>
              <w:spacing w:after="0" w:line="276" w:lineRule="auto"/>
              <w:jc w:val="both"/>
              <w:rPr>
                <w:rFonts w:ascii="Century Gothic" w:eastAsia="Times New Roman" w:hAnsi="Century Gothic" w:cstheme="minorHAnsi"/>
                <w:color w:val="000000" w:themeColor="text1"/>
              </w:rPr>
            </w:pPr>
            <w:proofErr w:type="gramStart"/>
            <w:r w:rsidRPr="003E323C">
              <w:rPr>
                <w:rFonts w:ascii="Century Gothic" w:eastAsia="Times New Roman" w:hAnsi="Century Gothic" w:cstheme="minorHAnsi"/>
                <w:color w:val="000000" w:themeColor="text1"/>
              </w:rPr>
              <w:t>Phosphorous  (</w:t>
            </w:r>
            <w:proofErr w:type="gramEnd"/>
            <w:r w:rsidRPr="003E323C">
              <w:rPr>
                <w:rFonts w:ascii="Century Gothic" w:eastAsia="Times New Roman" w:hAnsi="Century Gothic" w:cstheme="minorHAnsi"/>
                <w:color w:val="000000" w:themeColor="text1"/>
              </w:rPr>
              <w:t>mg/kg)</w:t>
            </w:r>
          </w:p>
        </w:tc>
        <w:tc>
          <w:tcPr>
            <w:tcW w:w="1405" w:type="dxa"/>
            <w:tcBorders>
              <w:top w:val="nil"/>
              <w:left w:val="nil"/>
              <w:bottom w:val="single" w:sz="4" w:space="0" w:color="auto"/>
              <w:right w:val="single" w:sz="4" w:space="0" w:color="auto"/>
            </w:tcBorders>
            <w:noWrap/>
            <w:vAlign w:val="bottom"/>
          </w:tcPr>
          <w:p w14:paraId="7800A5DD" w14:textId="77777777" w:rsidR="00723593" w:rsidRPr="003E323C" w:rsidRDefault="00000000" w:rsidP="00AE5FA6">
            <w:pPr>
              <w:spacing w:after="0" w:line="276" w:lineRule="auto"/>
              <w:jc w:val="both"/>
              <w:rPr>
                <w:rFonts w:ascii="Century Gothic" w:eastAsia="Times New Roman" w:hAnsi="Century Gothic" w:cstheme="minorHAnsi"/>
                <w:color w:val="000000" w:themeColor="text1"/>
                <w:lang w:eastAsia="zh-CN"/>
              </w:rPr>
            </w:pPr>
            <w:r w:rsidRPr="003E323C">
              <w:rPr>
                <w:rFonts w:ascii="Century Gothic" w:eastAsia="Times New Roman" w:hAnsi="Century Gothic" w:cstheme="minorHAnsi"/>
                <w:color w:val="000000" w:themeColor="text1"/>
              </w:rPr>
              <w:t>0.33</w:t>
            </w:r>
          </w:p>
        </w:tc>
        <w:tc>
          <w:tcPr>
            <w:tcW w:w="1350" w:type="dxa"/>
            <w:tcBorders>
              <w:top w:val="nil"/>
              <w:left w:val="nil"/>
              <w:bottom w:val="single" w:sz="4" w:space="0" w:color="auto"/>
              <w:right w:val="single" w:sz="4" w:space="0" w:color="auto"/>
            </w:tcBorders>
            <w:noWrap/>
            <w:vAlign w:val="bottom"/>
          </w:tcPr>
          <w:p w14:paraId="4BE8199A" w14:textId="77777777" w:rsidR="00723593" w:rsidRPr="003E323C" w:rsidRDefault="00000000" w:rsidP="00AE5FA6">
            <w:pPr>
              <w:spacing w:after="0" w:line="276" w:lineRule="auto"/>
              <w:jc w:val="both"/>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1.07</w:t>
            </w:r>
          </w:p>
        </w:tc>
        <w:tc>
          <w:tcPr>
            <w:tcW w:w="1440" w:type="dxa"/>
            <w:tcBorders>
              <w:top w:val="nil"/>
              <w:left w:val="nil"/>
              <w:bottom w:val="single" w:sz="4" w:space="0" w:color="auto"/>
              <w:right w:val="single" w:sz="4" w:space="0" w:color="auto"/>
            </w:tcBorders>
            <w:noWrap/>
            <w:vAlign w:val="bottom"/>
          </w:tcPr>
          <w:p w14:paraId="222B0EC6" w14:textId="77777777" w:rsidR="00723593" w:rsidRPr="003E323C" w:rsidRDefault="00000000" w:rsidP="00AE5FA6">
            <w:pPr>
              <w:spacing w:after="0" w:line="276" w:lineRule="auto"/>
              <w:jc w:val="both"/>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1.276</w:t>
            </w:r>
          </w:p>
        </w:tc>
      </w:tr>
      <w:tr w:rsidR="003E323C" w:rsidRPr="003E323C" w14:paraId="6C9F8297" w14:textId="77777777">
        <w:trPr>
          <w:trHeight w:val="341"/>
        </w:trPr>
        <w:tc>
          <w:tcPr>
            <w:tcW w:w="800" w:type="dxa"/>
            <w:tcBorders>
              <w:top w:val="nil"/>
              <w:left w:val="single" w:sz="4" w:space="0" w:color="auto"/>
              <w:bottom w:val="single" w:sz="4" w:space="0" w:color="auto"/>
              <w:right w:val="single" w:sz="4" w:space="0" w:color="auto"/>
            </w:tcBorders>
            <w:noWrap/>
            <w:vAlign w:val="center"/>
          </w:tcPr>
          <w:p w14:paraId="57A15032" w14:textId="77777777" w:rsidR="00723593" w:rsidRPr="003E323C" w:rsidRDefault="00000000" w:rsidP="00AE5FA6">
            <w:pPr>
              <w:spacing w:after="0" w:line="276" w:lineRule="auto"/>
              <w:jc w:val="both"/>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4</w:t>
            </w:r>
          </w:p>
        </w:tc>
        <w:tc>
          <w:tcPr>
            <w:tcW w:w="2773" w:type="dxa"/>
            <w:tcBorders>
              <w:top w:val="nil"/>
              <w:left w:val="nil"/>
              <w:bottom w:val="single" w:sz="4" w:space="0" w:color="auto"/>
              <w:right w:val="single" w:sz="4" w:space="0" w:color="auto"/>
            </w:tcBorders>
            <w:vAlign w:val="center"/>
          </w:tcPr>
          <w:p w14:paraId="628E71F7" w14:textId="77777777" w:rsidR="00723593" w:rsidRPr="003E323C" w:rsidRDefault="00000000" w:rsidP="00AE5FA6">
            <w:pPr>
              <w:spacing w:after="0" w:line="276" w:lineRule="auto"/>
              <w:jc w:val="both"/>
              <w:rPr>
                <w:rFonts w:ascii="Century Gothic" w:eastAsia="Times New Roman" w:hAnsi="Century Gothic" w:cstheme="minorHAnsi"/>
                <w:color w:val="000000" w:themeColor="text1"/>
              </w:rPr>
            </w:pPr>
            <w:proofErr w:type="gramStart"/>
            <w:r w:rsidRPr="003E323C">
              <w:rPr>
                <w:rFonts w:ascii="Century Gothic" w:eastAsia="Times New Roman" w:hAnsi="Century Gothic" w:cstheme="minorHAnsi"/>
                <w:color w:val="000000" w:themeColor="text1"/>
              </w:rPr>
              <w:t>Phosphate  (</w:t>
            </w:r>
            <w:proofErr w:type="gramEnd"/>
            <w:r w:rsidRPr="003E323C">
              <w:rPr>
                <w:rFonts w:ascii="Century Gothic" w:eastAsia="Times New Roman" w:hAnsi="Century Gothic" w:cstheme="minorHAnsi"/>
                <w:color w:val="000000" w:themeColor="text1"/>
              </w:rPr>
              <w:t>mg/kg)</w:t>
            </w:r>
          </w:p>
        </w:tc>
        <w:tc>
          <w:tcPr>
            <w:tcW w:w="1405" w:type="dxa"/>
            <w:tcBorders>
              <w:top w:val="nil"/>
              <w:left w:val="nil"/>
              <w:bottom w:val="single" w:sz="4" w:space="0" w:color="auto"/>
              <w:right w:val="single" w:sz="4" w:space="0" w:color="auto"/>
            </w:tcBorders>
            <w:noWrap/>
            <w:vAlign w:val="bottom"/>
          </w:tcPr>
          <w:p w14:paraId="0DB70ED7" w14:textId="77777777" w:rsidR="00723593" w:rsidRPr="003E323C" w:rsidRDefault="00000000" w:rsidP="00AE5FA6">
            <w:pPr>
              <w:spacing w:after="0" w:line="276" w:lineRule="auto"/>
              <w:jc w:val="both"/>
              <w:rPr>
                <w:rFonts w:ascii="Century Gothic" w:eastAsia="Times New Roman" w:hAnsi="Century Gothic" w:cstheme="minorHAnsi"/>
                <w:color w:val="000000" w:themeColor="text1"/>
                <w:lang w:eastAsia="zh-CN"/>
              </w:rPr>
            </w:pPr>
            <w:r w:rsidRPr="003E323C">
              <w:rPr>
                <w:rFonts w:ascii="Century Gothic" w:eastAsia="Times New Roman" w:hAnsi="Century Gothic" w:cstheme="minorHAnsi"/>
                <w:color w:val="000000" w:themeColor="text1"/>
              </w:rPr>
              <w:t>79.24</w:t>
            </w:r>
          </w:p>
        </w:tc>
        <w:tc>
          <w:tcPr>
            <w:tcW w:w="1350" w:type="dxa"/>
            <w:tcBorders>
              <w:top w:val="nil"/>
              <w:left w:val="nil"/>
              <w:bottom w:val="single" w:sz="4" w:space="0" w:color="auto"/>
              <w:right w:val="single" w:sz="4" w:space="0" w:color="auto"/>
            </w:tcBorders>
            <w:noWrap/>
            <w:vAlign w:val="bottom"/>
          </w:tcPr>
          <w:p w14:paraId="42C0F61E" w14:textId="77777777" w:rsidR="00723593" w:rsidRPr="003E323C" w:rsidRDefault="00000000" w:rsidP="00AE5FA6">
            <w:pPr>
              <w:spacing w:after="0" w:line="276" w:lineRule="auto"/>
              <w:jc w:val="both"/>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3.26</w:t>
            </w:r>
          </w:p>
        </w:tc>
        <w:tc>
          <w:tcPr>
            <w:tcW w:w="1440" w:type="dxa"/>
            <w:tcBorders>
              <w:top w:val="nil"/>
              <w:left w:val="nil"/>
              <w:bottom w:val="single" w:sz="4" w:space="0" w:color="auto"/>
              <w:right w:val="single" w:sz="4" w:space="0" w:color="auto"/>
            </w:tcBorders>
            <w:noWrap/>
            <w:vAlign w:val="bottom"/>
          </w:tcPr>
          <w:p w14:paraId="7FAEB696" w14:textId="77777777" w:rsidR="00723593" w:rsidRPr="003E323C" w:rsidRDefault="00000000" w:rsidP="00AE5FA6">
            <w:pPr>
              <w:spacing w:after="0" w:line="276" w:lineRule="auto"/>
              <w:jc w:val="both"/>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3.87</w:t>
            </w:r>
          </w:p>
        </w:tc>
      </w:tr>
      <w:tr w:rsidR="003E323C" w:rsidRPr="003E323C" w14:paraId="51AAFB6F" w14:textId="77777777">
        <w:trPr>
          <w:trHeight w:val="341"/>
        </w:trPr>
        <w:tc>
          <w:tcPr>
            <w:tcW w:w="800" w:type="dxa"/>
            <w:tcBorders>
              <w:top w:val="nil"/>
              <w:left w:val="single" w:sz="4" w:space="0" w:color="auto"/>
              <w:bottom w:val="single" w:sz="4" w:space="0" w:color="auto"/>
              <w:right w:val="single" w:sz="4" w:space="0" w:color="auto"/>
            </w:tcBorders>
            <w:noWrap/>
            <w:vAlign w:val="center"/>
          </w:tcPr>
          <w:p w14:paraId="3E61BC7D" w14:textId="77777777" w:rsidR="00723593" w:rsidRPr="003E323C" w:rsidRDefault="00000000" w:rsidP="00AE5FA6">
            <w:pPr>
              <w:spacing w:after="0" w:line="276" w:lineRule="auto"/>
              <w:jc w:val="both"/>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5</w:t>
            </w:r>
          </w:p>
        </w:tc>
        <w:tc>
          <w:tcPr>
            <w:tcW w:w="2773" w:type="dxa"/>
            <w:tcBorders>
              <w:top w:val="nil"/>
              <w:left w:val="nil"/>
              <w:bottom w:val="single" w:sz="4" w:space="0" w:color="auto"/>
              <w:right w:val="single" w:sz="4" w:space="0" w:color="auto"/>
            </w:tcBorders>
            <w:vAlign w:val="center"/>
          </w:tcPr>
          <w:p w14:paraId="4688D4F6" w14:textId="77777777" w:rsidR="00723593" w:rsidRPr="003E323C" w:rsidRDefault="00000000" w:rsidP="00AE5FA6">
            <w:pPr>
              <w:spacing w:after="0" w:line="276" w:lineRule="auto"/>
              <w:jc w:val="both"/>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 xml:space="preserve"> TOC (%)</w:t>
            </w:r>
          </w:p>
        </w:tc>
        <w:tc>
          <w:tcPr>
            <w:tcW w:w="1405" w:type="dxa"/>
            <w:tcBorders>
              <w:top w:val="nil"/>
              <w:left w:val="nil"/>
              <w:bottom w:val="single" w:sz="4" w:space="0" w:color="auto"/>
              <w:right w:val="single" w:sz="4" w:space="0" w:color="auto"/>
            </w:tcBorders>
            <w:noWrap/>
            <w:vAlign w:val="bottom"/>
          </w:tcPr>
          <w:p w14:paraId="0A5EBB23" w14:textId="77777777" w:rsidR="00723593" w:rsidRPr="003E323C" w:rsidRDefault="00000000" w:rsidP="00AE5FA6">
            <w:pPr>
              <w:spacing w:after="0" w:line="276" w:lineRule="auto"/>
              <w:jc w:val="both"/>
              <w:rPr>
                <w:rFonts w:ascii="Century Gothic" w:eastAsia="Times New Roman" w:hAnsi="Century Gothic" w:cstheme="minorHAnsi"/>
                <w:color w:val="000000" w:themeColor="text1"/>
                <w:lang w:eastAsia="zh-CN"/>
              </w:rPr>
            </w:pPr>
            <w:r w:rsidRPr="003E323C">
              <w:rPr>
                <w:rFonts w:ascii="Century Gothic" w:eastAsia="Times New Roman" w:hAnsi="Century Gothic" w:cstheme="minorHAnsi"/>
                <w:color w:val="000000" w:themeColor="text1"/>
              </w:rPr>
              <w:t>1.449</w:t>
            </w:r>
          </w:p>
        </w:tc>
        <w:tc>
          <w:tcPr>
            <w:tcW w:w="1350" w:type="dxa"/>
            <w:tcBorders>
              <w:top w:val="nil"/>
              <w:left w:val="nil"/>
              <w:bottom w:val="single" w:sz="4" w:space="0" w:color="auto"/>
              <w:right w:val="single" w:sz="4" w:space="0" w:color="auto"/>
            </w:tcBorders>
            <w:noWrap/>
            <w:vAlign w:val="bottom"/>
          </w:tcPr>
          <w:p w14:paraId="6F3DD20D" w14:textId="77777777" w:rsidR="00723593" w:rsidRPr="003E323C" w:rsidRDefault="00000000" w:rsidP="00AE5FA6">
            <w:pPr>
              <w:spacing w:after="0" w:line="276" w:lineRule="auto"/>
              <w:jc w:val="both"/>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3.97</w:t>
            </w:r>
          </w:p>
        </w:tc>
        <w:tc>
          <w:tcPr>
            <w:tcW w:w="1440" w:type="dxa"/>
            <w:tcBorders>
              <w:top w:val="nil"/>
              <w:left w:val="nil"/>
              <w:bottom w:val="single" w:sz="4" w:space="0" w:color="auto"/>
              <w:right w:val="single" w:sz="4" w:space="0" w:color="auto"/>
            </w:tcBorders>
            <w:noWrap/>
            <w:vAlign w:val="bottom"/>
          </w:tcPr>
          <w:p w14:paraId="31B04099" w14:textId="77777777" w:rsidR="00723593" w:rsidRPr="003E323C" w:rsidRDefault="00000000" w:rsidP="00AE5FA6">
            <w:pPr>
              <w:spacing w:after="0" w:line="276" w:lineRule="auto"/>
              <w:jc w:val="both"/>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4.411</w:t>
            </w:r>
          </w:p>
        </w:tc>
      </w:tr>
      <w:tr w:rsidR="003E323C" w:rsidRPr="003E323C" w14:paraId="19B26915" w14:textId="77777777">
        <w:trPr>
          <w:trHeight w:val="341"/>
        </w:trPr>
        <w:tc>
          <w:tcPr>
            <w:tcW w:w="800" w:type="dxa"/>
            <w:tcBorders>
              <w:top w:val="nil"/>
              <w:left w:val="single" w:sz="4" w:space="0" w:color="auto"/>
              <w:bottom w:val="single" w:sz="4" w:space="0" w:color="auto"/>
              <w:right w:val="single" w:sz="4" w:space="0" w:color="auto"/>
            </w:tcBorders>
            <w:noWrap/>
            <w:vAlign w:val="center"/>
          </w:tcPr>
          <w:p w14:paraId="277CA09A" w14:textId="77777777" w:rsidR="00723593" w:rsidRPr="003E323C" w:rsidRDefault="00000000" w:rsidP="00AE5FA6">
            <w:pPr>
              <w:spacing w:after="0" w:line="276" w:lineRule="auto"/>
              <w:jc w:val="both"/>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6</w:t>
            </w:r>
          </w:p>
        </w:tc>
        <w:tc>
          <w:tcPr>
            <w:tcW w:w="2773" w:type="dxa"/>
            <w:tcBorders>
              <w:top w:val="nil"/>
              <w:left w:val="nil"/>
              <w:bottom w:val="single" w:sz="4" w:space="0" w:color="auto"/>
              <w:right w:val="single" w:sz="4" w:space="0" w:color="auto"/>
            </w:tcBorders>
            <w:vAlign w:val="center"/>
          </w:tcPr>
          <w:p w14:paraId="7329EE29" w14:textId="77777777" w:rsidR="00723593" w:rsidRPr="003E323C" w:rsidRDefault="00000000" w:rsidP="00AE5FA6">
            <w:pPr>
              <w:spacing w:after="0" w:line="276" w:lineRule="auto"/>
              <w:jc w:val="both"/>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TOM (%)</w:t>
            </w:r>
          </w:p>
        </w:tc>
        <w:tc>
          <w:tcPr>
            <w:tcW w:w="1405" w:type="dxa"/>
            <w:tcBorders>
              <w:top w:val="nil"/>
              <w:left w:val="nil"/>
              <w:bottom w:val="single" w:sz="4" w:space="0" w:color="auto"/>
              <w:right w:val="single" w:sz="4" w:space="0" w:color="auto"/>
            </w:tcBorders>
            <w:noWrap/>
            <w:vAlign w:val="bottom"/>
          </w:tcPr>
          <w:p w14:paraId="2AA2A045" w14:textId="77777777" w:rsidR="00723593" w:rsidRPr="003E323C" w:rsidRDefault="00000000" w:rsidP="00AE5FA6">
            <w:pPr>
              <w:spacing w:after="0" w:line="276" w:lineRule="auto"/>
              <w:jc w:val="both"/>
              <w:rPr>
                <w:rFonts w:ascii="Century Gothic" w:eastAsia="Times New Roman" w:hAnsi="Century Gothic" w:cstheme="minorHAnsi"/>
                <w:color w:val="000000" w:themeColor="text1"/>
                <w:lang w:eastAsia="zh-CN"/>
              </w:rPr>
            </w:pPr>
            <w:r w:rsidRPr="003E323C">
              <w:rPr>
                <w:rFonts w:ascii="Century Gothic" w:eastAsia="Times New Roman" w:hAnsi="Century Gothic" w:cstheme="minorHAnsi"/>
                <w:color w:val="000000" w:themeColor="text1"/>
              </w:rPr>
              <w:t>2.493</w:t>
            </w:r>
          </w:p>
        </w:tc>
        <w:tc>
          <w:tcPr>
            <w:tcW w:w="1350" w:type="dxa"/>
            <w:tcBorders>
              <w:top w:val="nil"/>
              <w:left w:val="nil"/>
              <w:bottom w:val="single" w:sz="4" w:space="0" w:color="auto"/>
              <w:right w:val="single" w:sz="4" w:space="0" w:color="auto"/>
            </w:tcBorders>
            <w:noWrap/>
            <w:vAlign w:val="bottom"/>
          </w:tcPr>
          <w:p w14:paraId="3BEB36D5" w14:textId="77777777" w:rsidR="00723593" w:rsidRPr="003E323C" w:rsidRDefault="00000000" w:rsidP="00AE5FA6">
            <w:pPr>
              <w:spacing w:after="0" w:line="276" w:lineRule="auto"/>
              <w:jc w:val="both"/>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6.84</w:t>
            </w:r>
          </w:p>
        </w:tc>
        <w:tc>
          <w:tcPr>
            <w:tcW w:w="1440" w:type="dxa"/>
            <w:tcBorders>
              <w:top w:val="nil"/>
              <w:left w:val="nil"/>
              <w:bottom w:val="single" w:sz="4" w:space="0" w:color="auto"/>
              <w:right w:val="single" w:sz="4" w:space="0" w:color="auto"/>
            </w:tcBorders>
            <w:noWrap/>
            <w:vAlign w:val="bottom"/>
          </w:tcPr>
          <w:p w14:paraId="49A352F5" w14:textId="77777777" w:rsidR="00723593" w:rsidRPr="003E323C" w:rsidRDefault="00000000" w:rsidP="00AE5FA6">
            <w:pPr>
              <w:spacing w:after="0" w:line="276" w:lineRule="auto"/>
              <w:jc w:val="both"/>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7.572</w:t>
            </w:r>
          </w:p>
        </w:tc>
      </w:tr>
      <w:tr w:rsidR="003E323C" w:rsidRPr="003E323C" w14:paraId="46F854E4" w14:textId="77777777">
        <w:trPr>
          <w:trHeight w:val="341"/>
        </w:trPr>
        <w:tc>
          <w:tcPr>
            <w:tcW w:w="800" w:type="dxa"/>
            <w:tcBorders>
              <w:top w:val="nil"/>
              <w:left w:val="single" w:sz="4" w:space="0" w:color="auto"/>
              <w:bottom w:val="single" w:sz="4" w:space="0" w:color="auto"/>
              <w:right w:val="single" w:sz="4" w:space="0" w:color="auto"/>
            </w:tcBorders>
            <w:noWrap/>
            <w:vAlign w:val="center"/>
          </w:tcPr>
          <w:p w14:paraId="6C760991" w14:textId="77777777" w:rsidR="00723593" w:rsidRPr="003E323C" w:rsidRDefault="00000000" w:rsidP="00AE5FA6">
            <w:pPr>
              <w:spacing w:after="0" w:line="276" w:lineRule="auto"/>
              <w:jc w:val="both"/>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7</w:t>
            </w:r>
          </w:p>
        </w:tc>
        <w:tc>
          <w:tcPr>
            <w:tcW w:w="2773" w:type="dxa"/>
            <w:tcBorders>
              <w:top w:val="nil"/>
              <w:left w:val="nil"/>
              <w:bottom w:val="single" w:sz="4" w:space="0" w:color="auto"/>
              <w:right w:val="single" w:sz="4" w:space="0" w:color="auto"/>
            </w:tcBorders>
            <w:vAlign w:val="center"/>
          </w:tcPr>
          <w:p w14:paraId="0759EFB3" w14:textId="77777777" w:rsidR="00723593" w:rsidRPr="003E323C" w:rsidRDefault="00000000" w:rsidP="00AE5FA6">
            <w:pPr>
              <w:spacing w:after="0" w:line="276" w:lineRule="auto"/>
              <w:jc w:val="both"/>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CEC (</w:t>
            </w:r>
            <w:proofErr w:type="spellStart"/>
            <w:r w:rsidRPr="003E323C">
              <w:rPr>
                <w:rFonts w:ascii="Century Gothic" w:eastAsia="Georgia" w:hAnsi="Century Gothic" w:cstheme="minorHAnsi"/>
                <w:color w:val="000000" w:themeColor="text1"/>
                <w:lang w:eastAsia="zh-CN" w:bidi="ar"/>
              </w:rPr>
              <w:t>cmol</w:t>
            </w:r>
            <w:proofErr w:type="spellEnd"/>
            <w:r w:rsidRPr="003E323C">
              <w:rPr>
                <w:rFonts w:ascii="Century Gothic" w:eastAsia="Georgia" w:hAnsi="Century Gothic" w:cstheme="minorHAnsi"/>
                <w:color w:val="000000" w:themeColor="text1"/>
                <w:lang w:eastAsia="zh-CN" w:bidi="ar"/>
              </w:rPr>
              <w:t>/kg</w:t>
            </w:r>
            <w:r w:rsidRPr="003E323C">
              <w:rPr>
                <w:rFonts w:ascii="Century Gothic" w:eastAsia="Times New Roman" w:hAnsi="Century Gothic" w:cstheme="minorHAnsi"/>
                <w:color w:val="000000" w:themeColor="text1"/>
              </w:rPr>
              <w:t>)</w:t>
            </w:r>
          </w:p>
        </w:tc>
        <w:tc>
          <w:tcPr>
            <w:tcW w:w="1405" w:type="dxa"/>
            <w:tcBorders>
              <w:top w:val="nil"/>
              <w:left w:val="nil"/>
              <w:bottom w:val="single" w:sz="4" w:space="0" w:color="auto"/>
              <w:right w:val="single" w:sz="4" w:space="0" w:color="auto"/>
            </w:tcBorders>
            <w:noWrap/>
            <w:vAlign w:val="bottom"/>
          </w:tcPr>
          <w:p w14:paraId="204D486C" w14:textId="77777777" w:rsidR="00723593" w:rsidRPr="003E323C" w:rsidRDefault="00000000" w:rsidP="00AE5FA6">
            <w:pPr>
              <w:spacing w:after="0" w:line="276" w:lineRule="auto"/>
              <w:jc w:val="both"/>
              <w:rPr>
                <w:rFonts w:ascii="Century Gothic" w:eastAsia="Times New Roman" w:hAnsi="Century Gothic" w:cstheme="minorHAnsi"/>
                <w:color w:val="000000" w:themeColor="text1"/>
                <w:lang w:eastAsia="zh-CN"/>
              </w:rPr>
            </w:pPr>
            <w:r w:rsidRPr="003E323C">
              <w:rPr>
                <w:rFonts w:ascii="Century Gothic" w:eastAsia="Times New Roman" w:hAnsi="Century Gothic" w:cstheme="minorHAnsi"/>
                <w:color w:val="000000" w:themeColor="text1"/>
              </w:rPr>
              <w:t>2.862</w:t>
            </w:r>
          </w:p>
        </w:tc>
        <w:tc>
          <w:tcPr>
            <w:tcW w:w="1350" w:type="dxa"/>
            <w:tcBorders>
              <w:top w:val="nil"/>
              <w:left w:val="nil"/>
              <w:bottom w:val="single" w:sz="4" w:space="0" w:color="auto"/>
              <w:right w:val="single" w:sz="4" w:space="0" w:color="auto"/>
            </w:tcBorders>
            <w:noWrap/>
            <w:vAlign w:val="bottom"/>
          </w:tcPr>
          <w:p w14:paraId="4FE01905" w14:textId="77777777" w:rsidR="00723593" w:rsidRPr="003E323C" w:rsidRDefault="00000000" w:rsidP="00AE5FA6">
            <w:pPr>
              <w:spacing w:after="0" w:line="276" w:lineRule="auto"/>
              <w:jc w:val="both"/>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0.53</w:t>
            </w:r>
          </w:p>
        </w:tc>
        <w:tc>
          <w:tcPr>
            <w:tcW w:w="1440" w:type="dxa"/>
            <w:tcBorders>
              <w:top w:val="nil"/>
              <w:left w:val="nil"/>
              <w:bottom w:val="single" w:sz="4" w:space="0" w:color="auto"/>
              <w:right w:val="single" w:sz="4" w:space="0" w:color="auto"/>
            </w:tcBorders>
            <w:noWrap/>
            <w:vAlign w:val="bottom"/>
          </w:tcPr>
          <w:p w14:paraId="632CC116" w14:textId="77777777" w:rsidR="00723593" w:rsidRPr="003E323C" w:rsidRDefault="00000000" w:rsidP="00AE5FA6">
            <w:pPr>
              <w:spacing w:after="0" w:line="276" w:lineRule="auto"/>
              <w:jc w:val="both"/>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0.597</w:t>
            </w:r>
          </w:p>
        </w:tc>
      </w:tr>
      <w:tr w:rsidR="003E323C" w:rsidRPr="003E323C" w14:paraId="23908459" w14:textId="77777777">
        <w:trPr>
          <w:trHeight w:val="341"/>
        </w:trPr>
        <w:tc>
          <w:tcPr>
            <w:tcW w:w="800" w:type="dxa"/>
            <w:tcBorders>
              <w:top w:val="nil"/>
              <w:left w:val="single" w:sz="4" w:space="0" w:color="auto"/>
              <w:bottom w:val="single" w:sz="4" w:space="0" w:color="auto"/>
              <w:right w:val="single" w:sz="4" w:space="0" w:color="auto"/>
            </w:tcBorders>
            <w:noWrap/>
            <w:vAlign w:val="center"/>
          </w:tcPr>
          <w:p w14:paraId="3FDD77E2" w14:textId="77777777" w:rsidR="00723593" w:rsidRPr="003E323C" w:rsidRDefault="00000000" w:rsidP="00AE5FA6">
            <w:pPr>
              <w:spacing w:after="0" w:line="276" w:lineRule="auto"/>
              <w:jc w:val="both"/>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8</w:t>
            </w:r>
          </w:p>
        </w:tc>
        <w:tc>
          <w:tcPr>
            <w:tcW w:w="2773" w:type="dxa"/>
            <w:tcBorders>
              <w:top w:val="nil"/>
              <w:left w:val="nil"/>
              <w:bottom w:val="single" w:sz="4" w:space="0" w:color="auto"/>
              <w:right w:val="single" w:sz="4" w:space="0" w:color="auto"/>
            </w:tcBorders>
            <w:vAlign w:val="center"/>
          </w:tcPr>
          <w:p w14:paraId="2E4CF6C3" w14:textId="77777777" w:rsidR="00723593" w:rsidRPr="003E323C" w:rsidRDefault="00000000" w:rsidP="00AE5FA6">
            <w:pPr>
              <w:spacing w:after="0" w:line="276" w:lineRule="auto"/>
              <w:jc w:val="both"/>
              <w:rPr>
                <w:rFonts w:ascii="Century Gothic" w:eastAsia="Times New Roman" w:hAnsi="Century Gothic" w:cstheme="minorHAnsi"/>
                <w:color w:val="000000" w:themeColor="text1"/>
              </w:rPr>
            </w:pPr>
            <w:proofErr w:type="gramStart"/>
            <w:r w:rsidRPr="003E323C">
              <w:rPr>
                <w:rFonts w:ascii="Century Gothic" w:eastAsia="Times New Roman" w:hAnsi="Century Gothic" w:cstheme="minorHAnsi"/>
                <w:color w:val="000000" w:themeColor="text1"/>
              </w:rPr>
              <w:t>Nitrate  (</w:t>
            </w:r>
            <w:proofErr w:type="gramEnd"/>
            <w:r w:rsidRPr="003E323C">
              <w:rPr>
                <w:rFonts w:ascii="Century Gothic" w:eastAsia="Times New Roman" w:hAnsi="Century Gothic" w:cstheme="minorHAnsi"/>
                <w:color w:val="000000" w:themeColor="text1"/>
              </w:rPr>
              <w:t>mg/kg)</w:t>
            </w:r>
          </w:p>
        </w:tc>
        <w:tc>
          <w:tcPr>
            <w:tcW w:w="1405" w:type="dxa"/>
            <w:tcBorders>
              <w:top w:val="nil"/>
              <w:left w:val="nil"/>
              <w:bottom w:val="single" w:sz="4" w:space="0" w:color="auto"/>
              <w:right w:val="single" w:sz="4" w:space="0" w:color="auto"/>
            </w:tcBorders>
            <w:noWrap/>
            <w:vAlign w:val="bottom"/>
          </w:tcPr>
          <w:p w14:paraId="59A372A0" w14:textId="77777777" w:rsidR="00723593" w:rsidRPr="003E323C" w:rsidRDefault="00000000" w:rsidP="00AE5FA6">
            <w:pPr>
              <w:spacing w:after="0" w:line="276" w:lineRule="auto"/>
              <w:jc w:val="both"/>
              <w:rPr>
                <w:rFonts w:ascii="Century Gothic" w:eastAsia="Times New Roman" w:hAnsi="Century Gothic" w:cstheme="minorHAnsi"/>
                <w:color w:val="000000" w:themeColor="text1"/>
                <w:lang w:eastAsia="zh-CN"/>
              </w:rPr>
            </w:pPr>
            <w:r w:rsidRPr="003E323C">
              <w:rPr>
                <w:rFonts w:ascii="Century Gothic" w:eastAsia="Times New Roman" w:hAnsi="Century Gothic" w:cstheme="minorHAnsi"/>
                <w:color w:val="000000" w:themeColor="text1"/>
              </w:rPr>
              <w:t>65.1</w:t>
            </w:r>
          </w:p>
        </w:tc>
        <w:tc>
          <w:tcPr>
            <w:tcW w:w="1350" w:type="dxa"/>
            <w:tcBorders>
              <w:top w:val="nil"/>
              <w:left w:val="nil"/>
              <w:bottom w:val="single" w:sz="4" w:space="0" w:color="auto"/>
              <w:right w:val="single" w:sz="4" w:space="0" w:color="auto"/>
            </w:tcBorders>
            <w:noWrap/>
            <w:vAlign w:val="bottom"/>
          </w:tcPr>
          <w:p w14:paraId="6E715185" w14:textId="77777777" w:rsidR="00723593" w:rsidRPr="003E323C" w:rsidRDefault="00000000" w:rsidP="00AE5FA6">
            <w:pPr>
              <w:spacing w:after="0" w:line="276" w:lineRule="auto"/>
              <w:jc w:val="both"/>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99.5</w:t>
            </w:r>
          </w:p>
        </w:tc>
        <w:tc>
          <w:tcPr>
            <w:tcW w:w="1440" w:type="dxa"/>
            <w:tcBorders>
              <w:top w:val="nil"/>
              <w:left w:val="nil"/>
              <w:bottom w:val="single" w:sz="4" w:space="0" w:color="auto"/>
              <w:right w:val="single" w:sz="4" w:space="0" w:color="auto"/>
            </w:tcBorders>
            <w:noWrap/>
            <w:vAlign w:val="bottom"/>
          </w:tcPr>
          <w:p w14:paraId="0C513CA7" w14:textId="77777777" w:rsidR="00723593" w:rsidRPr="003E323C" w:rsidRDefault="00000000" w:rsidP="00AE5FA6">
            <w:pPr>
              <w:spacing w:after="0" w:line="276" w:lineRule="auto"/>
              <w:jc w:val="both"/>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161.7</w:t>
            </w:r>
          </w:p>
        </w:tc>
      </w:tr>
      <w:tr w:rsidR="003E323C" w:rsidRPr="003E323C" w14:paraId="26CAC831" w14:textId="77777777">
        <w:trPr>
          <w:trHeight w:val="341"/>
        </w:trPr>
        <w:tc>
          <w:tcPr>
            <w:tcW w:w="800" w:type="dxa"/>
            <w:tcBorders>
              <w:top w:val="nil"/>
              <w:left w:val="single" w:sz="4" w:space="0" w:color="auto"/>
              <w:bottom w:val="single" w:sz="4" w:space="0" w:color="auto"/>
              <w:right w:val="single" w:sz="4" w:space="0" w:color="auto"/>
            </w:tcBorders>
            <w:noWrap/>
            <w:vAlign w:val="center"/>
          </w:tcPr>
          <w:p w14:paraId="7A320E37" w14:textId="77777777" w:rsidR="00723593" w:rsidRPr="003E323C" w:rsidRDefault="00000000" w:rsidP="00AE5FA6">
            <w:pPr>
              <w:spacing w:after="0" w:line="276" w:lineRule="auto"/>
              <w:jc w:val="both"/>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9</w:t>
            </w:r>
          </w:p>
        </w:tc>
        <w:tc>
          <w:tcPr>
            <w:tcW w:w="2773" w:type="dxa"/>
            <w:tcBorders>
              <w:top w:val="nil"/>
              <w:left w:val="nil"/>
              <w:bottom w:val="single" w:sz="4" w:space="0" w:color="auto"/>
              <w:right w:val="single" w:sz="4" w:space="0" w:color="auto"/>
            </w:tcBorders>
            <w:vAlign w:val="center"/>
          </w:tcPr>
          <w:p w14:paraId="6D58438C" w14:textId="77777777" w:rsidR="00723593" w:rsidRPr="003E323C" w:rsidRDefault="00000000" w:rsidP="00AE5FA6">
            <w:pPr>
              <w:spacing w:after="0" w:line="276" w:lineRule="auto"/>
              <w:jc w:val="both"/>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 xml:space="preserve"> Nitrogen (mg/kg)</w:t>
            </w:r>
          </w:p>
        </w:tc>
        <w:tc>
          <w:tcPr>
            <w:tcW w:w="1405" w:type="dxa"/>
            <w:tcBorders>
              <w:top w:val="nil"/>
              <w:left w:val="nil"/>
              <w:bottom w:val="single" w:sz="4" w:space="0" w:color="auto"/>
              <w:right w:val="single" w:sz="4" w:space="0" w:color="auto"/>
            </w:tcBorders>
            <w:noWrap/>
            <w:vAlign w:val="bottom"/>
          </w:tcPr>
          <w:p w14:paraId="6E243D87" w14:textId="77777777" w:rsidR="00723593" w:rsidRPr="003E323C" w:rsidRDefault="00000000" w:rsidP="00AE5FA6">
            <w:pPr>
              <w:spacing w:after="0" w:line="276" w:lineRule="auto"/>
              <w:jc w:val="both"/>
              <w:rPr>
                <w:rFonts w:ascii="Century Gothic" w:eastAsia="Times New Roman" w:hAnsi="Century Gothic" w:cstheme="minorHAnsi"/>
                <w:color w:val="000000" w:themeColor="text1"/>
                <w:lang w:eastAsia="zh-CN"/>
              </w:rPr>
            </w:pPr>
            <w:r w:rsidRPr="003E323C">
              <w:rPr>
                <w:rFonts w:ascii="Century Gothic" w:eastAsia="Times New Roman" w:hAnsi="Century Gothic" w:cstheme="minorHAnsi"/>
                <w:color w:val="000000" w:themeColor="text1"/>
              </w:rPr>
              <w:t>14.35</w:t>
            </w:r>
          </w:p>
        </w:tc>
        <w:tc>
          <w:tcPr>
            <w:tcW w:w="1350" w:type="dxa"/>
            <w:tcBorders>
              <w:top w:val="nil"/>
              <w:left w:val="nil"/>
              <w:bottom w:val="single" w:sz="4" w:space="0" w:color="auto"/>
              <w:right w:val="single" w:sz="4" w:space="0" w:color="auto"/>
            </w:tcBorders>
            <w:noWrap/>
            <w:vAlign w:val="bottom"/>
          </w:tcPr>
          <w:p w14:paraId="7F5964FE" w14:textId="77777777" w:rsidR="00723593" w:rsidRPr="003E323C" w:rsidRDefault="00000000" w:rsidP="00AE5FA6">
            <w:pPr>
              <w:spacing w:after="0" w:line="276" w:lineRule="auto"/>
              <w:jc w:val="both"/>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31</w:t>
            </w:r>
          </w:p>
        </w:tc>
        <w:tc>
          <w:tcPr>
            <w:tcW w:w="1440" w:type="dxa"/>
            <w:tcBorders>
              <w:top w:val="nil"/>
              <w:left w:val="nil"/>
              <w:bottom w:val="single" w:sz="4" w:space="0" w:color="auto"/>
              <w:right w:val="single" w:sz="4" w:space="0" w:color="auto"/>
            </w:tcBorders>
            <w:noWrap/>
            <w:vAlign w:val="bottom"/>
          </w:tcPr>
          <w:p w14:paraId="23845558" w14:textId="77777777" w:rsidR="00723593" w:rsidRPr="003E323C" w:rsidRDefault="00000000" w:rsidP="00AE5FA6">
            <w:pPr>
              <w:spacing w:after="0" w:line="276" w:lineRule="auto"/>
              <w:jc w:val="both"/>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18.25</w:t>
            </w:r>
          </w:p>
        </w:tc>
      </w:tr>
      <w:tr w:rsidR="003E323C" w:rsidRPr="003E323C" w14:paraId="26845F1A" w14:textId="77777777">
        <w:trPr>
          <w:trHeight w:val="341"/>
        </w:trPr>
        <w:tc>
          <w:tcPr>
            <w:tcW w:w="800" w:type="dxa"/>
            <w:tcBorders>
              <w:top w:val="nil"/>
              <w:left w:val="single" w:sz="4" w:space="0" w:color="auto"/>
              <w:bottom w:val="single" w:sz="4" w:space="0" w:color="auto"/>
              <w:right w:val="single" w:sz="4" w:space="0" w:color="auto"/>
            </w:tcBorders>
            <w:noWrap/>
            <w:vAlign w:val="center"/>
          </w:tcPr>
          <w:p w14:paraId="4C6ED49F" w14:textId="77777777" w:rsidR="00723593" w:rsidRPr="003E323C" w:rsidRDefault="00000000" w:rsidP="00AE5FA6">
            <w:pPr>
              <w:spacing w:after="0" w:line="276" w:lineRule="auto"/>
              <w:jc w:val="both"/>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10</w:t>
            </w:r>
          </w:p>
        </w:tc>
        <w:tc>
          <w:tcPr>
            <w:tcW w:w="2773" w:type="dxa"/>
            <w:tcBorders>
              <w:top w:val="nil"/>
              <w:left w:val="nil"/>
              <w:bottom w:val="single" w:sz="4" w:space="0" w:color="auto"/>
              <w:right w:val="single" w:sz="4" w:space="0" w:color="auto"/>
            </w:tcBorders>
            <w:vAlign w:val="center"/>
          </w:tcPr>
          <w:p w14:paraId="52DFA2EA" w14:textId="77777777" w:rsidR="00723593" w:rsidRPr="003E323C" w:rsidRDefault="00000000" w:rsidP="00AE5FA6">
            <w:pPr>
              <w:spacing w:after="0" w:line="276" w:lineRule="auto"/>
              <w:jc w:val="both"/>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Magnesium (mg/kg)</w:t>
            </w:r>
          </w:p>
        </w:tc>
        <w:tc>
          <w:tcPr>
            <w:tcW w:w="1405" w:type="dxa"/>
            <w:tcBorders>
              <w:top w:val="nil"/>
              <w:left w:val="nil"/>
              <w:bottom w:val="single" w:sz="4" w:space="0" w:color="auto"/>
              <w:right w:val="single" w:sz="4" w:space="0" w:color="auto"/>
            </w:tcBorders>
            <w:noWrap/>
            <w:vAlign w:val="bottom"/>
          </w:tcPr>
          <w:p w14:paraId="6879CBF6" w14:textId="77777777" w:rsidR="00723593" w:rsidRPr="003E323C" w:rsidRDefault="00000000" w:rsidP="00AE5FA6">
            <w:pPr>
              <w:spacing w:after="0" w:line="276" w:lineRule="auto"/>
              <w:jc w:val="both"/>
              <w:rPr>
                <w:rFonts w:ascii="Century Gothic" w:eastAsia="Times New Roman" w:hAnsi="Century Gothic" w:cstheme="minorHAnsi"/>
                <w:color w:val="000000" w:themeColor="text1"/>
                <w:lang w:eastAsia="zh-CN"/>
              </w:rPr>
            </w:pPr>
            <w:r w:rsidRPr="003E323C">
              <w:rPr>
                <w:rFonts w:ascii="Century Gothic" w:eastAsia="Times New Roman" w:hAnsi="Century Gothic" w:cstheme="minorHAnsi"/>
                <w:color w:val="000000" w:themeColor="text1"/>
              </w:rPr>
              <w:t>8.612</w:t>
            </w:r>
          </w:p>
        </w:tc>
        <w:tc>
          <w:tcPr>
            <w:tcW w:w="1350" w:type="dxa"/>
            <w:tcBorders>
              <w:top w:val="nil"/>
              <w:left w:val="nil"/>
              <w:bottom w:val="single" w:sz="4" w:space="0" w:color="auto"/>
              <w:right w:val="single" w:sz="4" w:space="0" w:color="auto"/>
            </w:tcBorders>
            <w:noWrap/>
            <w:vAlign w:val="bottom"/>
          </w:tcPr>
          <w:p w14:paraId="23929E38" w14:textId="77777777" w:rsidR="00723593" w:rsidRPr="003E323C" w:rsidRDefault="00000000" w:rsidP="00AE5FA6">
            <w:pPr>
              <w:spacing w:after="0" w:line="276" w:lineRule="auto"/>
              <w:jc w:val="both"/>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22.4</w:t>
            </w:r>
          </w:p>
        </w:tc>
        <w:tc>
          <w:tcPr>
            <w:tcW w:w="1440" w:type="dxa"/>
            <w:tcBorders>
              <w:top w:val="nil"/>
              <w:left w:val="nil"/>
              <w:bottom w:val="single" w:sz="4" w:space="0" w:color="auto"/>
              <w:right w:val="single" w:sz="4" w:space="0" w:color="auto"/>
            </w:tcBorders>
            <w:noWrap/>
            <w:vAlign w:val="bottom"/>
          </w:tcPr>
          <w:p w14:paraId="4ACC9BDE" w14:textId="77777777" w:rsidR="00723593" w:rsidRPr="003E323C" w:rsidRDefault="00000000" w:rsidP="00AE5FA6">
            <w:pPr>
              <w:spacing w:after="0" w:line="276" w:lineRule="auto"/>
              <w:jc w:val="both"/>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4.66</w:t>
            </w:r>
          </w:p>
        </w:tc>
      </w:tr>
      <w:tr w:rsidR="003E323C" w:rsidRPr="003E323C" w14:paraId="36182BCC" w14:textId="77777777">
        <w:trPr>
          <w:trHeight w:val="341"/>
        </w:trPr>
        <w:tc>
          <w:tcPr>
            <w:tcW w:w="800" w:type="dxa"/>
            <w:tcBorders>
              <w:top w:val="nil"/>
              <w:left w:val="single" w:sz="4" w:space="0" w:color="auto"/>
              <w:bottom w:val="single" w:sz="4" w:space="0" w:color="auto"/>
              <w:right w:val="single" w:sz="4" w:space="0" w:color="auto"/>
            </w:tcBorders>
            <w:noWrap/>
            <w:vAlign w:val="center"/>
          </w:tcPr>
          <w:p w14:paraId="3F413EEA" w14:textId="77777777" w:rsidR="00723593" w:rsidRPr="003E323C" w:rsidRDefault="00000000" w:rsidP="00AE5FA6">
            <w:pPr>
              <w:spacing w:after="0" w:line="276" w:lineRule="auto"/>
              <w:jc w:val="both"/>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11</w:t>
            </w:r>
          </w:p>
        </w:tc>
        <w:tc>
          <w:tcPr>
            <w:tcW w:w="2773" w:type="dxa"/>
            <w:tcBorders>
              <w:top w:val="nil"/>
              <w:left w:val="nil"/>
              <w:bottom w:val="single" w:sz="4" w:space="0" w:color="auto"/>
              <w:right w:val="single" w:sz="4" w:space="0" w:color="auto"/>
            </w:tcBorders>
            <w:vAlign w:val="center"/>
          </w:tcPr>
          <w:p w14:paraId="45176203" w14:textId="77777777" w:rsidR="00723593" w:rsidRPr="003E323C" w:rsidRDefault="00000000" w:rsidP="00AE5FA6">
            <w:pPr>
              <w:spacing w:after="0" w:line="276" w:lineRule="auto"/>
              <w:jc w:val="both"/>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 xml:space="preserve"> Calcium (mg/kg)</w:t>
            </w:r>
          </w:p>
        </w:tc>
        <w:tc>
          <w:tcPr>
            <w:tcW w:w="1405" w:type="dxa"/>
            <w:tcBorders>
              <w:top w:val="nil"/>
              <w:left w:val="nil"/>
              <w:bottom w:val="single" w:sz="4" w:space="0" w:color="auto"/>
              <w:right w:val="single" w:sz="4" w:space="0" w:color="auto"/>
            </w:tcBorders>
            <w:noWrap/>
            <w:vAlign w:val="bottom"/>
          </w:tcPr>
          <w:p w14:paraId="2D17E01D" w14:textId="77777777" w:rsidR="00723593" w:rsidRPr="003E323C" w:rsidRDefault="00000000" w:rsidP="00AE5FA6">
            <w:pPr>
              <w:spacing w:after="0" w:line="276" w:lineRule="auto"/>
              <w:jc w:val="both"/>
              <w:rPr>
                <w:rFonts w:ascii="Century Gothic" w:eastAsia="Times New Roman" w:hAnsi="Century Gothic" w:cstheme="minorHAnsi"/>
                <w:color w:val="000000" w:themeColor="text1"/>
                <w:lang w:eastAsia="zh-CN"/>
              </w:rPr>
            </w:pPr>
            <w:r w:rsidRPr="003E323C">
              <w:rPr>
                <w:rFonts w:ascii="Century Gothic" w:eastAsia="Times New Roman" w:hAnsi="Century Gothic" w:cstheme="minorHAnsi"/>
                <w:color w:val="000000" w:themeColor="text1"/>
              </w:rPr>
              <w:t>4.968</w:t>
            </w:r>
          </w:p>
        </w:tc>
        <w:tc>
          <w:tcPr>
            <w:tcW w:w="1350" w:type="dxa"/>
            <w:tcBorders>
              <w:top w:val="nil"/>
              <w:left w:val="nil"/>
              <w:bottom w:val="single" w:sz="4" w:space="0" w:color="auto"/>
              <w:right w:val="single" w:sz="4" w:space="0" w:color="auto"/>
            </w:tcBorders>
            <w:noWrap/>
            <w:vAlign w:val="bottom"/>
          </w:tcPr>
          <w:p w14:paraId="07FD75E8" w14:textId="77777777" w:rsidR="00723593" w:rsidRPr="003E323C" w:rsidRDefault="00000000" w:rsidP="00AE5FA6">
            <w:pPr>
              <w:spacing w:after="0" w:line="276" w:lineRule="auto"/>
              <w:jc w:val="both"/>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4.89</w:t>
            </w:r>
          </w:p>
        </w:tc>
        <w:tc>
          <w:tcPr>
            <w:tcW w:w="1440" w:type="dxa"/>
            <w:tcBorders>
              <w:top w:val="nil"/>
              <w:left w:val="nil"/>
              <w:bottom w:val="single" w:sz="4" w:space="0" w:color="auto"/>
              <w:right w:val="single" w:sz="4" w:space="0" w:color="auto"/>
            </w:tcBorders>
            <w:noWrap/>
            <w:vAlign w:val="bottom"/>
          </w:tcPr>
          <w:p w14:paraId="21A0EFB1" w14:textId="77777777" w:rsidR="00723593" w:rsidRPr="003E323C" w:rsidRDefault="00000000" w:rsidP="00AE5FA6">
            <w:pPr>
              <w:spacing w:after="0" w:line="276" w:lineRule="auto"/>
              <w:jc w:val="both"/>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4.959</w:t>
            </w:r>
          </w:p>
        </w:tc>
      </w:tr>
      <w:tr w:rsidR="003E323C" w:rsidRPr="003E323C" w14:paraId="417FB7A0" w14:textId="77777777">
        <w:trPr>
          <w:trHeight w:val="341"/>
        </w:trPr>
        <w:tc>
          <w:tcPr>
            <w:tcW w:w="800" w:type="dxa"/>
            <w:tcBorders>
              <w:top w:val="nil"/>
              <w:left w:val="single" w:sz="4" w:space="0" w:color="auto"/>
              <w:bottom w:val="single" w:sz="4" w:space="0" w:color="auto"/>
              <w:right w:val="single" w:sz="4" w:space="0" w:color="auto"/>
            </w:tcBorders>
            <w:noWrap/>
            <w:vAlign w:val="center"/>
          </w:tcPr>
          <w:p w14:paraId="58550A6C" w14:textId="77777777" w:rsidR="00723593" w:rsidRPr="003E323C" w:rsidRDefault="00000000" w:rsidP="00AE5FA6">
            <w:pPr>
              <w:spacing w:after="0" w:line="276" w:lineRule="auto"/>
              <w:jc w:val="both"/>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12</w:t>
            </w:r>
          </w:p>
        </w:tc>
        <w:tc>
          <w:tcPr>
            <w:tcW w:w="2773" w:type="dxa"/>
            <w:tcBorders>
              <w:top w:val="nil"/>
              <w:left w:val="nil"/>
              <w:bottom w:val="single" w:sz="4" w:space="0" w:color="auto"/>
              <w:right w:val="single" w:sz="4" w:space="0" w:color="auto"/>
            </w:tcBorders>
            <w:vAlign w:val="center"/>
          </w:tcPr>
          <w:p w14:paraId="517DBEDB" w14:textId="77777777" w:rsidR="00723593" w:rsidRPr="003E323C" w:rsidRDefault="00000000" w:rsidP="00AE5FA6">
            <w:pPr>
              <w:spacing w:after="0" w:line="276" w:lineRule="auto"/>
              <w:jc w:val="both"/>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 xml:space="preserve"> Potassium (mg/kg)</w:t>
            </w:r>
          </w:p>
        </w:tc>
        <w:tc>
          <w:tcPr>
            <w:tcW w:w="1405" w:type="dxa"/>
            <w:tcBorders>
              <w:top w:val="nil"/>
              <w:left w:val="nil"/>
              <w:bottom w:val="single" w:sz="4" w:space="0" w:color="auto"/>
              <w:right w:val="single" w:sz="4" w:space="0" w:color="auto"/>
            </w:tcBorders>
            <w:noWrap/>
            <w:vAlign w:val="bottom"/>
          </w:tcPr>
          <w:p w14:paraId="600FA76E" w14:textId="77777777" w:rsidR="00723593" w:rsidRPr="003E323C" w:rsidRDefault="00000000" w:rsidP="00AE5FA6">
            <w:pPr>
              <w:spacing w:after="0" w:line="276" w:lineRule="auto"/>
              <w:jc w:val="both"/>
              <w:rPr>
                <w:rFonts w:ascii="Century Gothic" w:eastAsia="Times New Roman" w:hAnsi="Century Gothic" w:cstheme="minorHAnsi"/>
                <w:color w:val="000000" w:themeColor="text1"/>
                <w:lang w:eastAsia="zh-CN"/>
              </w:rPr>
            </w:pPr>
            <w:r w:rsidRPr="003E323C">
              <w:rPr>
                <w:rFonts w:ascii="Century Gothic" w:eastAsia="Times New Roman" w:hAnsi="Century Gothic" w:cstheme="minorHAnsi"/>
                <w:color w:val="000000" w:themeColor="text1"/>
              </w:rPr>
              <w:t>185.28</w:t>
            </w:r>
          </w:p>
        </w:tc>
        <w:tc>
          <w:tcPr>
            <w:tcW w:w="1350" w:type="dxa"/>
            <w:tcBorders>
              <w:top w:val="nil"/>
              <w:left w:val="nil"/>
              <w:bottom w:val="single" w:sz="4" w:space="0" w:color="auto"/>
              <w:right w:val="single" w:sz="4" w:space="0" w:color="auto"/>
            </w:tcBorders>
            <w:noWrap/>
            <w:vAlign w:val="bottom"/>
          </w:tcPr>
          <w:p w14:paraId="539718ED" w14:textId="77777777" w:rsidR="00723593" w:rsidRPr="003E323C" w:rsidRDefault="00000000" w:rsidP="00AE5FA6">
            <w:pPr>
              <w:spacing w:after="0" w:line="276" w:lineRule="auto"/>
              <w:jc w:val="both"/>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49.76</w:t>
            </w:r>
          </w:p>
        </w:tc>
        <w:tc>
          <w:tcPr>
            <w:tcW w:w="1440" w:type="dxa"/>
            <w:tcBorders>
              <w:top w:val="nil"/>
              <w:left w:val="nil"/>
              <w:bottom w:val="single" w:sz="4" w:space="0" w:color="auto"/>
              <w:right w:val="single" w:sz="4" w:space="0" w:color="auto"/>
            </w:tcBorders>
            <w:noWrap/>
            <w:vAlign w:val="bottom"/>
          </w:tcPr>
          <w:p w14:paraId="66A42080" w14:textId="77777777" w:rsidR="00723593" w:rsidRPr="003E323C" w:rsidRDefault="00000000" w:rsidP="00AE5FA6">
            <w:pPr>
              <w:spacing w:after="0" w:line="276" w:lineRule="auto"/>
              <w:jc w:val="both"/>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48.589</w:t>
            </w:r>
          </w:p>
        </w:tc>
      </w:tr>
      <w:tr w:rsidR="003E323C" w:rsidRPr="003E323C" w14:paraId="27CD4841" w14:textId="77777777">
        <w:trPr>
          <w:trHeight w:val="341"/>
        </w:trPr>
        <w:tc>
          <w:tcPr>
            <w:tcW w:w="800" w:type="dxa"/>
            <w:tcBorders>
              <w:top w:val="nil"/>
              <w:left w:val="single" w:sz="4" w:space="0" w:color="auto"/>
              <w:bottom w:val="single" w:sz="4" w:space="0" w:color="auto"/>
              <w:right w:val="single" w:sz="4" w:space="0" w:color="auto"/>
            </w:tcBorders>
            <w:noWrap/>
            <w:vAlign w:val="center"/>
          </w:tcPr>
          <w:p w14:paraId="5BB448E5" w14:textId="77777777" w:rsidR="00723593" w:rsidRPr="003E323C" w:rsidRDefault="00000000" w:rsidP="00AE5FA6">
            <w:pPr>
              <w:spacing w:after="0" w:line="276" w:lineRule="auto"/>
              <w:jc w:val="both"/>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13</w:t>
            </w:r>
          </w:p>
        </w:tc>
        <w:tc>
          <w:tcPr>
            <w:tcW w:w="2773" w:type="dxa"/>
            <w:tcBorders>
              <w:top w:val="nil"/>
              <w:left w:val="nil"/>
              <w:bottom w:val="single" w:sz="4" w:space="0" w:color="auto"/>
              <w:right w:val="single" w:sz="4" w:space="0" w:color="auto"/>
            </w:tcBorders>
            <w:vAlign w:val="center"/>
          </w:tcPr>
          <w:p w14:paraId="2E5D55E1" w14:textId="77777777" w:rsidR="00723593" w:rsidRPr="003E323C" w:rsidRDefault="00000000" w:rsidP="00AE5FA6">
            <w:pPr>
              <w:spacing w:after="0" w:line="276" w:lineRule="auto"/>
              <w:jc w:val="both"/>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 xml:space="preserve"> Sodium (mg/kg)</w:t>
            </w:r>
          </w:p>
        </w:tc>
        <w:tc>
          <w:tcPr>
            <w:tcW w:w="1405" w:type="dxa"/>
            <w:tcBorders>
              <w:top w:val="nil"/>
              <w:left w:val="nil"/>
              <w:bottom w:val="single" w:sz="4" w:space="0" w:color="auto"/>
              <w:right w:val="single" w:sz="4" w:space="0" w:color="auto"/>
            </w:tcBorders>
            <w:noWrap/>
            <w:vAlign w:val="bottom"/>
          </w:tcPr>
          <w:p w14:paraId="4DB466AA" w14:textId="77777777" w:rsidR="00723593" w:rsidRPr="003E323C" w:rsidRDefault="00000000" w:rsidP="00AE5FA6">
            <w:pPr>
              <w:spacing w:after="0" w:line="276" w:lineRule="auto"/>
              <w:jc w:val="both"/>
              <w:rPr>
                <w:rFonts w:ascii="Century Gothic" w:eastAsia="Times New Roman" w:hAnsi="Century Gothic" w:cstheme="minorHAnsi"/>
                <w:color w:val="000000" w:themeColor="text1"/>
                <w:lang w:eastAsia="zh-CN"/>
              </w:rPr>
            </w:pPr>
            <w:r w:rsidRPr="003E323C">
              <w:rPr>
                <w:rFonts w:ascii="Century Gothic" w:eastAsia="Times New Roman" w:hAnsi="Century Gothic" w:cstheme="minorHAnsi"/>
                <w:color w:val="000000" w:themeColor="text1"/>
              </w:rPr>
              <w:t>109.045</w:t>
            </w:r>
          </w:p>
        </w:tc>
        <w:tc>
          <w:tcPr>
            <w:tcW w:w="1350" w:type="dxa"/>
            <w:tcBorders>
              <w:top w:val="nil"/>
              <w:left w:val="nil"/>
              <w:bottom w:val="single" w:sz="4" w:space="0" w:color="auto"/>
              <w:right w:val="single" w:sz="4" w:space="0" w:color="auto"/>
            </w:tcBorders>
            <w:noWrap/>
            <w:vAlign w:val="bottom"/>
          </w:tcPr>
          <w:p w14:paraId="1CD35E01" w14:textId="77777777" w:rsidR="00723593" w:rsidRPr="003E323C" w:rsidRDefault="00000000" w:rsidP="00AE5FA6">
            <w:pPr>
              <w:spacing w:after="0" w:line="276" w:lineRule="auto"/>
              <w:jc w:val="both"/>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80.80</w:t>
            </w:r>
          </w:p>
        </w:tc>
        <w:tc>
          <w:tcPr>
            <w:tcW w:w="1440" w:type="dxa"/>
            <w:tcBorders>
              <w:top w:val="nil"/>
              <w:left w:val="nil"/>
              <w:bottom w:val="single" w:sz="4" w:space="0" w:color="auto"/>
              <w:right w:val="single" w:sz="4" w:space="0" w:color="auto"/>
            </w:tcBorders>
            <w:noWrap/>
            <w:vAlign w:val="bottom"/>
          </w:tcPr>
          <w:p w14:paraId="73CA0275" w14:textId="77777777" w:rsidR="00723593" w:rsidRPr="003E323C" w:rsidRDefault="00000000" w:rsidP="00AE5FA6">
            <w:pPr>
              <w:spacing w:after="0" w:line="276" w:lineRule="auto"/>
              <w:jc w:val="both"/>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94.01</w:t>
            </w:r>
          </w:p>
        </w:tc>
      </w:tr>
      <w:tr w:rsidR="003E323C" w:rsidRPr="003E323C" w14:paraId="15806A43" w14:textId="77777777">
        <w:trPr>
          <w:trHeight w:val="341"/>
        </w:trPr>
        <w:tc>
          <w:tcPr>
            <w:tcW w:w="800" w:type="dxa"/>
            <w:tcBorders>
              <w:top w:val="nil"/>
              <w:left w:val="single" w:sz="4" w:space="0" w:color="auto"/>
              <w:bottom w:val="single" w:sz="4" w:space="0" w:color="auto"/>
              <w:right w:val="single" w:sz="4" w:space="0" w:color="auto"/>
            </w:tcBorders>
            <w:noWrap/>
            <w:vAlign w:val="center"/>
          </w:tcPr>
          <w:p w14:paraId="0959A1EF" w14:textId="77777777" w:rsidR="00723593" w:rsidRPr="003E323C" w:rsidRDefault="00000000" w:rsidP="00AE5FA6">
            <w:pPr>
              <w:spacing w:after="0" w:line="276" w:lineRule="auto"/>
              <w:jc w:val="both"/>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14</w:t>
            </w:r>
          </w:p>
        </w:tc>
        <w:tc>
          <w:tcPr>
            <w:tcW w:w="2773" w:type="dxa"/>
            <w:tcBorders>
              <w:top w:val="nil"/>
              <w:left w:val="nil"/>
              <w:bottom w:val="single" w:sz="4" w:space="0" w:color="auto"/>
              <w:right w:val="single" w:sz="4" w:space="0" w:color="auto"/>
            </w:tcBorders>
            <w:vAlign w:val="center"/>
          </w:tcPr>
          <w:p w14:paraId="4EA609C4" w14:textId="77777777" w:rsidR="00723593" w:rsidRPr="003E323C" w:rsidRDefault="00000000" w:rsidP="00AE5FA6">
            <w:pPr>
              <w:spacing w:after="0" w:line="276" w:lineRule="auto"/>
              <w:jc w:val="both"/>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Nickel (mg/kg)</w:t>
            </w:r>
          </w:p>
        </w:tc>
        <w:tc>
          <w:tcPr>
            <w:tcW w:w="1405" w:type="dxa"/>
            <w:tcBorders>
              <w:top w:val="nil"/>
              <w:left w:val="nil"/>
              <w:bottom w:val="single" w:sz="4" w:space="0" w:color="auto"/>
              <w:right w:val="single" w:sz="4" w:space="0" w:color="auto"/>
            </w:tcBorders>
            <w:noWrap/>
            <w:vAlign w:val="bottom"/>
          </w:tcPr>
          <w:p w14:paraId="52D18A08" w14:textId="77777777" w:rsidR="00723593" w:rsidRPr="003E323C" w:rsidRDefault="00000000" w:rsidP="00AE5FA6">
            <w:pPr>
              <w:spacing w:after="0" w:line="276" w:lineRule="auto"/>
              <w:jc w:val="both"/>
              <w:rPr>
                <w:rFonts w:ascii="Century Gothic" w:eastAsia="Times New Roman" w:hAnsi="Century Gothic" w:cstheme="minorHAnsi"/>
                <w:color w:val="000000" w:themeColor="text1"/>
                <w:lang w:eastAsia="zh-CN"/>
              </w:rPr>
            </w:pPr>
            <w:r w:rsidRPr="003E323C">
              <w:rPr>
                <w:rFonts w:ascii="Century Gothic" w:eastAsia="Times New Roman" w:hAnsi="Century Gothic" w:cstheme="minorHAnsi"/>
                <w:color w:val="000000" w:themeColor="text1"/>
              </w:rPr>
              <w:t>0.008</w:t>
            </w:r>
          </w:p>
        </w:tc>
        <w:tc>
          <w:tcPr>
            <w:tcW w:w="1350" w:type="dxa"/>
            <w:tcBorders>
              <w:top w:val="nil"/>
              <w:left w:val="nil"/>
              <w:bottom w:val="single" w:sz="4" w:space="0" w:color="auto"/>
              <w:right w:val="single" w:sz="4" w:space="0" w:color="auto"/>
            </w:tcBorders>
            <w:noWrap/>
            <w:vAlign w:val="bottom"/>
          </w:tcPr>
          <w:p w14:paraId="4BA928FA" w14:textId="77777777" w:rsidR="00723593" w:rsidRPr="003E323C" w:rsidRDefault="00000000" w:rsidP="00AE5FA6">
            <w:pPr>
              <w:spacing w:after="0" w:line="276" w:lineRule="auto"/>
              <w:jc w:val="both"/>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BDL</w:t>
            </w:r>
          </w:p>
        </w:tc>
        <w:tc>
          <w:tcPr>
            <w:tcW w:w="1440" w:type="dxa"/>
            <w:tcBorders>
              <w:top w:val="nil"/>
              <w:left w:val="nil"/>
              <w:bottom w:val="single" w:sz="4" w:space="0" w:color="auto"/>
              <w:right w:val="single" w:sz="4" w:space="0" w:color="auto"/>
            </w:tcBorders>
            <w:noWrap/>
            <w:vAlign w:val="bottom"/>
          </w:tcPr>
          <w:p w14:paraId="3395D105" w14:textId="77777777" w:rsidR="00723593" w:rsidRPr="003E323C" w:rsidRDefault="00000000" w:rsidP="00AE5FA6">
            <w:pPr>
              <w:spacing w:after="0" w:line="276" w:lineRule="auto"/>
              <w:jc w:val="both"/>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0.022</w:t>
            </w:r>
          </w:p>
        </w:tc>
      </w:tr>
      <w:tr w:rsidR="003E323C" w:rsidRPr="003E323C" w14:paraId="56F0D498" w14:textId="77777777">
        <w:trPr>
          <w:trHeight w:val="341"/>
        </w:trPr>
        <w:tc>
          <w:tcPr>
            <w:tcW w:w="800" w:type="dxa"/>
            <w:tcBorders>
              <w:top w:val="nil"/>
              <w:left w:val="single" w:sz="4" w:space="0" w:color="auto"/>
              <w:bottom w:val="single" w:sz="4" w:space="0" w:color="auto"/>
              <w:right w:val="single" w:sz="4" w:space="0" w:color="auto"/>
            </w:tcBorders>
            <w:noWrap/>
            <w:vAlign w:val="center"/>
          </w:tcPr>
          <w:p w14:paraId="7A793DB7" w14:textId="77777777" w:rsidR="00723593" w:rsidRPr="003E323C" w:rsidRDefault="00000000" w:rsidP="00AE5FA6">
            <w:pPr>
              <w:spacing w:after="0" w:line="276" w:lineRule="auto"/>
              <w:jc w:val="both"/>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15</w:t>
            </w:r>
          </w:p>
        </w:tc>
        <w:tc>
          <w:tcPr>
            <w:tcW w:w="2773" w:type="dxa"/>
            <w:tcBorders>
              <w:top w:val="nil"/>
              <w:left w:val="nil"/>
              <w:bottom w:val="single" w:sz="4" w:space="0" w:color="auto"/>
              <w:right w:val="single" w:sz="4" w:space="0" w:color="auto"/>
            </w:tcBorders>
            <w:vAlign w:val="center"/>
          </w:tcPr>
          <w:p w14:paraId="18418A39" w14:textId="77777777" w:rsidR="00723593" w:rsidRPr="003E323C" w:rsidRDefault="00000000" w:rsidP="00AE5FA6">
            <w:pPr>
              <w:spacing w:after="0" w:line="276" w:lineRule="auto"/>
              <w:jc w:val="both"/>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 xml:space="preserve"> Zinc (mg/kg)</w:t>
            </w:r>
          </w:p>
        </w:tc>
        <w:tc>
          <w:tcPr>
            <w:tcW w:w="1405" w:type="dxa"/>
            <w:tcBorders>
              <w:top w:val="nil"/>
              <w:left w:val="nil"/>
              <w:bottom w:val="single" w:sz="4" w:space="0" w:color="auto"/>
              <w:right w:val="single" w:sz="4" w:space="0" w:color="auto"/>
            </w:tcBorders>
            <w:noWrap/>
            <w:vAlign w:val="bottom"/>
          </w:tcPr>
          <w:p w14:paraId="2560602F" w14:textId="77777777" w:rsidR="00723593" w:rsidRPr="003E323C" w:rsidRDefault="00000000" w:rsidP="00AE5FA6">
            <w:pPr>
              <w:spacing w:after="0" w:line="276" w:lineRule="auto"/>
              <w:jc w:val="both"/>
              <w:rPr>
                <w:rFonts w:ascii="Century Gothic" w:eastAsia="Times New Roman" w:hAnsi="Century Gothic" w:cstheme="minorHAnsi"/>
                <w:color w:val="000000" w:themeColor="text1"/>
                <w:lang w:eastAsia="zh-CN"/>
              </w:rPr>
            </w:pPr>
            <w:r w:rsidRPr="003E323C">
              <w:rPr>
                <w:rFonts w:ascii="Century Gothic" w:eastAsia="Times New Roman" w:hAnsi="Century Gothic" w:cstheme="minorHAnsi"/>
                <w:color w:val="000000" w:themeColor="text1"/>
              </w:rPr>
              <w:t>0.128</w:t>
            </w:r>
          </w:p>
        </w:tc>
        <w:tc>
          <w:tcPr>
            <w:tcW w:w="1350" w:type="dxa"/>
            <w:tcBorders>
              <w:top w:val="nil"/>
              <w:left w:val="nil"/>
              <w:bottom w:val="single" w:sz="4" w:space="0" w:color="auto"/>
              <w:right w:val="single" w:sz="4" w:space="0" w:color="auto"/>
            </w:tcBorders>
            <w:noWrap/>
            <w:vAlign w:val="bottom"/>
          </w:tcPr>
          <w:p w14:paraId="7D56BCBE" w14:textId="77777777" w:rsidR="00723593" w:rsidRPr="003E323C" w:rsidRDefault="00000000" w:rsidP="00AE5FA6">
            <w:pPr>
              <w:spacing w:after="0" w:line="276" w:lineRule="auto"/>
              <w:jc w:val="both"/>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0.091</w:t>
            </w:r>
          </w:p>
        </w:tc>
        <w:tc>
          <w:tcPr>
            <w:tcW w:w="1440" w:type="dxa"/>
            <w:tcBorders>
              <w:top w:val="nil"/>
              <w:left w:val="nil"/>
              <w:bottom w:val="single" w:sz="4" w:space="0" w:color="auto"/>
              <w:right w:val="single" w:sz="4" w:space="0" w:color="auto"/>
            </w:tcBorders>
            <w:noWrap/>
            <w:vAlign w:val="bottom"/>
          </w:tcPr>
          <w:p w14:paraId="0393C4C8" w14:textId="77777777" w:rsidR="00723593" w:rsidRPr="003E323C" w:rsidRDefault="00000000" w:rsidP="00AE5FA6">
            <w:pPr>
              <w:spacing w:after="0" w:line="276" w:lineRule="auto"/>
              <w:jc w:val="both"/>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0.086</w:t>
            </w:r>
          </w:p>
        </w:tc>
      </w:tr>
      <w:tr w:rsidR="003E323C" w:rsidRPr="003E323C" w14:paraId="5035ADDF" w14:textId="77777777">
        <w:trPr>
          <w:trHeight w:val="341"/>
        </w:trPr>
        <w:tc>
          <w:tcPr>
            <w:tcW w:w="800" w:type="dxa"/>
            <w:tcBorders>
              <w:top w:val="nil"/>
              <w:left w:val="single" w:sz="4" w:space="0" w:color="auto"/>
              <w:bottom w:val="single" w:sz="4" w:space="0" w:color="auto"/>
              <w:right w:val="single" w:sz="4" w:space="0" w:color="auto"/>
            </w:tcBorders>
            <w:noWrap/>
            <w:vAlign w:val="center"/>
          </w:tcPr>
          <w:p w14:paraId="70189DF0" w14:textId="77777777" w:rsidR="00723593" w:rsidRPr="003E323C" w:rsidRDefault="00000000" w:rsidP="00AE5FA6">
            <w:pPr>
              <w:spacing w:after="0" w:line="276" w:lineRule="auto"/>
              <w:jc w:val="both"/>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16</w:t>
            </w:r>
          </w:p>
        </w:tc>
        <w:tc>
          <w:tcPr>
            <w:tcW w:w="2773" w:type="dxa"/>
            <w:tcBorders>
              <w:top w:val="nil"/>
              <w:left w:val="nil"/>
              <w:bottom w:val="single" w:sz="4" w:space="0" w:color="auto"/>
              <w:right w:val="single" w:sz="4" w:space="0" w:color="auto"/>
            </w:tcBorders>
            <w:vAlign w:val="center"/>
          </w:tcPr>
          <w:p w14:paraId="7B6FEE67" w14:textId="77777777" w:rsidR="00723593" w:rsidRPr="003E323C" w:rsidRDefault="00000000" w:rsidP="00AE5FA6">
            <w:pPr>
              <w:spacing w:after="0" w:line="276" w:lineRule="auto"/>
              <w:jc w:val="both"/>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Copper (mg/kg)</w:t>
            </w:r>
          </w:p>
        </w:tc>
        <w:tc>
          <w:tcPr>
            <w:tcW w:w="1405" w:type="dxa"/>
            <w:tcBorders>
              <w:top w:val="nil"/>
              <w:left w:val="nil"/>
              <w:bottom w:val="single" w:sz="4" w:space="0" w:color="auto"/>
              <w:right w:val="single" w:sz="4" w:space="0" w:color="auto"/>
            </w:tcBorders>
            <w:noWrap/>
            <w:vAlign w:val="bottom"/>
          </w:tcPr>
          <w:p w14:paraId="1019ED1E" w14:textId="77777777" w:rsidR="00723593" w:rsidRPr="003E323C" w:rsidRDefault="00000000" w:rsidP="00AE5FA6">
            <w:pPr>
              <w:spacing w:after="0" w:line="276" w:lineRule="auto"/>
              <w:jc w:val="both"/>
              <w:rPr>
                <w:rFonts w:ascii="Century Gothic" w:eastAsia="Times New Roman" w:hAnsi="Century Gothic" w:cstheme="minorHAnsi"/>
                <w:color w:val="000000" w:themeColor="text1"/>
                <w:lang w:eastAsia="zh-CN"/>
              </w:rPr>
            </w:pPr>
            <w:r w:rsidRPr="003E323C">
              <w:rPr>
                <w:rFonts w:ascii="Century Gothic" w:eastAsia="Times New Roman" w:hAnsi="Century Gothic" w:cstheme="minorHAnsi"/>
                <w:color w:val="000000" w:themeColor="text1"/>
              </w:rPr>
              <w:t>BDL</w:t>
            </w:r>
          </w:p>
        </w:tc>
        <w:tc>
          <w:tcPr>
            <w:tcW w:w="1350" w:type="dxa"/>
            <w:tcBorders>
              <w:top w:val="nil"/>
              <w:left w:val="nil"/>
              <w:bottom w:val="single" w:sz="4" w:space="0" w:color="auto"/>
              <w:right w:val="single" w:sz="4" w:space="0" w:color="auto"/>
            </w:tcBorders>
            <w:noWrap/>
            <w:vAlign w:val="bottom"/>
          </w:tcPr>
          <w:p w14:paraId="4DAA4993" w14:textId="77777777" w:rsidR="00723593" w:rsidRPr="003E323C" w:rsidRDefault="00000000" w:rsidP="00AE5FA6">
            <w:pPr>
              <w:spacing w:after="0" w:line="276" w:lineRule="auto"/>
              <w:jc w:val="both"/>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BDL</w:t>
            </w:r>
          </w:p>
        </w:tc>
        <w:tc>
          <w:tcPr>
            <w:tcW w:w="1440" w:type="dxa"/>
            <w:tcBorders>
              <w:top w:val="nil"/>
              <w:left w:val="nil"/>
              <w:bottom w:val="single" w:sz="4" w:space="0" w:color="auto"/>
              <w:right w:val="single" w:sz="4" w:space="0" w:color="auto"/>
            </w:tcBorders>
            <w:noWrap/>
            <w:vAlign w:val="bottom"/>
          </w:tcPr>
          <w:p w14:paraId="18D576A7" w14:textId="77777777" w:rsidR="00723593" w:rsidRPr="003E323C" w:rsidRDefault="00000000" w:rsidP="00AE5FA6">
            <w:pPr>
              <w:spacing w:after="0" w:line="276" w:lineRule="auto"/>
              <w:jc w:val="both"/>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BDL</w:t>
            </w:r>
          </w:p>
        </w:tc>
      </w:tr>
      <w:tr w:rsidR="003E323C" w:rsidRPr="003E323C" w14:paraId="0167A0A8" w14:textId="77777777">
        <w:trPr>
          <w:trHeight w:val="341"/>
        </w:trPr>
        <w:tc>
          <w:tcPr>
            <w:tcW w:w="800" w:type="dxa"/>
            <w:tcBorders>
              <w:top w:val="nil"/>
              <w:left w:val="single" w:sz="4" w:space="0" w:color="auto"/>
              <w:bottom w:val="single" w:sz="4" w:space="0" w:color="auto"/>
              <w:right w:val="single" w:sz="4" w:space="0" w:color="auto"/>
            </w:tcBorders>
            <w:noWrap/>
            <w:vAlign w:val="center"/>
          </w:tcPr>
          <w:p w14:paraId="365C2F9C" w14:textId="77777777" w:rsidR="00723593" w:rsidRPr="003E323C" w:rsidRDefault="00000000" w:rsidP="00AE5FA6">
            <w:pPr>
              <w:spacing w:after="0" w:line="276" w:lineRule="auto"/>
              <w:jc w:val="both"/>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lastRenderedPageBreak/>
              <w:t>17</w:t>
            </w:r>
          </w:p>
        </w:tc>
        <w:tc>
          <w:tcPr>
            <w:tcW w:w="2773" w:type="dxa"/>
            <w:tcBorders>
              <w:top w:val="nil"/>
              <w:left w:val="nil"/>
              <w:bottom w:val="single" w:sz="4" w:space="0" w:color="auto"/>
              <w:right w:val="single" w:sz="4" w:space="0" w:color="auto"/>
            </w:tcBorders>
            <w:vAlign w:val="center"/>
          </w:tcPr>
          <w:p w14:paraId="099B4738" w14:textId="77777777" w:rsidR="00723593" w:rsidRPr="003E323C" w:rsidRDefault="00000000" w:rsidP="00AE5FA6">
            <w:pPr>
              <w:spacing w:after="0" w:line="276" w:lineRule="auto"/>
              <w:jc w:val="both"/>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 xml:space="preserve"> Lead (mg/kg)</w:t>
            </w:r>
          </w:p>
        </w:tc>
        <w:tc>
          <w:tcPr>
            <w:tcW w:w="1405" w:type="dxa"/>
            <w:tcBorders>
              <w:top w:val="nil"/>
              <w:left w:val="nil"/>
              <w:bottom w:val="single" w:sz="4" w:space="0" w:color="auto"/>
              <w:right w:val="single" w:sz="4" w:space="0" w:color="auto"/>
            </w:tcBorders>
            <w:noWrap/>
            <w:vAlign w:val="bottom"/>
          </w:tcPr>
          <w:p w14:paraId="2507F721" w14:textId="77777777" w:rsidR="00723593" w:rsidRPr="003E323C" w:rsidRDefault="00000000" w:rsidP="00AE5FA6">
            <w:pPr>
              <w:spacing w:after="0" w:line="276" w:lineRule="auto"/>
              <w:jc w:val="both"/>
              <w:rPr>
                <w:rFonts w:ascii="Century Gothic" w:eastAsia="Times New Roman" w:hAnsi="Century Gothic" w:cstheme="minorHAnsi"/>
                <w:color w:val="000000" w:themeColor="text1"/>
                <w:lang w:eastAsia="zh-CN"/>
              </w:rPr>
            </w:pPr>
            <w:r w:rsidRPr="003E323C">
              <w:rPr>
                <w:rFonts w:ascii="Century Gothic" w:eastAsia="Times New Roman" w:hAnsi="Century Gothic" w:cstheme="minorHAnsi"/>
                <w:color w:val="000000" w:themeColor="text1"/>
              </w:rPr>
              <w:t>0.172</w:t>
            </w:r>
          </w:p>
        </w:tc>
        <w:tc>
          <w:tcPr>
            <w:tcW w:w="1350" w:type="dxa"/>
            <w:tcBorders>
              <w:top w:val="nil"/>
              <w:left w:val="nil"/>
              <w:bottom w:val="single" w:sz="4" w:space="0" w:color="auto"/>
              <w:right w:val="single" w:sz="4" w:space="0" w:color="auto"/>
            </w:tcBorders>
            <w:noWrap/>
            <w:vAlign w:val="bottom"/>
          </w:tcPr>
          <w:p w14:paraId="3DA060EA" w14:textId="77777777" w:rsidR="00723593" w:rsidRPr="003E323C" w:rsidRDefault="00000000" w:rsidP="00AE5FA6">
            <w:pPr>
              <w:spacing w:after="0" w:line="276" w:lineRule="auto"/>
              <w:jc w:val="both"/>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0.122</w:t>
            </w:r>
          </w:p>
        </w:tc>
        <w:tc>
          <w:tcPr>
            <w:tcW w:w="1440" w:type="dxa"/>
            <w:tcBorders>
              <w:top w:val="nil"/>
              <w:left w:val="nil"/>
              <w:bottom w:val="single" w:sz="4" w:space="0" w:color="auto"/>
              <w:right w:val="single" w:sz="4" w:space="0" w:color="auto"/>
            </w:tcBorders>
            <w:noWrap/>
            <w:vAlign w:val="bottom"/>
          </w:tcPr>
          <w:p w14:paraId="4CB2C620" w14:textId="77777777" w:rsidR="00723593" w:rsidRPr="003E323C" w:rsidRDefault="00000000" w:rsidP="00AE5FA6">
            <w:pPr>
              <w:spacing w:after="0" w:line="276" w:lineRule="auto"/>
              <w:jc w:val="both"/>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0.129</w:t>
            </w:r>
          </w:p>
        </w:tc>
      </w:tr>
      <w:tr w:rsidR="003E323C" w:rsidRPr="003E323C" w14:paraId="050CC97C" w14:textId="77777777">
        <w:trPr>
          <w:trHeight w:val="341"/>
        </w:trPr>
        <w:tc>
          <w:tcPr>
            <w:tcW w:w="800" w:type="dxa"/>
            <w:tcBorders>
              <w:top w:val="nil"/>
              <w:left w:val="single" w:sz="4" w:space="0" w:color="auto"/>
              <w:bottom w:val="single" w:sz="4" w:space="0" w:color="auto"/>
              <w:right w:val="single" w:sz="4" w:space="0" w:color="auto"/>
            </w:tcBorders>
            <w:noWrap/>
            <w:vAlign w:val="center"/>
          </w:tcPr>
          <w:p w14:paraId="7F8AF723" w14:textId="77777777" w:rsidR="00723593" w:rsidRPr="003E323C" w:rsidRDefault="00000000" w:rsidP="00AE5FA6">
            <w:pPr>
              <w:spacing w:after="0" w:line="276" w:lineRule="auto"/>
              <w:jc w:val="both"/>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18</w:t>
            </w:r>
          </w:p>
        </w:tc>
        <w:tc>
          <w:tcPr>
            <w:tcW w:w="2773" w:type="dxa"/>
            <w:tcBorders>
              <w:top w:val="nil"/>
              <w:left w:val="nil"/>
              <w:bottom w:val="single" w:sz="4" w:space="0" w:color="auto"/>
              <w:right w:val="single" w:sz="4" w:space="0" w:color="auto"/>
            </w:tcBorders>
            <w:vAlign w:val="center"/>
          </w:tcPr>
          <w:p w14:paraId="1137FD12" w14:textId="77777777" w:rsidR="00723593" w:rsidRPr="003E323C" w:rsidRDefault="00000000" w:rsidP="00AE5FA6">
            <w:pPr>
              <w:spacing w:after="0" w:line="276" w:lineRule="auto"/>
              <w:jc w:val="both"/>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Iron (mg/kg)</w:t>
            </w:r>
          </w:p>
        </w:tc>
        <w:tc>
          <w:tcPr>
            <w:tcW w:w="1405" w:type="dxa"/>
            <w:tcBorders>
              <w:top w:val="nil"/>
              <w:left w:val="nil"/>
              <w:bottom w:val="single" w:sz="4" w:space="0" w:color="auto"/>
              <w:right w:val="single" w:sz="4" w:space="0" w:color="auto"/>
            </w:tcBorders>
            <w:noWrap/>
            <w:vAlign w:val="bottom"/>
          </w:tcPr>
          <w:p w14:paraId="2BF4443A" w14:textId="77777777" w:rsidR="00723593" w:rsidRPr="003E323C" w:rsidRDefault="00000000" w:rsidP="00AE5FA6">
            <w:pPr>
              <w:spacing w:after="0" w:line="276" w:lineRule="auto"/>
              <w:jc w:val="both"/>
              <w:rPr>
                <w:rFonts w:ascii="Century Gothic" w:eastAsia="Times New Roman" w:hAnsi="Century Gothic" w:cstheme="minorHAnsi"/>
                <w:color w:val="000000" w:themeColor="text1"/>
                <w:lang w:eastAsia="zh-CN"/>
              </w:rPr>
            </w:pPr>
            <w:r w:rsidRPr="003E323C">
              <w:rPr>
                <w:rFonts w:ascii="Century Gothic" w:eastAsia="Times New Roman" w:hAnsi="Century Gothic" w:cstheme="minorHAnsi"/>
                <w:color w:val="000000" w:themeColor="text1"/>
              </w:rPr>
              <w:t>8.081</w:t>
            </w:r>
          </w:p>
        </w:tc>
        <w:tc>
          <w:tcPr>
            <w:tcW w:w="1350" w:type="dxa"/>
            <w:tcBorders>
              <w:top w:val="nil"/>
              <w:left w:val="nil"/>
              <w:bottom w:val="single" w:sz="4" w:space="0" w:color="auto"/>
              <w:right w:val="single" w:sz="4" w:space="0" w:color="auto"/>
            </w:tcBorders>
            <w:noWrap/>
            <w:vAlign w:val="bottom"/>
          </w:tcPr>
          <w:p w14:paraId="54EA30BF" w14:textId="77777777" w:rsidR="00723593" w:rsidRPr="003E323C" w:rsidRDefault="00000000" w:rsidP="00AE5FA6">
            <w:pPr>
              <w:spacing w:after="0" w:line="276" w:lineRule="auto"/>
              <w:jc w:val="both"/>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7.087</w:t>
            </w:r>
          </w:p>
        </w:tc>
        <w:tc>
          <w:tcPr>
            <w:tcW w:w="1440" w:type="dxa"/>
            <w:tcBorders>
              <w:top w:val="nil"/>
              <w:left w:val="nil"/>
              <w:bottom w:val="single" w:sz="4" w:space="0" w:color="auto"/>
              <w:right w:val="single" w:sz="4" w:space="0" w:color="auto"/>
            </w:tcBorders>
            <w:noWrap/>
            <w:vAlign w:val="bottom"/>
          </w:tcPr>
          <w:p w14:paraId="375CFAC3" w14:textId="77777777" w:rsidR="00723593" w:rsidRPr="003E323C" w:rsidRDefault="00000000" w:rsidP="00AE5FA6">
            <w:pPr>
              <w:spacing w:after="0" w:line="276" w:lineRule="auto"/>
              <w:jc w:val="both"/>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14.201</w:t>
            </w:r>
          </w:p>
        </w:tc>
      </w:tr>
      <w:tr w:rsidR="003E323C" w:rsidRPr="003E323C" w14:paraId="02258EEF" w14:textId="77777777">
        <w:trPr>
          <w:trHeight w:val="341"/>
        </w:trPr>
        <w:tc>
          <w:tcPr>
            <w:tcW w:w="800" w:type="dxa"/>
            <w:tcBorders>
              <w:top w:val="nil"/>
              <w:left w:val="single" w:sz="4" w:space="0" w:color="auto"/>
              <w:bottom w:val="single" w:sz="4" w:space="0" w:color="auto"/>
              <w:right w:val="single" w:sz="4" w:space="0" w:color="auto"/>
            </w:tcBorders>
            <w:noWrap/>
            <w:vAlign w:val="center"/>
          </w:tcPr>
          <w:p w14:paraId="569A47D4" w14:textId="77777777" w:rsidR="00723593" w:rsidRPr="003E323C" w:rsidRDefault="00000000" w:rsidP="00AE5FA6">
            <w:pPr>
              <w:spacing w:after="0" w:line="276" w:lineRule="auto"/>
              <w:jc w:val="both"/>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19</w:t>
            </w:r>
          </w:p>
        </w:tc>
        <w:tc>
          <w:tcPr>
            <w:tcW w:w="2773" w:type="dxa"/>
            <w:tcBorders>
              <w:top w:val="nil"/>
              <w:left w:val="nil"/>
              <w:bottom w:val="single" w:sz="4" w:space="0" w:color="auto"/>
              <w:right w:val="single" w:sz="4" w:space="0" w:color="auto"/>
            </w:tcBorders>
            <w:vAlign w:val="center"/>
          </w:tcPr>
          <w:p w14:paraId="77C2692D" w14:textId="77777777" w:rsidR="00723593" w:rsidRPr="003E323C" w:rsidRDefault="00000000" w:rsidP="00AE5FA6">
            <w:pPr>
              <w:spacing w:after="0" w:line="276" w:lineRule="auto"/>
              <w:jc w:val="both"/>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Cadmium (mg/kg)</w:t>
            </w:r>
          </w:p>
        </w:tc>
        <w:tc>
          <w:tcPr>
            <w:tcW w:w="1405" w:type="dxa"/>
            <w:tcBorders>
              <w:top w:val="nil"/>
              <w:left w:val="nil"/>
              <w:bottom w:val="single" w:sz="4" w:space="0" w:color="auto"/>
              <w:right w:val="single" w:sz="4" w:space="0" w:color="auto"/>
            </w:tcBorders>
            <w:noWrap/>
            <w:vAlign w:val="bottom"/>
          </w:tcPr>
          <w:p w14:paraId="7849E964" w14:textId="77777777" w:rsidR="00723593" w:rsidRPr="003E323C" w:rsidRDefault="00000000" w:rsidP="00AE5FA6">
            <w:pPr>
              <w:spacing w:after="0" w:line="276" w:lineRule="auto"/>
              <w:jc w:val="both"/>
              <w:rPr>
                <w:rFonts w:ascii="Century Gothic" w:eastAsia="Times New Roman" w:hAnsi="Century Gothic" w:cstheme="minorHAnsi"/>
                <w:color w:val="000000" w:themeColor="text1"/>
                <w:lang w:eastAsia="zh-CN"/>
              </w:rPr>
            </w:pPr>
            <w:r w:rsidRPr="003E323C">
              <w:rPr>
                <w:rFonts w:ascii="Century Gothic" w:eastAsia="Times New Roman" w:hAnsi="Century Gothic" w:cstheme="minorHAnsi"/>
                <w:color w:val="000000" w:themeColor="text1"/>
              </w:rPr>
              <w:t>0.054</w:t>
            </w:r>
          </w:p>
        </w:tc>
        <w:tc>
          <w:tcPr>
            <w:tcW w:w="1350" w:type="dxa"/>
            <w:tcBorders>
              <w:top w:val="nil"/>
              <w:left w:val="nil"/>
              <w:bottom w:val="single" w:sz="4" w:space="0" w:color="auto"/>
              <w:right w:val="single" w:sz="4" w:space="0" w:color="auto"/>
            </w:tcBorders>
            <w:noWrap/>
            <w:vAlign w:val="bottom"/>
          </w:tcPr>
          <w:p w14:paraId="468B9FE2" w14:textId="77777777" w:rsidR="00723593" w:rsidRPr="003E323C" w:rsidRDefault="00000000" w:rsidP="00AE5FA6">
            <w:pPr>
              <w:spacing w:after="0" w:line="276" w:lineRule="auto"/>
              <w:jc w:val="both"/>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0.058</w:t>
            </w:r>
          </w:p>
        </w:tc>
        <w:tc>
          <w:tcPr>
            <w:tcW w:w="1440" w:type="dxa"/>
            <w:tcBorders>
              <w:top w:val="nil"/>
              <w:left w:val="nil"/>
              <w:bottom w:val="single" w:sz="4" w:space="0" w:color="auto"/>
              <w:right w:val="single" w:sz="4" w:space="0" w:color="auto"/>
            </w:tcBorders>
            <w:noWrap/>
            <w:vAlign w:val="bottom"/>
          </w:tcPr>
          <w:p w14:paraId="758172FF" w14:textId="77777777" w:rsidR="00723593" w:rsidRPr="003E323C" w:rsidRDefault="00000000" w:rsidP="00AE5FA6">
            <w:pPr>
              <w:spacing w:after="0" w:line="276" w:lineRule="auto"/>
              <w:jc w:val="both"/>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0.0535</w:t>
            </w:r>
          </w:p>
        </w:tc>
      </w:tr>
      <w:tr w:rsidR="003E323C" w:rsidRPr="003E323C" w14:paraId="675286C7" w14:textId="77777777">
        <w:trPr>
          <w:trHeight w:val="341"/>
        </w:trPr>
        <w:tc>
          <w:tcPr>
            <w:tcW w:w="800" w:type="dxa"/>
            <w:tcBorders>
              <w:top w:val="nil"/>
              <w:left w:val="single" w:sz="4" w:space="0" w:color="auto"/>
              <w:bottom w:val="single" w:sz="4" w:space="0" w:color="auto"/>
              <w:right w:val="single" w:sz="4" w:space="0" w:color="auto"/>
            </w:tcBorders>
            <w:noWrap/>
            <w:vAlign w:val="center"/>
          </w:tcPr>
          <w:p w14:paraId="75E928AF" w14:textId="77777777" w:rsidR="00723593" w:rsidRPr="003E323C" w:rsidRDefault="00000000" w:rsidP="00AE5FA6">
            <w:pPr>
              <w:spacing w:after="0" w:line="276" w:lineRule="auto"/>
              <w:jc w:val="both"/>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20</w:t>
            </w:r>
          </w:p>
        </w:tc>
        <w:tc>
          <w:tcPr>
            <w:tcW w:w="2773" w:type="dxa"/>
            <w:tcBorders>
              <w:top w:val="nil"/>
              <w:left w:val="nil"/>
              <w:bottom w:val="single" w:sz="4" w:space="0" w:color="auto"/>
              <w:right w:val="single" w:sz="4" w:space="0" w:color="auto"/>
            </w:tcBorders>
            <w:vAlign w:val="center"/>
          </w:tcPr>
          <w:p w14:paraId="0CCAB4D2" w14:textId="77777777" w:rsidR="00723593" w:rsidRPr="003E323C" w:rsidRDefault="00000000" w:rsidP="00AE5FA6">
            <w:pPr>
              <w:spacing w:after="0" w:line="276" w:lineRule="auto"/>
              <w:jc w:val="both"/>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 xml:space="preserve"> Chromium (mg/kg)</w:t>
            </w:r>
          </w:p>
        </w:tc>
        <w:tc>
          <w:tcPr>
            <w:tcW w:w="1405" w:type="dxa"/>
            <w:tcBorders>
              <w:top w:val="nil"/>
              <w:left w:val="nil"/>
              <w:bottom w:val="single" w:sz="4" w:space="0" w:color="auto"/>
              <w:right w:val="single" w:sz="4" w:space="0" w:color="auto"/>
            </w:tcBorders>
            <w:noWrap/>
            <w:vAlign w:val="bottom"/>
          </w:tcPr>
          <w:p w14:paraId="57878E6A" w14:textId="77777777" w:rsidR="00723593" w:rsidRPr="003E323C" w:rsidRDefault="00000000" w:rsidP="00AE5FA6">
            <w:pPr>
              <w:spacing w:after="0" w:line="276" w:lineRule="auto"/>
              <w:jc w:val="both"/>
              <w:rPr>
                <w:rFonts w:ascii="Century Gothic" w:eastAsia="Times New Roman" w:hAnsi="Century Gothic" w:cstheme="minorHAnsi"/>
                <w:color w:val="000000" w:themeColor="text1"/>
                <w:lang w:eastAsia="zh-CN"/>
              </w:rPr>
            </w:pPr>
            <w:r w:rsidRPr="003E323C">
              <w:rPr>
                <w:rFonts w:ascii="Century Gothic" w:eastAsia="Times New Roman" w:hAnsi="Century Gothic" w:cstheme="minorHAnsi"/>
                <w:color w:val="000000" w:themeColor="text1"/>
              </w:rPr>
              <w:t>0.049</w:t>
            </w:r>
          </w:p>
        </w:tc>
        <w:tc>
          <w:tcPr>
            <w:tcW w:w="1350" w:type="dxa"/>
            <w:tcBorders>
              <w:top w:val="nil"/>
              <w:left w:val="nil"/>
              <w:bottom w:val="single" w:sz="4" w:space="0" w:color="auto"/>
              <w:right w:val="single" w:sz="4" w:space="0" w:color="auto"/>
            </w:tcBorders>
            <w:noWrap/>
            <w:vAlign w:val="bottom"/>
          </w:tcPr>
          <w:p w14:paraId="066F6635" w14:textId="77777777" w:rsidR="00723593" w:rsidRPr="003E323C" w:rsidRDefault="00000000" w:rsidP="00AE5FA6">
            <w:pPr>
              <w:spacing w:after="0" w:line="276" w:lineRule="auto"/>
              <w:jc w:val="both"/>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0.081</w:t>
            </w:r>
          </w:p>
        </w:tc>
        <w:tc>
          <w:tcPr>
            <w:tcW w:w="1440" w:type="dxa"/>
            <w:tcBorders>
              <w:top w:val="nil"/>
              <w:left w:val="nil"/>
              <w:bottom w:val="single" w:sz="4" w:space="0" w:color="auto"/>
              <w:right w:val="single" w:sz="4" w:space="0" w:color="auto"/>
            </w:tcBorders>
            <w:noWrap/>
            <w:vAlign w:val="bottom"/>
          </w:tcPr>
          <w:p w14:paraId="7AB0AFBB" w14:textId="77777777" w:rsidR="00723593" w:rsidRPr="003E323C" w:rsidRDefault="00000000" w:rsidP="00AE5FA6">
            <w:pPr>
              <w:spacing w:after="0" w:line="276" w:lineRule="auto"/>
              <w:jc w:val="both"/>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0.08</w:t>
            </w:r>
          </w:p>
        </w:tc>
      </w:tr>
    </w:tbl>
    <w:p w14:paraId="64096538" w14:textId="77777777" w:rsidR="00723593" w:rsidRPr="003E323C" w:rsidRDefault="00000000" w:rsidP="00AE5FA6">
      <w:pPr>
        <w:spacing w:line="276" w:lineRule="auto"/>
        <w:jc w:val="both"/>
        <w:rPr>
          <w:rFonts w:ascii="Century Gothic" w:eastAsia="Georgia" w:hAnsi="Century Gothic" w:cstheme="minorHAnsi"/>
          <w:color w:val="000000" w:themeColor="text1"/>
          <w:lang w:eastAsia="zh-CN" w:bidi="ar"/>
        </w:rPr>
      </w:pPr>
      <w:r w:rsidRPr="003E323C">
        <w:rPr>
          <w:rFonts w:ascii="Century Gothic" w:eastAsia="Georgia" w:hAnsi="Century Gothic" w:cstheme="minorHAnsi"/>
          <w:color w:val="000000" w:themeColor="text1"/>
          <w:lang w:eastAsia="zh-CN" w:bidi="ar"/>
        </w:rPr>
        <w:t>*BLD = Below Detection Limit</w:t>
      </w:r>
    </w:p>
    <w:p w14:paraId="577D08E2" w14:textId="77777777" w:rsidR="00723593" w:rsidRPr="003E323C" w:rsidRDefault="00000000" w:rsidP="00AE5FA6">
      <w:pPr>
        <w:spacing w:line="276" w:lineRule="auto"/>
        <w:rPr>
          <w:rFonts w:ascii="Century Gothic" w:hAnsi="Century Gothic" w:cs="Century Gothic"/>
          <w:color w:val="000000" w:themeColor="text1"/>
        </w:rPr>
      </w:pPr>
      <w:r w:rsidRPr="003E323C">
        <w:rPr>
          <w:rFonts w:ascii="Century Gothic" w:hAnsi="Century Gothic" w:cs="Century Gothic"/>
          <w:color w:val="000000" w:themeColor="text1"/>
        </w:rPr>
        <w:t>4.7.3.1 Soil pH</w:t>
      </w:r>
    </w:p>
    <w:p w14:paraId="72CAA362" w14:textId="77777777" w:rsidR="00723593" w:rsidRPr="003E323C" w:rsidRDefault="00000000" w:rsidP="00E37DC5">
      <w:pPr>
        <w:spacing w:after="0" w:line="276" w:lineRule="auto"/>
        <w:jc w:val="both"/>
        <w:rPr>
          <w:rFonts w:ascii="Century Gothic" w:eastAsia="sans-serif" w:hAnsi="Century Gothic" w:cstheme="minorHAnsi"/>
          <w:bCs/>
          <w:color w:val="000000" w:themeColor="text1"/>
          <w:shd w:val="clear" w:color="auto" w:fill="FFFFFF"/>
        </w:rPr>
      </w:pPr>
      <w:r w:rsidRPr="003E323C">
        <w:rPr>
          <w:rStyle w:val="Heading4Char"/>
          <w:rFonts w:ascii="Century Gothic" w:hAnsi="Century Gothic" w:cstheme="minorHAnsi"/>
          <w:b w:val="0"/>
          <w:bCs w:val="0"/>
          <w:color w:val="000000" w:themeColor="text1"/>
          <w:sz w:val="22"/>
          <w:szCs w:val="22"/>
        </w:rPr>
        <w:t>Soil pH is a measure of the concentration of hydrogen ions (H</w:t>
      </w:r>
      <w:r w:rsidRPr="003E323C">
        <w:rPr>
          <w:rStyle w:val="Heading4Char"/>
          <w:rFonts w:ascii="Century Gothic" w:hAnsi="Century Gothic" w:cstheme="minorHAnsi"/>
          <w:b w:val="0"/>
          <w:bCs w:val="0"/>
          <w:color w:val="000000" w:themeColor="text1"/>
          <w:sz w:val="22"/>
          <w:szCs w:val="22"/>
          <w:vertAlign w:val="superscript"/>
        </w:rPr>
        <w:t>+</w:t>
      </w:r>
      <w:r w:rsidRPr="003E323C">
        <w:rPr>
          <w:rStyle w:val="Heading4Char"/>
          <w:rFonts w:ascii="Century Gothic" w:hAnsi="Century Gothic" w:cstheme="minorHAnsi"/>
          <w:b w:val="0"/>
          <w:bCs w:val="0"/>
          <w:color w:val="000000" w:themeColor="text1"/>
          <w:sz w:val="22"/>
          <w:szCs w:val="22"/>
        </w:rPr>
        <w:t xml:space="preserve">) in the soil solution. pH is </w:t>
      </w:r>
      <w:r w:rsidRPr="003E323C">
        <w:rPr>
          <w:rFonts w:ascii="Century Gothic" w:hAnsi="Century Gothic" w:cstheme="minorHAnsi"/>
          <w:bCs/>
          <w:color w:val="000000" w:themeColor="text1"/>
        </w:rPr>
        <w:t xml:space="preserve">measured </w:t>
      </w:r>
      <w:r w:rsidRPr="003E323C">
        <w:rPr>
          <w:rFonts w:ascii="Century Gothic" w:hAnsi="Century Gothic" w:cstheme="minorHAnsi"/>
          <w:color w:val="000000" w:themeColor="text1"/>
        </w:rPr>
        <w:t xml:space="preserve">on a scale from 1 (acidic) to 14 (alkaline), with 7 being neutral on a negative logarithmic scale (base 10). Soil pH is essential because it influences the availability of plant's essential nutrients, microbial activities, and rate of organic matter decomposition. The optimum pH range for most crops is between 5.5 and 7.5. When soil pH is too low, it affects plant's growth and survival. Acidic soil causes deficiencies in plant essential nutrients. The mean soil pH values measured in soil samples obtained from Mashema, Dagauda and Duguri were 7.0, 6.9 and 7.0 respectively, meaning that the soil in the area is generally neutral. </w:t>
      </w:r>
    </w:p>
    <w:p w14:paraId="62EAEC46" w14:textId="77777777" w:rsidR="00E37DC5" w:rsidRPr="003E323C" w:rsidRDefault="00E37DC5" w:rsidP="00E37DC5">
      <w:pPr>
        <w:spacing w:after="0" w:line="276" w:lineRule="auto"/>
        <w:jc w:val="both"/>
        <w:rPr>
          <w:rFonts w:ascii="Century Gothic" w:eastAsia="sans-serif" w:hAnsi="Century Gothic" w:cstheme="minorHAnsi"/>
          <w:bCs/>
          <w:color w:val="000000" w:themeColor="text1"/>
          <w:shd w:val="clear" w:color="auto" w:fill="FFFFFF"/>
        </w:rPr>
      </w:pPr>
    </w:p>
    <w:p w14:paraId="69771511" w14:textId="77777777" w:rsidR="00723593" w:rsidRPr="003E323C" w:rsidRDefault="00000000" w:rsidP="00AE5FA6">
      <w:pPr>
        <w:spacing w:line="276" w:lineRule="auto"/>
        <w:jc w:val="both"/>
        <w:rPr>
          <w:rFonts w:ascii="Century Gothic" w:eastAsia="Raleway" w:hAnsi="Century Gothic" w:cstheme="minorHAnsi"/>
          <w:i/>
          <w:iCs/>
          <w:color w:val="000000" w:themeColor="text1"/>
          <w:shd w:val="clear" w:color="auto" w:fill="FFFFFF"/>
        </w:rPr>
      </w:pPr>
      <w:r w:rsidRPr="003E323C">
        <w:rPr>
          <w:rFonts w:ascii="Century Gothic" w:eastAsia="Raleway" w:hAnsi="Century Gothic" w:cstheme="minorHAnsi"/>
          <w:i/>
          <w:iCs/>
          <w:color w:val="000000" w:themeColor="text1"/>
          <w:shd w:val="clear" w:color="auto" w:fill="FFFFFF"/>
        </w:rPr>
        <w:t>4.7.3.2 Electrical Conductivity</w:t>
      </w:r>
    </w:p>
    <w:p w14:paraId="18700CA3" w14:textId="77777777" w:rsidR="00723593" w:rsidRPr="003E323C" w:rsidRDefault="00000000" w:rsidP="00AE5FA6">
      <w:pPr>
        <w:spacing w:line="276" w:lineRule="auto"/>
        <w:jc w:val="both"/>
        <w:rPr>
          <w:rFonts w:ascii="Century Gothic" w:eastAsia="Times New Roman" w:hAnsi="Century Gothic" w:cstheme="minorHAnsi"/>
          <w:color w:val="000000" w:themeColor="text1"/>
        </w:rPr>
      </w:pPr>
      <w:r w:rsidRPr="003E323C">
        <w:rPr>
          <w:rFonts w:ascii="Century Gothic" w:eastAsia="Raleway" w:hAnsi="Century Gothic" w:cstheme="minorHAnsi"/>
          <w:color w:val="000000" w:themeColor="text1"/>
          <w:shd w:val="clear" w:color="auto" w:fill="FFFFFF"/>
        </w:rPr>
        <w:t>In soil, electrical conductivity (EC) is a measure of the ability of the soil to conduct an electrical current. Most importantly to fertility, EC is an indication of the availability of nutrients in the soil.  The EC values of 35</w:t>
      </w:r>
      <w:r w:rsidRPr="003E323C">
        <w:rPr>
          <w:rFonts w:ascii="Century Gothic" w:eastAsia="Times New Roman" w:hAnsi="Century Gothic" w:cstheme="minorHAnsi"/>
          <w:color w:val="000000" w:themeColor="text1"/>
        </w:rPr>
        <w:t xml:space="preserve">µS/cm each was recorded for soil samples collected at Mashema and Dagauda while 30µS/cm was recorded at Duguri project sites. </w:t>
      </w:r>
      <w:r w:rsidRPr="003E323C">
        <w:rPr>
          <w:rFonts w:ascii="Century Gothic" w:hAnsi="Century Gothic" w:cstheme="minorHAnsi"/>
          <w:color w:val="000000" w:themeColor="text1"/>
        </w:rPr>
        <w:t>The EC of the soil in all the project sites is generally low. This may not be unconnected with the low amount of Organic Matter (OM) and other nutrients. The particle size distribution could also account for the low EC as the soil had very low clay and high sand content.</w:t>
      </w:r>
    </w:p>
    <w:p w14:paraId="1DA18C6E" w14:textId="77777777" w:rsidR="00723593" w:rsidRPr="003E323C" w:rsidRDefault="00000000" w:rsidP="00AE5FA6">
      <w:pPr>
        <w:spacing w:after="0" w:line="276" w:lineRule="auto"/>
        <w:jc w:val="both"/>
        <w:rPr>
          <w:rFonts w:ascii="Century Gothic" w:hAnsi="Century Gothic" w:cstheme="minorHAnsi"/>
          <w:i/>
          <w:iCs/>
          <w:color w:val="000000" w:themeColor="text1"/>
        </w:rPr>
      </w:pPr>
      <w:r w:rsidRPr="003E323C">
        <w:rPr>
          <w:rFonts w:ascii="Century Gothic" w:hAnsi="Century Gothic" w:cstheme="minorHAnsi"/>
          <w:i/>
          <w:iCs/>
          <w:color w:val="000000" w:themeColor="text1"/>
        </w:rPr>
        <w:t>4.7.3.3 Phosphorus</w:t>
      </w:r>
    </w:p>
    <w:p w14:paraId="599508D0" w14:textId="77777777" w:rsidR="00723593" w:rsidRPr="003E323C" w:rsidRDefault="00723593" w:rsidP="00AE5FA6">
      <w:pPr>
        <w:spacing w:after="0" w:line="276" w:lineRule="auto"/>
        <w:jc w:val="both"/>
        <w:rPr>
          <w:rFonts w:ascii="Century Gothic" w:hAnsi="Century Gothic" w:cstheme="minorHAnsi"/>
          <w:color w:val="000000" w:themeColor="text1"/>
        </w:rPr>
      </w:pPr>
    </w:p>
    <w:p w14:paraId="457FFDE3" w14:textId="77777777" w:rsidR="00723593" w:rsidRPr="003E323C" w:rsidRDefault="00000000" w:rsidP="00AE5FA6">
      <w:pPr>
        <w:spacing w:after="0" w:line="276" w:lineRule="auto"/>
        <w:jc w:val="both"/>
        <w:rPr>
          <w:rFonts w:ascii="Century Gothic" w:hAnsi="Century Gothic" w:cstheme="minorHAnsi"/>
          <w:color w:val="000000" w:themeColor="text1"/>
        </w:rPr>
      </w:pPr>
      <w:r w:rsidRPr="003E323C">
        <w:rPr>
          <w:rFonts w:ascii="Century Gothic" w:hAnsi="Century Gothic" w:cstheme="minorHAnsi"/>
          <w:color w:val="000000" w:themeColor="text1"/>
        </w:rPr>
        <w:t>Soil Phosphorus (P) exists in organic and inorganic forms. Organic forms are found in humus and other organic material. Phosphorus in organic materials is released by a mineralization process involving soil organisms. The activity of these microbes is highly influenced by soil moisture and temperature (MSUES, 2010).</w:t>
      </w:r>
    </w:p>
    <w:p w14:paraId="5A3BBDA3" w14:textId="77777777" w:rsidR="00723593" w:rsidRPr="003E323C" w:rsidRDefault="00000000" w:rsidP="00AE5FA6">
      <w:pPr>
        <w:spacing w:after="0" w:line="276" w:lineRule="auto"/>
        <w:jc w:val="both"/>
        <w:rPr>
          <w:rFonts w:ascii="Century Gothic" w:hAnsi="Century Gothic" w:cstheme="minorHAnsi"/>
          <w:color w:val="000000" w:themeColor="text1"/>
        </w:rPr>
      </w:pPr>
      <w:r w:rsidRPr="003E323C">
        <w:rPr>
          <w:rFonts w:ascii="Century Gothic" w:hAnsi="Century Gothic" w:cstheme="minorHAnsi"/>
          <w:color w:val="000000" w:themeColor="text1"/>
        </w:rPr>
        <w:t>Soil samples collected at Duguri site had more Available P (</w:t>
      </w:r>
      <w:r w:rsidRPr="003E323C">
        <w:rPr>
          <w:rFonts w:ascii="Century Gothic" w:eastAsia="Times New Roman" w:hAnsi="Century Gothic" w:cstheme="minorHAnsi"/>
          <w:color w:val="000000" w:themeColor="text1"/>
        </w:rPr>
        <w:t>1.276</w:t>
      </w:r>
      <w:r w:rsidRPr="003E323C">
        <w:rPr>
          <w:rFonts w:ascii="Century Gothic" w:hAnsi="Century Gothic" w:cstheme="minorHAnsi"/>
          <w:color w:val="000000" w:themeColor="text1"/>
        </w:rPr>
        <w:t xml:space="preserve">mg/kg) compared to samples collected at Mashema and Dagauda with mean Available P values of 0.33mg/kg and 1.07mg/kg respectively. </w:t>
      </w:r>
    </w:p>
    <w:p w14:paraId="40E6FDB1" w14:textId="77777777" w:rsidR="00723593" w:rsidRPr="003E323C" w:rsidRDefault="00723593" w:rsidP="00AE5FA6">
      <w:pPr>
        <w:spacing w:after="0" w:line="276" w:lineRule="auto"/>
        <w:jc w:val="both"/>
        <w:rPr>
          <w:rFonts w:ascii="Century Gothic" w:hAnsi="Century Gothic" w:cstheme="minorHAnsi"/>
          <w:i/>
          <w:iCs/>
          <w:color w:val="000000" w:themeColor="text1"/>
        </w:rPr>
      </w:pPr>
    </w:p>
    <w:p w14:paraId="789F4338" w14:textId="77777777" w:rsidR="00723593" w:rsidRPr="003E323C" w:rsidRDefault="00000000" w:rsidP="00AE5FA6">
      <w:pPr>
        <w:spacing w:after="0" w:line="276" w:lineRule="auto"/>
        <w:jc w:val="both"/>
        <w:rPr>
          <w:rFonts w:ascii="Century Gothic" w:hAnsi="Century Gothic" w:cstheme="minorHAnsi"/>
          <w:color w:val="000000" w:themeColor="text1"/>
        </w:rPr>
      </w:pPr>
      <w:r w:rsidRPr="003E323C">
        <w:rPr>
          <w:rFonts w:ascii="Century Gothic" w:hAnsi="Century Gothic" w:cstheme="minorHAnsi"/>
          <w:i/>
          <w:iCs/>
          <w:color w:val="000000" w:themeColor="text1"/>
        </w:rPr>
        <w:t>4.7.3.4 Total organic carbon</w:t>
      </w:r>
      <w:r w:rsidRPr="003E323C">
        <w:rPr>
          <w:rFonts w:ascii="Century Gothic" w:hAnsi="Century Gothic" w:cstheme="minorHAnsi"/>
          <w:color w:val="000000" w:themeColor="text1"/>
        </w:rPr>
        <w:t xml:space="preserve"> </w:t>
      </w:r>
    </w:p>
    <w:p w14:paraId="10E2A5F8" w14:textId="77777777" w:rsidR="00723593" w:rsidRPr="003E323C" w:rsidRDefault="00723593" w:rsidP="00AE5FA6">
      <w:pPr>
        <w:spacing w:after="0" w:line="276" w:lineRule="auto"/>
        <w:jc w:val="both"/>
        <w:rPr>
          <w:rFonts w:ascii="Century Gothic" w:hAnsi="Century Gothic" w:cstheme="minorHAnsi"/>
          <w:color w:val="000000" w:themeColor="text1"/>
        </w:rPr>
      </w:pPr>
    </w:p>
    <w:p w14:paraId="6205E0DA" w14:textId="77777777" w:rsidR="00723593" w:rsidRPr="003E323C" w:rsidRDefault="00000000" w:rsidP="00AE5FA6">
      <w:pPr>
        <w:spacing w:after="0" w:line="276" w:lineRule="auto"/>
        <w:jc w:val="both"/>
        <w:rPr>
          <w:rFonts w:ascii="Century Gothic" w:hAnsi="Century Gothic" w:cstheme="minorHAnsi"/>
          <w:color w:val="000000" w:themeColor="text1"/>
        </w:rPr>
      </w:pPr>
      <w:r w:rsidRPr="003E323C">
        <w:rPr>
          <w:rFonts w:ascii="Century Gothic" w:hAnsi="Century Gothic" w:cstheme="minorHAnsi"/>
          <w:color w:val="000000" w:themeColor="text1"/>
        </w:rPr>
        <w:t>Total organic carbon (TOC) is the carbon stored in soil organic matter. Organic carbon enters the soil through the decomposition of plant and animal residues, root exudates, living and dead microorganisms, and soil biota. Soil Organic Carbon (SOC) is the main source of energy for soil microorganisms.</w:t>
      </w:r>
    </w:p>
    <w:p w14:paraId="168FE929" w14:textId="77777777" w:rsidR="00723593" w:rsidRPr="003E323C" w:rsidRDefault="00000000" w:rsidP="00AE5FA6">
      <w:pPr>
        <w:spacing w:after="0" w:line="276" w:lineRule="auto"/>
        <w:jc w:val="both"/>
        <w:rPr>
          <w:rFonts w:ascii="Century Gothic" w:hAnsi="Century Gothic" w:cstheme="minorHAnsi"/>
          <w:color w:val="000000" w:themeColor="text1"/>
        </w:rPr>
      </w:pPr>
      <w:r w:rsidRPr="003E323C">
        <w:rPr>
          <w:rFonts w:ascii="Century Gothic" w:hAnsi="Century Gothic" w:cstheme="minorHAnsi"/>
          <w:color w:val="000000" w:themeColor="text1"/>
        </w:rPr>
        <w:t>The soil samples obtained close to Duguri project sites had the highest mean TOC (4.411%) compared to those collected at Mashema and Dagauda with mean TOC values of 1.449% and 3.97% respectively.</w:t>
      </w:r>
    </w:p>
    <w:p w14:paraId="29F074D5" w14:textId="77777777" w:rsidR="00723593" w:rsidRPr="003E323C" w:rsidRDefault="00723593" w:rsidP="00AE5FA6">
      <w:pPr>
        <w:spacing w:after="0" w:line="276" w:lineRule="auto"/>
        <w:jc w:val="both"/>
        <w:rPr>
          <w:rFonts w:ascii="Century Gothic" w:hAnsi="Century Gothic" w:cstheme="minorHAnsi"/>
          <w:i/>
          <w:iCs/>
          <w:color w:val="000000" w:themeColor="text1"/>
        </w:rPr>
      </w:pPr>
    </w:p>
    <w:p w14:paraId="08BEC5EE" w14:textId="77777777" w:rsidR="00723593" w:rsidRPr="003E323C" w:rsidRDefault="00000000" w:rsidP="00AE5FA6">
      <w:pPr>
        <w:spacing w:after="0" w:line="276" w:lineRule="auto"/>
        <w:jc w:val="both"/>
        <w:rPr>
          <w:rFonts w:ascii="Century Gothic" w:hAnsi="Century Gothic" w:cstheme="minorHAnsi"/>
          <w:i/>
          <w:iCs/>
          <w:color w:val="000000" w:themeColor="text1"/>
        </w:rPr>
      </w:pPr>
      <w:r w:rsidRPr="003E323C">
        <w:rPr>
          <w:rFonts w:ascii="Century Gothic" w:hAnsi="Century Gothic" w:cstheme="minorHAnsi"/>
          <w:i/>
          <w:iCs/>
          <w:color w:val="000000" w:themeColor="text1"/>
        </w:rPr>
        <w:lastRenderedPageBreak/>
        <w:t xml:space="preserve">4.7.3.5 Total Organic Matter </w:t>
      </w:r>
    </w:p>
    <w:p w14:paraId="19BBF7EE" w14:textId="77777777" w:rsidR="00723593" w:rsidRPr="003E323C" w:rsidRDefault="00723593" w:rsidP="00AE5FA6">
      <w:pPr>
        <w:spacing w:after="0" w:line="276" w:lineRule="auto"/>
        <w:jc w:val="both"/>
        <w:rPr>
          <w:rFonts w:ascii="Century Gothic" w:hAnsi="Century Gothic" w:cstheme="minorHAnsi"/>
          <w:color w:val="000000" w:themeColor="text1"/>
        </w:rPr>
      </w:pPr>
    </w:p>
    <w:p w14:paraId="5B232F57" w14:textId="77777777" w:rsidR="00723593" w:rsidRPr="003E323C" w:rsidRDefault="00000000" w:rsidP="00AE5FA6">
      <w:pPr>
        <w:spacing w:after="0" w:line="276" w:lineRule="auto"/>
        <w:jc w:val="both"/>
        <w:rPr>
          <w:rFonts w:ascii="Century Gothic" w:hAnsi="Century Gothic" w:cstheme="minorHAnsi"/>
          <w:color w:val="000000" w:themeColor="text1"/>
        </w:rPr>
      </w:pPr>
      <w:r w:rsidRPr="003E323C">
        <w:rPr>
          <w:rFonts w:ascii="Century Gothic" w:hAnsi="Century Gothic" w:cstheme="minorHAnsi"/>
          <w:color w:val="000000" w:themeColor="text1"/>
        </w:rPr>
        <w:t xml:space="preserve">Total Organic Matter (TOM) is a heterogeneous, dynamic substance that varies in particle size, carbon content, decomposition rate, and turnover time. SOM contains approximately 58% C; therefore, a factor of 1.72 can be used to convert OC to SOM. The soils samples collected in the vicinity of Duguri projects had the highest mean TOM content of 7.57% while those collected close to a site at Mashema had the least mean TOM content of 2.493%. </w:t>
      </w:r>
    </w:p>
    <w:p w14:paraId="6FDBFA30" w14:textId="77777777" w:rsidR="00723593" w:rsidRPr="003E323C" w:rsidRDefault="00723593" w:rsidP="00AE5FA6">
      <w:pPr>
        <w:spacing w:after="0" w:line="276" w:lineRule="auto"/>
        <w:jc w:val="both"/>
        <w:rPr>
          <w:rFonts w:ascii="Century Gothic" w:hAnsi="Century Gothic" w:cstheme="minorHAnsi"/>
          <w:i/>
          <w:iCs/>
          <w:color w:val="000000" w:themeColor="text1"/>
        </w:rPr>
      </w:pPr>
    </w:p>
    <w:p w14:paraId="6519FE9E" w14:textId="77777777" w:rsidR="00723593" w:rsidRPr="003E323C" w:rsidRDefault="00000000" w:rsidP="00AE5FA6">
      <w:pPr>
        <w:spacing w:after="0" w:line="276" w:lineRule="auto"/>
        <w:jc w:val="both"/>
        <w:rPr>
          <w:rFonts w:ascii="Century Gothic" w:hAnsi="Century Gothic" w:cstheme="minorHAnsi"/>
          <w:i/>
          <w:iCs/>
          <w:color w:val="000000" w:themeColor="text1"/>
        </w:rPr>
      </w:pPr>
      <w:r w:rsidRPr="003E323C">
        <w:rPr>
          <w:rFonts w:ascii="Century Gothic" w:hAnsi="Century Gothic" w:cstheme="minorHAnsi"/>
          <w:i/>
          <w:iCs/>
          <w:color w:val="000000" w:themeColor="text1"/>
        </w:rPr>
        <w:t xml:space="preserve">4.7.3.6 Cation Exchange Capacity </w:t>
      </w:r>
    </w:p>
    <w:p w14:paraId="3149E4EB" w14:textId="77777777" w:rsidR="00723593" w:rsidRPr="003E323C" w:rsidRDefault="00723593" w:rsidP="00AE5FA6">
      <w:pPr>
        <w:spacing w:after="0" w:line="276" w:lineRule="auto"/>
        <w:jc w:val="both"/>
        <w:rPr>
          <w:rFonts w:ascii="Century Gothic" w:hAnsi="Century Gothic" w:cstheme="minorHAnsi"/>
          <w:color w:val="000000" w:themeColor="text1"/>
        </w:rPr>
      </w:pPr>
    </w:p>
    <w:p w14:paraId="7ADFC5F6" w14:textId="77777777" w:rsidR="00723593" w:rsidRPr="003E323C" w:rsidRDefault="00000000" w:rsidP="00AE5FA6">
      <w:pPr>
        <w:spacing w:after="0" w:line="276" w:lineRule="auto"/>
        <w:jc w:val="both"/>
        <w:rPr>
          <w:rFonts w:ascii="Century Gothic" w:eastAsia="Times New Roman" w:hAnsi="Century Gothic" w:cstheme="minorHAnsi"/>
          <w:color w:val="000000" w:themeColor="text1"/>
        </w:rPr>
      </w:pPr>
      <w:r w:rsidRPr="003E323C">
        <w:rPr>
          <w:rFonts w:ascii="Century Gothic" w:eastAsia="sans-serif" w:hAnsi="Century Gothic" w:cstheme="minorHAnsi"/>
          <w:color w:val="000000" w:themeColor="text1"/>
          <w:shd w:val="clear" w:color="auto" w:fill="FFFFFF"/>
        </w:rPr>
        <w:t>Soils hold onto nutritional elements similar to the way they retain water. Positively charged nutrient molecules, called cations, are attracted to the negative charges on soil particles. This is called adsorption. The sites where cations attach to particles are cation exchange sites. The ability to hold cation nutrients is called the cation-exchange capacity (CEC). It is the ability of the soil’s negatively charged colloids to hold onto nutrients and prevent them from leaching beyond plant roots. The greater cation-exchange capacity a soil has, the more likely the soil will have a higher fertility level. When combined with other measures of soil fertility, CEC is a good indicator of soil quality and productivity.</w:t>
      </w:r>
    </w:p>
    <w:p w14:paraId="75BA7037" w14:textId="77777777" w:rsidR="00723593" w:rsidRPr="003E323C" w:rsidRDefault="00000000" w:rsidP="00AE5FA6">
      <w:pPr>
        <w:spacing w:line="276" w:lineRule="auto"/>
        <w:jc w:val="both"/>
        <w:rPr>
          <w:rFonts w:ascii="Century Gothic" w:eastAsia="Times New Roman" w:hAnsi="Century Gothic" w:cstheme="minorHAnsi"/>
          <w:color w:val="000000" w:themeColor="text1"/>
        </w:rPr>
      </w:pPr>
      <w:r w:rsidRPr="003E323C">
        <w:rPr>
          <w:rFonts w:ascii="Century Gothic" w:eastAsia="Georgia" w:hAnsi="Century Gothic" w:cstheme="minorHAnsi"/>
          <w:color w:val="000000" w:themeColor="text1"/>
          <w:lang w:eastAsia="zh-CN" w:bidi="ar"/>
        </w:rPr>
        <w:t xml:space="preserve">Soil samples collected at Mashema project site had the highest mean CEC value (2.862cmol/kg), while those samples collected at Dagauda and Duguri sites had the least with mean values of 0.530cmol/kg and 0.597cmol/kg </w:t>
      </w:r>
    </w:p>
    <w:p w14:paraId="0C6FE5F2" w14:textId="77777777" w:rsidR="00723593" w:rsidRPr="003E323C" w:rsidRDefault="00000000" w:rsidP="00AE5FA6">
      <w:pPr>
        <w:spacing w:line="276" w:lineRule="auto"/>
        <w:jc w:val="both"/>
        <w:rPr>
          <w:rFonts w:ascii="Century Gothic" w:eastAsia="HelveticaNeueLTStd" w:hAnsi="Century Gothic" w:cstheme="minorHAnsi"/>
          <w:i/>
          <w:iCs/>
          <w:color w:val="000000" w:themeColor="text1"/>
          <w:spacing w:val="8"/>
          <w:shd w:val="clear" w:color="auto" w:fill="FFFFFF"/>
        </w:rPr>
      </w:pPr>
      <w:r w:rsidRPr="003E323C">
        <w:rPr>
          <w:rFonts w:ascii="Century Gothic" w:eastAsia="HelveticaNeueLTStd" w:hAnsi="Century Gothic" w:cstheme="minorHAnsi"/>
          <w:i/>
          <w:iCs/>
          <w:color w:val="000000" w:themeColor="text1"/>
          <w:spacing w:val="8"/>
          <w:shd w:val="clear" w:color="auto" w:fill="FFFFFF"/>
        </w:rPr>
        <w:t>4.7.3.7 Nitrate</w:t>
      </w:r>
    </w:p>
    <w:p w14:paraId="3BD5210C" w14:textId="77777777" w:rsidR="00723593" w:rsidRPr="003E323C" w:rsidRDefault="00000000" w:rsidP="00AE5FA6">
      <w:pPr>
        <w:pStyle w:val="NoSpacing"/>
        <w:spacing w:line="276" w:lineRule="auto"/>
        <w:rPr>
          <w:color w:val="000000" w:themeColor="text1"/>
        </w:rPr>
      </w:pPr>
      <w:r w:rsidRPr="003E323C">
        <w:rPr>
          <w:color w:val="000000" w:themeColor="text1"/>
        </w:rPr>
        <w:t>Nitrate concentration in soil is a good indicator of available nitrogen to plants. The required soil nitrate-nitrogen (NO</w:t>
      </w:r>
      <w:r w:rsidRPr="003E323C">
        <w:rPr>
          <w:color w:val="000000" w:themeColor="text1"/>
          <w:vertAlign w:val="subscript"/>
        </w:rPr>
        <w:t>3</w:t>
      </w:r>
      <w:r w:rsidRPr="003E323C">
        <w:rPr>
          <w:color w:val="000000" w:themeColor="text1"/>
          <w:vertAlign w:val="superscript"/>
        </w:rPr>
        <w:t>-</w:t>
      </w:r>
      <w:r w:rsidRPr="003E323C">
        <w:rPr>
          <w:color w:val="000000" w:themeColor="text1"/>
        </w:rPr>
        <w:t>N) for specific crops varies from crop to crop but in general, a concentration range of 10-50 mg/kg is desired.</w:t>
      </w:r>
    </w:p>
    <w:p w14:paraId="7A61A2AC" w14:textId="77777777" w:rsidR="00723593" w:rsidRPr="003E323C" w:rsidRDefault="00000000" w:rsidP="00AE5FA6">
      <w:pPr>
        <w:pStyle w:val="NoSpacing"/>
        <w:spacing w:line="276" w:lineRule="auto"/>
        <w:rPr>
          <w:rFonts w:eastAsia="Times New Roman"/>
          <w:bCs/>
          <w:color w:val="000000" w:themeColor="text1"/>
        </w:rPr>
      </w:pPr>
      <w:r w:rsidRPr="003E323C">
        <w:rPr>
          <w:color w:val="000000" w:themeColor="text1"/>
        </w:rPr>
        <w:t xml:space="preserve">The highest mean Nitrate content (161.7mg/kg) was recorded in soils obtained near the PHC sub-project site at Duguri while the least content (65.1mg/kg) was recorded in samples collected at Mashema sub-project site. </w:t>
      </w:r>
    </w:p>
    <w:p w14:paraId="0EAA8E1C" w14:textId="77777777" w:rsidR="00723593" w:rsidRPr="003E323C" w:rsidRDefault="00000000" w:rsidP="00AE5FA6">
      <w:pPr>
        <w:spacing w:line="276" w:lineRule="auto"/>
        <w:jc w:val="both"/>
        <w:rPr>
          <w:rFonts w:ascii="Century Gothic" w:eastAsia="SimSun" w:hAnsi="Century Gothic" w:cstheme="minorHAnsi"/>
          <w:i/>
          <w:iCs/>
          <w:color w:val="000000" w:themeColor="text1"/>
        </w:rPr>
      </w:pPr>
      <w:r w:rsidRPr="003E323C">
        <w:rPr>
          <w:rFonts w:ascii="Century Gothic" w:eastAsia="SimSun" w:hAnsi="Century Gothic" w:cstheme="minorHAnsi"/>
          <w:i/>
          <w:iCs/>
          <w:color w:val="000000" w:themeColor="text1"/>
        </w:rPr>
        <w:t>4.7.3.8 Nitrogen</w:t>
      </w:r>
    </w:p>
    <w:p w14:paraId="401A71C2" w14:textId="77777777" w:rsidR="00723593" w:rsidRPr="003E323C" w:rsidRDefault="00000000" w:rsidP="00AE5FA6">
      <w:pPr>
        <w:spacing w:line="276" w:lineRule="auto"/>
        <w:jc w:val="both"/>
        <w:rPr>
          <w:rFonts w:ascii="Century Gothic" w:eastAsia="Times New Roman" w:hAnsi="Century Gothic" w:cstheme="minorHAnsi"/>
          <w:color w:val="000000" w:themeColor="text1"/>
        </w:rPr>
      </w:pPr>
      <w:r w:rsidRPr="003E323C">
        <w:rPr>
          <w:rFonts w:ascii="Century Gothic" w:eastAsia="SimSun" w:hAnsi="Century Gothic" w:cstheme="minorHAnsi"/>
          <w:color w:val="000000" w:themeColor="text1"/>
        </w:rPr>
        <w:t xml:space="preserve">Nitrogen is the seventh most abundant element in the universe. Nitrogen is found in all soils and is required by all living creatures. In plants, nitrogen is the nutrient required in the largest amounts. It is a key constituent of critical organic molecules such as amino acids, nucleic acids, and proteins. </w:t>
      </w:r>
      <w:r w:rsidRPr="003E323C">
        <w:rPr>
          <w:rFonts w:ascii="Century Gothic" w:eastAsia="Georgia" w:hAnsi="Century Gothic" w:cstheme="minorHAnsi"/>
          <w:color w:val="000000" w:themeColor="text1"/>
          <w:lang w:eastAsia="zh-CN" w:bidi="ar"/>
        </w:rPr>
        <w:t xml:space="preserve">The analysis shows that soil sample collected at Dagauda site has the highest value recorded (31.00mg/kg), while the least value (14.35mg/kg) is recorded at Mashema sub project site. </w:t>
      </w:r>
    </w:p>
    <w:p w14:paraId="518AF20C" w14:textId="77777777" w:rsidR="00723593" w:rsidRPr="003E323C" w:rsidRDefault="00000000" w:rsidP="00AE5FA6">
      <w:pPr>
        <w:spacing w:line="276" w:lineRule="auto"/>
        <w:jc w:val="both"/>
        <w:rPr>
          <w:rFonts w:ascii="Century Gothic" w:eastAsia="Georgia" w:hAnsi="Century Gothic" w:cstheme="minorHAnsi"/>
          <w:color w:val="000000" w:themeColor="text1"/>
          <w:shd w:val="clear" w:color="auto" w:fill="FFFFFF"/>
        </w:rPr>
      </w:pPr>
      <w:r w:rsidRPr="003E323C">
        <w:rPr>
          <w:rFonts w:ascii="Century Gothic" w:eastAsia="Georgia" w:hAnsi="Century Gothic" w:cstheme="minorHAnsi"/>
          <w:color w:val="000000" w:themeColor="text1"/>
          <w:shd w:val="clear" w:color="auto" w:fill="FFFFFF"/>
        </w:rPr>
        <w:t>4.7.3.9 Magnesium</w:t>
      </w:r>
    </w:p>
    <w:p w14:paraId="5A7496A4" w14:textId="77777777" w:rsidR="00723593" w:rsidRPr="003E323C" w:rsidRDefault="00000000" w:rsidP="00AE5FA6">
      <w:pPr>
        <w:spacing w:line="276" w:lineRule="auto"/>
        <w:jc w:val="both"/>
        <w:rPr>
          <w:rFonts w:ascii="Century Gothic" w:eastAsia="Times New Roman" w:hAnsi="Century Gothic" w:cstheme="minorHAnsi"/>
          <w:color w:val="000000" w:themeColor="text1"/>
        </w:rPr>
      </w:pPr>
      <w:r w:rsidRPr="003E323C">
        <w:rPr>
          <w:rFonts w:ascii="Century Gothic" w:eastAsia="Georgia" w:hAnsi="Century Gothic" w:cstheme="minorHAnsi"/>
          <w:color w:val="000000" w:themeColor="text1"/>
          <w:shd w:val="clear" w:color="auto" w:fill="FFFFFF"/>
        </w:rPr>
        <w:t xml:space="preserve">Magnesium (mg) in the soil originates from the decomposition of rocks containing primary minerals including, biotite, dolomite, serpentine etc. Magnesium is also found in secondary clay minerals viz. chlorite, </w:t>
      </w:r>
      <w:proofErr w:type="spellStart"/>
      <w:r w:rsidRPr="003E323C">
        <w:rPr>
          <w:rFonts w:ascii="Century Gothic" w:eastAsia="Georgia" w:hAnsi="Century Gothic" w:cstheme="minorHAnsi"/>
          <w:color w:val="000000" w:themeColor="text1"/>
          <w:shd w:val="clear" w:color="auto" w:fill="FFFFFF"/>
        </w:rPr>
        <w:t>illite</w:t>
      </w:r>
      <w:proofErr w:type="spellEnd"/>
      <w:r w:rsidRPr="003E323C">
        <w:rPr>
          <w:rFonts w:ascii="Century Gothic" w:eastAsia="Georgia" w:hAnsi="Century Gothic" w:cstheme="minorHAnsi"/>
          <w:color w:val="000000" w:themeColor="text1"/>
          <w:shd w:val="clear" w:color="auto" w:fill="FFFFFF"/>
        </w:rPr>
        <w:t>, montmorillonite and vermiculite.</w:t>
      </w:r>
      <w:r w:rsidRPr="003E323C">
        <w:rPr>
          <w:rFonts w:ascii="Century Gothic" w:eastAsia="Georgia" w:hAnsi="Century Gothic" w:cstheme="minorHAnsi"/>
          <w:color w:val="000000" w:themeColor="text1"/>
          <w:lang w:eastAsia="zh-CN" w:bidi="ar"/>
        </w:rPr>
        <w:t xml:space="preserve"> The soil analysis revealed that samples collected around the PHC sub-project site at Dagauda contain Mg (22,4 mg/kg) higher than those obtained from the other sub-projects. Duguri projects site had soil with the lowest level (4,66 mg/kg) of Mg content</w:t>
      </w:r>
      <w:r w:rsidRPr="003E323C">
        <w:rPr>
          <w:rFonts w:ascii="Century Gothic" w:eastAsia="Times New Roman" w:hAnsi="Century Gothic" w:cstheme="minorHAnsi"/>
          <w:color w:val="000000" w:themeColor="text1"/>
        </w:rPr>
        <w:t>.</w:t>
      </w:r>
    </w:p>
    <w:p w14:paraId="45C3FB14" w14:textId="77777777" w:rsidR="00E37DC5" w:rsidRPr="003E323C" w:rsidRDefault="00E37DC5" w:rsidP="00AE5FA6">
      <w:pPr>
        <w:spacing w:line="276" w:lineRule="auto"/>
        <w:jc w:val="both"/>
        <w:rPr>
          <w:rFonts w:ascii="Century Gothic" w:eastAsia="Times New Roman" w:hAnsi="Century Gothic" w:cstheme="minorHAnsi"/>
          <w:color w:val="000000" w:themeColor="text1"/>
        </w:rPr>
      </w:pPr>
    </w:p>
    <w:p w14:paraId="0A83FE84" w14:textId="77777777" w:rsidR="00723593" w:rsidRPr="003E323C" w:rsidRDefault="00000000" w:rsidP="00AE5FA6">
      <w:pPr>
        <w:spacing w:after="0" w:line="276" w:lineRule="auto"/>
        <w:jc w:val="both"/>
        <w:rPr>
          <w:rFonts w:ascii="Century Gothic" w:eastAsia="SimSun" w:hAnsi="Century Gothic" w:cstheme="minorHAnsi"/>
          <w:i/>
          <w:iCs/>
          <w:color w:val="000000" w:themeColor="text1"/>
        </w:rPr>
      </w:pPr>
      <w:r w:rsidRPr="003E323C">
        <w:rPr>
          <w:rFonts w:ascii="Century Gothic" w:eastAsia="SimSun" w:hAnsi="Century Gothic" w:cstheme="minorHAnsi"/>
          <w:i/>
          <w:iCs/>
          <w:color w:val="000000" w:themeColor="text1"/>
        </w:rPr>
        <w:lastRenderedPageBreak/>
        <w:t>4.7.3.10 Calcium</w:t>
      </w:r>
    </w:p>
    <w:p w14:paraId="04C7D60A" w14:textId="77777777" w:rsidR="00723593" w:rsidRPr="003E323C" w:rsidRDefault="00723593" w:rsidP="00AE5FA6">
      <w:pPr>
        <w:spacing w:after="0" w:line="276" w:lineRule="auto"/>
        <w:jc w:val="both"/>
        <w:rPr>
          <w:rFonts w:ascii="Century Gothic" w:eastAsia="SimSun" w:hAnsi="Century Gothic" w:cstheme="minorHAnsi"/>
          <w:color w:val="000000" w:themeColor="text1"/>
        </w:rPr>
      </w:pPr>
    </w:p>
    <w:p w14:paraId="016AE713" w14:textId="77777777" w:rsidR="00723593" w:rsidRPr="003E323C" w:rsidRDefault="00000000" w:rsidP="00AE5FA6">
      <w:pPr>
        <w:spacing w:after="0" w:line="276" w:lineRule="auto"/>
        <w:jc w:val="both"/>
        <w:rPr>
          <w:rFonts w:ascii="Century Gothic" w:eastAsia="SimSun" w:hAnsi="Century Gothic" w:cstheme="minorHAnsi"/>
          <w:color w:val="000000" w:themeColor="text1"/>
        </w:rPr>
      </w:pPr>
      <w:r w:rsidRPr="003E323C">
        <w:rPr>
          <w:rFonts w:ascii="Century Gothic" w:eastAsia="SimSun" w:hAnsi="Century Gothic" w:cstheme="minorHAnsi"/>
          <w:color w:val="000000" w:themeColor="text1"/>
        </w:rPr>
        <w:t>Calcium (Ca) has two major effects in the soil. Firstly, Calcium works as a bonding agent in the aggregation of soil particles, in which it helps to bind organic and inorganic substances. This is important for the development of a good soil structure. Secondly, it acts as a nutrient filler, to maintain balance amongst nutrients and occupy space which otherwise would be taken up by acidic elements.</w:t>
      </w:r>
    </w:p>
    <w:p w14:paraId="7D2F622C" w14:textId="77777777" w:rsidR="00723593" w:rsidRPr="003E323C" w:rsidRDefault="00000000" w:rsidP="00AE5FA6">
      <w:pPr>
        <w:spacing w:line="276" w:lineRule="auto"/>
        <w:jc w:val="both"/>
        <w:rPr>
          <w:rFonts w:ascii="Century Gothic" w:hAnsi="Century Gothic" w:cstheme="minorHAnsi"/>
          <w:color w:val="000000" w:themeColor="text1"/>
        </w:rPr>
      </w:pPr>
      <w:r w:rsidRPr="003E323C">
        <w:rPr>
          <w:rFonts w:ascii="Century Gothic" w:eastAsia="Georgia" w:hAnsi="Century Gothic" w:cstheme="minorHAnsi"/>
          <w:color w:val="000000" w:themeColor="text1"/>
          <w:lang w:eastAsia="zh-CN" w:bidi="ar"/>
        </w:rPr>
        <w:t>The concentrations of Ca contained in soils obtained from Mashema, Dagauda and Duguri PHC sub project sites were 4.968mg/kg, 4.890mg/kg and 4.956mg/kg respectively.</w:t>
      </w:r>
    </w:p>
    <w:p w14:paraId="1DD61A83" w14:textId="77777777" w:rsidR="00723593" w:rsidRPr="003E323C" w:rsidRDefault="00000000" w:rsidP="00AE5FA6">
      <w:pPr>
        <w:spacing w:after="0" w:line="276" w:lineRule="auto"/>
        <w:jc w:val="both"/>
        <w:rPr>
          <w:rFonts w:ascii="Century Gothic" w:hAnsi="Century Gothic" w:cstheme="minorHAnsi"/>
          <w:i/>
          <w:iCs/>
          <w:color w:val="000000" w:themeColor="text1"/>
        </w:rPr>
      </w:pPr>
      <w:r w:rsidRPr="003E323C">
        <w:rPr>
          <w:rFonts w:ascii="Century Gothic" w:hAnsi="Century Gothic" w:cstheme="minorHAnsi"/>
          <w:i/>
          <w:iCs/>
          <w:color w:val="000000" w:themeColor="text1"/>
        </w:rPr>
        <w:t>4.7.3. 11 Potassium</w:t>
      </w:r>
    </w:p>
    <w:p w14:paraId="39C3E197" w14:textId="77777777" w:rsidR="00723593" w:rsidRPr="003E323C" w:rsidRDefault="00723593" w:rsidP="00AE5FA6">
      <w:pPr>
        <w:spacing w:after="0" w:line="276" w:lineRule="auto"/>
        <w:jc w:val="both"/>
        <w:rPr>
          <w:rFonts w:ascii="Century Gothic" w:hAnsi="Century Gothic" w:cstheme="minorHAnsi"/>
          <w:color w:val="000000" w:themeColor="text1"/>
        </w:rPr>
      </w:pPr>
    </w:p>
    <w:p w14:paraId="2AB23B11" w14:textId="77777777" w:rsidR="00723593" w:rsidRPr="003E323C" w:rsidRDefault="00000000" w:rsidP="00AE5FA6">
      <w:pPr>
        <w:spacing w:after="0" w:line="276" w:lineRule="auto"/>
        <w:jc w:val="both"/>
        <w:rPr>
          <w:rFonts w:ascii="Century Gothic" w:hAnsi="Century Gothic" w:cstheme="minorHAnsi"/>
          <w:color w:val="000000" w:themeColor="text1"/>
        </w:rPr>
      </w:pPr>
      <w:r w:rsidRPr="003E323C">
        <w:rPr>
          <w:rFonts w:ascii="Century Gothic" w:hAnsi="Century Gothic" w:cstheme="minorHAnsi"/>
          <w:color w:val="000000" w:themeColor="text1"/>
        </w:rPr>
        <w:t xml:space="preserve">Potassium (K) is one of the essential nutrients in plants and in recent years is one of three (including nitrogen and phosphorus) that are commonly in sufficiently short supply in the soil to limit crop yields on many soil types. Potassium is commonly found in plants at levels above all other macro nutrients except carbon, oxygen, hydrogen and occasionally nitrogen. Potassium has many functions including the regulation of the opening and closing of stomata and therefore regulates moisture loss from the plant. </w:t>
      </w:r>
    </w:p>
    <w:p w14:paraId="1290D385" w14:textId="77777777" w:rsidR="00723593" w:rsidRPr="003E323C" w:rsidRDefault="00723593" w:rsidP="00AE5FA6">
      <w:pPr>
        <w:spacing w:after="0" w:line="276" w:lineRule="auto"/>
        <w:jc w:val="both"/>
        <w:rPr>
          <w:rFonts w:ascii="Century Gothic" w:eastAsia="Times New Roman" w:hAnsi="Century Gothic" w:cstheme="minorHAnsi"/>
          <w:color w:val="000000" w:themeColor="text1"/>
        </w:rPr>
      </w:pPr>
    </w:p>
    <w:p w14:paraId="590F4EB6" w14:textId="77777777" w:rsidR="00723593" w:rsidRPr="003E323C" w:rsidRDefault="00000000" w:rsidP="00AE5FA6">
      <w:pPr>
        <w:spacing w:after="0" w:line="276" w:lineRule="auto"/>
        <w:jc w:val="both"/>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Soil samples collected in the vicinity of school sub project at Mashema had the highest mean K concentration of 185mg/kg. The mean K content of soils recorded at Dagauda and Duguri sub project sites were 49.76mg/kg and 48.59mg/kg respectively.</w:t>
      </w:r>
    </w:p>
    <w:p w14:paraId="3B4B7B34" w14:textId="77777777" w:rsidR="00723593" w:rsidRPr="003E323C" w:rsidRDefault="00723593" w:rsidP="00AE5FA6">
      <w:pPr>
        <w:spacing w:after="0" w:line="276" w:lineRule="auto"/>
        <w:jc w:val="both"/>
        <w:rPr>
          <w:rFonts w:ascii="Century Gothic" w:hAnsi="Century Gothic" w:cstheme="minorHAnsi"/>
          <w:i/>
          <w:iCs/>
          <w:color w:val="000000" w:themeColor="text1"/>
        </w:rPr>
      </w:pPr>
    </w:p>
    <w:p w14:paraId="59C2409F" w14:textId="77777777" w:rsidR="00723593" w:rsidRPr="003E323C" w:rsidRDefault="00000000" w:rsidP="00AE5FA6">
      <w:pPr>
        <w:spacing w:after="0" w:line="276" w:lineRule="auto"/>
        <w:jc w:val="both"/>
        <w:rPr>
          <w:rFonts w:ascii="Century Gothic" w:hAnsi="Century Gothic" w:cstheme="minorHAnsi"/>
          <w:i/>
          <w:iCs/>
          <w:color w:val="000000" w:themeColor="text1"/>
        </w:rPr>
      </w:pPr>
      <w:r w:rsidRPr="003E323C">
        <w:rPr>
          <w:rFonts w:ascii="Century Gothic" w:hAnsi="Century Gothic" w:cstheme="minorHAnsi"/>
          <w:i/>
          <w:iCs/>
          <w:color w:val="000000" w:themeColor="text1"/>
        </w:rPr>
        <w:t>4.7.3.12 Nickel</w:t>
      </w:r>
    </w:p>
    <w:p w14:paraId="0C35FF96" w14:textId="77777777" w:rsidR="00723593" w:rsidRPr="003E323C" w:rsidRDefault="00723593" w:rsidP="00AE5FA6">
      <w:pPr>
        <w:spacing w:after="0" w:line="276" w:lineRule="auto"/>
        <w:jc w:val="both"/>
        <w:rPr>
          <w:rFonts w:ascii="Century Gothic" w:hAnsi="Century Gothic" w:cstheme="minorHAnsi"/>
          <w:color w:val="000000" w:themeColor="text1"/>
        </w:rPr>
      </w:pPr>
    </w:p>
    <w:p w14:paraId="0E9ADF95" w14:textId="77777777" w:rsidR="00723593" w:rsidRPr="003E323C" w:rsidRDefault="00000000" w:rsidP="00AE5FA6">
      <w:pPr>
        <w:spacing w:after="0" w:line="276" w:lineRule="auto"/>
        <w:jc w:val="both"/>
        <w:rPr>
          <w:rFonts w:ascii="Century Gothic" w:hAnsi="Century Gothic" w:cstheme="minorHAnsi"/>
          <w:color w:val="000000" w:themeColor="text1"/>
        </w:rPr>
      </w:pPr>
      <w:r w:rsidRPr="003E323C">
        <w:rPr>
          <w:rFonts w:ascii="Century Gothic" w:hAnsi="Century Gothic" w:cstheme="minorHAnsi"/>
          <w:color w:val="000000" w:themeColor="text1"/>
        </w:rPr>
        <w:t>Nickel (Ni) is found in many ores as sulphides, silicates, and oxides. In polluted environments, nickel forms soluble complexes with organic material. Nickel is an interesting element because it acts both as a toxic heavy metal and an essential micro-element for plants. Although Ni is metabolically important in plants, it is toxic to most plant species when present at excessive amounts in soil and in a nutrient solution.</w:t>
      </w:r>
    </w:p>
    <w:p w14:paraId="6680128C" w14:textId="77777777" w:rsidR="00723593" w:rsidRPr="003E323C" w:rsidRDefault="00000000" w:rsidP="00E37DC5">
      <w:pPr>
        <w:spacing w:after="0" w:line="276" w:lineRule="auto"/>
        <w:jc w:val="both"/>
        <w:rPr>
          <w:rFonts w:ascii="Century Gothic" w:hAnsi="Century Gothic" w:cs="Century Gothic"/>
          <w:color w:val="000000" w:themeColor="text1"/>
        </w:rPr>
      </w:pPr>
      <w:r w:rsidRPr="003E323C">
        <w:rPr>
          <w:rFonts w:ascii="Century Gothic" w:hAnsi="Century Gothic" w:cs="Century Gothic"/>
          <w:color w:val="000000" w:themeColor="text1"/>
        </w:rPr>
        <w:t>The mean Ni concentrations (</w:t>
      </w:r>
      <w:r w:rsidRPr="003E323C">
        <w:rPr>
          <w:rFonts w:ascii="Century Gothic" w:eastAsia="Times New Roman" w:hAnsi="Century Gothic" w:cs="Century Gothic"/>
          <w:color w:val="000000" w:themeColor="text1"/>
        </w:rPr>
        <w:t>0.008mg/kg and 0.022mg/kg</w:t>
      </w:r>
      <w:r w:rsidRPr="003E323C">
        <w:rPr>
          <w:rFonts w:ascii="Century Gothic" w:hAnsi="Century Gothic" w:cs="Century Gothic"/>
          <w:color w:val="000000" w:themeColor="text1"/>
        </w:rPr>
        <w:t xml:space="preserve">) recorded in soil samples collected around the project sites at Mashema and Duguri were very low and did not constitute any soil health hazard as their concentrations falls within the 35mg/kg recommended by DPR (2002) The Metal was not detected in Dagauda project site.  </w:t>
      </w:r>
    </w:p>
    <w:p w14:paraId="5A546045" w14:textId="77777777" w:rsidR="00E37DC5" w:rsidRPr="003E323C" w:rsidRDefault="00E37DC5" w:rsidP="00E37DC5">
      <w:pPr>
        <w:spacing w:after="0" w:line="276" w:lineRule="auto"/>
        <w:jc w:val="both"/>
        <w:rPr>
          <w:rFonts w:ascii="Century Gothic" w:hAnsi="Century Gothic" w:cs="Century Gothic"/>
          <w:color w:val="000000" w:themeColor="text1"/>
        </w:rPr>
      </w:pPr>
    </w:p>
    <w:p w14:paraId="71FE27FB" w14:textId="77777777" w:rsidR="00723593" w:rsidRPr="003E323C" w:rsidRDefault="00000000" w:rsidP="00AE5FA6">
      <w:pPr>
        <w:spacing w:line="276" w:lineRule="auto"/>
        <w:rPr>
          <w:rFonts w:ascii="Century Gothic" w:hAnsi="Century Gothic" w:cs="Century Gothic"/>
          <w:color w:val="000000" w:themeColor="text1"/>
        </w:rPr>
      </w:pPr>
      <w:r w:rsidRPr="003E323C">
        <w:rPr>
          <w:rFonts w:ascii="Century Gothic" w:hAnsi="Century Gothic" w:cs="Century Gothic"/>
          <w:bCs/>
          <w:i/>
          <w:iCs/>
          <w:color w:val="000000" w:themeColor="text1"/>
        </w:rPr>
        <w:t>4.</w:t>
      </w:r>
      <w:r w:rsidRPr="003E323C">
        <w:rPr>
          <w:rFonts w:ascii="Century Gothic" w:hAnsi="Century Gothic" w:cs="Century Gothic"/>
          <w:color w:val="000000" w:themeColor="text1"/>
        </w:rPr>
        <w:t>7.3.13 Zinc</w:t>
      </w:r>
    </w:p>
    <w:p w14:paraId="3E50BE1F" w14:textId="77777777" w:rsidR="00723593" w:rsidRPr="003E323C" w:rsidRDefault="00000000" w:rsidP="00AE5FA6">
      <w:pPr>
        <w:spacing w:line="276" w:lineRule="auto"/>
        <w:jc w:val="both"/>
        <w:rPr>
          <w:rFonts w:ascii="Century Gothic" w:eastAsia="Times New Roman" w:hAnsi="Century Gothic" w:cs="Century Gothic"/>
          <w:bCs/>
          <w:color w:val="000000" w:themeColor="text1"/>
        </w:rPr>
      </w:pPr>
      <w:r w:rsidRPr="003E323C">
        <w:rPr>
          <w:rFonts w:ascii="Century Gothic" w:eastAsia="Georgia" w:hAnsi="Century Gothic" w:cstheme="minorHAnsi"/>
          <w:color w:val="000000" w:themeColor="text1"/>
          <w:lang w:eastAsia="zh-CN" w:bidi="ar"/>
        </w:rPr>
        <w:t>The mean Zinc (Zn) concentrations of 0.128mg/kg, 0.091mg/kg and 0.086mg/kg were recorded in soil samples obtained from Mashema, Dagauda and Duguri project sites respectively.</w:t>
      </w:r>
      <w:r w:rsidRPr="003E323C">
        <w:rPr>
          <w:rFonts w:ascii="Century Gothic" w:eastAsia="Georgia" w:hAnsi="Century Gothic" w:cs="Century Gothic"/>
          <w:color w:val="000000" w:themeColor="text1"/>
          <w:lang w:eastAsia="zh-CN" w:bidi="ar"/>
        </w:rPr>
        <w:t xml:space="preserve"> </w:t>
      </w:r>
      <w:r w:rsidRPr="003E323C">
        <w:rPr>
          <w:rFonts w:ascii="Century Gothic" w:eastAsia="DengXian" w:hAnsi="Century Gothic" w:cs="Century Gothic"/>
          <w:color w:val="000000" w:themeColor="text1"/>
          <w:lang w:eastAsia="zh-CN" w:bidi="ar"/>
        </w:rPr>
        <w:t>The Zn content in soils from all the project sites did</w:t>
      </w:r>
      <w:r w:rsidRPr="003E323C">
        <w:rPr>
          <w:rFonts w:ascii="Century Gothic" w:eastAsia="DengXian" w:hAnsi="Century Gothic" w:cs="Century Gothic"/>
          <w:b/>
          <w:bCs/>
          <w:color w:val="000000" w:themeColor="text1"/>
          <w:lang w:eastAsia="zh-CN" w:bidi="ar"/>
        </w:rPr>
        <w:t xml:space="preserve"> </w:t>
      </w:r>
      <w:r w:rsidRPr="003E323C">
        <w:rPr>
          <w:rFonts w:ascii="Century Gothic" w:eastAsia="DengXian" w:hAnsi="Century Gothic" w:cs="Century Gothic"/>
          <w:color w:val="000000" w:themeColor="text1"/>
          <w:lang w:eastAsia="zh-CN" w:bidi="ar"/>
        </w:rPr>
        <w:t xml:space="preserve">not exceed the maximum permissible limit of 200-300mg/kg recommended by </w:t>
      </w:r>
      <w:proofErr w:type="spellStart"/>
      <w:r w:rsidRPr="003E323C">
        <w:rPr>
          <w:rFonts w:ascii="Century Gothic" w:eastAsia="DengXian" w:hAnsi="Century Gothic" w:cs="Century Gothic"/>
          <w:color w:val="000000" w:themeColor="text1"/>
          <w:lang w:eastAsia="zh-CN" w:bidi="ar"/>
        </w:rPr>
        <w:t>FMEvn</w:t>
      </w:r>
      <w:proofErr w:type="spellEnd"/>
      <w:r w:rsidRPr="003E323C">
        <w:rPr>
          <w:rFonts w:ascii="Century Gothic" w:eastAsia="DengXian" w:hAnsi="Century Gothic" w:cs="Century Gothic"/>
          <w:color w:val="000000" w:themeColor="text1"/>
          <w:lang w:eastAsia="zh-CN" w:bidi="ar"/>
        </w:rPr>
        <w:t>.</w:t>
      </w:r>
    </w:p>
    <w:p w14:paraId="3A9A8181" w14:textId="77777777" w:rsidR="00723593" w:rsidRPr="003E323C" w:rsidRDefault="00723593" w:rsidP="00AE5FA6">
      <w:pPr>
        <w:shd w:val="clear" w:color="auto" w:fill="FFFFFF" w:themeFill="background1"/>
        <w:spacing w:after="0" w:line="276" w:lineRule="auto"/>
        <w:jc w:val="both"/>
        <w:rPr>
          <w:rFonts w:ascii="Century Gothic" w:eastAsia="Segoe UI" w:hAnsi="Century Gothic" w:cstheme="minorHAnsi"/>
          <w:color w:val="000000" w:themeColor="text1"/>
        </w:rPr>
      </w:pPr>
    </w:p>
    <w:p w14:paraId="54670E53" w14:textId="77777777" w:rsidR="00723593" w:rsidRPr="003E323C" w:rsidRDefault="00000000" w:rsidP="00AE5FA6">
      <w:pPr>
        <w:shd w:val="clear" w:color="auto" w:fill="FFFFFF" w:themeFill="background1"/>
        <w:spacing w:after="0" w:line="276" w:lineRule="auto"/>
        <w:jc w:val="both"/>
        <w:rPr>
          <w:rFonts w:ascii="Century Gothic" w:eastAsia="Segoe UI" w:hAnsi="Century Gothic" w:cstheme="minorHAnsi"/>
          <w:color w:val="000000" w:themeColor="text1"/>
        </w:rPr>
      </w:pPr>
      <w:r w:rsidRPr="003E323C">
        <w:rPr>
          <w:rFonts w:ascii="Century Gothic" w:eastAsia="Segoe UI" w:hAnsi="Century Gothic" w:cstheme="minorHAnsi"/>
          <w:color w:val="000000" w:themeColor="text1"/>
        </w:rPr>
        <w:t>4.7.3.14 Copper</w:t>
      </w:r>
    </w:p>
    <w:p w14:paraId="109D658A" w14:textId="77777777" w:rsidR="00723593" w:rsidRPr="003E323C" w:rsidRDefault="00723593" w:rsidP="00AE5FA6">
      <w:pPr>
        <w:shd w:val="clear" w:color="auto" w:fill="FFFFFF" w:themeFill="background1"/>
        <w:spacing w:after="0" w:line="276" w:lineRule="auto"/>
        <w:jc w:val="both"/>
        <w:rPr>
          <w:rFonts w:ascii="Century Gothic" w:eastAsia="Segoe UI" w:hAnsi="Century Gothic" w:cstheme="minorHAnsi"/>
          <w:color w:val="000000" w:themeColor="text1"/>
        </w:rPr>
      </w:pPr>
    </w:p>
    <w:p w14:paraId="014D1B61" w14:textId="77777777" w:rsidR="00723593" w:rsidRPr="003E323C" w:rsidRDefault="00000000" w:rsidP="00AE5FA6">
      <w:pPr>
        <w:shd w:val="clear" w:color="auto" w:fill="FFFFFF" w:themeFill="background1"/>
        <w:spacing w:after="0" w:line="276" w:lineRule="auto"/>
        <w:jc w:val="both"/>
        <w:rPr>
          <w:rFonts w:ascii="Century Gothic" w:eastAsiaTheme="minorEastAsia" w:hAnsi="Century Gothic" w:cstheme="minorHAnsi"/>
          <w:color w:val="000000" w:themeColor="text1"/>
          <w:lang w:eastAsia="zh-CN" w:bidi="ar"/>
        </w:rPr>
      </w:pPr>
      <w:r w:rsidRPr="003E323C">
        <w:rPr>
          <w:rFonts w:ascii="Century Gothic" w:eastAsia="Segoe UI" w:hAnsi="Century Gothic" w:cstheme="minorHAnsi"/>
          <w:color w:val="000000" w:themeColor="text1"/>
        </w:rPr>
        <w:t xml:space="preserve">Copper (Cu) occurs in the soil almost exclusively in divalent form. The largest fraction of Cu is usually present in the crystal lattices of primary and secondary minerals. In </w:t>
      </w:r>
      <w:r w:rsidRPr="003E323C">
        <w:rPr>
          <w:rFonts w:ascii="Century Gothic" w:eastAsia="Segoe UI" w:hAnsi="Century Gothic" w:cstheme="minorHAnsi"/>
          <w:color w:val="000000" w:themeColor="text1"/>
        </w:rPr>
        <w:lastRenderedPageBreak/>
        <w:t>addition, a high proportion of Cu is bound by the soil organic matter. The Cu ion is adsorbed to inorganic and organic negatively charged groups and is dissolved in the soil solution as Cu</w:t>
      </w:r>
      <w:r w:rsidRPr="003E323C">
        <w:rPr>
          <w:rFonts w:ascii="Century Gothic" w:eastAsia="Segoe UI" w:hAnsi="Century Gothic" w:cstheme="minorHAnsi"/>
          <w:color w:val="000000" w:themeColor="text1"/>
          <w:vertAlign w:val="superscript"/>
        </w:rPr>
        <w:t>2+</w:t>
      </w:r>
      <w:r w:rsidRPr="003E323C">
        <w:rPr>
          <w:rFonts w:ascii="Century Gothic" w:eastAsia="Segoe UI" w:hAnsi="Century Gothic" w:cstheme="minorHAnsi"/>
          <w:color w:val="000000" w:themeColor="text1"/>
        </w:rPr>
        <w:t xml:space="preserve"> and organic Cu complexes (Mengel </w:t>
      </w:r>
      <w:r w:rsidRPr="003E323C">
        <w:rPr>
          <w:rFonts w:ascii="Century Gothic" w:eastAsia="Segoe UI" w:hAnsi="Century Gothic" w:cstheme="minorHAnsi"/>
          <w:i/>
          <w:iCs/>
          <w:color w:val="000000" w:themeColor="text1"/>
        </w:rPr>
        <w:t>et al.,</w:t>
      </w:r>
      <w:r w:rsidRPr="003E323C">
        <w:rPr>
          <w:rFonts w:ascii="Century Gothic" w:eastAsia="Segoe UI" w:hAnsi="Century Gothic" w:cstheme="minorHAnsi"/>
          <w:color w:val="000000" w:themeColor="text1"/>
        </w:rPr>
        <w:t xml:space="preserve"> 2001). Cu was detected in soil samples collected from all the project sites.</w:t>
      </w:r>
    </w:p>
    <w:p w14:paraId="06200D37" w14:textId="77777777" w:rsidR="00723593" w:rsidRPr="003E323C" w:rsidRDefault="00723593" w:rsidP="00AE5FA6">
      <w:pPr>
        <w:spacing w:after="0" w:line="276" w:lineRule="auto"/>
        <w:jc w:val="both"/>
        <w:rPr>
          <w:rFonts w:ascii="Century Gothic" w:hAnsi="Century Gothic" w:cstheme="minorHAnsi"/>
          <w:color w:val="000000" w:themeColor="text1"/>
        </w:rPr>
      </w:pPr>
    </w:p>
    <w:p w14:paraId="16A7BA92" w14:textId="77777777" w:rsidR="00723593" w:rsidRPr="003E323C" w:rsidRDefault="00000000" w:rsidP="00AE5FA6">
      <w:pPr>
        <w:spacing w:after="0" w:line="276" w:lineRule="auto"/>
        <w:jc w:val="both"/>
        <w:rPr>
          <w:rFonts w:ascii="Century Gothic" w:hAnsi="Century Gothic" w:cstheme="minorHAnsi"/>
          <w:color w:val="000000" w:themeColor="text1"/>
        </w:rPr>
      </w:pPr>
      <w:r w:rsidRPr="003E323C">
        <w:rPr>
          <w:rFonts w:ascii="Century Gothic" w:hAnsi="Century Gothic" w:cstheme="minorHAnsi"/>
          <w:color w:val="000000" w:themeColor="text1"/>
        </w:rPr>
        <w:t>4.7.3.15 Lead</w:t>
      </w:r>
    </w:p>
    <w:p w14:paraId="3BAD2BDE" w14:textId="77777777" w:rsidR="00723593" w:rsidRPr="003E323C" w:rsidRDefault="00723593" w:rsidP="00AE5FA6">
      <w:pPr>
        <w:spacing w:after="0" w:line="276" w:lineRule="auto"/>
        <w:jc w:val="both"/>
        <w:rPr>
          <w:rFonts w:ascii="Century Gothic" w:hAnsi="Century Gothic" w:cstheme="minorHAnsi"/>
          <w:color w:val="000000" w:themeColor="text1"/>
        </w:rPr>
      </w:pPr>
    </w:p>
    <w:p w14:paraId="7D78C063" w14:textId="77777777" w:rsidR="00723593" w:rsidRPr="003E323C" w:rsidRDefault="00000000" w:rsidP="00AE5FA6">
      <w:pPr>
        <w:spacing w:after="0" w:line="276" w:lineRule="auto"/>
        <w:jc w:val="both"/>
        <w:rPr>
          <w:rFonts w:ascii="Century Gothic" w:eastAsia="Times New Roman" w:hAnsi="Century Gothic" w:cstheme="minorHAnsi"/>
          <w:color w:val="000000" w:themeColor="text1"/>
        </w:rPr>
      </w:pPr>
      <w:r w:rsidRPr="003E323C">
        <w:rPr>
          <w:rFonts w:ascii="Century Gothic" w:hAnsi="Century Gothic" w:cstheme="minorHAnsi"/>
          <w:color w:val="000000" w:themeColor="text1"/>
        </w:rPr>
        <w:t xml:space="preserve">Lead (Pb) occurs naturally in small amounts in the earth's crust but is a metal that is widely distributed in the earth’s crust (soil and rocks), air and water. Lead is one of the most widespread heavy metal contaminants in soils. It is highly toxic to living organisms including plants. Lead has no biological function but can cause morphological, physiological, and biochemical dysfunctions in plants. Pb concentrations of 0.172mg/kg, 0.122mg/kg and 0.129mg/kg recorded in soil samples collected around the project sites at Mashema, Dagauda and Duguri respectively did not exceed the limit of 85mg/kg set by DPR, (2002). </w:t>
      </w:r>
    </w:p>
    <w:p w14:paraId="1C799918" w14:textId="77777777" w:rsidR="00723593" w:rsidRPr="003E323C" w:rsidRDefault="00000000" w:rsidP="00AE5FA6">
      <w:pPr>
        <w:pStyle w:val="Heading4"/>
        <w:spacing w:line="276" w:lineRule="auto"/>
        <w:rPr>
          <w:rFonts w:ascii="Century Gothic" w:hAnsi="Century Gothic" w:cstheme="minorHAnsi"/>
          <w:b w:val="0"/>
          <w:color w:val="000000" w:themeColor="text1"/>
          <w:sz w:val="22"/>
          <w:szCs w:val="22"/>
        </w:rPr>
      </w:pPr>
      <w:r w:rsidRPr="003E323C">
        <w:rPr>
          <w:rFonts w:ascii="Century Gothic" w:hAnsi="Century Gothic" w:cstheme="minorHAnsi"/>
          <w:b w:val="0"/>
          <w:i/>
          <w:iCs/>
          <w:color w:val="000000" w:themeColor="text1"/>
          <w:sz w:val="22"/>
          <w:szCs w:val="22"/>
        </w:rPr>
        <w:t xml:space="preserve">4.7.3. 16. </w:t>
      </w:r>
      <w:r w:rsidRPr="003E323C">
        <w:rPr>
          <w:rFonts w:ascii="Century Gothic" w:hAnsi="Century Gothic" w:cstheme="minorHAnsi"/>
          <w:b w:val="0"/>
          <w:color w:val="000000" w:themeColor="text1"/>
          <w:sz w:val="22"/>
          <w:szCs w:val="22"/>
        </w:rPr>
        <w:t xml:space="preserve">Iron </w:t>
      </w:r>
    </w:p>
    <w:p w14:paraId="7FF2DC65" w14:textId="77777777" w:rsidR="00723593" w:rsidRPr="003E323C" w:rsidRDefault="00000000" w:rsidP="00AE5FA6">
      <w:pPr>
        <w:spacing w:after="0" w:line="276" w:lineRule="auto"/>
        <w:jc w:val="both"/>
        <w:rPr>
          <w:rFonts w:ascii="Century Gothic" w:eastAsia="Cambria" w:hAnsi="Century Gothic" w:cstheme="minorHAnsi"/>
          <w:i/>
          <w:iCs/>
          <w:color w:val="000000" w:themeColor="text1"/>
        </w:rPr>
      </w:pPr>
      <w:r w:rsidRPr="003E323C">
        <w:rPr>
          <w:rFonts w:ascii="Century Gothic" w:eastAsia="Georgia" w:hAnsi="Century Gothic" w:cstheme="minorHAnsi"/>
          <w:color w:val="000000" w:themeColor="text1"/>
          <w:lang w:eastAsia="zh-CN" w:bidi="ar"/>
        </w:rPr>
        <w:t xml:space="preserve">The mean Iron (Fe) concentration (8.081mg/kg, 7.087mg/kg and 14.201mg/kg) were recovered in soil samples obtained at Mashema, Dagauda and Duguri respectively. The Fe content of soils from all the subprojects </w:t>
      </w:r>
      <w:r w:rsidRPr="003E323C">
        <w:rPr>
          <w:rFonts w:ascii="Century Gothic" w:eastAsia="Georgia-Bold" w:hAnsi="Century Gothic" w:cstheme="minorHAnsi"/>
          <w:color w:val="000000" w:themeColor="text1"/>
          <w:lang w:eastAsia="zh-CN" w:bidi="ar"/>
        </w:rPr>
        <w:t xml:space="preserve">did not exceed </w:t>
      </w:r>
      <w:r w:rsidRPr="003E323C">
        <w:rPr>
          <w:rFonts w:ascii="Century Gothic" w:eastAsia="Georgia" w:hAnsi="Century Gothic" w:cstheme="minorHAnsi"/>
          <w:color w:val="000000" w:themeColor="text1"/>
          <w:lang w:eastAsia="zh-CN" w:bidi="ar"/>
        </w:rPr>
        <w:t>the 35 mg/kg background concentration in the standard soil as reported by Reimann and de Caritat (1998).</w:t>
      </w:r>
    </w:p>
    <w:p w14:paraId="22FE151D" w14:textId="77777777" w:rsidR="00723593" w:rsidRPr="003E323C" w:rsidRDefault="00723593" w:rsidP="00AE5FA6">
      <w:pPr>
        <w:spacing w:after="0" w:line="276" w:lineRule="auto"/>
        <w:jc w:val="both"/>
        <w:rPr>
          <w:rFonts w:ascii="Century Gothic" w:eastAsia="Cambria" w:hAnsi="Century Gothic" w:cstheme="minorHAnsi"/>
          <w:i/>
          <w:iCs/>
          <w:color w:val="000000" w:themeColor="text1"/>
        </w:rPr>
      </w:pPr>
    </w:p>
    <w:p w14:paraId="087CCE48" w14:textId="77777777" w:rsidR="00723593" w:rsidRPr="003E323C" w:rsidRDefault="00000000" w:rsidP="00AE5FA6">
      <w:pPr>
        <w:spacing w:after="0" w:line="276" w:lineRule="auto"/>
        <w:jc w:val="both"/>
        <w:rPr>
          <w:rFonts w:ascii="Century Gothic" w:eastAsia="Cambria" w:hAnsi="Century Gothic" w:cstheme="minorHAnsi"/>
          <w:i/>
          <w:iCs/>
          <w:color w:val="000000" w:themeColor="text1"/>
        </w:rPr>
      </w:pPr>
      <w:r w:rsidRPr="003E323C">
        <w:rPr>
          <w:rFonts w:ascii="Century Gothic" w:eastAsia="Cambria" w:hAnsi="Century Gothic" w:cstheme="minorHAnsi"/>
          <w:i/>
          <w:iCs/>
          <w:color w:val="000000" w:themeColor="text1"/>
        </w:rPr>
        <w:t>4.7.3.17 Cadmium</w:t>
      </w:r>
    </w:p>
    <w:p w14:paraId="37026458" w14:textId="77777777" w:rsidR="00723593" w:rsidRPr="003E323C" w:rsidRDefault="00723593" w:rsidP="00AE5FA6">
      <w:pPr>
        <w:spacing w:after="0" w:line="276" w:lineRule="auto"/>
        <w:jc w:val="both"/>
        <w:rPr>
          <w:rFonts w:ascii="Century Gothic" w:eastAsia="Cambria" w:hAnsi="Century Gothic" w:cstheme="minorHAnsi"/>
          <w:color w:val="000000" w:themeColor="text1"/>
        </w:rPr>
      </w:pPr>
    </w:p>
    <w:p w14:paraId="71D042AE" w14:textId="77777777" w:rsidR="00723593" w:rsidRPr="003E323C" w:rsidRDefault="00000000" w:rsidP="00AE5FA6">
      <w:pPr>
        <w:spacing w:after="0" w:line="276" w:lineRule="auto"/>
        <w:jc w:val="both"/>
        <w:rPr>
          <w:rFonts w:ascii="Century Gothic" w:eastAsia="Times New Roman" w:hAnsi="Century Gothic" w:cstheme="minorHAnsi"/>
          <w:color w:val="000000" w:themeColor="text1"/>
        </w:rPr>
      </w:pPr>
      <w:r w:rsidRPr="003E323C">
        <w:rPr>
          <w:rFonts w:ascii="Century Gothic" w:eastAsia="Cambria" w:hAnsi="Century Gothic" w:cstheme="minorHAnsi"/>
          <w:color w:val="000000" w:themeColor="text1"/>
        </w:rPr>
        <w:t>Cadmium (Cd) is a non-essential trace element that is widely distributed in the environment. </w:t>
      </w:r>
      <w:r w:rsidRPr="003E323C">
        <w:rPr>
          <w:rFonts w:ascii="Century Gothic" w:eastAsia="Georgia" w:hAnsi="Century Gothic" w:cstheme="minorHAnsi"/>
          <w:color w:val="000000" w:themeColor="text1"/>
        </w:rPr>
        <w:t>Cd is considered to be one of the most toxic pollutants persistent in soil and is ranked on seventh position among all environmental pollutants (</w:t>
      </w:r>
      <w:r w:rsidRPr="003E323C">
        <w:rPr>
          <w:rFonts w:ascii="Century Gothic" w:eastAsia="Segoe UI" w:hAnsi="Century Gothic" w:cstheme="minorHAnsi"/>
          <w:color w:val="000000" w:themeColor="text1"/>
        </w:rPr>
        <w:t>Khanna et al., 2022</w:t>
      </w:r>
      <w:r w:rsidRPr="003E323C">
        <w:rPr>
          <w:rFonts w:ascii="Century Gothic" w:eastAsia="Georgia" w:hAnsi="Century Gothic" w:cstheme="minorHAnsi"/>
          <w:color w:val="000000" w:themeColor="text1"/>
        </w:rPr>
        <w:t>). The project sites at Mashema and Dagauda and Duguri had mean soil Cd concentrations of 0.054mg/kg, 0.058.g/kg and 0.043mg/kg respectively. The Cd content of all the soil samples did not exceed the Target Value of 0.8mg/kg proposed by DPR (2002)</w:t>
      </w:r>
      <w:r w:rsidRPr="003E323C">
        <w:rPr>
          <w:rFonts w:ascii="Century Gothic" w:eastAsia="Times New Roman" w:hAnsi="Century Gothic" w:cstheme="minorHAnsi"/>
          <w:color w:val="000000" w:themeColor="text1"/>
        </w:rPr>
        <w:t>.</w:t>
      </w:r>
    </w:p>
    <w:p w14:paraId="5D9B0EAF" w14:textId="77777777" w:rsidR="00723593" w:rsidRPr="003E323C" w:rsidRDefault="00723593" w:rsidP="00AE5FA6">
      <w:pPr>
        <w:spacing w:after="0" w:line="276" w:lineRule="auto"/>
        <w:jc w:val="both"/>
        <w:rPr>
          <w:rFonts w:ascii="Century Gothic" w:eastAsia="Times New Roman" w:hAnsi="Century Gothic" w:cstheme="minorHAnsi"/>
          <w:color w:val="000000" w:themeColor="text1"/>
        </w:rPr>
      </w:pPr>
    </w:p>
    <w:p w14:paraId="208F4AFC" w14:textId="77777777" w:rsidR="00723593" w:rsidRPr="003E323C" w:rsidRDefault="00000000" w:rsidP="00AE5FA6">
      <w:pPr>
        <w:spacing w:line="276" w:lineRule="auto"/>
        <w:jc w:val="both"/>
        <w:rPr>
          <w:rFonts w:ascii="Century Gothic" w:eastAsia="Times New Roman" w:hAnsi="Century Gothic" w:cstheme="minorHAnsi"/>
          <w:i/>
          <w:iCs/>
          <w:color w:val="000000" w:themeColor="text1"/>
        </w:rPr>
      </w:pPr>
      <w:r w:rsidRPr="003E323C">
        <w:rPr>
          <w:rFonts w:ascii="Century Gothic" w:eastAsia="Times New Roman" w:hAnsi="Century Gothic" w:cstheme="minorHAnsi"/>
          <w:i/>
          <w:iCs/>
          <w:color w:val="000000" w:themeColor="text1"/>
        </w:rPr>
        <w:t>4.7.3.18 Chromium</w:t>
      </w:r>
    </w:p>
    <w:p w14:paraId="343C5F3E" w14:textId="77777777" w:rsidR="00723593" w:rsidRPr="003E323C" w:rsidRDefault="00000000" w:rsidP="00AE5FA6">
      <w:pPr>
        <w:spacing w:line="276" w:lineRule="auto"/>
        <w:jc w:val="both"/>
        <w:rPr>
          <w:rFonts w:ascii="Century Gothic" w:hAnsi="Century Gothic" w:cstheme="minorHAnsi"/>
          <w:bCs/>
          <w:color w:val="000000" w:themeColor="text1"/>
        </w:rPr>
      </w:pPr>
      <w:r w:rsidRPr="003E323C">
        <w:rPr>
          <w:rFonts w:ascii="Century Gothic" w:eastAsia="Times New Roman" w:hAnsi="Century Gothic" w:cstheme="minorHAnsi"/>
          <w:color w:val="000000" w:themeColor="text1"/>
        </w:rPr>
        <w:t xml:space="preserve">The mean Cr concentrations recorded in soil samples in the vicinity of project sites at Mashema and </w:t>
      </w:r>
      <w:r w:rsidRPr="003E323C">
        <w:rPr>
          <w:rFonts w:ascii="Century Gothic" w:eastAsia="Georgia" w:hAnsi="Century Gothic" w:cstheme="minorHAnsi"/>
          <w:color w:val="000000" w:themeColor="text1"/>
        </w:rPr>
        <w:t>Duguri</w:t>
      </w:r>
      <w:r w:rsidRPr="003E323C">
        <w:rPr>
          <w:rFonts w:ascii="Century Gothic" w:eastAsia="Times New Roman" w:hAnsi="Century Gothic" w:cstheme="minorHAnsi"/>
          <w:color w:val="000000" w:themeColor="text1"/>
        </w:rPr>
        <w:t xml:space="preserve"> were 0.01mg/kg and 0.02mg/kg respectively. These values </w:t>
      </w:r>
      <w:proofErr w:type="gramStart"/>
      <w:r w:rsidRPr="003E323C">
        <w:rPr>
          <w:rFonts w:ascii="Century Gothic" w:eastAsia="Times New Roman" w:hAnsi="Century Gothic" w:cstheme="minorHAnsi"/>
          <w:color w:val="000000" w:themeColor="text1"/>
        </w:rPr>
        <w:t>falls</w:t>
      </w:r>
      <w:proofErr w:type="gramEnd"/>
      <w:r w:rsidRPr="003E323C">
        <w:rPr>
          <w:rFonts w:ascii="Century Gothic" w:eastAsia="Times New Roman" w:hAnsi="Century Gothic" w:cstheme="minorHAnsi"/>
          <w:color w:val="000000" w:themeColor="text1"/>
        </w:rPr>
        <w:t xml:space="preserve"> within the Target Value of 100mg/kg set by CCME, (1999). Cr content detected in soil samples obtained from Mashema, Dagauda and </w:t>
      </w:r>
      <w:r w:rsidRPr="003E323C">
        <w:rPr>
          <w:rFonts w:ascii="Century Gothic" w:eastAsia="Georgia" w:hAnsi="Century Gothic" w:cstheme="minorHAnsi"/>
          <w:color w:val="000000" w:themeColor="text1"/>
        </w:rPr>
        <w:t>Duguri</w:t>
      </w:r>
      <w:r w:rsidRPr="003E323C">
        <w:rPr>
          <w:rFonts w:ascii="Century Gothic" w:eastAsia="Times New Roman" w:hAnsi="Century Gothic" w:cstheme="minorHAnsi"/>
          <w:color w:val="000000" w:themeColor="text1"/>
        </w:rPr>
        <w:t xml:space="preserve"> were 0.049mg/kg, 0.081mg/kg and 0.080mg/kg respectively. </w:t>
      </w:r>
      <w:r w:rsidRPr="003E323C">
        <w:rPr>
          <w:rFonts w:ascii="Century Gothic" w:eastAsia="Georgia" w:hAnsi="Century Gothic" w:cstheme="minorHAnsi"/>
          <w:color w:val="000000" w:themeColor="text1"/>
          <w:lang w:eastAsia="zh-CN" w:bidi="ar"/>
        </w:rPr>
        <w:t>The mean Cr concentrations in soil samples collected at the various PHCs project sites therefore revealed no immediate threat to the environment as the metal concentrations are generally low.</w:t>
      </w:r>
    </w:p>
    <w:p w14:paraId="0B1EA21F" w14:textId="77777777" w:rsidR="00723593" w:rsidRPr="003E323C" w:rsidRDefault="00000000" w:rsidP="00E37DC5">
      <w:pPr>
        <w:pStyle w:val="Heading3"/>
        <w:spacing w:line="276" w:lineRule="auto"/>
        <w:rPr>
          <w:color w:val="000000" w:themeColor="text1"/>
          <w:szCs w:val="22"/>
        </w:rPr>
      </w:pPr>
      <w:bookmarkStart w:id="158" w:name="_Toc194775212"/>
      <w:r w:rsidRPr="003E323C">
        <w:rPr>
          <w:color w:val="000000" w:themeColor="text1"/>
          <w:szCs w:val="22"/>
        </w:rPr>
        <w:t>4.7.4 Groundwater Quality</w:t>
      </w:r>
      <w:bookmarkEnd w:id="158"/>
      <w:r w:rsidRPr="003E323C">
        <w:rPr>
          <w:color w:val="000000" w:themeColor="text1"/>
          <w:szCs w:val="22"/>
        </w:rPr>
        <w:t xml:space="preserve"> </w:t>
      </w:r>
    </w:p>
    <w:p w14:paraId="313E3583" w14:textId="77777777" w:rsidR="00723593" w:rsidRPr="003E323C" w:rsidRDefault="00000000" w:rsidP="00AE5FA6">
      <w:pPr>
        <w:spacing w:line="276" w:lineRule="auto"/>
        <w:ind w:rightChars="-45" w:right="-99"/>
        <w:jc w:val="both"/>
        <w:rPr>
          <w:rFonts w:ascii="Century Gothic" w:hAnsi="Century Gothic" w:cstheme="minorHAnsi"/>
          <w:color w:val="000000" w:themeColor="text1"/>
        </w:rPr>
      </w:pPr>
      <w:r w:rsidRPr="003E323C">
        <w:rPr>
          <w:rFonts w:ascii="Century Gothic" w:hAnsi="Century Gothic" w:cstheme="minorHAnsi"/>
          <w:color w:val="000000" w:themeColor="text1"/>
        </w:rPr>
        <w:t>The result of water quality analysis for the PHCs sub-project sites is shown in Table 9</w:t>
      </w:r>
    </w:p>
    <w:tbl>
      <w:tblPr>
        <w:tblpPr w:leftFromText="180" w:rightFromText="180" w:vertAnchor="text" w:horzAnchor="margin" w:tblpY="144"/>
        <w:tblOverlap w:val="never"/>
        <w:tblW w:w="90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9"/>
        <w:gridCol w:w="2393"/>
        <w:gridCol w:w="1225"/>
        <w:gridCol w:w="1264"/>
        <w:gridCol w:w="844"/>
        <w:gridCol w:w="1355"/>
        <w:gridCol w:w="1362"/>
      </w:tblGrid>
      <w:tr w:rsidR="003E323C" w:rsidRPr="003E323C" w14:paraId="67503A39" w14:textId="77777777">
        <w:trPr>
          <w:trHeight w:val="324"/>
        </w:trPr>
        <w:tc>
          <w:tcPr>
            <w:tcW w:w="9022" w:type="dxa"/>
            <w:gridSpan w:val="7"/>
            <w:noWrap/>
            <w:vAlign w:val="bottom"/>
          </w:tcPr>
          <w:p w14:paraId="3A97A98C" w14:textId="2112AB49" w:rsidR="00723593" w:rsidRPr="003E323C" w:rsidRDefault="00000000" w:rsidP="00E37DC5">
            <w:pPr>
              <w:pStyle w:val="Caption"/>
              <w:spacing w:line="240" w:lineRule="auto"/>
              <w:rPr>
                <w:rFonts w:ascii="Century Gothic" w:hAnsi="Century Gothic"/>
                <w:color w:val="000000" w:themeColor="text1"/>
                <w:sz w:val="22"/>
              </w:rPr>
            </w:pPr>
            <w:bookmarkStart w:id="159" w:name="_Hlk181594710"/>
            <w:r w:rsidRPr="003E323C">
              <w:rPr>
                <w:rFonts w:ascii="Century Gothic" w:hAnsi="Century Gothic"/>
                <w:color w:val="000000" w:themeColor="text1"/>
                <w:sz w:val="22"/>
              </w:rPr>
              <w:t xml:space="preserve">Table </w:t>
            </w:r>
            <w:r w:rsidRPr="003E323C">
              <w:rPr>
                <w:rFonts w:ascii="Century Gothic" w:hAnsi="Century Gothic"/>
                <w:color w:val="000000" w:themeColor="text1"/>
                <w:sz w:val="22"/>
              </w:rPr>
              <w:fldChar w:fldCharType="begin"/>
            </w:r>
            <w:r w:rsidRPr="003E323C">
              <w:rPr>
                <w:rFonts w:ascii="Century Gothic" w:hAnsi="Century Gothic"/>
                <w:color w:val="000000" w:themeColor="text1"/>
                <w:sz w:val="22"/>
              </w:rPr>
              <w:instrText xml:space="preserve"> SEQ Table \* ARABIC </w:instrText>
            </w:r>
            <w:r w:rsidRPr="003E323C">
              <w:rPr>
                <w:rFonts w:ascii="Century Gothic" w:hAnsi="Century Gothic"/>
                <w:color w:val="000000" w:themeColor="text1"/>
                <w:sz w:val="22"/>
              </w:rPr>
              <w:fldChar w:fldCharType="separate"/>
            </w:r>
            <w:r w:rsidR="009C60BD">
              <w:rPr>
                <w:rFonts w:ascii="Century Gothic" w:hAnsi="Century Gothic"/>
                <w:noProof/>
                <w:color w:val="000000" w:themeColor="text1"/>
                <w:sz w:val="22"/>
              </w:rPr>
              <w:t>8</w:t>
            </w:r>
            <w:r w:rsidRPr="003E323C">
              <w:rPr>
                <w:rFonts w:ascii="Century Gothic" w:hAnsi="Century Gothic"/>
                <w:color w:val="000000" w:themeColor="text1"/>
                <w:sz w:val="22"/>
              </w:rPr>
              <w:fldChar w:fldCharType="end"/>
            </w:r>
            <w:bookmarkStart w:id="160" w:name="_Toc10634"/>
            <w:r w:rsidRPr="003E323C">
              <w:rPr>
                <w:rFonts w:ascii="Century Gothic" w:hAnsi="Century Gothic"/>
                <w:color w:val="000000" w:themeColor="text1"/>
                <w:sz w:val="22"/>
              </w:rPr>
              <w:t>:  Groundwater quality parameters at PHC Centers</w:t>
            </w:r>
            <w:bookmarkEnd w:id="160"/>
          </w:p>
        </w:tc>
      </w:tr>
      <w:tr w:rsidR="003E323C" w:rsidRPr="003E323C" w14:paraId="7EF35EA8" w14:textId="77777777">
        <w:trPr>
          <w:trHeight w:val="324"/>
        </w:trPr>
        <w:tc>
          <w:tcPr>
            <w:tcW w:w="579" w:type="dxa"/>
            <w:noWrap/>
            <w:vAlign w:val="bottom"/>
          </w:tcPr>
          <w:p w14:paraId="0BD678CC" w14:textId="77777777" w:rsidR="00723593" w:rsidRPr="003E323C" w:rsidRDefault="00000000" w:rsidP="00E37DC5">
            <w:pPr>
              <w:spacing w:after="0" w:line="240" w:lineRule="auto"/>
              <w:jc w:val="both"/>
              <w:rPr>
                <w:rFonts w:ascii="Century Gothic" w:eastAsia="Times New Roman" w:hAnsi="Century Gothic" w:cstheme="minorHAnsi"/>
                <w:b/>
                <w:bCs/>
                <w:color w:val="000000" w:themeColor="text1"/>
              </w:rPr>
            </w:pPr>
            <w:r w:rsidRPr="003E323C">
              <w:rPr>
                <w:rFonts w:ascii="Century Gothic" w:eastAsia="Times New Roman" w:hAnsi="Century Gothic" w:cstheme="minorHAnsi"/>
                <w:b/>
                <w:bCs/>
                <w:color w:val="000000" w:themeColor="text1"/>
              </w:rPr>
              <w:t>S/N</w:t>
            </w:r>
          </w:p>
        </w:tc>
        <w:tc>
          <w:tcPr>
            <w:tcW w:w="2393" w:type="dxa"/>
            <w:noWrap/>
            <w:vAlign w:val="bottom"/>
          </w:tcPr>
          <w:p w14:paraId="3DE4E6A7" w14:textId="77777777" w:rsidR="00723593" w:rsidRPr="003E323C" w:rsidRDefault="00000000" w:rsidP="00E37DC5">
            <w:pPr>
              <w:spacing w:after="0" w:line="240" w:lineRule="auto"/>
              <w:jc w:val="both"/>
              <w:rPr>
                <w:rFonts w:ascii="Century Gothic" w:eastAsia="Times New Roman" w:hAnsi="Century Gothic" w:cstheme="minorHAnsi"/>
                <w:b/>
                <w:bCs/>
                <w:color w:val="000000" w:themeColor="text1"/>
              </w:rPr>
            </w:pPr>
            <w:r w:rsidRPr="003E323C">
              <w:rPr>
                <w:rFonts w:ascii="Century Gothic" w:eastAsia="Times New Roman" w:hAnsi="Century Gothic" w:cstheme="minorHAnsi"/>
                <w:b/>
                <w:bCs/>
                <w:color w:val="000000" w:themeColor="text1"/>
              </w:rPr>
              <w:t xml:space="preserve">PARAMETERS </w:t>
            </w:r>
          </w:p>
        </w:tc>
        <w:tc>
          <w:tcPr>
            <w:tcW w:w="1225" w:type="dxa"/>
            <w:vAlign w:val="bottom"/>
          </w:tcPr>
          <w:p w14:paraId="11716585" w14:textId="77777777" w:rsidR="00723593" w:rsidRPr="003E323C" w:rsidRDefault="00000000" w:rsidP="00E37DC5">
            <w:pPr>
              <w:spacing w:after="0" w:line="240" w:lineRule="auto"/>
              <w:jc w:val="both"/>
              <w:rPr>
                <w:rFonts w:ascii="Century Gothic" w:eastAsia="Times New Roman" w:hAnsi="Century Gothic" w:cstheme="minorHAnsi"/>
                <w:b/>
                <w:bCs/>
                <w:color w:val="000000" w:themeColor="text1"/>
              </w:rPr>
            </w:pPr>
            <w:r w:rsidRPr="003E323C">
              <w:rPr>
                <w:rFonts w:ascii="Century Gothic" w:eastAsia="Times New Roman" w:hAnsi="Century Gothic" w:cstheme="minorHAnsi"/>
                <w:b/>
                <w:bCs/>
                <w:color w:val="000000" w:themeColor="text1"/>
              </w:rPr>
              <w:t>Mashema</w:t>
            </w:r>
          </w:p>
        </w:tc>
        <w:tc>
          <w:tcPr>
            <w:tcW w:w="1264" w:type="dxa"/>
            <w:vAlign w:val="bottom"/>
          </w:tcPr>
          <w:p w14:paraId="4650526B" w14:textId="77777777" w:rsidR="00723593" w:rsidRPr="003E323C" w:rsidRDefault="00000000" w:rsidP="00E37DC5">
            <w:pPr>
              <w:spacing w:after="0" w:line="240" w:lineRule="auto"/>
              <w:jc w:val="both"/>
              <w:rPr>
                <w:rFonts w:ascii="Century Gothic" w:eastAsia="Times New Roman" w:hAnsi="Century Gothic" w:cstheme="minorHAnsi"/>
                <w:b/>
                <w:bCs/>
                <w:color w:val="000000" w:themeColor="text1"/>
              </w:rPr>
            </w:pPr>
            <w:r w:rsidRPr="003E323C">
              <w:rPr>
                <w:rFonts w:ascii="Century Gothic" w:eastAsia="Times New Roman" w:hAnsi="Century Gothic" w:cstheme="minorHAnsi"/>
                <w:b/>
                <w:bCs/>
                <w:color w:val="000000" w:themeColor="text1"/>
              </w:rPr>
              <w:t>Dagauda</w:t>
            </w:r>
          </w:p>
        </w:tc>
        <w:tc>
          <w:tcPr>
            <w:tcW w:w="844" w:type="dxa"/>
            <w:vAlign w:val="bottom"/>
          </w:tcPr>
          <w:p w14:paraId="1276A811" w14:textId="77777777" w:rsidR="00723593" w:rsidRPr="003E323C" w:rsidRDefault="00000000" w:rsidP="00E37DC5">
            <w:pPr>
              <w:spacing w:after="0" w:line="240" w:lineRule="auto"/>
              <w:jc w:val="both"/>
              <w:rPr>
                <w:rFonts w:ascii="Century Gothic" w:eastAsia="Times New Roman" w:hAnsi="Century Gothic" w:cstheme="minorHAnsi"/>
                <w:b/>
                <w:bCs/>
                <w:color w:val="000000" w:themeColor="text1"/>
              </w:rPr>
            </w:pPr>
            <w:r w:rsidRPr="003E323C">
              <w:rPr>
                <w:rFonts w:ascii="Century Gothic" w:eastAsia="Times New Roman" w:hAnsi="Century Gothic" w:cstheme="minorHAnsi"/>
                <w:b/>
                <w:bCs/>
                <w:color w:val="000000" w:themeColor="text1"/>
              </w:rPr>
              <w:t>Duguri</w:t>
            </w:r>
          </w:p>
        </w:tc>
        <w:tc>
          <w:tcPr>
            <w:tcW w:w="1355" w:type="dxa"/>
            <w:vAlign w:val="bottom"/>
          </w:tcPr>
          <w:p w14:paraId="6D1A5BCE" w14:textId="77777777" w:rsidR="00723593" w:rsidRPr="003E323C" w:rsidRDefault="00000000" w:rsidP="00E37DC5">
            <w:pPr>
              <w:spacing w:after="0" w:line="240" w:lineRule="auto"/>
              <w:jc w:val="both"/>
              <w:rPr>
                <w:rFonts w:ascii="Century Gothic" w:eastAsia="Times New Roman" w:hAnsi="Century Gothic" w:cstheme="minorHAnsi"/>
                <w:b/>
                <w:bCs/>
                <w:color w:val="000000" w:themeColor="text1"/>
              </w:rPr>
            </w:pPr>
            <w:r w:rsidRPr="003E323C">
              <w:rPr>
                <w:rFonts w:ascii="Century Gothic" w:eastAsia="Times New Roman" w:hAnsi="Century Gothic" w:cstheme="minorHAnsi"/>
                <w:b/>
                <w:bCs/>
                <w:color w:val="000000" w:themeColor="text1"/>
              </w:rPr>
              <w:t>NSDWQ LIMIT, 2017</w:t>
            </w:r>
          </w:p>
        </w:tc>
        <w:tc>
          <w:tcPr>
            <w:tcW w:w="1362" w:type="dxa"/>
            <w:vAlign w:val="bottom"/>
          </w:tcPr>
          <w:p w14:paraId="2740E08E" w14:textId="77777777" w:rsidR="00723593" w:rsidRPr="003E323C" w:rsidRDefault="00000000" w:rsidP="00E37DC5">
            <w:pPr>
              <w:spacing w:after="0" w:line="240" w:lineRule="auto"/>
              <w:jc w:val="both"/>
              <w:rPr>
                <w:rFonts w:ascii="Century Gothic" w:eastAsia="Times New Roman" w:hAnsi="Century Gothic" w:cstheme="minorHAnsi"/>
                <w:b/>
                <w:bCs/>
                <w:color w:val="000000" w:themeColor="text1"/>
              </w:rPr>
            </w:pPr>
            <w:r w:rsidRPr="003E323C">
              <w:rPr>
                <w:rFonts w:ascii="Century Gothic" w:eastAsia="Times New Roman" w:hAnsi="Century Gothic" w:cstheme="minorHAnsi"/>
                <w:b/>
                <w:bCs/>
                <w:color w:val="000000" w:themeColor="text1"/>
              </w:rPr>
              <w:t>WHO LIMIT, 2022</w:t>
            </w:r>
          </w:p>
        </w:tc>
      </w:tr>
      <w:tr w:rsidR="003E323C" w:rsidRPr="003E323C" w14:paraId="3A11203E" w14:textId="77777777">
        <w:trPr>
          <w:trHeight w:val="311"/>
        </w:trPr>
        <w:tc>
          <w:tcPr>
            <w:tcW w:w="579" w:type="dxa"/>
            <w:noWrap/>
            <w:vAlign w:val="bottom"/>
          </w:tcPr>
          <w:p w14:paraId="59834047" w14:textId="77777777" w:rsidR="00723593" w:rsidRPr="003E323C" w:rsidRDefault="00000000" w:rsidP="00E37DC5">
            <w:pPr>
              <w:spacing w:after="0" w:line="240" w:lineRule="auto"/>
              <w:jc w:val="both"/>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lastRenderedPageBreak/>
              <w:t>1</w:t>
            </w:r>
          </w:p>
        </w:tc>
        <w:tc>
          <w:tcPr>
            <w:tcW w:w="2393" w:type="dxa"/>
            <w:noWrap/>
            <w:vAlign w:val="bottom"/>
          </w:tcPr>
          <w:p w14:paraId="1B45B757" w14:textId="77777777" w:rsidR="00723593" w:rsidRPr="003E323C" w:rsidRDefault="00000000" w:rsidP="00E37DC5">
            <w:pPr>
              <w:spacing w:after="0" w:line="240" w:lineRule="auto"/>
              <w:jc w:val="both"/>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Temperature (</w:t>
            </w:r>
            <w:r w:rsidRPr="003E323C">
              <w:rPr>
                <w:rFonts w:ascii="Century Gothic" w:eastAsia="Times New Roman" w:hAnsi="Century Gothic" w:cstheme="minorHAnsi"/>
                <w:color w:val="000000" w:themeColor="text1"/>
                <w:vertAlign w:val="superscript"/>
              </w:rPr>
              <w:t>O</w:t>
            </w:r>
            <w:r w:rsidRPr="003E323C">
              <w:rPr>
                <w:rFonts w:ascii="Century Gothic" w:eastAsia="Times New Roman" w:hAnsi="Century Gothic" w:cstheme="minorHAnsi"/>
                <w:color w:val="000000" w:themeColor="text1"/>
              </w:rPr>
              <w:t>C)</w:t>
            </w:r>
          </w:p>
        </w:tc>
        <w:tc>
          <w:tcPr>
            <w:tcW w:w="1225" w:type="dxa"/>
            <w:noWrap/>
            <w:vAlign w:val="bottom"/>
          </w:tcPr>
          <w:p w14:paraId="5C974C63" w14:textId="77777777" w:rsidR="00723593" w:rsidRPr="003E323C" w:rsidRDefault="00000000" w:rsidP="00E37DC5">
            <w:pPr>
              <w:spacing w:after="0" w:line="240" w:lineRule="auto"/>
              <w:jc w:val="both"/>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27.5</w:t>
            </w:r>
          </w:p>
        </w:tc>
        <w:tc>
          <w:tcPr>
            <w:tcW w:w="1264" w:type="dxa"/>
            <w:noWrap/>
            <w:vAlign w:val="bottom"/>
          </w:tcPr>
          <w:p w14:paraId="335A4C41" w14:textId="77777777" w:rsidR="00723593" w:rsidRPr="003E323C" w:rsidRDefault="00000000" w:rsidP="00E37DC5">
            <w:pPr>
              <w:spacing w:after="0" w:line="240" w:lineRule="auto"/>
              <w:jc w:val="both"/>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27.8</w:t>
            </w:r>
          </w:p>
        </w:tc>
        <w:tc>
          <w:tcPr>
            <w:tcW w:w="844" w:type="dxa"/>
            <w:noWrap/>
            <w:vAlign w:val="bottom"/>
          </w:tcPr>
          <w:p w14:paraId="2A2C2EBC" w14:textId="77777777" w:rsidR="00723593" w:rsidRPr="003E323C" w:rsidRDefault="00000000" w:rsidP="00E37DC5">
            <w:pPr>
              <w:spacing w:after="0" w:line="240" w:lineRule="auto"/>
              <w:jc w:val="both"/>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27.7</w:t>
            </w:r>
          </w:p>
        </w:tc>
        <w:tc>
          <w:tcPr>
            <w:tcW w:w="1355" w:type="dxa"/>
            <w:noWrap/>
            <w:vAlign w:val="bottom"/>
          </w:tcPr>
          <w:p w14:paraId="7C09A2F5" w14:textId="77777777" w:rsidR="00723593" w:rsidRPr="003E323C" w:rsidRDefault="00000000" w:rsidP="00E37DC5">
            <w:pPr>
              <w:spacing w:after="0" w:line="240" w:lineRule="auto"/>
              <w:jc w:val="both"/>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Ambient</w:t>
            </w:r>
          </w:p>
        </w:tc>
        <w:tc>
          <w:tcPr>
            <w:tcW w:w="1362" w:type="dxa"/>
            <w:noWrap/>
            <w:vAlign w:val="bottom"/>
          </w:tcPr>
          <w:p w14:paraId="18BD87D8" w14:textId="77777777" w:rsidR="00723593" w:rsidRPr="003E323C" w:rsidRDefault="00000000" w:rsidP="00E37DC5">
            <w:pPr>
              <w:spacing w:after="0" w:line="240" w:lineRule="auto"/>
              <w:jc w:val="both"/>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Ambient</w:t>
            </w:r>
          </w:p>
        </w:tc>
      </w:tr>
      <w:tr w:rsidR="003E323C" w:rsidRPr="003E323C" w14:paraId="31564BC2" w14:textId="77777777">
        <w:trPr>
          <w:trHeight w:val="311"/>
        </w:trPr>
        <w:tc>
          <w:tcPr>
            <w:tcW w:w="579" w:type="dxa"/>
            <w:noWrap/>
            <w:vAlign w:val="bottom"/>
          </w:tcPr>
          <w:p w14:paraId="3E0EBBE5" w14:textId="77777777" w:rsidR="00723593" w:rsidRPr="003E323C" w:rsidRDefault="00000000" w:rsidP="00E37DC5">
            <w:pPr>
              <w:spacing w:after="0" w:line="240" w:lineRule="auto"/>
              <w:jc w:val="both"/>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2</w:t>
            </w:r>
          </w:p>
        </w:tc>
        <w:tc>
          <w:tcPr>
            <w:tcW w:w="2393" w:type="dxa"/>
            <w:noWrap/>
            <w:vAlign w:val="bottom"/>
          </w:tcPr>
          <w:p w14:paraId="564B2412" w14:textId="77777777" w:rsidR="00723593" w:rsidRPr="003E323C" w:rsidRDefault="00000000" w:rsidP="00E37DC5">
            <w:pPr>
              <w:spacing w:after="0" w:line="240" w:lineRule="auto"/>
              <w:jc w:val="both"/>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pH</w:t>
            </w:r>
          </w:p>
        </w:tc>
        <w:tc>
          <w:tcPr>
            <w:tcW w:w="1225" w:type="dxa"/>
            <w:noWrap/>
            <w:vAlign w:val="bottom"/>
          </w:tcPr>
          <w:p w14:paraId="1BB3A540" w14:textId="77777777" w:rsidR="00723593" w:rsidRPr="003E323C" w:rsidRDefault="00000000" w:rsidP="00E37DC5">
            <w:pPr>
              <w:spacing w:after="0" w:line="240" w:lineRule="auto"/>
              <w:jc w:val="both"/>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7.20</w:t>
            </w:r>
          </w:p>
        </w:tc>
        <w:tc>
          <w:tcPr>
            <w:tcW w:w="1264" w:type="dxa"/>
            <w:noWrap/>
            <w:vAlign w:val="bottom"/>
          </w:tcPr>
          <w:p w14:paraId="55D75281" w14:textId="77777777" w:rsidR="00723593" w:rsidRPr="003E323C" w:rsidRDefault="00000000" w:rsidP="00E37DC5">
            <w:pPr>
              <w:spacing w:after="0" w:line="240" w:lineRule="auto"/>
              <w:jc w:val="both"/>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7.50</w:t>
            </w:r>
          </w:p>
        </w:tc>
        <w:tc>
          <w:tcPr>
            <w:tcW w:w="844" w:type="dxa"/>
            <w:noWrap/>
            <w:vAlign w:val="bottom"/>
          </w:tcPr>
          <w:p w14:paraId="4084F8ED" w14:textId="77777777" w:rsidR="00723593" w:rsidRPr="003E323C" w:rsidRDefault="00000000" w:rsidP="00E37DC5">
            <w:pPr>
              <w:spacing w:after="0" w:line="240" w:lineRule="auto"/>
              <w:jc w:val="both"/>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7.30</w:t>
            </w:r>
          </w:p>
        </w:tc>
        <w:tc>
          <w:tcPr>
            <w:tcW w:w="1355" w:type="dxa"/>
            <w:noWrap/>
            <w:vAlign w:val="bottom"/>
          </w:tcPr>
          <w:p w14:paraId="484E82AD" w14:textId="77777777" w:rsidR="00723593" w:rsidRPr="003E323C" w:rsidRDefault="00000000" w:rsidP="00E37DC5">
            <w:pPr>
              <w:spacing w:after="0" w:line="240" w:lineRule="auto"/>
              <w:jc w:val="both"/>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lang w:eastAsia="en-GB"/>
              </w:rPr>
              <w:t>6.5-8.5</w:t>
            </w:r>
          </w:p>
        </w:tc>
        <w:tc>
          <w:tcPr>
            <w:tcW w:w="1362" w:type="dxa"/>
            <w:noWrap/>
            <w:vAlign w:val="bottom"/>
          </w:tcPr>
          <w:p w14:paraId="06F7F3E1" w14:textId="77777777" w:rsidR="00723593" w:rsidRPr="003E323C" w:rsidRDefault="00723593" w:rsidP="00E37DC5">
            <w:pPr>
              <w:spacing w:line="240" w:lineRule="auto"/>
              <w:rPr>
                <w:rFonts w:ascii="Century Gothic" w:hAnsi="Century Gothic" w:cstheme="minorHAnsi"/>
                <w:color w:val="000000" w:themeColor="text1"/>
              </w:rPr>
            </w:pPr>
          </w:p>
          <w:p w14:paraId="7153A7B9" w14:textId="77777777" w:rsidR="00723593" w:rsidRPr="003E323C" w:rsidRDefault="00000000" w:rsidP="00E37DC5">
            <w:pPr>
              <w:spacing w:after="0" w:line="240" w:lineRule="auto"/>
              <w:jc w:val="both"/>
              <w:rPr>
                <w:rFonts w:ascii="Century Gothic" w:eastAsia="Times New Roman" w:hAnsi="Century Gothic" w:cstheme="minorHAnsi"/>
                <w:color w:val="000000" w:themeColor="text1"/>
                <w:lang w:eastAsia="en-GB"/>
              </w:rPr>
            </w:pPr>
            <w:r w:rsidRPr="003E323C">
              <w:rPr>
                <w:rFonts w:ascii="Century Gothic" w:eastAsia="Times New Roman" w:hAnsi="Century Gothic" w:cstheme="minorHAnsi"/>
                <w:color w:val="000000" w:themeColor="text1"/>
                <w:lang w:eastAsia="en-GB"/>
              </w:rPr>
              <w:t>6.5 - 8.5</w:t>
            </w:r>
          </w:p>
        </w:tc>
      </w:tr>
      <w:tr w:rsidR="003E323C" w:rsidRPr="003E323C" w14:paraId="2C6EB722" w14:textId="77777777">
        <w:trPr>
          <w:trHeight w:val="311"/>
        </w:trPr>
        <w:tc>
          <w:tcPr>
            <w:tcW w:w="579" w:type="dxa"/>
            <w:noWrap/>
            <w:vAlign w:val="bottom"/>
          </w:tcPr>
          <w:p w14:paraId="56A52C83" w14:textId="77777777" w:rsidR="00723593" w:rsidRPr="003E323C" w:rsidRDefault="00000000" w:rsidP="00E37DC5">
            <w:pPr>
              <w:spacing w:after="0" w:line="240" w:lineRule="auto"/>
              <w:jc w:val="both"/>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3</w:t>
            </w:r>
          </w:p>
        </w:tc>
        <w:tc>
          <w:tcPr>
            <w:tcW w:w="2393" w:type="dxa"/>
            <w:noWrap/>
            <w:vAlign w:val="bottom"/>
          </w:tcPr>
          <w:p w14:paraId="19A99208" w14:textId="77777777" w:rsidR="00723593" w:rsidRPr="003E323C" w:rsidRDefault="00000000" w:rsidP="00E37DC5">
            <w:pPr>
              <w:spacing w:after="0" w:line="240" w:lineRule="auto"/>
              <w:jc w:val="both"/>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Electrical Conductivity (</w:t>
            </w:r>
            <w:proofErr w:type="spellStart"/>
            <w:r w:rsidRPr="003E323C">
              <w:rPr>
                <w:rFonts w:ascii="Century Gothic" w:eastAsia="Times New Roman" w:hAnsi="Century Gothic" w:cstheme="minorHAnsi"/>
                <w:color w:val="000000" w:themeColor="text1"/>
              </w:rPr>
              <w:t>μS</w:t>
            </w:r>
            <w:proofErr w:type="spellEnd"/>
            <w:r w:rsidRPr="003E323C">
              <w:rPr>
                <w:rFonts w:ascii="Century Gothic" w:eastAsia="Times New Roman" w:hAnsi="Century Gothic" w:cstheme="minorHAnsi"/>
                <w:color w:val="000000" w:themeColor="text1"/>
              </w:rPr>
              <w:t>/cm)</w:t>
            </w:r>
          </w:p>
        </w:tc>
        <w:tc>
          <w:tcPr>
            <w:tcW w:w="1225" w:type="dxa"/>
            <w:noWrap/>
            <w:vAlign w:val="bottom"/>
          </w:tcPr>
          <w:p w14:paraId="1953FABA" w14:textId="77777777" w:rsidR="00723593" w:rsidRPr="003E323C" w:rsidRDefault="00000000" w:rsidP="00E37DC5">
            <w:pPr>
              <w:spacing w:after="0" w:line="240" w:lineRule="auto"/>
              <w:jc w:val="both"/>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120</w:t>
            </w:r>
          </w:p>
        </w:tc>
        <w:tc>
          <w:tcPr>
            <w:tcW w:w="1264" w:type="dxa"/>
            <w:noWrap/>
            <w:vAlign w:val="bottom"/>
          </w:tcPr>
          <w:p w14:paraId="45C65F6D" w14:textId="77777777" w:rsidR="00723593" w:rsidRPr="003E323C" w:rsidRDefault="00000000" w:rsidP="00E37DC5">
            <w:pPr>
              <w:spacing w:after="0" w:line="240" w:lineRule="auto"/>
              <w:jc w:val="both"/>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170</w:t>
            </w:r>
          </w:p>
        </w:tc>
        <w:tc>
          <w:tcPr>
            <w:tcW w:w="844" w:type="dxa"/>
            <w:noWrap/>
            <w:vAlign w:val="bottom"/>
          </w:tcPr>
          <w:p w14:paraId="6647B8BB" w14:textId="77777777" w:rsidR="00723593" w:rsidRPr="003E323C" w:rsidRDefault="00000000" w:rsidP="00E37DC5">
            <w:pPr>
              <w:spacing w:after="0" w:line="240" w:lineRule="auto"/>
              <w:jc w:val="both"/>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35.0</w:t>
            </w:r>
          </w:p>
        </w:tc>
        <w:tc>
          <w:tcPr>
            <w:tcW w:w="1355" w:type="dxa"/>
            <w:noWrap/>
            <w:vAlign w:val="bottom"/>
          </w:tcPr>
          <w:p w14:paraId="6886B97E" w14:textId="77777777" w:rsidR="00723593" w:rsidRPr="003E323C" w:rsidRDefault="00000000" w:rsidP="00E37DC5">
            <w:pPr>
              <w:spacing w:after="0" w:line="240" w:lineRule="auto"/>
              <w:jc w:val="both"/>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1000</w:t>
            </w:r>
          </w:p>
        </w:tc>
        <w:tc>
          <w:tcPr>
            <w:tcW w:w="1362" w:type="dxa"/>
            <w:noWrap/>
            <w:vAlign w:val="bottom"/>
          </w:tcPr>
          <w:p w14:paraId="138715A1" w14:textId="77777777" w:rsidR="00723593" w:rsidRPr="003E323C" w:rsidRDefault="00723593" w:rsidP="00E37DC5">
            <w:pPr>
              <w:spacing w:line="240" w:lineRule="auto"/>
              <w:rPr>
                <w:rFonts w:ascii="Century Gothic" w:hAnsi="Century Gothic" w:cstheme="minorHAnsi"/>
                <w:color w:val="000000" w:themeColor="text1"/>
              </w:rPr>
            </w:pPr>
          </w:p>
          <w:p w14:paraId="405588D2" w14:textId="77777777" w:rsidR="00723593" w:rsidRPr="003E323C" w:rsidRDefault="00000000" w:rsidP="00E37DC5">
            <w:pPr>
              <w:spacing w:after="0" w:line="240" w:lineRule="auto"/>
              <w:jc w:val="both"/>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400-1200</w:t>
            </w:r>
          </w:p>
        </w:tc>
      </w:tr>
      <w:tr w:rsidR="003E323C" w:rsidRPr="003E323C" w14:paraId="32AEC344" w14:textId="77777777">
        <w:trPr>
          <w:trHeight w:val="311"/>
        </w:trPr>
        <w:tc>
          <w:tcPr>
            <w:tcW w:w="579" w:type="dxa"/>
            <w:noWrap/>
            <w:vAlign w:val="bottom"/>
          </w:tcPr>
          <w:p w14:paraId="2E745AD6" w14:textId="77777777" w:rsidR="00723593" w:rsidRPr="003E323C" w:rsidRDefault="00000000" w:rsidP="00E37DC5">
            <w:pPr>
              <w:spacing w:after="0" w:line="240" w:lineRule="auto"/>
              <w:jc w:val="both"/>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4</w:t>
            </w:r>
          </w:p>
        </w:tc>
        <w:tc>
          <w:tcPr>
            <w:tcW w:w="2393" w:type="dxa"/>
            <w:noWrap/>
            <w:vAlign w:val="bottom"/>
          </w:tcPr>
          <w:p w14:paraId="40CD8228" w14:textId="77777777" w:rsidR="00723593" w:rsidRPr="003E323C" w:rsidRDefault="00000000" w:rsidP="00E37DC5">
            <w:pPr>
              <w:spacing w:after="0" w:line="240" w:lineRule="auto"/>
              <w:jc w:val="both"/>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Total Dissolved Solid (mg/l)</w:t>
            </w:r>
          </w:p>
        </w:tc>
        <w:tc>
          <w:tcPr>
            <w:tcW w:w="1225" w:type="dxa"/>
            <w:noWrap/>
            <w:vAlign w:val="bottom"/>
          </w:tcPr>
          <w:p w14:paraId="27071E23" w14:textId="77777777" w:rsidR="00723593" w:rsidRPr="003E323C" w:rsidRDefault="00000000" w:rsidP="00E37DC5">
            <w:pPr>
              <w:spacing w:after="0" w:line="240" w:lineRule="auto"/>
              <w:jc w:val="both"/>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94</w:t>
            </w:r>
          </w:p>
        </w:tc>
        <w:tc>
          <w:tcPr>
            <w:tcW w:w="1264" w:type="dxa"/>
            <w:noWrap/>
            <w:vAlign w:val="bottom"/>
          </w:tcPr>
          <w:p w14:paraId="571BE3E1" w14:textId="77777777" w:rsidR="00723593" w:rsidRPr="003E323C" w:rsidRDefault="00000000" w:rsidP="00E37DC5">
            <w:pPr>
              <w:spacing w:after="0" w:line="240" w:lineRule="auto"/>
              <w:jc w:val="both"/>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126</w:t>
            </w:r>
          </w:p>
        </w:tc>
        <w:tc>
          <w:tcPr>
            <w:tcW w:w="844" w:type="dxa"/>
            <w:noWrap/>
            <w:vAlign w:val="bottom"/>
          </w:tcPr>
          <w:p w14:paraId="64020D4C" w14:textId="77777777" w:rsidR="00723593" w:rsidRPr="003E323C" w:rsidRDefault="00000000" w:rsidP="00E37DC5">
            <w:pPr>
              <w:spacing w:after="0" w:line="240" w:lineRule="auto"/>
              <w:jc w:val="both"/>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29.0</w:t>
            </w:r>
          </w:p>
        </w:tc>
        <w:tc>
          <w:tcPr>
            <w:tcW w:w="1355" w:type="dxa"/>
            <w:noWrap/>
            <w:vAlign w:val="bottom"/>
          </w:tcPr>
          <w:p w14:paraId="3DC4FF4A" w14:textId="77777777" w:rsidR="00723593" w:rsidRPr="003E323C" w:rsidRDefault="00000000" w:rsidP="00E37DC5">
            <w:pPr>
              <w:spacing w:after="0" w:line="240" w:lineRule="auto"/>
              <w:jc w:val="both"/>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500</w:t>
            </w:r>
          </w:p>
        </w:tc>
        <w:tc>
          <w:tcPr>
            <w:tcW w:w="1362" w:type="dxa"/>
            <w:noWrap/>
            <w:vAlign w:val="bottom"/>
          </w:tcPr>
          <w:p w14:paraId="49829C30" w14:textId="77777777" w:rsidR="00723593" w:rsidRPr="003E323C" w:rsidRDefault="00000000" w:rsidP="00E37DC5">
            <w:pPr>
              <w:spacing w:after="0" w:line="240" w:lineRule="auto"/>
              <w:jc w:val="both"/>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1000</w:t>
            </w:r>
          </w:p>
        </w:tc>
      </w:tr>
      <w:tr w:rsidR="003E323C" w:rsidRPr="003E323C" w14:paraId="0BB4D2A4" w14:textId="77777777">
        <w:trPr>
          <w:trHeight w:val="311"/>
        </w:trPr>
        <w:tc>
          <w:tcPr>
            <w:tcW w:w="579" w:type="dxa"/>
            <w:noWrap/>
            <w:vAlign w:val="bottom"/>
          </w:tcPr>
          <w:p w14:paraId="7585DBC5" w14:textId="77777777" w:rsidR="00723593" w:rsidRPr="003E323C" w:rsidRDefault="00000000" w:rsidP="00E37DC5">
            <w:pPr>
              <w:spacing w:after="0" w:line="240" w:lineRule="auto"/>
              <w:jc w:val="both"/>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5</w:t>
            </w:r>
          </w:p>
        </w:tc>
        <w:tc>
          <w:tcPr>
            <w:tcW w:w="2393" w:type="dxa"/>
            <w:noWrap/>
            <w:vAlign w:val="bottom"/>
          </w:tcPr>
          <w:p w14:paraId="2B4D0D21" w14:textId="77777777" w:rsidR="00723593" w:rsidRPr="003E323C" w:rsidRDefault="00000000" w:rsidP="00E37DC5">
            <w:pPr>
              <w:spacing w:after="0" w:line="240" w:lineRule="auto"/>
              <w:jc w:val="both"/>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Turbidity (NTU)</w:t>
            </w:r>
          </w:p>
        </w:tc>
        <w:tc>
          <w:tcPr>
            <w:tcW w:w="1225" w:type="dxa"/>
            <w:noWrap/>
            <w:vAlign w:val="bottom"/>
          </w:tcPr>
          <w:p w14:paraId="45FD6881" w14:textId="77777777" w:rsidR="00723593" w:rsidRPr="003E323C" w:rsidRDefault="00000000" w:rsidP="00E37DC5">
            <w:pPr>
              <w:spacing w:after="0" w:line="240" w:lineRule="auto"/>
              <w:jc w:val="both"/>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1.00</w:t>
            </w:r>
          </w:p>
        </w:tc>
        <w:tc>
          <w:tcPr>
            <w:tcW w:w="1264" w:type="dxa"/>
            <w:noWrap/>
            <w:vAlign w:val="bottom"/>
          </w:tcPr>
          <w:p w14:paraId="259EFB93" w14:textId="77777777" w:rsidR="00723593" w:rsidRPr="003E323C" w:rsidRDefault="00000000" w:rsidP="00E37DC5">
            <w:pPr>
              <w:spacing w:after="0" w:line="240" w:lineRule="auto"/>
              <w:jc w:val="both"/>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3.00</w:t>
            </w:r>
          </w:p>
        </w:tc>
        <w:tc>
          <w:tcPr>
            <w:tcW w:w="844" w:type="dxa"/>
            <w:noWrap/>
            <w:vAlign w:val="bottom"/>
          </w:tcPr>
          <w:p w14:paraId="5F2600A8" w14:textId="77777777" w:rsidR="00723593" w:rsidRPr="003E323C" w:rsidRDefault="00000000" w:rsidP="00E37DC5">
            <w:pPr>
              <w:spacing w:after="0" w:line="240" w:lineRule="auto"/>
              <w:jc w:val="both"/>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4.00</w:t>
            </w:r>
          </w:p>
        </w:tc>
        <w:tc>
          <w:tcPr>
            <w:tcW w:w="1355" w:type="dxa"/>
            <w:noWrap/>
            <w:vAlign w:val="bottom"/>
          </w:tcPr>
          <w:p w14:paraId="4FF40718" w14:textId="77777777" w:rsidR="00723593" w:rsidRPr="003E323C" w:rsidRDefault="00000000" w:rsidP="00E37DC5">
            <w:pPr>
              <w:spacing w:after="0" w:line="240" w:lineRule="auto"/>
              <w:jc w:val="both"/>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5.00</w:t>
            </w:r>
          </w:p>
        </w:tc>
        <w:tc>
          <w:tcPr>
            <w:tcW w:w="1362" w:type="dxa"/>
            <w:noWrap/>
            <w:vAlign w:val="bottom"/>
          </w:tcPr>
          <w:p w14:paraId="5FC10A4B" w14:textId="77777777" w:rsidR="00723593" w:rsidRPr="003E323C" w:rsidRDefault="00000000" w:rsidP="00E37DC5">
            <w:pPr>
              <w:spacing w:after="0" w:line="240" w:lineRule="auto"/>
              <w:jc w:val="both"/>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5</w:t>
            </w:r>
          </w:p>
        </w:tc>
      </w:tr>
      <w:tr w:rsidR="003E323C" w:rsidRPr="003E323C" w14:paraId="2B883E36" w14:textId="77777777">
        <w:trPr>
          <w:trHeight w:val="311"/>
        </w:trPr>
        <w:tc>
          <w:tcPr>
            <w:tcW w:w="579" w:type="dxa"/>
            <w:noWrap/>
            <w:vAlign w:val="bottom"/>
          </w:tcPr>
          <w:p w14:paraId="33018691" w14:textId="77777777" w:rsidR="00723593" w:rsidRPr="003E323C" w:rsidRDefault="00000000" w:rsidP="00E37DC5">
            <w:pPr>
              <w:spacing w:after="0" w:line="240" w:lineRule="auto"/>
              <w:jc w:val="both"/>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6</w:t>
            </w:r>
          </w:p>
        </w:tc>
        <w:tc>
          <w:tcPr>
            <w:tcW w:w="2393" w:type="dxa"/>
            <w:noWrap/>
            <w:vAlign w:val="bottom"/>
          </w:tcPr>
          <w:p w14:paraId="5C9429DD" w14:textId="77777777" w:rsidR="00723593" w:rsidRPr="003E323C" w:rsidRDefault="00000000" w:rsidP="00E37DC5">
            <w:pPr>
              <w:spacing w:after="0" w:line="240" w:lineRule="auto"/>
              <w:jc w:val="both"/>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Sulphate (mg/l)</w:t>
            </w:r>
          </w:p>
        </w:tc>
        <w:tc>
          <w:tcPr>
            <w:tcW w:w="1225" w:type="dxa"/>
            <w:noWrap/>
            <w:vAlign w:val="bottom"/>
          </w:tcPr>
          <w:p w14:paraId="3B16DE2C" w14:textId="77777777" w:rsidR="00723593" w:rsidRPr="003E323C" w:rsidRDefault="00000000" w:rsidP="00E37DC5">
            <w:pPr>
              <w:spacing w:after="0" w:line="240" w:lineRule="auto"/>
              <w:jc w:val="both"/>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3.00</w:t>
            </w:r>
          </w:p>
        </w:tc>
        <w:tc>
          <w:tcPr>
            <w:tcW w:w="1264" w:type="dxa"/>
            <w:noWrap/>
            <w:vAlign w:val="bottom"/>
          </w:tcPr>
          <w:p w14:paraId="7756247C" w14:textId="77777777" w:rsidR="00723593" w:rsidRPr="003E323C" w:rsidRDefault="00000000" w:rsidP="00E37DC5">
            <w:pPr>
              <w:spacing w:after="0" w:line="240" w:lineRule="auto"/>
              <w:jc w:val="both"/>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4.00</w:t>
            </w:r>
          </w:p>
        </w:tc>
        <w:tc>
          <w:tcPr>
            <w:tcW w:w="844" w:type="dxa"/>
            <w:noWrap/>
            <w:vAlign w:val="bottom"/>
          </w:tcPr>
          <w:p w14:paraId="3EC29578" w14:textId="77777777" w:rsidR="00723593" w:rsidRPr="003E323C" w:rsidRDefault="00000000" w:rsidP="00E37DC5">
            <w:pPr>
              <w:spacing w:after="0" w:line="240" w:lineRule="auto"/>
              <w:jc w:val="both"/>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2.00</w:t>
            </w:r>
          </w:p>
        </w:tc>
        <w:tc>
          <w:tcPr>
            <w:tcW w:w="1355" w:type="dxa"/>
            <w:noWrap/>
            <w:vAlign w:val="bottom"/>
          </w:tcPr>
          <w:p w14:paraId="49ECF023" w14:textId="77777777" w:rsidR="00723593" w:rsidRPr="003E323C" w:rsidRDefault="00000000" w:rsidP="00E37DC5">
            <w:pPr>
              <w:spacing w:after="0" w:line="240" w:lineRule="auto"/>
              <w:jc w:val="both"/>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100</w:t>
            </w:r>
          </w:p>
        </w:tc>
        <w:tc>
          <w:tcPr>
            <w:tcW w:w="1362" w:type="dxa"/>
            <w:noWrap/>
            <w:vAlign w:val="bottom"/>
          </w:tcPr>
          <w:p w14:paraId="21C55CDD" w14:textId="77777777" w:rsidR="00723593" w:rsidRPr="003E323C" w:rsidRDefault="00000000" w:rsidP="00E37DC5">
            <w:pPr>
              <w:spacing w:after="0" w:line="240" w:lineRule="auto"/>
              <w:jc w:val="both"/>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250</w:t>
            </w:r>
          </w:p>
        </w:tc>
      </w:tr>
      <w:tr w:rsidR="003E323C" w:rsidRPr="003E323C" w14:paraId="6ACE86FF" w14:textId="77777777">
        <w:trPr>
          <w:trHeight w:val="336"/>
        </w:trPr>
        <w:tc>
          <w:tcPr>
            <w:tcW w:w="579" w:type="dxa"/>
            <w:noWrap/>
            <w:vAlign w:val="bottom"/>
          </w:tcPr>
          <w:p w14:paraId="24C772BD" w14:textId="77777777" w:rsidR="00723593" w:rsidRPr="003E323C" w:rsidRDefault="00000000" w:rsidP="00E37DC5">
            <w:pPr>
              <w:spacing w:after="0" w:line="240" w:lineRule="auto"/>
              <w:jc w:val="both"/>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7</w:t>
            </w:r>
          </w:p>
        </w:tc>
        <w:tc>
          <w:tcPr>
            <w:tcW w:w="2393" w:type="dxa"/>
            <w:noWrap/>
            <w:vAlign w:val="bottom"/>
          </w:tcPr>
          <w:p w14:paraId="12897D54" w14:textId="77777777" w:rsidR="00723593" w:rsidRPr="003E323C" w:rsidRDefault="00000000" w:rsidP="00E37DC5">
            <w:pPr>
              <w:spacing w:after="0" w:line="240" w:lineRule="auto"/>
              <w:jc w:val="both"/>
              <w:rPr>
                <w:rFonts w:ascii="Century Gothic" w:eastAsia="Times New Roman" w:hAnsi="Century Gothic" w:cstheme="minorHAnsi"/>
                <w:color w:val="000000" w:themeColor="text1"/>
              </w:rPr>
            </w:pPr>
            <w:proofErr w:type="gramStart"/>
            <w:r w:rsidRPr="003E323C">
              <w:rPr>
                <w:rFonts w:ascii="Century Gothic" w:eastAsia="Times New Roman" w:hAnsi="Century Gothic" w:cstheme="minorHAnsi"/>
                <w:color w:val="000000" w:themeColor="text1"/>
              </w:rPr>
              <w:t>Chloride  (</w:t>
            </w:r>
            <w:proofErr w:type="gramEnd"/>
            <w:r w:rsidRPr="003E323C">
              <w:rPr>
                <w:rFonts w:ascii="Century Gothic" w:eastAsia="Times New Roman" w:hAnsi="Century Gothic" w:cstheme="minorHAnsi"/>
                <w:color w:val="000000" w:themeColor="text1"/>
              </w:rPr>
              <w:t>mg/l)</w:t>
            </w:r>
          </w:p>
        </w:tc>
        <w:tc>
          <w:tcPr>
            <w:tcW w:w="1225" w:type="dxa"/>
            <w:noWrap/>
            <w:vAlign w:val="bottom"/>
          </w:tcPr>
          <w:p w14:paraId="3F99A9A0" w14:textId="77777777" w:rsidR="00723593" w:rsidRPr="003E323C" w:rsidRDefault="00000000" w:rsidP="00E37DC5">
            <w:pPr>
              <w:spacing w:after="0" w:line="240" w:lineRule="auto"/>
              <w:jc w:val="both"/>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45.0</w:t>
            </w:r>
          </w:p>
        </w:tc>
        <w:tc>
          <w:tcPr>
            <w:tcW w:w="1264" w:type="dxa"/>
            <w:noWrap/>
            <w:vAlign w:val="bottom"/>
          </w:tcPr>
          <w:p w14:paraId="050D3C1D" w14:textId="77777777" w:rsidR="00723593" w:rsidRPr="003E323C" w:rsidRDefault="00000000" w:rsidP="00E37DC5">
            <w:pPr>
              <w:spacing w:after="0" w:line="240" w:lineRule="auto"/>
              <w:jc w:val="both"/>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59.0</w:t>
            </w:r>
          </w:p>
        </w:tc>
        <w:tc>
          <w:tcPr>
            <w:tcW w:w="844" w:type="dxa"/>
            <w:noWrap/>
            <w:vAlign w:val="bottom"/>
          </w:tcPr>
          <w:p w14:paraId="67C7E7F8" w14:textId="77777777" w:rsidR="00723593" w:rsidRPr="003E323C" w:rsidRDefault="00000000" w:rsidP="00E37DC5">
            <w:pPr>
              <w:spacing w:after="0" w:line="240" w:lineRule="auto"/>
              <w:jc w:val="both"/>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49.0</w:t>
            </w:r>
          </w:p>
        </w:tc>
        <w:tc>
          <w:tcPr>
            <w:tcW w:w="1355" w:type="dxa"/>
            <w:noWrap/>
            <w:vAlign w:val="bottom"/>
          </w:tcPr>
          <w:p w14:paraId="7B1B0136" w14:textId="77777777" w:rsidR="00723593" w:rsidRPr="003E323C" w:rsidRDefault="00000000" w:rsidP="00E37DC5">
            <w:pPr>
              <w:spacing w:after="0" w:line="240" w:lineRule="auto"/>
              <w:jc w:val="both"/>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250</w:t>
            </w:r>
          </w:p>
        </w:tc>
        <w:tc>
          <w:tcPr>
            <w:tcW w:w="1362" w:type="dxa"/>
            <w:noWrap/>
            <w:vAlign w:val="bottom"/>
          </w:tcPr>
          <w:p w14:paraId="560A78F1" w14:textId="77777777" w:rsidR="00723593" w:rsidRPr="003E323C" w:rsidRDefault="00000000" w:rsidP="00E37DC5">
            <w:pPr>
              <w:spacing w:after="0" w:line="240" w:lineRule="auto"/>
              <w:jc w:val="both"/>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250</w:t>
            </w:r>
          </w:p>
        </w:tc>
      </w:tr>
      <w:tr w:rsidR="003E323C" w:rsidRPr="003E323C" w14:paraId="26384945" w14:textId="77777777">
        <w:trPr>
          <w:trHeight w:val="336"/>
        </w:trPr>
        <w:tc>
          <w:tcPr>
            <w:tcW w:w="579" w:type="dxa"/>
            <w:noWrap/>
            <w:vAlign w:val="bottom"/>
          </w:tcPr>
          <w:p w14:paraId="101DCF7D" w14:textId="77777777" w:rsidR="00723593" w:rsidRPr="003E323C" w:rsidRDefault="00000000" w:rsidP="00E37DC5">
            <w:pPr>
              <w:spacing w:after="0" w:line="240" w:lineRule="auto"/>
              <w:jc w:val="both"/>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8</w:t>
            </w:r>
          </w:p>
        </w:tc>
        <w:tc>
          <w:tcPr>
            <w:tcW w:w="2393" w:type="dxa"/>
            <w:noWrap/>
            <w:vAlign w:val="bottom"/>
          </w:tcPr>
          <w:p w14:paraId="62ADA2C9" w14:textId="77777777" w:rsidR="00723593" w:rsidRPr="003E323C" w:rsidRDefault="00000000" w:rsidP="00E37DC5">
            <w:pPr>
              <w:spacing w:after="0" w:line="240" w:lineRule="auto"/>
              <w:jc w:val="both"/>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Dissolved oxygen (mg/l)</w:t>
            </w:r>
          </w:p>
        </w:tc>
        <w:tc>
          <w:tcPr>
            <w:tcW w:w="1225" w:type="dxa"/>
            <w:noWrap/>
            <w:vAlign w:val="bottom"/>
          </w:tcPr>
          <w:p w14:paraId="3A4AD196" w14:textId="77777777" w:rsidR="00723593" w:rsidRPr="003E323C" w:rsidRDefault="00000000" w:rsidP="00E37DC5">
            <w:pPr>
              <w:spacing w:after="0" w:line="240" w:lineRule="auto"/>
              <w:jc w:val="both"/>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8.10</w:t>
            </w:r>
          </w:p>
        </w:tc>
        <w:tc>
          <w:tcPr>
            <w:tcW w:w="1264" w:type="dxa"/>
            <w:noWrap/>
            <w:vAlign w:val="bottom"/>
          </w:tcPr>
          <w:p w14:paraId="635735CA" w14:textId="77777777" w:rsidR="00723593" w:rsidRPr="003E323C" w:rsidRDefault="00000000" w:rsidP="00E37DC5">
            <w:pPr>
              <w:spacing w:after="0" w:line="240" w:lineRule="auto"/>
              <w:jc w:val="both"/>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8.40</w:t>
            </w:r>
          </w:p>
        </w:tc>
        <w:tc>
          <w:tcPr>
            <w:tcW w:w="844" w:type="dxa"/>
            <w:noWrap/>
            <w:vAlign w:val="bottom"/>
          </w:tcPr>
          <w:p w14:paraId="23B77F78" w14:textId="77777777" w:rsidR="00723593" w:rsidRPr="003E323C" w:rsidRDefault="00000000" w:rsidP="00E37DC5">
            <w:pPr>
              <w:spacing w:after="0" w:line="240" w:lineRule="auto"/>
              <w:jc w:val="both"/>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7.30</w:t>
            </w:r>
          </w:p>
        </w:tc>
        <w:tc>
          <w:tcPr>
            <w:tcW w:w="1355" w:type="dxa"/>
            <w:noWrap/>
            <w:vAlign w:val="bottom"/>
          </w:tcPr>
          <w:p w14:paraId="51A1E673" w14:textId="77777777" w:rsidR="00723593" w:rsidRPr="003E323C" w:rsidRDefault="00000000" w:rsidP="00E37DC5">
            <w:pPr>
              <w:spacing w:after="0" w:line="240" w:lineRule="auto"/>
              <w:jc w:val="both"/>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3.00</w:t>
            </w:r>
          </w:p>
        </w:tc>
        <w:tc>
          <w:tcPr>
            <w:tcW w:w="1362" w:type="dxa"/>
            <w:noWrap/>
            <w:vAlign w:val="bottom"/>
          </w:tcPr>
          <w:p w14:paraId="4B12AB09" w14:textId="77777777" w:rsidR="00723593" w:rsidRPr="003E323C" w:rsidRDefault="00000000" w:rsidP="00E37DC5">
            <w:pPr>
              <w:spacing w:after="0" w:line="240" w:lineRule="auto"/>
              <w:jc w:val="both"/>
              <w:rPr>
                <w:rFonts w:ascii="Century Gothic" w:eastAsia="Times New Roman" w:hAnsi="Century Gothic" w:cstheme="minorHAnsi"/>
                <w:color w:val="000000" w:themeColor="text1"/>
              </w:rPr>
            </w:pPr>
            <w:r w:rsidRPr="003E323C">
              <w:rPr>
                <w:rFonts w:ascii="Century Gothic" w:eastAsia="SimSun" w:hAnsi="Century Gothic" w:cstheme="minorHAnsi"/>
                <w:color w:val="000000" w:themeColor="text1"/>
              </w:rPr>
              <w:t>6.5-8.5</w:t>
            </w:r>
          </w:p>
        </w:tc>
      </w:tr>
      <w:tr w:rsidR="003E323C" w:rsidRPr="003E323C" w14:paraId="31A81BE4" w14:textId="77777777">
        <w:trPr>
          <w:trHeight w:val="336"/>
        </w:trPr>
        <w:tc>
          <w:tcPr>
            <w:tcW w:w="579" w:type="dxa"/>
            <w:noWrap/>
            <w:vAlign w:val="bottom"/>
          </w:tcPr>
          <w:p w14:paraId="585F9D1A" w14:textId="77777777" w:rsidR="00723593" w:rsidRPr="003E323C" w:rsidRDefault="00000000" w:rsidP="00E37DC5">
            <w:pPr>
              <w:spacing w:after="0" w:line="240" w:lineRule="auto"/>
              <w:jc w:val="both"/>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9</w:t>
            </w:r>
          </w:p>
        </w:tc>
        <w:tc>
          <w:tcPr>
            <w:tcW w:w="2393" w:type="dxa"/>
            <w:noWrap/>
            <w:vAlign w:val="bottom"/>
          </w:tcPr>
          <w:p w14:paraId="671AE1C2" w14:textId="77777777" w:rsidR="00723593" w:rsidRPr="003E323C" w:rsidRDefault="00000000" w:rsidP="00E37DC5">
            <w:pPr>
              <w:spacing w:after="0" w:line="240" w:lineRule="auto"/>
              <w:jc w:val="both"/>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Nitrate (mg/l)</w:t>
            </w:r>
          </w:p>
        </w:tc>
        <w:tc>
          <w:tcPr>
            <w:tcW w:w="1225" w:type="dxa"/>
            <w:noWrap/>
            <w:vAlign w:val="bottom"/>
          </w:tcPr>
          <w:p w14:paraId="0D53BE39" w14:textId="77777777" w:rsidR="00723593" w:rsidRPr="003E323C" w:rsidRDefault="00000000" w:rsidP="00E37DC5">
            <w:pPr>
              <w:spacing w:after="0" w:line="240" w:lineRule="auto"/>
              <w:jc w:val="both"/>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12.8</w:t>
            </w:r>
          </w:p>
        </w:tc>
        <w:tc>
          <w:tcPr>
            <w:tcW w:w="1264" w:type="dxa"/>
            <w:noWrap/>
            <w:vAlign w:val="bottom"/>
          </w:tcPr>
          <w:p w14:paraId="60B55604" w14:textId="77777777" w:rsidR="00723593" w:rsidRPr="003E323C" w:rsidRDefault="00000000" w:rsidP="00E37DC5">
            <w:pPr>
              <w:spacing w:after="0" w:line="240" w:lineRule="auto"/>
              <w:jc w:val="both"/>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9.10</w:t>
            </w:r>
          </w:p>
        </w:tc>
        <w:tc>
          <w:tcPr>
            <w:tcW w:w="844" w:type="dxa"/>
            <w:noWrap/>
            <w:vAlign w:val="bottom"/>
          </w:tcPr>
          <w:p w14:paraId="27B1B1F8" w14:textId="77777777" w:rsidR="00723593" w:rsidRPr="003E323C" w:rsidRDefault="00000000" w:rsidP="00E37DC5">
            <w:pPr>
              <w:spacing w:after="0" w:line="240" w:lineRule="auto"/>
              <w:jc w:val="both"/>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11.8</w:t>
            </w:r>
          </w:p>
        </w:tc>
        <w:tc>
          <w:tcPr>
            <w:tcW w:w="1355" w:type="dxa"/>
            <w:noWrap/>
            <w:vAlign w:val="bottom"/>
          </w:tcPr>
          <w:p w14:paraId="67053AC0" w14:textId="77777777" w:rsidR="00723593" w:rsidRPr="003E323C" w:rsidRDefault="00000000" w:rsidP="00E37DC5">
            <w:pPr>
              <w:spacing w:after="0" w:line="240" w:lineRule="auto"/>
              <w:jc w:val="both"/>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50.0</w:t>
            </w:r>
          </w:p>
        </w:tc>
        <w:tc>
          <w:tcPr>
            <w:tcW w:w="1362" w:type="dxa"/>
            <w:noWrap/>
            <w:vAlign w:val="bottom"/>
          </w:tcPr>
          <w:p w14:paraId="4EABD8C7" w14:textId="77777777" w:rsidR="00723593" w:rsidRPr="003E323C" w:rsidRDefault="00000000" w:rsidP="00E37DC5">
            <w:pPr>
              <w:spacing w:after="0" w:line="240" w:lineRule="auto"/>
              <w:jc w:val="both"/>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45</w:t>
            </w:r>
          </w:p>
        </w:tc>
      </w:tr>
      <w:tr w:rsidR="003E323C" w:rsidRPr="003E323C" w14:paraId="3D2D700C" w14:textId="77777777">
        <w:trPr>
          <w:trHeight w:val="336"/>
        </w:trPr>
        <w:tc>
          <w:tcPr>
            <w:tcW w:w="579" w:type="dxa"/>
            <w:noWrap/>
            <w:vAlign w:val="bottom"/>
          </w:tcPr>
          <w:p w14:paraId="1942CC40" w14:textId="77777777" w:rsidR="00723593" w:rsidRPr="003E323C" w:rsidRDefault="00000000" w:rsidP="00E37DC5">
            <w:pPr>
              <w:spacing w:after="0" w:line="240" w:lineRule="auto"/>
              <w:jc w:val="both"/>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10</w:t>
            </w:r>
          </w:p>
        </w:tc>
        <w:tc>
          <w:tcPr>
            <w:tcW w:w="2393" w:type="dxa"/>
            <w:noWrap/>
            <w:vAlign w:val="bottom"/>
          </w:tcPr>
          <w:p w14:paraId="32A28599" w14:textId="77777777" w:rsidR="00723593" w:rsidRPr="003E323C" w:rsidRDefault="00000000" w:rsidP="00E37DC5">
            <w:pPr>
              <w:spacing w:after="0" w:line="240" w:lineRule="auto"/>
              <w:jc w:val="both"/>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Salinity (mg/l)</w:t>
            </w:r>
          </w:p>
        </w:tc>
        <w:tc>
          <w:tcPr>
            <w:tcW w:w="1225" w:type="dxa"/>
            <w:noWrap/>
            <w:vAlign w:val="bottom"/>
          </w:tcPr>
          <w:p w14:paraId="1FEC09F6" w14:textId="77777777" w:rsidR="00723593" w:rsidRPr="003E323C" w:rsidRDefault="00000000" w:rsidP="00E37DC5">
            <w:pPr>
              <w:spacing w:after="0" w:line="240" w:lineRule="auto"/>
              <w:jc w:val="both"/>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66.0</w:t>
            </w:r>
          </w:p>
        </w:tc>
        <w:tc>
          <w:tcPr>
            <w:tcW w:w="1264" w:type="dxa"/>
            <w:noWrap/>
            <w:vAlign w:val="bottom"/>
          </w:tcPr>
          <w:p w14:paraId="3D46F1DE" w14:textId="77777777" w:rsidR="00723593" w:rsidRPr="003E323C" w:rsidRDefault="00000000" w:rsidP="00E37DC5">
            <w:pPr>
              <w:spacing w:after="0" w:line="240" w:lineRule="auto"/>
              <w:jc w:val="both"/>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94.0</w:t>
            </w:r>
          </w:p>
        </w:tc>
        <w:tc>
          <w:tcPr>
            <w:tcW w:w="844" w:type="dxa"/>
            <w:noWrap/>
            <w:vAlign w:val="bottom"/>
          </w:tcPr>
          <w:p w14:paraId="65B9A0C5" w14:textId="77777777" w:rsidR="00723593" w:rsidRPr="003E323C" w:rsidRDefault="00000000" w:rsidP="00E37DC5">
            <w:pPr>
              <w:spacing w:after="0" w:line="240" w:lineRule="auto"/>
              <w:jc w:val="both"/>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20.0</w:t>
            </w:r>
          </w:p>
        </w:tc>
        <w:tc>
          <w:tcPr>
            <w:tcW w:w="1355" w:type="dxa"/>
            <w:noWrap/>
            <w:vAlign w:val="bottom"/>
          </w:tcPr>
          <w:p w14:paraId="1D599E94" w14:textId="77777777" w:rsidR="00723593" w:rsidRPr="003E323C" w:rsidRDefault="00000000" w:rsidP="00E37DC5">
            <w:pPr>
              <w:spacing w:after="0" w:line="240" w:lineRule="auto"/>
              <w:jc w:val="both"/>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50.0</w:t>
            </w:r>
          </w:p>
        </w:tc>
        <w:tc>
          <w:tcPr>
            <w:tcW w:w="1362" w:type="dxa"/>
            <w:noWrap/>
            <w:vAlign w:val="bottom"/>
          </w:tcPr>
          <w:p w14:paraId="122554A8" w14:textId="77777777" w:rsidR="00723593" w:rsidRPr="003E323C" w:rsidRDefault="00000000" w:rsidP="00E37DC5">
            <w:pPr>
              <w:spacing w:after="0" w:line="240" w:lineRule="auto"/>
              <w:jc w:val="both"/>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200</w:t>
            </w:r>
          </w:p>
        </w:tc>
      </w:tr>
      <w:tr w:rsidR="003E323C" w:rsidRPr="003E323C" w14:paraId="0B78E70D" w14:textId="77777777">
        <w:trPr>
          <w:trHeight w:val="336"/>
        </w:trPr>
        <w:tc>
          <w:tcPr>
            <w:tcW w:w="579" w:type="dxa"/>
            <w:noWrap/>
            <w:vAlign w:val="bottom"/>
          </w:tcPr>
          <w:p w14:paraId="13304CFC" w14:textId="77777777" w:rsidR="00723593" w:rsidRPr="003E323C" w:rsidRDefault="00000000" w:rsidP="00E37DC5">
            <w:pPr>
              <w:spacing w:after="0" w:line="240" w:lineRule="auto"/>
              <w:jc w:val="both"/>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11</w:t>
            </w:r>
          </w:p>
        </w:tc>
        <w:tc>
          <w:tcPr>
            <w:tcW w:w="2393" w:type="dxa"/>
            <w:noWrap/>
            <w:vAlign w:val="bottom"/>
          </w:tcPr>
          <w:p w14:paraId="3F06241B" w14:textId="77777777" w:rsidR="00723593" w:rsidRPr="003E323C" w:rsidRDefault="00000000" w:rsidP="00E37DC5">
            <w:pPr>
              <w:spacing w:after="0" w:line="240" w:lineRule="auto"/>
              <w:jc w:val="both"/>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Oil &amp; Grease (mg/l)</w:t>
            </w:r>
          </w:p>
        </w:tc>
        <w:tc>
          <w:tcPr>
            <w:tcW w:w="1225" w:type="dxa"/>
            <w:noWrap/>
            <w:vAlign w:val="bottom"/>
          </w:tcPr>
          <w:p w14:paraId="69A4015D" w14:textId="77777777" w:rsidR="00723593" w:rsidRPr="003E323C" w:rsidRDefault="00000000" w:rsidP="00E37DC5">
            <w:pPr>
              <w:spacing w:after="0" w:line="240" w:lineRule="auto"/>
              <w:jc w:val="both"/>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0.40</w:t>
            </w:r>
          </w:p>
        </w:tc>
        <w:tc>
          <w:tcPr>
            <w:tcW w:w="1264" w:type="dxa"/>
            <w:noWrap/>
            <w:vAlign w:val="bottom"/>
          </w:tcPr>
          <w:p w14:paraId="53D539A8" w14:textId="77777777" w:rsidR="00723593" w:rsidRPr="003E323C" w:rsidRDefault="00000000" w:rsidP="00E37DC5">
            <w:pPr>
              <w:spacing w:after="0" w:line="240" w:lineRule="auto"/>
              <w:jc w:val="both"/>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0.30</w:t>
            </w:r>
          </w:p>
        </w:tc>
        <w:tc>
          <w:tcPr>
            <w:tcW w:w="844" w:type="dxa"/>
            <w:noWrap/>
            <w:vAlign w:val="bottom"/>
          </w:tcPr>
          <w:p w14:paraId="3611B8F3" w14:textId="77777777" w:rsidR="00723593" w:rsidRPr="003E323C" w:rsidRDefault="00000000" w:rsidP="00E37DC5">
            <w:pPr>
              <w:spacing w:after="0" w:line="240" w:lineRule="auto"/>
              <w:jc w:val="both"/>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0.10</w:t>
            </w:r>
          </w:p>
        </w:tc>
        <w:tc>
          <w:tcPr>
            <w:tcW w:w="1355" w:type="dxa"/>
            <w:noWrap/>
            <w:vAlign w:val="bottom"/>
          </w:tcPr>
          <w:p w14:paraId="60F110BA" w14:textId="77777777" w:rsidR="00723593" w:rsidRPr="003E323C" w:rsidRDefault="00000000" w:rsidP="00E37DC5">
            <w:pPr>
              <w:spacing w:after="0" w:line="240" w:lineRule="auto"/>
              <w:jc w:val="both"/>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10.0</w:t>
            </w:r>
          </w:p>
        </w:tc>
        <w:tc>
          <w:tcPr>
            <w:tcW w:w="1362" w:type="dxa"/>
            <w:noWrap/>
            <w:vAlign w:val="bottom"/>
          </w:tcPr>
          <w:p w14:paraId="1B1B903B" w14:textId="77777777" w:rsidR="00723593" w:rsidRPr="003E323C" w:rsidRDefault="00000000" w:rsidP="00E37DC5">
            <w:pPr>
              <w:spacing w:after="0" w:line="240" w:lineRule="auto"/>
              <w:jc w:val="both"/>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w:t>
            </w:r>
          </w:p>
        </w:tc>
      </w:tr>
      <w:tr w:rsidR="003E323C" w:rsidRPr="003E323C" w14:paraId="4C1E39C4" w14:textId="77777777">
        <w:trPr>
          <w:trHeight w:val="336"/>
        </w:trPr>
        <w:tc>
          <w:tcPr>
            <w:tcW w:w="579" w:type="dxa"/>
            <w:noWrap/>
            <w:vAlign w:val="bottom"/>
          </w:tcPr>
          <w:p w14:paraId="3844995E" w14:textId="77777777" w:rsidR="00723593" w:rsidRPr="003E323C" w:rsidRDefault="00000000" w:rsidP="00E37DC5">
            <w:pPr>
              <w:spacing w:after="0" w:line="240" w:lineRule="auto"/>
              <w:jc w:val="both"/>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12</w:t>
            </w:r>
          </w:p>
        </w:tc>
        <w:tc>
          <w:tcPr>
            <w:tcW w:w="2393" w:type="dxa"/>
            <w:noWrap/>
            <w:vAlign w:val="bottom"/>
          </w:tcPr>
          <w:p w14:paraId="3ABC751A" w14:textId="77777777" w:rsidR="00723593" w:rsidRPr="003E323C" w:rsidRDefault="00000000" w:rsidP="00E37DC5">
            <w:pPr>
              <w:spacing w:after="0" w:line="240" w:lineRule="auto"/>
              <w:jc w:val="both"/>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COD (mg/l)</w:t>
            </w:r>
          </w:p>
        </w:tc>
        <w:tc>
          <w:tcPr>
            <w:tcW w:w="1225" w:type="dxa"/>
            <w:noWrap/>
            <w:vAlign w:val="bottom"/>
          </w:tcPr>
          <w:p w14:paraId="6AE54AFF" w14:textId="77777777" w:rsidR="00723593" w:rsidRPr="003E323C" w:rsidRDefault="00000000" w:rsidP="00E37DC5">
            <w:pPr>
              <w:spacing w:after="0" w:line="240" w:lineRule="auto"/>
              <w:jc w:val="both"/>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18.14</w:t>
            </w:r>
          </w:p>
        </w:tc>
        <w:tc>
          <w:tcPr>
            <w:tcW w:w="1264" w:type="dxa"/>
            <w:noWrap/>
            <w:vAlign w:val="bottom"/>
          </w:tcPr>
          <w:p w14:paraId="797B0FB2" w14:textId="77777777" w:rsidR="00723593" w:rsidRPr="003E323C" w:rsidRDefault="00000000" w:rsidP="00E37DC5">
            <w:pPr>
              <w:spacing w:after="0" w:line="240" w:lineRule="auto"/>
              <w:jc w:val="both"/>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16.58</w:t>
            </w:r>
          </w:p>
        </w:tc>
        <w:tc>
          <w:tcPr>
            <w:tcW w:w="844" w:type="dxa"/>
            <w:noWrap/>
            <w:vAlign w:val="bottom"/>
          </w:tcPr>
          <w:p w14:paraId="011611A2" w14:textId="77777777" w:rsidR="00723593" w:rsidRPr="003E323C" w:rsidRDefault="00000000" w:rsidP="00E37DC5">
            <w:pPr>
              <w:spacing w:after="0" w:line="240" w:lineRule="auto"/>
              <w:jc w:val="both"/>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12.2</w:t>
            </w:r>
          </w:p>
        </w:tc>
        <w:tc>
          <w:tcPr>
            <w:tcW w:w="1355" w:type="dxa"/>
            <w:noWrap/>
            <w:vAlign w:val="bottom"/>
          </w:tcPr>
          <w:p w14:paraId="46AF31F8" w14:textId="77777777" w:rsidR="00723593" w:rsidRPr="003E323C" w:rsidRDefault="00000000" w:rsidP="00E37DC5">
            <w:pPr>
              <w:spacing w:after="0" w:line="240" w:lineRule="auto"/>
              <w:jc w:val="both"/>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w:t>
            </w:r>
          </w:p>
        </w:tc>
        <w:tc>
          <w:tcPr>
            <w:tcW w:w="1362" w:type="dxa"/>
            <w:noWrap/>
            <w:vAlign w:val="bottom"/>
          </w:tcPr>
          <w:p w14:paraId="4A1CC0D3" w14:textId="77777777" w:rsidR="00723593" w:rsidRPr="003E323C" w:rsidRDefault="00000000" w:rsidP="00E37DC5">
            <w:pPr>
              <w:spacing w:after="0" w:line="240" w:lineRule="auto"/>
              <w:jc w:val="both"/>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10.0</w:t>
            </w:r>
          </w:p>
        </w:tc>
      </w:tr>
      <w:tr w:rsidR="003E323C" w:rsidRPr="003E323C" w14:paraId="3EF6481F" w14:textId="77777777">
        <w:trPr>
          <w:trHeight w:val="336"/>
        </w:trPr>
        <w:tc>
          <w:tcPr>
            <w:tcW w:w="579" w:type="dxa"/>
            <w:noWrap/>
            <w:vAlign w:val="bottom"/>
          </w:tcPr>
          <w:p w14:paraId="3E9AE93F" w14:textId="77777777" w:rsidR="00723593" w:rsidRPr="003E323C" w:rsidRDefault="00000000" w:rsidP="00E37DC5">
            <w:pPr>
              <w:spacing w:after="0" w:line="240" w:lineRule="auto"/>
              <w:jc w:val="both"/>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13</w:t>
            </w:r>
          </w:p>
        </w:tc>
        <w:tc>
          <w:tcPr>
            <w:tcW w:w="2393" w:type="dxa"/>
            <w:noWrap/>
            <w:vAlign w:val="bottom"/>
          </w:tcPr>
          <w:p w14:paraId="57F2F5F2" w14:textId="77777777" w:rsidR="00723593" w:rsidRPr="003E323C" w:rsidRDefault="00000000" w:rsidP="00E37DC5">
            <w:pPr>
              <w:spacing w:after="0" w:line="240" w:lineRule="auto"/>
              <w:jc w:val="both"/>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BOD</w:t>
            </w:r>
            <w:r w:rsidRPr="003E323C">
              <w:rPr>
                <w:rFonts w:ascii="Century Gothic" w:eastAsia="Times New Roman" w:hAnsi="Century Gothic" w:cstheme="minorHAnsi"/>
                <w:color w:val="000000" w:themeColor="text1"/>
                <w:vertAlign w:val="subscript"/>
              </w:rPr>
              <w:t>5</w:t>
            </w:r>
            <w:r w:rsidRPr="003E323C">
              <w:rPr>
                <w:rFonts w:ascii="Century Gothic" w:eastAsia="Times New Roman" w:hAnsi="Century Gothic" w:cstheme="minorHAnsi"/>
                <w:color w:val="000000" w:themeColor="text1"/>
              </w:rPr>
              <w:t xml:space="preserve"> (mg/l)</w:t>
            </w:r>
          </w:p>
        </w:tc>
        <w:tc>
          <w:tcPr>
            <w:tcW w:w="1225" w:type="dxa"/>
            <w:noWrap/>
            <w:vAlign w:val="bottom"/>
          </w:tcPr>
          <w:p w14:paraId="1ED21983" w14:textId="77777777" w:rsidR="00723593" w:rsidRPr="003E323C" w:rsidRDefault="00000000" w:rsidP="00E37DC5">
            <w:pPr>
              <w:spacing w:after="0" w:line="240" w:lineRule="auto"/>
              <w:jc w:val="both"/>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3.10</w:t>
            </w:r>
          </w:p>
        </w:tc>
        <w:tc>
          <w:tcPr>
            <w:tcW w:w="1264" w:type="dxa"/>
            <w:noWrap/>
            <w:vAlign w:val="bottom"/>
          </w:tcPr>
          <w:p w14:paraId="7D296CD6" w14:textId="77777777" w:rsidR="00723593" w:rsidRPr="003E323C" w:rsidRDefault="00000000" w:rsidP="00E37DC5">
            <w:pPr>
              <w:spacing w:after="0" w:line="240" w:lineRule="auto"/>
              <w:jc w:val="both"/>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1.30</w:t>
            </w:r>
          </w:p>
        </w:tc>
        <w:tc>
          <w:tcPr>
            <w:tcW w:w="844" w:type="dxa"/>
            <w:noWrap/>
            <w:vAlign w:val="bottom"/>
          </w:tcPr>
          <w:p w14:paraId="39413B10" w14:textId="77777777" w:rsidR="00723593" w:rsidRPr="003E323C" w:rsidRDefault="00000000" w:rsidP="00E37DC5">
            <w:pPr>
              <w:spacing w:after="0" w:line="240" w:lineRule="auto"/>
              <w:jc w:val="both"/>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3.10</w:t>
            </w:r>
          </w:p>
        </w:tc>
        <w:tc>
          <w:tcPr>
            <w:tcW w:w="1355" w:type="dxa"/>
            <w:noWrap/>
            <w:vAlign w:val="bottom"/>
          </w:tcPr>
          <w:p w14:paraId="1683AF41" w14:textId="77777777" w:rsidR="00723593" w:rsidRPr="003E323C" w:rsidRDefault="00000000" w:rsidP="00E37DC5">
            <w:pPr>
              <w:spacing w:after="0" w:line="240" w:lineRule="auto"/>
              <w:jc w:val="both"/>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6.00</w:t>
            </w:r>
          </w:p>
        </w:tc>
        <w:tc>
          <w:tcPr>
            <w:tcW w:w="1362" w:type="dxa"/>
            <w:noWrap/>
            <w:vAlign w:val="bottom"/>
          </w:tcPr>
          <w:p w14:paraId="54E70D4E" w14:textId="77777777" w:rsidR="00723593" w:rsidRPr="003E323C" w:rsidRDefault="00000000" w:rsidP="00E37DC5">
            <w:pPr>
              <w:spacing w:after="0" w:line="240" w:lineRule="auto"/>
              <w:jc w:val="both"/>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5.0</w:t>
            </w:r>
          </w:p>
        </w:tc>
      </w:tr>
      <w:tr w:rsidR="003E323C" w:rsidRPr="003E323C" w14:paraId="59B568A1" w14:textId="77777777">
        <w:trPr>
          <w:trHeight w:val="336"/>
        </w:trPr>
        <w:tc>
          <w:tcPr>
            <w:tcW w:w="579" w:type="dxa"/>
            <w:noWrap/>
            <w:vAlign w:val="bottom"/>
          </w:tcPr>
          <w:p w14:paraId="09399E7D" w14:textId="77777777" w:rsidR="00723593" w:rsidRPr="003E323C" w:rsidRDefault="00000000" w:rsidP="00E37DC5">
            <w:pPr>
              <w:spacing w:after="0" w:line="240" w:lineRule="auto"/>
              <w:jc w:val="both"/>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14</w:t>
            </w:r>
          </w:p>
        </w:tc>
        <w:tc>
          <w:tcPr>
            <w:tcW w:w="2393" w:type="dxa"/>
            <w:noWrap/>
            <w:vAlign w:val="bottom"/>
          </w:tcPr>
          <w:p w14:paraId="0281D0FE" w14:textId="77777777" w:rsidR="00723593" w:rsidRPr="003E323C" w:rsidRDefault="00000000" w:rsidP="00E37DC5">
            <w:pPr>
              <w:spacing w:after="0" w:line="240" w:lineRule="auto"/>
              <w:jc w:val="both"/>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Nickel (mg/l)</w:t>
            </w:r>
          </w:p>
        </w:tc>
        <w:tc>
          <w:tcPr>
            <w:tcW w:w="1225" w:type="dxa"/>
            <w:noWrap/>
            <w:vAlign w:val="bottom"/>
          </w:tcPr>
          <w:p w14:paraId="493B60DD" w14:textId="77777777" w:rsidR="00723593" w:rsidRPr="003E323C" w:rsidRDefault="00000000" w:rsidP="00E37DC5">
            <w:pPr>
              <w:spacing w:after="0" w:line="240" w:lineRule="auto"/>
              <w:jc w:val="both"/>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0.000</w:t>
            </w:r>
          </w:p>
        </w:tc>
        <w:tc>
          <w:tcPr>
            <w:tcW w:w="1264" w:type="dxa"/>
            <w:noWrap/>
            <w:vAlign w:val="bottom"/>
          </w:tcPr>
          <w:p w14:paraId="05FFC7CC" w14:textId="77777777" w:rsidR="00723593" w:rsidRPr="003E323C" w:rsidRDefault="00000000" w:rsidP="00E37DC5">
            <w:pPr>
              <w:spacing w:after="0" w:line="240" w:lineRule="auto"/>
              <w:jc w:val="both"/>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0.000</w:t>
            </w:r>
          </w:p>
        </w:tc>
        <w:tc>
          <w:tcPr>
            <w:tcW w:w="844" w:type="dxa"/>
            <w:noWrap/>
            <w:vAlign w:val="bottom"/>
          </w:tcPr>
          <w:p w14:paraId="40A0887E" w14:textId="77777777" w:rsidR="00723593" w:rsidRPr="003E323C" w:rsidRDefault="00000000" w:rsidP="00E37DC5">
            <w:pPr>
              <w:spacing w:after="0" w:line="240" w:lineRule="auto"/>
              <w:jc w:val="both"/>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0.000</w:t>
            </w:r>
          </w:p>
        </w:tc>
        <w:tc>
          <w:tcPr>
            <w:tcW w:w="1355" w:type="dxa"/>
            <w:noWrap/>
            <w:vAlign w:val="bottom"/>
          </w:tcPr>
          <w:p w14:paraId="69A12A21" w14:textId="77777777" w:rsidR="00723593" w:rsidRPr="003E323C" w:rsidRDefault="00000000" w:rsidP="00E37DC5">
            <w:pPr>
              <w:spacing w:after="0" w:line="240" w:lineRule="auto"/>
              <w:jc w:val="both"/>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0.02</w:t>
            </w:r>
          </w:p>
        </w:tc>
        <w:tc>
          <w:tcPr>
            <w:tcW w:w="1362" w:type="dxa"/>
            <w:noWrap/>
            <w:vAlign w:val="bottom"/>
          </w:tcPr>
          <w:p w14:paraId="66DA2474" w14:textId="77777777" w:rsidR="00723593" w:rsidRPr="003E323C" w:rsidRDefault="00000000" w:rsidP="00E37DC5">
            <w:pPr>
              <w:spacing w:after="0" w:line="240" w:lineRule="auto"/>
              <w:jc w:val="both"/>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0.07</w:t>
            </w:r>
          </w:p>
        </w:tc>
      </w:tr>
      <w:tr w:rsidR="003E323C" w:rsidRPr="003E323C" w14:paraId="5DD50448" w14:textId="77777777">
        <w:trPr>
          <w:trHeight w:val="336"/>
        </w:trPr>
        <w:tc>
          <w:tcPr>
            <w:tcW w:w="579" w:type="dxa"/>
            <w:noWrap/>
            <w:vAlign w:val="bottom"/>
          </w:tcPr>
          <w:p w14:paraId="1F7BD74F" w14:textId="77777777" w:rsidR="00723593" w:rsidRPr="003E323C" w:rsidRDefault="00000000" w:rsidP="00E37DC5">
            <w:pPr>
              <w:spacing w:after="0" w:line="240" w:lineRule="auto"/>
              <w:jc w:val="both"/>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15</w:t>
            </w:r>
          </w:p>
        </w:tc>
        <w:tc>
          <w:tcPr>
            <w:tcW w:w="2393" w:type="dxa"/>
            <w:noWrap/>
            <w:vAlign w:val="bottom"/>
          </w:tcPr>
          <w:p w14:paraId="6CFFBDF9" w14:textId="77777777" w:rsidR="00723593" w:rsidRPr="003E323C" w:rsidRDefault="00000000" w:rsidP="00E37DC5">
            <w:pPr>
              <w:spacing w:after="0" w:line="240" w:lineRule="auto"/>
              <w:jc w:val="both"/>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Zinc (mg/l)</w:t>
            </w:r>
          </w:p>
        </w:tc>
        <w:tc>
          <w:tcPr>
            <w:tcW w:w="1225" w:type="dxa"/>
            <w:noWrap/>
            <w:vAlign w:val="bottom"/>
          </w:tcPr>
          <w:p w14:paraId="2A27F637" w14:textId="77777777" w:rsidR="00723593" w:rsidRPr="003E323C" w:rsidRDefault="00000000" w:rsidP="00E37DC5">
            <w:pPr>
              <w:spacing w:after="0" w:line="240" w:lineRule="auto"/>
              <w:jc w:val="both"/>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0.095</w:t>
            </w:r>
          </w:p>
        </w:tc>
        <w:tc>
          <w:tcPr>
            <w:tcW w:w="1264" w:type="dxa"/>
            <w:noWrap/>
            <w:vAlign w:val="bottom"/>
          </w:tcPr>
          <w:p w14:paraId="5A1D6017" w14:textId="77777777" w:rsidR="00723593" w:rsidRPr="003E323C" w:rsidRDefault="00000000" w:rsidP="00E37DC5">
            <w:pPr>
              <w:spacing w:after="0" w:line="240" w:lineRule="auto"/>
              <w:jc w:val="both"/>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0.242</w:t>
            </w:r>
          </w:p>
        </w:tc>
        <w:tc>
          <w:tcPr>
            <w:tcW w:w="844" w:type="dxa"/>
            <w:noWrap/>
            <w:vAlign w:val="bottom"/>
          </w:tcPr>
          <w:p w14:paraId="33FC3077" w14:textId="77777777" w:rsidR="00723593" w:rsidRPr="003E323C" w:rsidRDefault="00000000" w:rsidP="00E37DC5">
            <w:pPr>
              <w:spacing w:after="0" w:line="240" w:lineRule="auto"/>
              <w:jc w:val="both"/>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0.140</w:t>
            </w:r>
          </w:p>
        </w:tc>
        <w:tc>
          <w:tcPr>
            <w:tcW w:w="1355" w:type="dxa"/>
            <w:noWrap/>
            <w:vAlign w:val="bottom"/>
          </w:tcPr>
          <w:p w14:paraId="6CDC2476" w14:textId="77777777" w:rsidR="00723593" w:rsidRPr="003E323C" w:rsidRDefault="00000000" w:rsidP="00E37DC5">
            <w:pPr>
              <w:spacing w:after="0" w:line="240" w:lineRule="auto"/>
              <w:jc w:val="both"/>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3.00</w:t>
            </w:r>
          </w:p>
        </w:tc>
        <w:tc>
          <w:tcPr>
            <w:tcW w:w="1362" w:type="dxa"/>
            <w:noWrap/>
            <w:vAlign w:val="bottom"/>
          </w:tcPr>
          <w:p w14:paraId="546FBDE6" w14:textId="77777777" w:rsidR="00723593" w:rsidRPr="003E323C" w:rsidRDefault="00000000" w:rsidP="00E37DC5">
            <w:pPr>
              <w:spacing w:after="0" w:line="240" w:lineRule="auto"/>
              <w:jc w:val="both"/>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5</w:t>
            </w:r>
          </w:p>
        </w:tc>
      </w:tr>
      <w:tr w:rsidR="003E323C" w:rsidRPr="003E323C" w14:paraId="7C44F341" w14:textId="77777777">
        <w:trPr>
          <w:trHeight w:val="336"/>
        </w:trPr>
        <w:tc>
          <w:tcPr>
            <w:tcW w:w="579" w:type="dxa"/>
            <w:noWrap/>
            <w:vAlign w:val="bottom"/>
          </w:tcPr>
          <w:p w14:paraId="5012354B" w14:textId="77777777" w:rsidR="00723593" w:rsidRPr="003E323C" w:rsidRDefault="00000000" w:rsidP="00E37DC5">
            <w:pPr>
              <w:spacing w:after="0" w:line="240" w:lineRule="auto"/>
              <w:jc w:val="both"/>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16</w:t>
            </w:r>
          </w:p>
        </w:tc>
        <w:tc>
          <w:tcPr>
            <w:tcW w:w="2393" w:type="dxa"/>
            <w:noWrap/>
            <w:vAlign w:val="bottom"/>
          </w:tcPr>
          <w:p w14:paraId="659350BD" w14:textId="77777777" w:rsidR="00723593" w:rsidRPr="003E323C" w:rsidRDefault="00000000" w:rsidP="00E37DC5">
            <w:pPr>
              <w:spacing w:after="0" w:line="240" w:lineRule="auto"/>
              <w:jc w:val="both"/>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Copper (mg/l)</w:t>
            </w:r>
          </w:p>
        </w:tc>
        <w:tc>
          <w:tcPr>
            <w:tcW w:w="1225" w:type="dxa"/>
            <w:noWrap/>
            <w:vAlign w:val="bottom"/>
          </w:tcPr>
          <w:p w14:paraId="5F8D6256" w14:textId="77777777" w:rsidR="00723593" w:rsidRPr="003E323C" w:rsidRDefault="00000000" w:rsidP="00E37DC5">
            <w:pPr>
              <w:spacing w:after="0" w:line="240" w:lineRule="auto"/>
              <w:jc w:val="both"/>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0.108</w:t>
            </w:r>
          </w:p>
        </w:tc>
        <w:tc>
          <w:tcPr>
            <w:tcW w:w="1264" w:type="dxa"/>
            <w:noWrap/>
            <w:vAlign w:val="bottom"/>
          </w:tcPr>
          <w:p w14:paraId="4E026ADD" w14:textId="77777777" w:rsidR="00723593" w:rsidRPr="003E323C" w:rsidRDefault="00000000" w:rsidP="00E37DC5">
            <w:pPr>
              <w:spacing w:after="0" w:line="240" w:lineRule="auto"/>
              <w:jc w:val="both"/>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0.009</w:t>
            </w:r>
          </w:p>
        </w:tc>
        <w:tc>
          <w:tcPr>
            <w:tcW w:w="844" w:type="dxa"/>
            <w:noWrap/>
            <w:vAlign w:val="bottom"/>
          </w:tcPr>
          <w:p w14:paraId="4DCA7028" w14:textId="77777777" w:rsidR="00723593" w:rsidRPr="003E323C" w:rsidRDefault="00000000" w:rsidP="00E37DC5">
            <w:pPr>
              <w:spacing w:after="0" w:line="240" w:lineRule="auto"/>
              <w:jc w:val="both"/>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0.024</w:t>
            </w:r>
          </w:p>
        </w:tc>
        <w:tc>
          <w:tcPr>
            <w:tcW w:w="1355" w:type="dxa"/>
            <w:noWrap/>
            <w:vAlign w:val="bottom"/>
          </w:tcPr>
          <w:p w14:paraId="6A3DA07F" w14:textId="77777777" w:rsidR="00723593" w:rsidRPr="003E323C" w:rsidRDefault="00000000" w:rsidP="00E37DC5">
            <w:pPr>
              <w:spacing w:after="0" w:line="240" w:lineRule="auto"/>
              <w:jc w:val="both"/>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1.00</w:t>
            </w:r>
          </w:p>
        </w:tc>
        <w:tc>
          <w:tcPr>
            <w:tcW w:w="1362" w:type="dxa"/>
            <w:noWrap/>
            <w:vAlign w:val="bottom"/>
          </w:tcPr>
          <w:p w14:paraId="59430C8A" w14:textId="77777777" w:rsidR="00723593" w:rsidRPr="003E323C" w:rsidRDefault="00000000" w:rsidP="00E37DC5">
            <w:pPr>
              <w:spacing w:after="0" w:line="240" w:lineRule="auto"/>
              <w:jc w:val="both"/>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2.00</w:t>
            </w:r>
          </w:p>
        </w:tc>
      </w:tr>
      <w:tr w:rsidR="003E323C" w:rsidRPr="003E323C" w14:paraId="46E01DFF" w14:textId="77777777">
        <w:trPr>
          <w:trHeight w:val="336"/>
        </w:trPr>
        <w:tc>
          <w:tcPr>
            <w:tcW w:w="579" w:type="dxa"/>
            <w:noWrap/>
            <w:vAlign w:val="bottom"/>
          </w:tcPr>
          <w:p w14:paraId="7C34FEBE" w14:textId="77777777" w:rsidR="00723593" w:rsidRPr="003E323C" w:rsidRDefault="00000000" w:rsidP="00E37DC5">
            <w:pPr>
              <w:spacing w:after="0" w:line="240" w:lineRule="auto"/>
              <w:jc w:val="both"/>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17</w:t>
            </w:r>
          </w:p>
        </w:tc>
        <w:tc>
          <w:tcPr>
            <w:tcW w:w="2393" w:type="dxa"/>
            <w:noWrap/>
            <w:vAlign w:val="bottom"/>
          </w:tcPr>
          <w:p w14:paraId="181DC23A" w14:textId="77777777" w:rsidR="00723593" w:rsidRPr="003E323C" w:rsidRDefault="00000000" w:rsidP="00E37DC5">
            <w:pPr>
              <w:spacing w:after="0" w:line="240" w:lineRule="auto"/>
              <w:jc w:val="both"/>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 xml:space="preserve">Lead (mg/l) </w:t>
            </w:r>
          </w:p>
        </w:tc>
        <w:tc>
          <w:tcPr>
            <w:tcW w:w="1225" w:type="dxa"/>
            <w:noWrap/>
            <w:vAlign w:val="bottom"/>
          </w:tcPr>
          <w:p w14:paraId="48B0E0A5" w14:textId="77777777" w:rsidR="00723593" w:rsidRPr="003E323C" w:rsidRDefault="00000000" w:rsidP="00E37DC5">
            <w:pPr>
              <w:spacing w:after="0" w:line="240" w:lineRule="auto"/>
              <w:jc w:val="both"/>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0.012</w:t>
            </w:r>
          </w:p>
        </w:tc>
        <w:tc>
          <w:tcPr>
            <w:tcW w:w="1264" w:type="dxa"/>
            <w:noWrap/>
            <w:vAlign w:val="bottom"/>
          </w:tcPr>
          <w:p w14:paraId="44A6EEE9" w14:textId="77777777" w:rsidR="00723593" w:rsidRPr="003E323C" w:rsidRDefault="00000000" w:rsidP="00E37DC5">
            <w:pPr>
              <w:spacing w:after="0" w:line="240" w:lineRule="auto"/>
              <w:jc w:val="both"/>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0.000</w:t>
            </w:r>
          </w:p>
        </w:tc>
        <w:tc>
          <w:tcPr>
            <w:tcW w:w="844" w:type="dxa"/>
            <w:noWrap/>
            <w:vAlign w:val="bottom"/>
          </w:tcPr>
          <w:p w14:paraId="532839BC" w14:textId="77777777" w:rsidR="00723593" w:rsidRPr="003E323C" w:rsidRDefault="00000000" w:rsidP="00E37DC5">
            <w:pPr>
              <w:spacing w:after="0" w:line="240" w:lineRule="auto"/>
              <w:jc w:val="both"/>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0.000</w:t>
            </w:r>
          </w:p>
        </w:tc>
        <w:tc>
          <w:tcPr>
            <w:tcW w:w="1355" w:type="dxa"/>
            <w:noWrap/>
            <w:vAlign w:val="bottom"/>
          </w:tcPr>
          <w:p w14:paraId="493BBA03" w14:textId="77777777" w:rsidR="00723593" w:rsidRPr="003E323C" w:rsidRDefault="00000000" w:rsidP="00E37DC5">
            <w:pPr>
              <w:spacing w:after="0" w:line="240" w:lineRule="auto"/>
              <w:jc w:val="both"/>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0.01</w:t>
            </w:r>
          </w:p>
        </w:tc>
        <w:tc>
          <w:tcPr>
            <w:tcW w:w="1362" w:type="dxa"/>
            <w:noWrap/>
            <w:vAlign w:val="bottom"/>
          </w:tcPr>
          <w:p w14:paraId="135BE154" w14:textId="77777777" w:rsidR="00723593" w:rsidRPr="003E323C" w:rsidRDefault="00000000" w:rsidP="00E37DC5">
            <w:pPr>
              <w:spacing w:after="0" w:line="240" w:lineRule="auto"/>
              <w:jc w:val="both"/>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0.01</w:t>
            </w:r>
          </w:p>
        </w:tc>
      </w:tr>
      <w:tr w:rsidR="003E323C" w:rsidRPr="003E323C" w14:paraId="6E8B0E19" w14:textId="77777777">
        <w:trPr>
          <w:trHeight w:val="336"/>
        </w:trPr>
        <w:tc>
          <w:tcPr>
            <w:tcW w:w="579" w:type="dxa"/>
            <w:noWrap/>
            <w:vAlign w:val="bottom"/>
          </w:tcPr>
          <w:p w14:paraId="1EEB883F" w14:textId="77777777" w:rsidR="00723593" w:rsidRPr="003E323C" w:rsidRDefault="00000000" w:rsidP="00E37DC5">
            <w:pPr>
              <w:spacing w:after="0" w:line="240" w:lineRule="auto"/>
              <w:jc w:val="both"/>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18</w:t>
            </w:r>
          </w:p>
        </w:tc>
        <w:tc>
          <w:tcPr>
            <w:tcW w:w="2393" w:type="dxa"/>
            <w:noWrap/>
            <w:vAlign w:val="bottom"/>
          </w:tcPr>
          <w:p w14:paraId="4CD68CBD" w14:textId="77777777" w:rsidR="00723593" w:rsidRPr="003E323C" w:rsidRDefault="00000000" w:rsidP="00E37DC5">
            <w:pPr>
              <w:spacing w:after="0" w:line="240" w:lineRule="auto"/>
              <w:jc w:val="both"/>
              <w:rPr>
                <w:rFonts w:ascii="Century Gothic" w:eastAsia="Times New Roman" w:hAnsi="Century Gothic" w:cstheme="minorHAnsi"/>
                <w:color w:val="000000" w:themeColor="text1"/>
              </w:rPr>
            </w:pPr>
            <w:proofErr w:type="gramStart"/>
            <w:r w:rsidRPr="003E323C">
              <w:rPr>
                <w:rFonts w:ascii="Century Gothic" w:eastAsia="Times New Roman" w:hAnsi="Century Gothic" w:cstheme="minorHAnsi"/>
                <w:color w:val="000000" w:themeColor="text1"/>
              </w:rPr>
              <w:t>Iron  (</w:t>
            </w:r>
            <w:proofErr w:type="gramEnd"/>
            <w:r w:rsidRPr="003E323C">
              <w:rPr>
                <w:rFonts w:ascii="Century Gothic" w:eastAsia="Times New Roman" w:hAnsi="Century Gothic" w:cstheme="minorHAnsi"/>
                <w:color w:val="000000" w:themeColor="text1"/>
              </w:rPr>
              <w:t>mg/l)</w:t>
            </w:r>
          </w:p>
        </w:tc>
        <w:tc>
          <w:tcPr>
            <w:tcW w:w="1225" w:type="dxa"/>
            <w:noWrap/>
            <w:vAlign w:val="bottom"/>
          </w:tcPr>
          <w:p w14:paraId="5DE1FCCF" w14:textId="77777777" w:rsidR="00723593" w:rsidRPr="003E323C" w:rsidRDefault="00000000" w:rsidP="00E37DC5">
            <w:pPr>
              <w:spacing w:after="0" w:line="240" w:lineRule="auto"/>
              <w:jc w:val="both"/>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0.329</w:t>
            </w:r>
          </w:p>
        </w:tc>
        <w:tc>
          <w:tcPr>
            <w:tcW w:w="1264" w:type="dxa"/>
            <w:noWrap/>
            <w:vAlign w:val="bottom"/>
          </w:tcPr>
          <w:p w14:paraId="41AC7C59" w14:textId="77777777" w:rsidR="00723593" w:rsidRPr="003E323C" w:rsidRDefault="00000000" w:rsidP="00E37DC5">
            <w:pPr>
              <w:spacing w:after="0" w:line="240" w:lineRule="auto"/>
              <w:jc w:val="both"/>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0.249</w:t>
            </w:r>
          </w:p>
        </w:tc>
        <w:tc>
          <w:tcPr>
            <w:tcW w:w="844" w:type="dxa"/>
            <w:noWrap/>
            <w:vAlign w:val="bottom"/>
          </w:tcPr>
          <w:p w14:paraId="112B326F" w14:textId="77777777" w:rsidR="00723593" w:rsidRPr="003E323C" w:rsidRDefault="00000000" w:rsidP="00E37DC5">
            <w:pPr>
              <w:spacing w:after="0" w:line="240" w:lineRule="auto"/>
              <w:jc w:val="both"/>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0.323</w:t>
            </w:r>
          </w:p>
        </w:tc>
        <w:tc>
          <w:tcPr>
            <w:tcW w:w="1355" w:type="dxa"/>
            <w:noWrap/>
            <w:vAlign w:val="bottom"/>
          </w:tcPr>
          <w:p w14:paraId="413A8678" w14:textId="77777777" w:rsidR="00723593" w:rsidRPr="003E323C" w:rsidRDefault="00000000" w:rsidP="00E37DC5">
            <w:pPr>
              <w:spacing w:after="0" w:line="240" w:lineRule="auto"/>
              <w:jc w:val="both"/>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1.00</w:t>
            </w:r>
          </w:p>
        </w:tc>
        <w:tc>
          <w:tcPr>
            <w:tcW w:w="1362" w:type="dxa"/>
            <w:noWrap/>
            <w:vAlign w:val="bottom"/>
          </w:tcPr>
          <w:p w14:paraId="7D4581A2" w14:textId="77777777" w:rsidR="00723593" w:rsidRPr="003E323C" w:rsidRDefault="00000000" w:rsidP="00E37DC5">
            <w:pPr>
              <w:spacing w:after="0" w:line="240" w:lineRule="auto"/>
              <w:jc w:val="both"/>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0.3</w:t>
            </w:r>
          </w:p>
        </w:tc>
      </w:tr>
      <w:tr w:rsidR="003E323C" w:rsidRPr="003E323C" w14:paraId="43B75877" w14:textId="77777777">
        <w:trPr>
          <w:trHeight w:val="336"/>
        </w:trPr>
        <w:tc>
          <w:tcPr>
            <w:tcW w:w="579" w:type="dxa"/>
            <w:noWrap/>
            <w:vAlign w:val="bottom"/>
          </w:tcPr>
          <w:p w14:paraId="67A8C4CC" w14:textId="77777777" w:rsidR="00723593" w:rsidRPr="003E323C" w:rsidRDefault="00000000" w:rsidP="00E37DC5">
            <w:pPr>
              <w:spacing w:after="0" w:line="240" w:lineRule="auto"/>
              <w:jc w:val="both"/>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19</w:t>
            </w:r>
          </w:p>
        </w:tc>
        <w:tc>
          <w:tcPr>
            <w:tcW w:w="2393" w:type="dxa"/>
            <w:noWrap/>
            <w:vAlign w:val="bottom"/>
          </w:tcPr>
          <w:p w14:paraId="5092BFB8" w14:textId="77777777" w:rsidR="00723593" w:rsidRPr="003E323C" w:rsidRDefault="00000000" w:rsidP="00E37DC5">
            <w:pPr>
              <w:spacing w:after="0" w:line="240" w:lineRule="auto"/>
              <w:jc w:val="both"/>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Cadmium (mg/l)</w:t>
            </w:r>
          </w:p>
        </w:tc>
        <w:tc>
          <w:tcPr>
            <w:tcW w:w="1225" w:type="dxa"/>
            <w:noWrap/>
            <w:vAlign w:val="bottom"/>
          </w:tcPr>
          <w:p w14:paraId="28D1C81E" w14:textId="77777777" w:rsidR="00723593" w:rsidRPr="003E323C" w:rsidRDefault="00000000" w:rsidP="00E37DC5">
            <w:pPr>
              <w:spacing w:after="0" w:line="240" w:lineRule="auto"/>
              <w:jc w:val="both"/>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0.000</w:t>
            </w:r>
          </w:p>
        </w:tc>
        <w:tc>
          <w:tcPr>
            <w:tcW w:w="1264" w:type="dxa"/>
            <w:noWrap/>
            <w:vAlign w:val="bottom"/>
          </w:tcPr>
          <w:p w14:paraId="12F6EB50" w14:textId="77777777" w:rsidR="00723593" w:rsidRPr="003E323C" w:rsidRDefault="00000000" w:rsidP="00E37DC5">
            <w:pPr>
              <w:spacing w:after="0" w:line="240" w:lineRule="auto"/>
              <w:jc w:val="both"/>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0.000</w:t>
            </w:r>
          </w:p>
        </w:tc>
        <w:tc>
          <w:tcPr>
            <w:tcW w:w="844" w:type="dxa"/>
            <w:noWrap/>
            <w:vAlign w:val="bottom"/>
          </w:tcPr>
          <w:p w14:paraId="25AE0952" w14:textId="77777777" w:rsidR="00723593" w:rsidRPr="003E323C" w:rsidRDefault="00000000" w:rsidP="00E37DC5">
            <w:pPr>
              <w:spacing w:after="0" w:line="240" w:lineRule="auto"/>
              <w:jc w:val="both"/>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0.000</w:t>
            </w:r>
          </w:p>
        </w:tc>
        <w:tc>
          <w:tcPr>
            <w:tcW w:w="1355" w:type="dxa"/>
            <w:noWrap/>
            <w:vAlign w:val="bottom"/>
          </w:tcPr>
          <w:p w14:paraId="20A85D8A" w14:textId="77777777" w:rsidR="00723593" w:rsidRPr="003E323C" w:rsidRDefault="00000000" w:rsidP="00E37DC5">
            <w:pPr>
              <w:spacing w:after="0" w:line="240" w:lineRule="auto"/>
              <w:jc w:val="both"/>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0.01</w:t>
            </w:r>
          </w:p>
        </w:tc>
        <w:tc>
          <w:tcPr>
            <w:tcW w:w="1362" w:type="dxa"/>
            <w:noWrap/>
            <w:vAlign w:val="bottom"/>
          </w:tcPr>
          <w:p w14:paraId="76194D4C" w14:textId="77777777" w:rsidR="00723593" w:rsidRPr="003E323C" w:rsidRDefault="00000000" w:rsidP="00E37DC5">
            <w:pPr>
              <w:spacing w:after="0" w:line="240" w:lineRule="auto"/>
              <w:jc w:val="both"/>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0.003</w:t>
            </w:r>
          </w:p>
        </w:tc>
      </w:tr>
      <w:tr w:rsidR="003E323C" w:rsidRPr="003E323C" w14:paraId="74FF3FE2" w14:textId="77777777">
        <w:trPr>
          <w:trHeight w:val="336"/>
        </w:trPr>
        <w:tc>
          <w:tcPr>
            <w:tcW w:w="579" w:type="dxa"/>
            <w:noWrap/>
            <w:vAlign w:val="bottom"/>
          </w:tcPr>
          <w:p w14:paraId="6BC9B0CF" w14:textId="77777777" w:rsidR="00723593" w:rsidRPr="003E323C" w:rsidRDefault="00000000" w:rsidP="00E37DC5">
            <w:pPr>
              <w:spacing w:after="0" w:line="240" w:lineRule="auto"/>
              <w:jc w:val="both"/>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20</w:t>
            </w:r>
          </w:p>
        </w:tc>
        <w:tc>
          <w:tcPr>
            <w:tcW w:w="2393" w:type="dxa"/>
            <w:noWrap/>
            <w:vAlign w:val="bottom"/>
          </w:tcPr>
          <w:p w14:paraId="3390DE66" w14:textId="77777777" w:rsidR="00723593" w:rsidRPr="003E323C" w:rsidRDefault="00000000" w:rsidP="00E37DC5">
            <w:pPr>
              <w:spacing w:after="0" w:line="240" w:lineRule="auto"/>
              <w:jc w:val="both"/>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Chromium (mg/l)</w:t>
            </w:r>
          </w:p>
        </w:tc>
        <w:tc>
          <w:tcPr>
            <w:tcW w:w="1225" w:type="dxa"/>
            <w:noWrap/>
            <w:vAlign w:val="bottom"/>
          </w:tcPr>
          <w:p w14:paraId="57B0C9CB" w14:textId="77777777" w:rsidR="00723593" w:rsidRPr="003E323C" w:rsidRDefault="00000000" w:rsidP="00E37DC5">
            <w:pPr>
              <w:spacing w:after="0" w:line="240" w:lineRule="auto"/>
              <w:jc w:val="both"/>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0.008</w:t>
            </w:r>
          </w:p>
        </w:tc>
        <w:tc>
          <w:tcPr>
            <w:tcW w:w="1264" w:type="dxa"/>
            <w:noWrap/>
            <w:vAlign w:val="bottom"/>
          </w:tcPr>
          <w:p w14:paraId="343A4950" w14:textId="77777777" w:rsidR="00723593" w:rsidRPr="003E323C" w:rsidRDefault="00000000" w:rsidP="00E37DC5">
            <w:pPr>
              <w:spacing w:after="0" w:line="240" w:lineRule="auto"/>
              <w:jc w:val="both"/>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0.000</w:t>
            </w:r>
          </w:p>
        </w:tc>
        <w:tc>
          <w:tcPr>
            <w:tcW w:w="844" w:type="dxa"/>
            <w:noWrap/>
            <w:vAlign w:val="bottom"/>
          </w:tcPr>
          <w:p w14:paraId="3B1B505D" w14:textId="77777777" w:rsidR="00723593" w:rsidRPr="003E323C" w:rsidRDefault="00000000" w:rsidP="00E37DC5">
            <w:pPr>
              <w:spacing w:after="0" w:line="240" w:lineRule="auto"/>
              <w:jc w:val="both"/>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0.000</w:t>
            </w:r>
          </w:p>
        </w:tc>
        <w:tc>
          <w:tcPr>
            <w:tcW w:w="1355" w:type="dxa"/>
            <w:noWrap/>
            <w:vAlign w:val="bottom"/>
          </w:tcPr>
          <w:p w14:paraId="21E6D282" w14:textId="77777777" w:rsidR="00723593" w:rsidRPr="003E323C" w:rsidRDefault="00000000" w:rsidP="00E37DC5">
            <w:pPr>
              <w:spacing w:after="0" w:line="240" w:lineRule="auto"/>
              <w:jc w:val="both"/>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0.30</w:t>
            </w:r>
          </w:p>
        </w:tc>
        <w:tc>
          <w:tcPr>
            <w:tcW w:w="1362" w:type="dxa"/>
            <w:noWrap/>
            <w:vAlign w:val="bottom"/>
          </w:tcPr>
          <w:p w14:paraId="2F268D16" w14:textId="77777777" w:rsidR="00723593" w:rsidRPr="003E323C" w:rsidRDefault="00000000" w:rsidP="00E37DC5">
            <w:pPr>
              <w:spacing w:after="0" w:line="240" w:lineRule="auto"/>
              <w:jc w:val="both"/>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0.005</w:t>
            </w:r>
          </w:p>
        </w:tc>
      </w:tr>
      <w:tr w:rsidR="003E323C" w:rsidRPr="003E323C" w14:paraId="3DAB6E58" w14:textId="77777777">
        <w:trPr>
          <w:trHeight w:val="336"/>
        </w:trPr>
        <w:tc>
          <w:tcPr>
            <w:tcW w:w="9022" w:type="dxa"/>
            <w:gridSpan w:val="7"/>
            <w:noWrap/>
            <w:vAlign w:val="bottom"/>
          </w:tcPr>
          <w:p w14:paraId="7F42B875" w14:textId="77777777" w:rsidR="00723593" w:rsidRPr="003E323C" w:rsidRDefault="00000000" w:rsidP="00E37DC5">
            <w:pPr>
              <w:spacing w:before="120" w:after="240" w:line="240" w:lineRule="auto"/>
              <w:jc w:val="both"/>
              <w:rPr>
                <w:rFonts w:ascii="Century Gothic" w:eastAsia="Times New Roman" w:hAnsi="Century Gothic" w:cstheme="minorHAnsi"/>
                <w:bCs/>
                <w:i/>
                <w:iCs/>
                <w:color w:val="000000" w:themeColor="text1"/>
              </w:rPr>
            </w:pPr>
            <w:r w:rsidRPr="003E323C">
              <w:rPr>
                <w:rFonts w:ascii="Century Gothic" w:eastAsia="Times New Roman" w:hAnsi="Century Gothic" w:cstheme="minorHAnsi"/>
                <w:bCs/>
                <w:i/>
                <w:iCs/>
                <w:color w:val="000000" w:themeColor="text1"/>
              </w:rPr>
              <w:t>* NSDWQ - Nigeria Standard for Drinking Water Quality (2007)</w:t>
            </w:r>
          </w:p>
        </w:tc>
      </w:tr>
      <w:bookmarkEnd w:id="159"/>
    </w:tbl>
    <w:p w14:paraId="74B4F9F6" w14:textId="77777777" w:rsidR="00723593" w:rsidRPr="003E323C" w:rsidRDefault="00723593" w:rsidP="00AE5FA6">
      <w:pPr>
        <w:pStyle w:val="Heading4"/>
        <w:spacing w:before="0" w:after="0" w:line="276" w:lineRule="auto"/>
        <w:rPr>
          <w:rFonts w:ascii="Century Gothic" w:hAnsi="Century Gothic" w:cstheme="minorHAnsi"/>
          <w:b w:val="0"/>
          <w:color w:val="000000" w:themeColor="text1"/>
          <w:sz w:val="22"/>
          <w:szCs w:val="22"/>
        </w:rPr>
      </w:pPr>
    </w:p>
    <w:p w14:paraId="5DE643F5" w14:textId="77777777" w:rsidR="00723593" w:rsidRPr="003E323C" w:rsidRDefault="00000000" w:rsidP="00AE5FA6">
      <w:pPr>
        <w:spacing w:line="276" w:lineRule="auto"/>
        <w:rPr>
          <w:rFonts w:ascii="Century Gothic" w:hAnsi="Century Gothic"/>
          <w:color w:val="000000" w:themeColor="text1"/>
        </w:rPr>
      </w:pPr>
      <w:r w:rsidRPr="003E323C">
        <w:rPr>
          <w:rFonts w:ascii="Century Gothic" w:hAnsi="Century Gothic" w:cstheme="minorHAnsi"/>
          <w:i/>
          <w:iCs/>
          <w:color w:val="000000" w:themeColor="text1"/>
        </w:rPr>
        <w:t>4.7.4.1 Temperature</w:t>
      </w:r>
    </w:p>
    <w:p w14:paraId="65C9F5ED" w14:textId="77777777" w:rsidR="00723593" w:rsidRPr="003E323C" w:rsidRDefault="00000000" w:rsidP="00AE5FA6">
      <w:pPr>
        <w:spacing w:line="276" w:lineRule="auto"/>
        <w:jc w:val="both"/>
        <w:rPr>
          <w:rFonts w:ascii="Century Gothic" w:eastAsia="SimSun" w:hAnsi="Century Gothic" w:cstheme="minorHAnsi"/>
          <w:color w:val="000000" w:themeColor="text1"/>
        </w:rPr>
      </w:pPr>
      <w:r w:rsidRPr="003E323C">
        <w:rPr>
          <w:rFonts w:ascii="Century Gothic" w:eastAsia="SimSun" w:hAnsi="Century Gothic" w:cstheme="minorHAnsi"/>
          <w:color w:val="000000" w:themeColor="text1"/>
        </w:rPr>
        <w:t xml:space="preserve">The Temperature of water should be maintained at certain limit for aesthetic reason. People complain about tab water when the temperature exceeds certain limit. The intensity of taste is greatest for water at room temperature and is significantly reduced by chilling or heating the water. Increasing the temperature will also increase the vapour pressure of trace volatiles in drinking water and, therefore, could lead to increased odour. It is also possible that micro fungi can grow inside the internal plumbing systems of buildings, leading to complaints of musty, earthy, or mouldy tastes and odours if the temperature rises. </w:t>
      </w:r>
    </w:p>
    <w:p w14:paraId="0FEC82D5" w14:textId="77777777" w:rsidR="00723593" w:rsidRPr="003E323C" w:rsidRDefault="00000000" w:rsidP="00AE5FA6">
      <w:pPr>
        <w:spacing w:line="276" w:lineRule="auto"/>
        <w:jc w:val="both"/>
        <w:rPr>
          <w:rFonts w:ascii="Century Gothic" w:eastAsia="SimSun" w:hAnsi="Century Gothic" w:cstheme="minorHAnsi"/>
          <w:color w:val="000000" w:themeColor="text1"/>
        </w:rPr>
      </w:pPr>
      <w:r w:rsidRPr="003E323C">
        <w:rPr>
          <w:rFonts w:ascii="Century Gothic" w:eastAsia="SimSun" w:hAnsi="Century Gothic" w:cstheme="minorHAnsi"/>
          <w:color w:val="000000" w:themeColor="text1"/>
        </w:rPr>
        <w:t>The temperature of the Groundwater is affected by the ambient air temperature. The mean temperature values of 27.6</w:t>
      </w:r>
      <w:r w:rsidRPr="003E323C">
        <w:rPr>
          <w:rFonts w:ascii="Century Gothic" w:eastAsia="SimSun" w:hAnsi="Century Gothic" w:cstheme="minorHAnsi"/>
          <w:color w:val="000000" w:themeColor="text1"/>
          <w:vertAlign w:val="superscript"/>
        </w:rPr>
        <w:t>0</w:t>
      </w:r>
      <w:r w:rsidRPr="003E323C">
        <w:rPr>
          <w:rFonts w:ascii="Century Gothic" w:eastAsia="SimSun" w:hAnsi="Century Gothic" w:cstheme="minorHAnsi"/>
          <w:color w:val="000000" w:themeColor="text1"/>
        </w:rPr>
        <w:t>C, 27.8</w:t>
      </w:r>
      <w:r w:rsidRPr="003E323C">
        <w:rPr>
          <w:rFonts w:ascii="Century Gothic" w:eastAsia="SimSun" w:hAnsi="Century Gothic" w:cstheme="minorHAnsi"/>
          <w:color w:val="000000" w:themeColor="text1"/>
          <w:vertAlign w:val="superscript"/>
        </w:rPr>
        <w:t>0</w:t>
      </w:r>
      <w:r w:rsidRPr="003E323C">
        <w:rPr>
          <w:rFonts w:ascii="Century Gothic" w:eastAsia="SimSun" w:hAnsi="Century Gothic" w:cstheme="minorHAnsi"/>
          <w:color w:val="000000" w:themeColor="text1"/>
        </w:rPr>
        <w:t>C and 27.7</w:t>
      </w:r>
      <w:r w:rsidRPr="003E323C">
        <w:rPr>
          <w:rFonts w:ascii="Century Gothic" w:eastAsia="SimSun" w:hAnsi="Century Gothic" w:cstheme="minorHAnsi"/>
          <w:color w:val="000000" w:themeColor="text1"/>
          <w:vertAlign w:val="superscript"/>
        </w:rPr>
        <w:t>0</w:t>
      </w:r>
      <w:r w:rsidRPr="003E323C">
        <w:rPr>
          <w:rFonts w:ascii="Century Gothic" w:eastAsia="SimSun" w:hAnsi="Century Gothic" w:cstheme="minorHAnsi"/>
          <w:color w:val="000000" w:themeColor="text1"/>
        </w:rPr>
        <w:t>C were recorded in water samples obtained at the Mashema, Dagauda and Duguri PHC project sites respectively.</w:t>
      </w:r>
    </w:p>
    <w:p w14:paraId="7F63D0E9" w14:textId="77777777" w:rsidR="00723593" w:rsidRPr="003E323C" w:rsidRDefault="00000000" w:rsidP="00AE5FA6">
      <w:pPr>
        <w:pStyle w:val="Heading4"/>
        <w:spacing w:line="276" w:lineRule="auto"/>
        <w:rPr>
          <w:rFonts w:ascii="Century Gothic" w:hAnsi="Century Gothic" w:cstheme="minorHAnsi"/>
          <w:b w:val="0"/>
          <w:i/>
          <w:iCs/>
          <w:color w:val="000000" w:themeColor="text1"/>
          <w:sz w:val="22"/>
          <w:szCs w:val="22"/>
        </w:rPr>
      </w:pPr>
      <w:r w:rsidRPr="003E323C">
        <w:rPr>
          <w:rFonts w:ascii="Century Gothic" w:eastAsia="Times New Roman" w:hAnsi="Century Gothic" w:cstheme="minorHAnsi"/>
          <w:b w:val="0"/>
          <w:i/>
          <w:iCs/>
          <w:color w:val="000000" w:themeColor="text1"/>
          <w:sz w:val="22"/>
          <w:szCs w:val="22"/>
        </w:rPr>
        <w:t xml:space="preserve">4.7.4.2 </w:t>
      </w:r>
      <w:r w:rsidRPr="003E323C">
        <w:rPr>
          <w:rFonts w:ascii="Century Gothic" w:hAnsi="Century Gothic" w:cstheme="minorHAnsi"/>
          <w:b w:val="0"/>
          <w:i/>
          <w:iCs/>
          <w:color w:val="000000" w:themeColor="text1"/>
          <w:sz w:val="22"/>
          <w:szCs w:val="22"/>
        </w:rPr>
        <w:t>pH</w:t>
      </w:r>
    </w:p>
    <w:p w14:paraId="335268F1" w14:textId="77777777" w:rsidR="00723593" w:rsidRPr="003E323C" w:rsidRDefault="00000000" w:rsidP="00AE5FA6">
      <w:pPr>
        <w:spacing w:line="276" w:lineRule="auto"/>
        <w:jc w:val="both"/>
        <w:rPr>
          <w:rFonts w:ascii="Century Gothic" w:hAnsi="Century Gothic" w:cs="Century Gothic"/>
          <w:color w:val="000000" w:themeColor="text1"/>
        </w:rPr>
      </w:pPr>
      <w:r w:rsidRPr="003E323C">
        <w:rPr>
          <w:rFonts w:ascii="Century Gothic" w:eastAsia="Georgia" w:hAnsi="Century Gothic" w:cstheme="minorHAnsi"/>
          <w:color w:val="000000" w:themeColor="text1"/>
          <w:lang w:eastAsia="zh-CN" w:bidi="ar"/>
        </w:rPr>
        <w:t xml:space="preserve">pH is a measure of the relative amount of free hydrogen and hydroxyl ions in the water. Water that has more free hydrogen ions is acidic, whereas water that has more free hydroxyl ions is basic. The range goes from 0 - 14, with 7.0 being neutral. </w:t>
      </w:r>
      <w:r w:rsidRPr="003E323C">
        <w:rPr>
          <w:rFonts w:ascii="Century Gothic" w:eastAsia="Georgia" w:hAnsi="Century Gothic" w:cstheme="minorHAnsi"/>
          <w:color w:val="000000" w:themeColor="text1"/>
          <w:lang w:eastAsia="zh-CN" w:bidi="ar"/>
        </w:rPr>
        <w:lastRenderedPageBreak/>
        <w:t xml:space="preserve">pH of less than 7.0 indicate acidity, whereas a pH of greater than 7 indicates a base. The pH of the water samples obtained from Mashema, Dagauda and Duguri were 7.2, 7.5 and 7.3 respectively. The pH of all the water samples falls within the limit of 6.5 – 8.5 </w:t>
      </w:r>
      <w:r w:rsidRPr="003E323C">
        <w:rPr>
          <w:rFonts w:ascii="Century Gothic" w:eastAsia="Georgia" w:hAnsi="Century Gothic" w:cs="Century Gothic"/>
          <w:color w:val="000000" w:themeColor="text1"/>
          <w:lang w:eastAsia="zh-CN" w:bidi="ar"/>
        </w:rPr>
        <w:t xml:space="preserve">recommended by both NSDWQ (2007) and the </w:t>
      </w:r>
      <w:r w:rsidRPr="003E323C">
        <w:rPr>
          <w:rFonts w:ascii="Century Gothic" w:hAnsi="Century Gothic" w:cs="Century Gothic"/>
          <w:color w:val="000000" w:themeColor="text1"/>
        </w:rPr>
        <w:t>WHO (2022).</w:t>
      </w:r>
    </w:p>
    <w:p w14:paraId="7B90A769" w14:textId="77777777" w:rsidR="00723593" w:rsidRPr="003E323C" w:rsidRDefault="00000000" w:rsidP="00AE5FA6">
      <w:pPr>
        <w:pStyle w:val="Heading4"/>
        <w:spacing w:line="276" w:lineRule="auto"/>
        <w:rPr>
          <w:rFonts w:ascii="Century Gothic" w:eastAsia="Georgia" w:hAnsi="Century Gothic" w:cstheme="minorHAnsi"/>
          <w:b w:val="0"/>
          <w:color w:val="000000" w:themeColor="text1"/>
          <w:sz w:val="22"/>
          <w:szCs w:val="22"/>
          <w:lang w:eastAsia="zh-CN" w:bidi="ar"/>
        </w:rPr>
      </w:pPr>
      <w:r w:rsidRPr="003E323C">
        <w:rPr>
          <w:rFonts w:ascii="Century Gothic" w:hAnsi="Century Gothic" w:cstheme="minorHAnsi"/>
          <w:b w:val="0"/>
          <w:i/>
          <w:iCs/>
          <w:color w:val="000000" w:themeColor="text1"/>
          <w:sz w:val="22"/>
          <w:szCs w:val="22"/>
        </w:rPr>
        <w:t xml:space="preserve">4.7.4.3 </w:t>
      </w:r>
      <w:r w:rsidRPr="003E323C">
        <w:rPr>
          <w:rFonts w:ascii="Century Gothic" w:hAnsi="Century Gothic" w:cstheme="minorHAnsi"/>
          <w:b w:val="0"/>
          <w:color w:val="000000" w:themeColor="text1"/>
          <w:sz w:val="22"/>
          <w:szCs w:val="22"/>
        </w:rPr>
        <w:t xml:space="preserve">Electrical Conductivity </w:t>
      </w:r>
    </w:p>
    <w:p w14:paraId="77735A62" w14:textId="77777777" w:rsidR="00723593" w:rsidRPr="003E323C" w:rsidRDefault="00000000" w:rsidP="00AE5FA6">
      <w:pPr>
        <w:spacing w:after="0" w:line="276" w:lineRule="auto"/>
        <w:jc w:val="both"/>
        <w:rPr>
          <w:rFonts w:ascii="Century Gothic" w:hAnsi="Century Gothic" w:cs="Century Gothic"/>
          <w:color w:val="000000" w:themeColor="text1"/>
        </w:rPr>
      </w:pPr>
      <w:r w:rsidRPr="003E323C">
        <w:rPr>
          <w:rFonts w:ascii="Century Gothic" w:eastAsia="Georgia" w:hAnsi="Century Gothic" w:cstheme="minorHAnsi"/>
          <w:color w:val="000000" w:themeColor="text1"/>
          <w:lang w:eastAsia="zh-CN" w:bidi="ar"/>
        </w:rPr>
        <w:t xml:space="preserve">Electrical Conductivity (EC) is a measurement of the ability of an aqueous solution to carry an electrical current. Water samples collected from PHCs site at Mashema had the highest mean value of conductivity of 520µS/cm whereas the site at Duguri had the lowest mean value of 35.0µS/cm. However, all values did not exceed the threshold limits of 1,000µS/cm and </w:t>
      </w:r>
      <w:r w:rsidRPr="003E323C">
        <w:rPr>
          <w:rFonts w:ascii="Century Gothic" w:eastAsia="Times New Roman" w:hAnsi="Century Gothic" w:cstheme="minorHAnsi"/>
          <w:color w:val="000000" w:themeColor="text1"/>
        </w:rPr>
        <w:t>400-1200</w:t>
      </w:r>
      <w:r w:rsidRPr="003E323C">
        <w:rPr>
          <w:rFonts w:ascii="Century Gothic" w:eastAsia="Georgia" w:hAnsi="Century Gothic" w:cstheme="minorHAnsi"/>
          <w:color w:val="000000" w:themeColor="text1"/>
          <w:lang w:eastAsia="zh-CN" w:bidi="ar"/>
        </w:rPr>
        <w:t xml:space="preserve">µS/cm </w:t>
      </w:r>
      <w:r w:rsidRPr="003E323C">
        <w:rPr>
          <w:rFonts w:ascii="Century Gothic" w:eastAsia="Georgia" w:hAnsi="Century Gothic" w:cs="Century Gothic"/>
          <w:color w:val="000000" w:themeColor="text1"/>
          <w:lang w:eastAsia="zh-CN" w:bidi="ar"/>
        </w:rPr>
        <w:t xml:space="preserve">recommended by the NSDWQ (2007) and </w:t>
      </w:r>
      <w:r w:rsidRPr="003E323C">
        <w:rPr>
          <w:rFonts w:ascii="Century Gothic" w:hAnsi="Century Gothic" w:cs="Century Gothic"/>
          <w:color w:val="000000" w:themeColor="text1"/>
        </w:rPr>
        <w:t>WHO (2022)</w:t>
      </w:r>
      <w:r w:rsidRPr="003E323C">
        <w:rPr>
          <w:rFonts w:ascii="Century Gothic" w:eastAsia="Georgia" w:hAnsi="Century Gothic" w:cs="Century Gothic"/>
          <w:color w:val="000000" w:themeColor="text1"/>
          <w:lang w:eastAsia="zh-CN" w:bidi="ar"/>
        </w:rPr>
        <w:t xml:space="preserve"> respectively. </w:t>
      </w:r>
    </w:p>
    <w:p w14:paraId="1F5F4988" w14:textId="77777777" w:rsidR="00723593" w:rsidRPr="003E323C" w:rsidRDefault="00000000" w:rsidP="00AE5FA6">
      <w:pPr>
        <w:pStyle w:val="Heading4"/>
        <w:spacing w:line="276" w:lineRule="auto"/>
        <w:rPr>
          <w:rFonts w:ascii="Century Gothic" w:hAnsi="Century Gothic" w:cstheme="minorHAnsi"/>
          <w:b w:val="0"/>
          <w:color w:val="000000" w:themeColor="text1"/>
          <w:sz w:val="22"/>
          <w:szCs w:val="22"/>
          <w:lang w:eastAsia="zh-CN" w:bidi="ar"/>
        </w:rPr>
      </w:pPr>
      <w:r w:rsidRPr="003E323C">
        <w:rPr>
          <w:rFonts w:ascii="Century Gothic" w:eastAsia="Times New Roman" w:hAnsi="Century Gothic" w:cstheme="minorHAnsi"/>
          <w:b w:val="0"/>
          <w:i/>
          <w:iCs/>
          <w:color w:val="000000" w:themeColor="text1"/>
          <w:sz w:val="22"/>
          <w:szCs w:val="22"/>
        </w:rPr>
        <w:t xml:space="preserve">4.7.4.4 </w:t>
      </w:r>
      <w:r w:rsidRPr="003E323C">
        <w:rPr>
          <w:rFonts w:ascii="Century Gothic" w:hAnsi="Century Gothic" w:cstheme="minorHAnsi"/>
          <w:b w:val="0"/>
          <w:i/>
          <w:iCs/>
          <w:color w:val="000000" w:themeColor="text1"/>
          <w:sz w:val="22"/>
          <w:szCs w:val="22"/>
          <w:lang w:eastAsia="zh-CN" w:bidi="ar"/>
        </w:rPr>
        <w:t>Total Dissolved Solids</w:t>
      </w:r>
      <w:r w:rsidRPr="003E323C">
        <w:rPr>
          <w:rFonts w:ascii="Century Gothic" w:hAnsi="Century Gothic" w:cstheme="minorHAnsi"/>
          <w:b w:val="0"/>
          <w:color w:val="000000" w:themeColor="text1"/>
          <w:sz w:val="22"/>
          <w:szCs w:val="22"/>
          <w:lang w:eastAsia="zh-CN" w:bidi="ar"/>
        </w:rPr>
        <w:t xml:space="preserve"> </w:t>
      </w:r>
    </w:p>
    <w:p w14:paraId="2594977C" w14:textId="77777777" w:rsidR="00723593" w:rsidRPr="003E323C" w:rsidRDefault="00000000" w:rsidP="00AE5FA6">
      <w:pPr>
        <w:spacing w:line="276" w:lineRule="auto"/>
        <w:jc w:val="both"/>
        <w:rPr>
          <w:rFonts w:ascii="Century Gothic" w:eastAsia="SimSun" w:hAnsi="Century Gothic" w:cs="Century Gothic"/>
          <w:color w:val="000000" w:themeColor="text1"/>
        </w:rPr>
      </w:pPr>
      <w:r w:rsidRPr="003E323C">
        <w:rPr>
          <w:rFonts w:ascii="Century Gothic" w:eastAsia="SimSun" w:hAnsi="Century Gothic" w:cstheme="minorHAnsi"/>
          <w:color w:val="000000" w:themeColor="text1"/>
        </w:rPr>
        <w:t>This parameter arises from the dissolved substances from organic compounds as well as decomposition of inorganic substances such as nitrate and carbonate. From the results obtained, mean TDS values of 97.0mg/l, 120mg/l and 29.0mg/l were recorded for ground water samples collected from the PHCs project sites at Mashema, Dagauda and Duguri respectively. The values from all the samples did not exceed the limits of 500 and 1000</w:t>
      </w:r>
      <w:r w:rsidRPr="003E323C">
        <w:rPr>
          <w:rFonts w:ascii="Century Gothic" w:eastAsia="SimSun" w:hAnsi="Century Gothic" w:cs="Century Gothic"/>
          <w:color w:val="000000" w:themeColor="text1"/>
        </w:rPr>
        <w:t xml:space="preserve"> recommended by NSDWQ (2007) and </w:t>
      </w:r>
      <w:r w:rsidRPr="003E323C">
        <w:rPr>
          <w:rFonts w:ascii="Century Gothic" w:hAnsi="Century Gothic" w:cs="Century Gothic"/>
          <w:color w:val="000000" w:themeColor="text1"/>
        </w:rPr>
        <w:t>WHO (2022)</w:t>
      </w:r>
      <w:r w:rsidRPr="003E323C">
        <w:rPr>
          <w:rFonts w:ascii="Century Gothic" w:eastAsia="SimSun" w:hAnsi="Century Gothic" w:cs="Century Gothic"/>
          <w:color w:val="000000" w:themeColor="text1"/>
        </w:rPr>
        <w:t xml:space="preserve"> respectively.  </w:t>
      </w:r>
    </w:p>
    <w:p w14:paraId="508448E9" w14:textId="77777777" w:rsidR="00723593" w:rsidRPr="003E323C" w:rsidRDefault="00000000" w:rsidP="00AE5FA6">
      <w:pPr>
        <w:pStyle w:val="Heading4"/>
        <w:spacing w:line="276" w:lineRule="auto"/>
        <w:rPr>
          <w:rFonts w:ascii="Century Gothic" w:hAnsi="Century Gothic" w:cstheme="minorHAnsi"/>
          <w:b w:val="0"/>
          <w:color w:val="000000" w:themeColor="text1"/>
          <w:sz w:val="22"/>
          <w:szCs w:val="22"/>
        </w:rPr>
      </w:pPr>
      <w:r w:rsidRPr="003E323C">
        <w:rPr>
          <w:rFonts w:ascii="Century Gothic" w:eastAsia="Times New Roman" w:hAnsi="Century Gothic" w:cstheme="minorHAnsi"/>
          <w:b w:val="0"/>
          <w:i/>
          <w:iCs/>
          <w:color w:val="000000" w:themeColor="text1"/>
          <w:sz w:val="22"/>
          <w:szCs w:val="22"/>
        </w:rPr>
        <w:t xml:space="preserve">4.7.4.5 </w:t>
      </w:r>
      <w:r w:rsidRPr="003E323C">
        <w:rPr>
          <w:rFonts w:ascii="Century Gothic" w:hAnsi="Century Gothic" w:cstheme="minorHAnsi"/>
          <w:b w:val="0"/>
          <w:color w:val="000000" w:themeColor="text1"/>
          <w:sz w:val="22"/>
          <w:szCs w:val="22"/>
        </w:rPr>
        <w:t>Turbidity</w:t>
      </w:r>
    </w:p>
    <w:p w14:paraId="7DEDFCD1" w14:textId="77777777" w:rsidR="00723593" w:rsidRPr="003E323C" w:rsidRDefault="00000000" w:rsidP="00AE5FA6">
      <w:pPr>
        <w:spacing w:line="276" w:lineRule="auto"/>
        <w:jc w:val="both"/>
        <w:rPr>
          <w:rFonts w:ascii="Century Gothic" w:eastAsia="Georgia" w:hAnsi="Century Gothic" w:cs="Century Gothic"/>
          <w:color w:val="000000" w:themeColor="text1"/>
          <w:lang w:eastAsia="zh-CN" w:bidi="ar"/>
        </w:rPr>
      </w:pPr>
      <w:r w:rsidRPr="003E323C">
        <w:rPr>
          <w:rFonts w:ascii="Century Gothic" w:eastAsia="Georgia" w:hAnsi="Century Gothic" w:cstheme="minorHAnsi"/>
          <w:color w:val="000000" w:themeColor="text1"/>
          <w:lang w:eastAsia="zh-CN" w:bidi="ar"/>
        </w:rPr>
        <w:t>Turbidity is the measure of relative clarity of water. Turbidity makes water cloudy or opaque. Excessive turbidity, or cloudiness, in drinking water is aesthetically unappealing, and may also represent a health concern.  Mean turbidity values of 1.00NTU, 3.00NTU and 5.00NTU were recorded in water samples collected from Mashema, Dagauda and Duguri respectively. The mean turbidity values of water collected from all the sampling points did not exceed the limits of 6.0NTU and 5.0 MTU</w:t>
      </w:r>
      <w:r w:rsidRPr="003E323C">
        <w:rPr>
          <w:rFonts w:ascii="Century Gothic" w:eastAsia="Georgia" w:hAnsi="Century Gothic" w:cs="Century Gothic"/>
          <w:color w:val="000000" w:themeColor="text1"/>
          <w:lang w:eastAsia="zh-CN" w:bidi="ar"/>
        </w:rPr>
        <w:t xml:space="preserve"> recommended by NSDWQ (2007) and </w:t>
      </w:r>
      <w:r w:rsidRPr="003E323C">
        <w:rPr>
          <w:rFonts w:ascii="Century Gothic" w:hAnsi="Century Gothic" w:cs="Century Gothic"/>
          <w:color w:val="000000" w:themeColor="text1"/>
        </w:rPr>
        <w:t>WHO (2022)</w:t>
      </w:r>
      <w:r w:rsidRPr="003E323C">
        <w:rPr>
          <w:rFonts w:ascii="Century Gothic" w:eastAsia="Georgia" w:hAnsi="Century Gothic" w:cs="Century Gothic"/>
          <w:color w:val="000000" w:themeColor="text1"/>
          <w:lang w:eastAsia="zh-CN" w:bidi="ar"/>
        </w:rPr>
        <w:t xml:space="preserve"> respectively.</w:t>
      </w:r>
    </w:p>
    <w:p w14:paraId="2E08C687" w14:textId="77777777" w:rsidR="00723593" w:rsidRPr="003E323C" w:rsidRDefault="00000000" w:rsidP="00AE5FA6">
      <w:pPr>
        <w:pStyle w:val="Heading4"/>
        <w:spacing w:line="276" w:lineRule="auto"/>
        <w:rPr>
          <w:rFonts w:ascii="Century Gothic" w:eastAsia="Georgia" w:hAnsi="Century Gothic" w:cstheme="minorHAnsi"/>
          <w:b w:val="0"/>
          <w:color w:val="000000" w:themeColor="text1"/>
          <w:sz w:val="22"/>
          <w:szCs w:val="22"/>
          <w:lang w:eastAsia="zh-CN" w:bidi="ar"/>
        </w:rPr>
      </w:pPr>
      <w:r w:rsidRPr="003E323C">
        <w:rPr>
          <w:rFonts w:ascii="Century Gothic" w:hAnsi="Century Gothic" w:cstheme="minorHAnsi"/>
          <w:b w:val="0"/>
          <w:i/>
          <w:iCs/>
          <w:color w:val="000000" w:themeColor="text1"/>
          <w:sz w:val="22"/>
          <w:szCs w:val="22"/>
        </w:rPr>
        <w:t xml:space="preserve">4.7.4.6 </w:t>
      </w:r>
      <w:r w:rsidRPr="003E323C">
        <w:rPr>
          <w:rFonts w:ascii="Century Gothic" w:hAnsi="Century Gothic" w:cstheme="minorHAnsi"/>
          <w:b w:val="0"/>
          <w:color w:val="000000" w:themeColor="text1"/>
          <w:sz w:val="22"/>
          <w:szCs w:val="22"/>
        </w:rPr>
        <w:t xml:space="preserve">Sulphate </w:t>
      </w:r>
    </w:p>
    <w:p w14:paraId="21B4F266" w14:textId="77777777" w:rsidR="00723593" w:rsidRPr="003E323C" w:rsidRDefault="00000000" w:rsidP="00AE5FA6">
      <w:pPr>
        <w:spacing w:line="276" w:lineRule="auto"/>
        <w:jc w:val="both"/>
        <w:rPr>
          <w:rFonts w:ascii="Century Gothic" w:eastAsia="Georgia" w:hAnsi="Century Gothic" w:cs="Century Gothic"/>
          <w:color w:val="000000" w:themeColor="text1"/>
          <w:lang w:eastAsia="zh-CN" w:bidi="ar"/>
        </w:rPr>
      </w:pPr>
      <w:r w:rsidRPr="003E323C">
        <w:rPr>
          <w:rFonts w:ascii="Century Gothic" w:eastAsia="Georgia" w:hAnsi="Century Gothic" w:cstheme="minorHAnsi"/>
          <w:color w:val="000000" w:themeColor="text1"/>
          <w:lang w:eastAsia="zh-CN" w:bidi="ar"/>
        </w:rPr>
        <w:t xml:space="preserve">Sulphates exist in nearly all natural waters and their concentrations vary according to the nature of the terrain through which the water flows. They are often derived from the sulphides of heavy metals (iron, nickel, copper and lead). Iron sulphides are present in sedimentary rocks from which they can be </w:t>
      </w:r>
      <w:proofErr w:type="spellStart"/>
      <w:r w:rsidRPr="003E323C">
        <w:rPr>
          <w:rFonts w:ascii="Century Gothic" w:eastAsia="Georgia" w:hAnsi="Century Gothic" w:cstheme="minorHAnsi"/>
          <w:color w:val="000000" w:themeColor="text1"/>
          <w:lang w:eastAsia="zh-CN" w:bidi="ar"/>
        </w:rPr>
        <w:t>oxidised</w:t>
      </w:r>
      <w:proofErr w:type="spellEnd"/>
      <w:r w:rsidRPr="003E323C">
        <w:rPr>
          <w:rFonts w:ascii="Century Gothic" w:eastAsia="Georgia" w:hAnsi="Century Gothic" w:cstheme="minorHAnsi"/>
          <w:color w:val="000000" w:themeColor="text1"/>
          <w:lang w:eastAsia="zh-CN" w:bidi="ar"/>
        </w:rPr>
        <w:t xml:space="preserve"> to sulphate in humid climates; the latter may then leach into water courses so that ground waters are often excessively high in sulphates. The highest mean Sulphate concentrations was recorded in water samples collected from Dagauda (4.00mg/L) while the least was recorded in samples from Duguri (2.00mg/L). The mean sulphate concentrations from all the PHCs sub-project sites were far below the </w:t>
      </w:r>
      <w:r w:rsidRPr="003E323C">
        <w:rPr>
          <w:rFonts w:ascii="Century Gothic" w:eastAsia="Georgia" w:hAnsi="Century Gothic" w:cs="Century Gothic"/>
          <w:color w:val="000000" w:themeColor="text1"/>
          <w:lang w:eastAsia="zh-CN" w:bidi="ar"/>
        </w:rPr>
        <w:t xml:space="preserve">recommended limit of 100 mg/L and 250mg/L set by NSDWQ (2007) and </w:t>
      </w:r>
      <w:r w:rsidRPr="003E323C">
        <w:rPr>
          <w:rFonts w:ascii="Century Gothic" w:hAnsi="Century Gothic" w:cs="Century Gothic"/>
          <w:color w:val="000000" w:themeColor="text1"/>
        </w:rPr>
        <w:t>WHO (2022)</w:t>
      </w:r>
      <w:r w:rsidRPr="003E323C">
        <w:rPr>
          <w:rFonts w:ascii="Century Gothic" w:eastAsia="Georgia" w:hAnsi="Century Gothic" w:cs="Century Gothic"/>
          <w:color w:val="000000" w:themeColor="text1"/>
          <w:lang w:eastAsia="zh-CN" w:bidi="ar"/>
        </w:rPr>
        <w:t xml:space="preserve"> respectively. </w:t>
      </w:r>
    </w:p>
    <w:p w14:paraId="35C4063A" w14:textId="77777777" w:rsidR="00723593" w:rsidRPr="003E323C" w:rsidRDefault="00000000" w:rsidP="00AE5FA6">
      <w:pPr>
        <w:pStyle w:val="Heading4"/>
        <w:spacing w:line="276" w:lineRule="auto"/>
        <w:rPr>
          <w:rFonts w:ascii="Century Gothic" w:eastAsia="Georgia" w:hAnsi="Century Gothic" w:cstheme="minorHAnsi"/>
          <w:b w:val="0"/>
          <w:color w:val="000000" w:themeColor="text1"/>
          <w:sz w:val="22"/>
          <w:szCs w:val="22"/>
          <w:lang w:eastAsia="zh-CN" w:bidi="ar"/>
        </w:rPr>
      </w:pPr>
      <w:r w:rsidRPr="003E323C">
        <w:rPr>
          <w:rFonts w:ascii="Century Gothic" w:hAnsi="Century Gothic" w:cstheme="minorHAnsi"/>
          <w:b w:val="0"/>
          <w:i/>
          <w:iCs/>
          <w:color w:val="000000" w:themeColor="text1"/>
          <w:sz w:val="22"/>
          <w:szCs w:val="22"/>
        </w:rPr>
        <w:lastRenderedPageBreak/>
        <w:t xml:space="preserve">4.7.4.7 </w:t>
      </w:r>
      <w:r w:rsidRPr="003E323C">
        <w:rPr>
          <w:rFonts w:ascii="Century Gothic" w:hAnsi="Century Gothic" w:cstheme="minorHAnsi"/>
          <w:b w:val="0"/>
          <w:color w:val="000000" w:themeColor="text1"/>
          <w:sz w:val="22"/>
          <w:szCs w:val="22"/>
        </w:rPr>
        <w:t>Chloride</w:t>
      </w:r>
    </w:p>
    <w:p w14:paraId="3C2FAA60" w14:textId="77777777" w:rsidR="00723593" w:rsidRPr="003E323C" w:rsidRDefault="00000000" w:rsidP="00AE5FA6">
      <w:pPr>
        <w:spacing w:line="276" w:lineRule="auto"/>
        <w:jc w:val="both"/>
        <w:rPr>
          <w:rFonts w:ascii="Century Gothic" w:eastAsia="Georgia" w:hAnsi="Century Gothic" w:cstheme="minorHAnsi"/>
          <w:color w:val="000000" w:themeColor="text1"/>
          <w:lang w:eastAsia="zh-CN" w:bidi="ar"/>
        </w:rPr>
      </w:pPr>
      <w:r w:rsidRPr="003E323C">
        <w:rPr>
          <w:rFonts w:ascii="Century Gothic" w:eastAsia="Georgia" w:hAnsi="Century Gothic" w:cstheme="minorHAnsi"/>
          <w:color w:val="000000" w:themeColor="text1"/>
          <w:lang w:eastAsia="zh-CN" w:bidi="ar"/>
        </w:rPr>
        <w:t xml:space="preserve">In natural water, chlorides originate from weathering of chloride minerals. Such minerals are widely distributed and exist in form of potassium, calcium and sodium salts. </w:t>
      </w:r>
      <w:r w:rsidRPr="003E323C">
        <w:rPr>
          <w:rFonts w:ascii="Century Gothic" w:hAnsi="Century Gothic" w:cstheme="minorHAnsi"/>
          <w:color w:val="000000" w:themeColor="text1"/>
        </w:rPr>
        <w:t xml:space="preserve">The concentrations of chloride in water collected from Mashema, Dagauda and Duguri were 45.0mg/L, 69.0mg/L and 49.0mg/L respectively. The levels of Chloride detected in the water from all the three sub-project sites did not exceed the maximum allowable limits of 250mg/l and 250mg/l set by the NSDWQ (2007) </w:t>
      </w:r>
      <w:r w:rsidRPr="003E323C">
        <w:rPr>
          <w:rFonts w:ascii="Century Gothic" w:hAnsi="Century Gothic" w:cs="Century Gothic"/>
          <w:color w:val="000000" w:themeColor="text1"/>
        </w:rPr>
        <w:t>and WHO (2022) respectively.</w:t>
      </w:r>
      <w:r w:rsidRPr="003E323C">
        <w:rPr>
          <w:rFonts w:ascii="Century Gothic" w:eastAsia="Georgia" w:hAnsi="Century Gothic" w:cs="Century Gothic"/>
          <w:color w:val="000000" w:themeColor="text1"/>
          <w:lang w:eastAsia="zh-CN" w:bidi="ar"/>
        </w:rPr>
        <w:t xml:space="preserve"> </w:t>
      </w:r>
    </w:p>
    <w:p w14:paraId="0BA7ED69" w14:textId="77777777" w:rsidR="00723593" w:rsidRPr="003E323C" w:rsidRDefault="00000000" w:rsidP="00AE5FA6">
      <w:pPr>
        <w:pStyle w:val="Heading4"/>
        <w:spacing w:line="276" w:lineRule="auto"/>
        <w:rPr>
          <w:rFonts w:ascii="Century Gothic" w:hAnsi="Century Gothic" w:cstheme="minorHAnsi"/>
          <w:b w:val="0"/>
          <w:color w:val="000000" w:themeColor="text1"/>
          <w:sz w:val="22"/>
          <w:szCs w:val="22"/>
          <w:lang w:eastAsia="zh-CN"/>
        </w:rPr>
      </w:pPr>
      <w:r w:rsidRPr="003E323C">
        <w:rPr>
          <w:rFonts w:ascii="Century Gothic" w:hAnsi="Century Gothic" w:cstheme="minorHAnsi"/>
          <w:b w:val="0"/>
          <w:i/>
          <w:iCs/>
          <w:color w:val="000000" w:themeColor="text1"/>
          <w:sz w:val="22"/>
          <w:szCs w:val="22"/>
        </w:rPr>
        <w:t xml:space="preserve">4.7.4.8 </w:t>
      </w:r>
      <w:r w:rsidRPr="003E323C">
        <w:rPr>
          <w:rFonts w:ascii="Century Gothic" w:hAnsi="Century Gothic" w:cstheme="minorHAnsi"/>
          <w:b w:val="0"/>
          <w:color w:val="000000" w:themeColor="text1"/>
          <w:sz w:val="22"/>
          <w:szCs w:val="22"/>
        </w:rPr>
        <w:t>Dissolved oxygen</w:t>
      </w:r>
    </w:p>
    <w:p w14:paraId="444B8207" w14:textId="77777777" w:rsidR="00723593" w:rsidRPr="003E323C" w:rsidRDefault="00000000" w:rsidP="00AE5FA6">
      <w:pPr>
        <w:spacing w:line="276" w:lineRule="auto"/>
        <w:jc w:val="both"/>
        <w:rPr>
          <w:rFonts w:ascii="Century Gothic" w:hAnsi="Century Gothic" w:cs="Century Gothic"/>
          <w:color w:val="000000" w:themeColor="text1"/>
        </w:rPr>
      </w:pPr>
      <w:r w:rsidRPr="003E323C">
        <w:rPr>
          <w:rFonts w:ascii="Century Gothic" w:hAnsi="Century Gothic" w:cstheme="minorHAnsi"/>
          <w:color w:val="000000" w:themeColor="text1"/>
        </w:rPr>
        <w:t xml:space="preserve">The Dissolved Oxygen (DO) content of water is influenced by many factors including the water source, temperature and other biochemical processes taking place within the water body. Reduced oxygen level encouraged microbial conversion of sulphate to </w:t>
      </w:r>
      <w:proofErr w:type="spellStart"/>
      <w:r w:rsidRPr="003E323C">
        <w:rPr>
          <w:rFonts w:ascii="Century Gothic" w:hAnsi="Century Gothic" w:cstheme="minorHAnsi"/>
          <w:color w:val="000000" w:themeColor="text1"/>
        </w:rPr>
        <w:t>sulphite</w:t>
      </w:r>
      <w:proofErr w:type="spellEnd"/>
      <w:r w:rsidRPr="003E323C">
        <w:rPr>
          <w:rFonts w:ascii="Century Gothic" w:hAnsi="Century Gothic" w:cstheme="minorHAnsi"/>
          <w:color w:val="000000" w:themeColor="text1"/>
        </w:rPr>
        <w:t xml:space="preserve"> and nitrate to nitrite. The mean dissolved oxygen values of 8.10mg/l, 8.40mg/l and 7.30mg/l recorded from the sub-project sites at Mashema, Dagauda and Duguri respectively are considered to be optimum as they are well above the 3.0mg/L and 6.5mg/L </w:t>
      </w:r>
      <w:r w:rsidRPr="003E323C">
        <w:rPr>
          <w:rFonts w:ascii="Century Gothic" w:hAnsi="Century Gothic" w:cs="Century Gothic"/>
          <w:color w:val="000000" w:themeColor="text1"/>
        </w:rPr>
        <w:t xml:space="preserve">recommended by </w:t>
      </w:r>
      <w:r w:rsidRPr="003E323C">
        <w:rPr>
          <w:rFonts w:ascii="Century Gothic" w:eastAsia="Georgia" w:hAnsi="Century Gothic" w:cs="Century Gothic"/>
          <w:color w:val="000000" w:themeColor="text1"/>
          <w:lang w:eastAsia="zh-CN" w:bidi="ar"/>
        </w:rPr>
        <w:t xml:space="preserve">NSDWQ (2007) and </w:t>
      </w:r>
      <w:r w:rsidRPr="003E323C">
        <w:rPr>
          <w:rFonts w:ascii="Century Gothic" w:hAnsi="Century Gothic" w:cs="Century Gothic"/>
          <w:color w:val="000000" w:themeColor="text1"/>
        </w:rPr>
        <w:t>WHO (2022)</w:t>
      </w:r>
      <w:r w:rsidRPr="003E323C">
        <w:rPr>
          <w:rFonts w:ascii="Century Gothic" w:eastAsia="Georgia" w:hAnsi="Century Gothic" w:cs="Century Gothic"/>
          <w:color w:val="000000" w:themeColor="text1"/>
          <w:lang w:eastAsia="zh-CN" w:bidi="ar"/>
        </w:rPr>
        <w:t xml:space="preserve"> respectively.</w:t>
      </w:r>
    </w:p>
    <w:p w14:paraId="1FC818D1" w14:textId="77777777" w:rsidR="00723593" w:rsidRPr="003E323C" w:rsidRDefault="00000000" w:rsidP="00AE5FA6">
      <w:pPr>
        <w:pStyle w:val="Heading4"/>
        <w:spacing w:line="276" w:lineRule="auto"/>
        <w:rPr>
          <w:rFonts w:ascii="Century Gothic" w:hAnsi="Century Gothic" w:cstheme="minorHAnsi"/>
          <w:b w:val="0"/>
          <w:color w:val="000000" w:themeColor="text1"/>
          <w:sz w:val="22"/>
          <w:szCs w:val="22"/>
        </w:rPr>
      </w:pPr>
      <w:r w:rsidRPr="003E323C">
        <w:rPr>
          <w:rFonts w:ascii="Century Gothic" w:hAnsi="Century Gothic" w:cstheme="minorHAnsi"/>
          <w:b w:val="0"/>
          <w:i/>
          <w:iCs/>
          <w:color w:val="000000" w:themeColor="text1"/>
          <w:sz w:val="22"/>
          <w:szCs w:val="22"/>
        </w:rPr>
        <w:t xml:space="preserve">4.7.4.8 </w:t>
      </w:r>
      <w:r w:rsidRPr="003E323C">
        <w:rPr>
          <w:rFonts w:ascii="Century Gothic" w:hAnsi="Century Gothic" w:cstheme="minorHAnsi"/>
          <w:b w:val="0"/>
          <w:color w:val="000000" w:themeColor="text1"/>
          <w:sz w:val="22"/>
          <w:szCs w:val="22"/>
        </w:rPr>
        <w:t xml:space="preserve">Nitrate </w:t>
      </w:r>
    </w:p>
    <w:p w14:paraId="5A6CCE56" w14:textId="77777777" w:rsidR="00723593" w:rsidRPr="003E323C" w:rsidRDefault="00000000" w:rsidP="00AE5FA6">
      <w:pPr>
        <w:spacing w:line="276" w:lineRule="auto"/>
        <w:jc w:val="both"/>
        <w:rPr>
          <w:rFonts w:ascii="Century Gothic" w:eastAsia="Georgia" w:hAnsi="Century Gothic" w:cs="Century Gothic"/>
          <w:color w:val="000000" w:themeColor="text1"/>
          <w:lang w:eastAsia="zh-CN" w:bidi="ar"/>
        </w:rPr>
      </w:pPr>
      <w:r w:rsidRPr="003E323C">
        <w:rPr>
          <w:rFonts w:ascii="Century Gothic" w:eastAsia="Georgia" w:hAnsi="Century Gothic" w:cstheme="minorHAnsi"/>
          <w:color w:val="000000" w:themeColor="text1"/>
          <w:lang w:eastAsia="zh-CN" w:bidi="ar"/>
        </w:rPr>
        <w:t>There is a growing concern on level of Nitrate in drinking water because high concentration can cause "blue baby" syndrome (</w:t>
      </w:r>
      <w:proofErr w:type="spellStart"/>
      <w:r w:rsidRPr="003E323C">
        <w:rPr>
          <w:rFonts w:ascii="Century Gothic" w:eastAsia="Georgia" w:hAnsi="Century Gothic" w:cstheme="minorHAnsi"/>
          <w:color w:val="000000" w:themeColor="text1"/>
          <w:lang w:eastAsia="zh-CN" w:bidi="ar"/>
        </w:rPr>
        <w:t>methaemoglobinaemia</w:t>
      </w:r>
      <w:proofErr w:type="spellEnd"/>
      <w:r w:rsidRPr="003E323C">
        <w:rPr>
          <w:rFonts w:ascii="Century Gothic" w:eastAsia="Georgia" w:hAnsi="Century Gothic" w:cstheme="minorHAnsi"/>
          <w:color w:val="000000" w:themeColor="text1"/>
          <w:lang w:eastAsia="zh-CN" w:bidi="ar"/>
        </w:rPr>
        <w:t xml:space="preserve">). The nitrate itself is not a direct toxicant but is a health hazard because of its conversion to nitrite which reacts with blood </w:t>
      </w:r>
      <w:proofErr w:type="spellStart"/>
      <w:r w:rsidRPr="003E323C">
        <w:rPr>
          <w:rFonts w:ascii="Century Gothic" w:eastAsia="Georgia" w:hAnsi="Century Gothic" w:cstheme="minorHAnsi"/>
          <w:color w:val="000000" w:themeColor="text1"/>
          <w:lang w:eastAsia="zh-CN" w:bidi="ar"/>
        </w:rPr>
        <w:t>haemoglobin</w:t>
      </w:r>
      <w:proofErr w:type="spellEnd"/>
      <w:r w:rsidRPr="003E323C">
        <w:rPr>
          <w:rFonts w:ascii="Century Gothic" w:eastAsia="Georgia" w:hAnsi="Century Gothic" w:cstheme="minorHAnsi"/>
          <w:color w:val="000000" w:themeColor="text1"/>
          <w:lang w:eastAsia="zh-CN" w:bidi="ar"/>
        </w:rPr>
        <w:t xml:space="preserve"> to cause </w:t>
      </w:r>
      <w:proofErr w:type="spellStart"/>
      <w:r w:rsidRPr="003E323C">
        <w:rPr>
          <w:rFonts w:ascii="Century Gothic" w:eastAsia="Georgia" w:hAnsi="Century Gothic" w:cstheme="minorHAnsi"/>
          <w:color w:val="000000" w:themeColor="text1"/>
          <w:lang w:eastAsia="zh-CN" w:bidi="ar"/>
        </w:rPr>
        <w:t>methaemoglobinaemia</w:t>
      </w:r>
      <w:proofErr w:type="spellEnd"/>
      <w:r w:rsidRPr="003E323C">
        <w:rPr>
          <w:rFonts w:ascii="Century Gothic" w:eastAsia="Georgia" w:hAnsi="Century Gothic" w:cstheme="minorHAnsi"/>
          <w:color w:val="000000" w:themeColor="text1"/>
          <w:lang w:eastAsia="zh-CN" w:bidi="ar"/>
        </w:rPr>
        <w:t xml:space="preserve">. The mean Nitrate values of 12.8mg/l, 9.10mg/l and 11.8mg/l recorded in water samples collected from Mashema, Dagauda and Duguri respectively did not exceed the </w:t>
      </w:r>
      <w:r w:rsidRPr="003E323C">
        <w:rPr>
          <w:rFonts w:ascii="Century Gothic" w:eastAsia="Georgia" w:hAnsi="Century Gothic" w:cs="Century Gothic"/>
          <w:color w:val="000000" w:themeColor="text1"/>
          <w:lang w:eastAsia="zh-CN" w:bidi="ar"/>
        </w:rPr>
        <w:t xml:space="preserve">limit of 50.0mg/L and 45mg/L recommended by NSDWQ (2007) and </w:t>
      </w:r>
      <w:r w:rsidRPr="003E323C">
        <w:rPr>
          <w:rFonts w:ascii="Century Gothic" w:hAnsi="Century Gothic" w:cs="Century Gothic"/>
          <w:color w:val="000000" w:themeColor="text1"/>
        </w:rPr>
        <w:t>WHO (2022)</w:t>
      </w:r>
      <w:r w:rsidRPr="003E323C">
        <w:rPr>
          <w:rFonts w:ascii="Century Gothic" w:eastAsia="Georgia" w:hAnsi="Century Gothic" w:cs="Century Gothic"/>
          <w:color w:val="000000" w:themeColor="text1"/>
          <w:lang w:eastAsia="zh-CN" w:bidi="ar"/>
        </w:rPr>
        <w:t>.</w:t>
      </w:r>
    </w:p>
    <w:p w14:paraId="1B348CDD" w14:textId="77777777" w:rsidR="00723593" w:rsidRPr="003E323C" w:rsidRDefault="00000000" w:rsidP="00AE5FA6">
      <w:pPr>
        <w:pStyle w:val="Heading4"/>
        <w:spacing w:line="276" w:lineRule="auto"/>
        <w:rPr>
          <w:rFonts w:ascii="Century Gothic" w:hAnsi="Century Gothic" w:cstheme="minorHAnsi"/>
          <w:b w:val="0"/>
          <w:color w:val="000000" w:themeColor="text1"/>
          <w:sz w:val="22"/>
          <w:szCs w:val="22"/>
        </w:rPr>
      </w:pPr>
      <w:r w:rsidRPr="003E323C">
        <w:rPr>
          <w:rFonts w:ascii="Century Gothic" w:hAnsi="Century Gothic" w:cstheme="minorHAnsi"/>
          <w:b w:val="0"/>
          <w:i/>
          <w:iCs/>
          <w:color w:val="000000" w:themeColor="text1"/>
          <w:sz w:val="22"/>
          <w:szCs w:val="22"/>
        </w:rPr>
        <w:t>4.7.4.10 Salinity</w:t>
      </w:r>
      <w:r w:rsidRPr="003E323C">
        <w:rPr>
          <w:rFonts w:ascii="Century Gothic" w:hAnsi="Century Gothic" w:cstheme="minorHAnsi"/>
          <w:b w:val="0"/>
          <w:color w:val="000000" w:themeColor="text1"/>
          <w:sz w:val="22"/>
          <w:szCs w:val="22"/>
        </w:rPr>
        <w:t xml:space="preserve"> </w:t>
      </w:r>
    </w:p>
    <w:p w14:paraId="4A0CC909" w14:textId="77777777" w:rsidR="00723593" w:rsidRPr="003E323C" w:rsidRDefault="00000000" w:rsidP="00AE5FA6">
      <w:pPr>
        <w:pStyle w:val="NormalWeb"/>
        <w:spacing w:beforeAutospacing="0" w:afterAutospacing="0" w:line="276" w:lineRule="auto"/>
        <w:jc w:val="both"/>
        <w:rPr>
          <w:rFonts w:ascii="Century Gothic" w:eastAsia="sans-serif" w:hAnsi="Century Gothic" w:cs="Century Gothic"/>
          <w:color w:val="000000" w:themeColor="text1"/>
          <w:sz w:val="22"/>
          <w:szCs w:val="22"/>
        </w:rPr>
      </w:pPr>
      <w:r w:rsidRPr="003E323C">
        <w:rPr>
          <w:rFonts w:ascii="Century Gothic" w:eastAsia="sans-serif" w:hAnsi="Century Gothic" w:cstheme="minorHAnsi"/>
          <w:color w:val="000000" w:themeColor="text1"/>
          <w:sz w:val="22"/>
          <w:szCs w:val="22"/>
        </w:rPr>
        <w:t xml:space="preserve">Salinity is the total amount of salts contained in water. The salts could be in various forms such as sodium, potassium, magnesium, chlorides etc. The taste of water can be affected by the total amount of salts in that water. The highest level of salinity (94.0mg/L) was recorded in water samples collected from Dagauda project site while the least mean value (20mg/L) was found in sample obtained from </w:t>
      </w:r>
      <w:proofErr w:type="gramStart"/>
      <w:r w:rsidRPr="003E323C">
        <w:rPr>
          <w:rFonts w:ascii="Century Gothic" w:eastAsia="Georgia" w:hAnsi="Century Gothic" w:cstheme="minorHAnsi"/>
          <w:color w:val="000000" w:themeColor="text1"/>
          <w:sz w:val="22"/>
          <w:szCs w:val="22"/>
        </w:rPr>
        <w:t>Duguri</w:t>
      </w:r>
      <w:r w:rsidRPr="003E323C">
        <w:rPr>
          <w:rFonts w:ascii="Century Gothic" w:eastAsia="sans-serif" w:hAnsi="Century Gothic" w:cstheme="minorHAnsi"/>
          <w:color w:val="000000" w:themeColor="text1"/>
          <w:sz w:val="22"/>
          <w:szCs w:val="22"/>
        </w:rPr>
        <w:t xml:space="preserve">  The</w:t>
      </w:r>
      <w:proofErr w:type="gramEnd"/>
      <w:r w:rsidRPr="003E323C">
        <w:rPr>
          <w:rFonts w:ascii="Century Gothic" w:eastAsia="sans-serif" w:hAnsi="Century Gothic" w:cstheme="minorHAnsi"/>
          <w:color w:val="000000" w:themeColor="text1"/>
          <w:sz w:val="22"/>
          <w:szCs w:val="22"/>
        </w:rPr>
        <w:t xml:space="preserve"> samples from Mashema had mean salinity of 66.0mg/L. From the analysis, it is very clear that the water samples from Mashema and Dagauda had their salinity values in excess of 50</w:t>
      </w:r>
      <w:r w:rsidRPr="003E323C">
        <w:rPr>
          <w:rFonts w:ascii="Century Gothic" w:eastAsia="Times New Roman" w:hAnsi="Century Gothic" w:cstheme="minorHAnsi"/>
          <w:color w:val="000000" w:themeColor="text1"/>
          <w:sz w:val="22"/>
          <w:szCs w:val="22"/>
        </w:rPr>
        <w:t>mg/l</w:t>
      </w:r>
      <w:r w:rsidRPr="003E323C">
        <w:rPr>
          <w:rFonts w:ascii="Century Gothic" w:eastAsia="sans-serif" w:hAnsi="Century Gothic" w:cstheme="minorHAnsi"/>
          <w:color w:val="000000" w:themeColor="text1"/>
          <w:sz w:val="22"/>
          <w:szCs w:val="22"/>
        </w:rPr>
        <w:t xml:space="preserve"> </w:t>
      </w:r>
      <w:r w:rsidRPr="003E323C">
        <w:rPr>
          <w:rFonts w:ascii="Century Gothic" w:eastAsia="sans-serif" w:hAnsi="Century Gothic" w:cs="Century Gothic"/>
          <w:color w:val="000000" w:themeColor="text1"/>
          <w:sz w:val="22"/>
          <w:szCs w:val="22"/>
        </w:rPr>
        <w:t xml:space="preserve">recommended by NSDWQ (2007) but falls withing the 200mg/L limit set by </w:t>
      </w:r>
      <w:r w:rsidRPr="003E323C">
        <w:rPr>
          <w:rFonts w:ascii="Century Gothic" w:hAnsi="Century Gothic" w:cs="Century Gothic"/>
          <w:color w:val="000000" w:themeColor="text1"/>
          <w:sz w:val="22"/>
          <w:szCs w:val="22"/>
        </w:rPr>
        <w:t>WHO (2022)</w:t>
      </w:r>
      <w:r w:rsidRPr="003E323C">
        <w:rPr>
          <w:rFonts w:ascii="Century Gothic" w:eastAsia="sans-serif" w:hAnsi="Century Gothic" w:cs="Century Gothic"/>
          <w:color w:val="000000" w:themeColor="text1"/>
          <w:sz w:val="22"/>
          <w:szCs w:val="22"/>
        </w:rPr>
        <w:t>.</w:t>
      </w:r>
    </w:p>
    <w:p w14:paraId="6789346F" w14:textId="77777777" w:rsidR="00723593" w:rsidRPr="003E323C" w:rsidRDefault="00000000" w:rsidP="00AE5FA6">
      <w:pPr>
        <w:pStyle w:val="Heading4"/>
        <w:spacing w:line="276" w:lineRule="auto"/>
        <w:rPr>
          <w:rFonts w:ascii="Century Gothic" w:hAnsi="Century Gothic" w:cstheme="minorHAnsi"/>
          <w:b w:val="0"/>
          <w:color w:val="000000" w:themeColor="text1"/>
          <w:sz w:val="22"/>
          <w:szCs w:val="22"/>
        </w:rPr>
      </w:pPr>
      <w:r w:rsidRPr="003E323C">
        <w:rPr>
          <w:rFonts w:ascii="Century Gothic" w:hAnsi="Century Gothic" w:cstheme="minorHAnsi"/>
          <w:b w:val="0"/>
          <w:i/>
          <w:iCs/>
          <w:color w:val="000000" w:themeColor="text1"/>
          <w:sz w:val="22"/>
          <w:szCs w:val="22"/>
        </w:rPr>
        <w:t>4.7.4.11 Oil &amp; Grease</w:t>
      </w:r>
    </w:p>
    <w:p w14:paraId="15AD822F" w14:textId="77777777" w:rsidR="00723593" w:rsidRPr="003E323C" w:rsidRDefault="00000000" w:rsidP="00AE5FA6">
      <w:pPr>
        <w:pStyle w:val="NormalWeb"/>
        <w:shd w:val="clear" w:color="auto" w:fill="FFFFFF"/>
        <w:spacing w:beforeAutospacing="0" w:line="276" w:lineRule="auto"/>
        <w:jc w:val="both"/>
        <w:rPr>
          <w:rFonts w:ascii="Century Gothic" w:eastAsia="Segoe UI" w:hAnsi="Century Gothic" w:cstheme="minorHAnsi"/>
          <w:color w:val="000000" w:themeColor="text1"/>
          <w:sz w:val="22"/>
          <w:szCs w:val="22"/>
        </w:rPr>
      </w:pPr>
      <w:r w:rsidRPr="003E323C">
        <w:rPr>
          <w:rFonts w:ascii="Century Gothic" w:eastAsia="Segoe UI" w:hAnsi="Century Gothic" w:cstheme="minorHAnsi"/>
          <w:color w:val="000000" w:themeColor="text1"/>
          <w:sz w:val="22"/>
          <w:szCs w:val="22"/>
          <w:shd w:val="clear" w:color="auto" w:fill="FFFFFF"/>
        </w:rPr>
        <w:t xml:space="preserve">Oil and grease normally float on water surface due to its low density compared to the water. However, not all oil and grease </w:t>
      </w:r>
      <w:proofErr w:type="gramStart"/>
      <w:r w:rsidRPr="003E323C">
        <w:rPr>
          <w:rFonts w:ascii="Century Gothic" w:eastAsia="Segoe UI" w:hAnsi="Century Gothic" w:cstheme="minorHAnsi"/>
          <w:color w:val="000000" w:themeColor="text1"/>
          <w:sz w:val="22"/>
          <w:szCs w:val="22"/>
          <w:shd w:val="clear" w:color="auto" w:fill="FFFFFF"/>
        </w:rPr>
        <w:t>is</w:t>
      </w:r>
      <w:proofErr w:type="gramEnd"/>
      <w:r w:rsidRPr="003E323C">
        <w:rPr>
          <w:rFonts w:ascii="Century Gothic" w:eastAsia="Segoe UI" w:hAnsi="Century Gothic" w:cstheme="minorHAnsi"/>
          <w:color w:val="000000" w:themeColor="text1"/>
          <w:sz w:val="22"/>
          <w:szCs w:val="22"/>
          <w:shd w:val="clear" w:color="auto" w:fill="FFFFFF"/>
        </w:rPr>
        <w:t xml:space="preserve"> liquid form as some amount may remain disperse in the water in finely divided emulsified form. Due to the importance of ion and grease for water quality and safety, regulatory authorities set limit in order to </w:t>
      </w:r>
      <w:r w:rsidRPr="003E323C">
        <w:rPr>
          <w:rFonts w:ascii="Century Gothic" w:eastAsia="Segoe UI" w:hAnsi="Century Gothic" w:cstheme="minorHAnsi"/>
          <w:color w:val="000000" w:themeColor="text1"/>
          <w:sz w:val="22"/>
          <w:szCs w:val="22"/>
          <w:shd w:val="clear" w:color="auto" w:fill="FFFFFF"/>
        </w:rPr>
        <w:lastRenderedPageBreak/>
        <w:t xml:space="preserve">control the amount that enters water aquifers and reservoirs. The oil and grease recovered from the water samples collected from the entire project sites did not exceed the limit of 10.0mg/L recommended by </w:t>
      </w:r>
      <w:r w:rsidRPr="003E323C">
        <w:rPr>
          <w:rFonts w:ascii="Century Gothic" w:hAnsi="Century Gothic" w:cstheme="minorHAnsi"/>
          <w:color w:val="000000" w:themeColor="text1"/>
          <w:sz w:val="22"/>
          <w:szCs w:val="22"/>
        </w:rPr>
        <w:t>NSDWQ.</w:t>
      </w:r>
    </w:p>
    <w:p w14:paraId="3C680237" w14:textId="77777777" w:rsidR="00723593" w:rsidRPr="003E323C" w:rsidRDefault="00000000" w:rsidP="00AE5FA6">
      <w:pPr>
        <w:pStyle w:val="Heading4"/>
        <w:spacing w:line="276" w:lineRule="auto"/>
        <w:rPr>
          <w:rFonts w:ascii="Century Gothic" w:hAnsi="Century Gothic" w:cstheme="minorHAnsi"/>
          <w:b w:val="0"/>
          <w:i/>
          <w:iCs/>
          <w:color w:val="000000" w:themeColor="text1"/>
          <w:sz w:val="22"/>
          <w:szCs w:val="22"/>
        </w:rPr>
      </w:pPr>
      <w:r w:rsidRPr="003E323C">
        <w:rPr>
          <w:rFonts w:ascii="Century Gothic" w:eastAsia="Times New Roman" w:hAnsi="Century Gothic" w:cstheme="minorHAnsi"/>
          <w:b w:val="0"/>
          <w:i/>
          <w:iCs/>
          <w:color w:val="000000" w:themeColor="text1"/>
          <w:sz w:val="22"/>
          <w:szCs w:val="22"/>
        </w:rPr>
        <w:t xml:space="preserve">4.7.4.12 </w:t>
      </w:r>
      <w:r w:rsidRPr="003E323C">
        <w:rPr>
          <w:rFonts w:ascii="Century Gothic" w:hAnsi="Century Gothic" w:cstheme="minorHAnsi"/>
          <w:b w:val="0"/>
          <w:i/>
          <w:iCs/>
          <w:color w:val="000000" w:themeColor="text1"/>
          <w:sz w:val="22"/>
          <w:szCs w:val="22"/>
        </w:rPr>
        <w:t>Biochemical Oxygen Demand and Chemical Oxygen Demand</w:t>
      </w:r>
    </w:p>
    <w:p w14:paraId="7D29DA35" w14:textId="77777777" w:rsidR="00723593" w:rsidRPr="003E323C" w:rsidRDefault="00000000" w:rsidP="00AE5FA6">
      <w:pPr>
        <w:spacing w:line="276" w:lineRule="auto"/>
        <w:jc w:val="both"/>
        <w:rPr>
          <w:rFonts w:ascii="Century Gothic" w:eastAsia="Open Sans" w:hAnsi="Century Gothic" w:cstheme="minorHAnsi"/>
          <w:color w:val="000000" w:themeColor="text1"/>
          <w:shd w:val="clear" w:color="auto" w:fill="FFFFFF"/>
        </w:rPr>
      </w:pPr>
      <w:r w:rsidRPr="003E323C">
        <w:rPr>
          <w:rFonts w:ascii="Century Gothic" w:eastAsia="Open Sans" w:hAnsi="Century Gothic" w:cstheme="minorHAnsi"/>
          <w:color w:val="000000" w:themeColor="text1"/>
          <w:shd w:val="clear" w:color="auto" w:fill="FFFFFF"/>
        </w:rPr>
        <w:t xml:space="preserve">The biochemical oxygen demand (BOD) represents the amount of dissolved oxygen (DO) consumed by biological organisms when they decompose organic matter in water. The chemical oxygen demand (COD) is the amount of oxygen consumed when the water sample is chemically oxidized. The highest COD (18.13mg/L) was recorded in samples obtained from Mashema project site, while the least was recorded from </w:t>
      </w:r>
      <w:r w:rsidRPr="003E323C">
        <w:rPr>
          <w:rFonts w:ascii="Century Gothic" w:eastAsia="Georgia" w:hAnsi="Century Gothic" w:cstheme="minorHAnsi"/>
          <w:color w:val="000000" w:themeColor="text1"/>
        </w:rPr>
        <w:t>Duguri</w:t>
      </w:r>
      <w:r w:rsidRPr="003E323C">
        <w:rPr>
          <w:rFonts w:ascii="Century Gothic" w:eastAsia="Open Sans" w:hAnsi="Century Gothic" w:cstheme="minorHAnsi"/>
          <w:color w:val="000000" w:themeColor="text1"/>
          <w:shd w:val="clear" w:color="auto" w:fill="FFFFFF"/>
        </w:rPr>
        <w:t xml:space="preserve"> sites with mean value of 12.2mg/L. The BOD recorded in samples obtained from Mashema, Dagauda and </w:t>
      </w:r>
      <w:r w:rsidRPr="003E323C">
        <w:rPr>
          <w:rFonts w:ascii="Century Gothic" w:eastAsia="Georgia" w:hAnsi="Century Gothic" w:cstheme="minorHAnsi"/>
          <w:color w:val="000000" w:themeColor="text1"/>
        </w:rPr>
        <w:t>Duguri</w:t>
      </w:r>
      <w:r w:rsidRPr="003E323C">
        <w:rPr>
          <w:rFonts w:ascii="Century Gothic" w:eastAsia="Open Sans" w:hAnsi="Century Gothic" w:cstheme="minorHAnsi"/>
          <w:color w:val="000000" w:themeColor="text1"/>
          <w:shd w:val="clear" w:color="auto" w:fill="FFFFFF"/>
        </w:rPr>
        <w:t xml:space="preserve"> were 3.10mg/L, 1.30mg/L and 3.10mg/L respectively. </w:t>
      </w:r>
      <w:r w:rsidRPr="003E323C">
        <w:rPr>
          <w:rFonts w:ascii="Century Gothic" w:eastAsia="Open Sans" w:hAnsi="Century Gothic" w:cs="Century Gothic"/>
          <w:color w:val="000000" w:themeColor="text1"/>
          <w:shd w:val="clear" w:color="auto" w:fill="FFFFFF"/>
        </w:rPr>
        <w:t xml:space="preserve">The BOD recorded in groundwater around all the project sites falls within the accepted limits of 5.0mg/L recommended by WHO. However, the COD recorded in the water samples exceeded the 10 mg/L recommended by </w:t>
      </w:r>
      <w:r w:rsidRPr="003E323C">
        <w:rPr>
          <w:rFonts w:ascii="Century Gothic" w:hAnsi="Century Gothic" w:cs="Century Gothic"/>
          <w:color w:val="000000" w:themeColor="text1"/>
        </w:rPr>
        <w:t>WHO (2022).</w:t>
      </w:r>
    </w:p>
    <w:p w14:paraId="49A5287A" w14:textId="77777777" w:rsidR="00723593" w:rsidRPr="003E323C" w:rsidRDefault="00000000" w:rsidP="00AE5FA6">
      <w:pPr>
        <w:pStyle w:val="Heading4"/>
        <w:spacing w:line="276" w:lineRule="auto"/>
        <w:rPr>
          <w:rFonts w:ascii="Century Gothic" w:hAnsi="Century Gothic" w:cstheme="minorHAnsi"/>
          <w:b w:val="0"/>
          <w:color w:val="000000" w:themeColor="text1"/>
          <w:sz w:val="22"/>
          <w:szCs w:val="22"/>
        </w:rPr>
      </w:pPr>
      <w:r w:rsidRPr="003E323C">
        <w:rPr>
          <w:rFonts w:ascii="Century Gothic" w:hAnsi="Century Gothic" w:cstheme="minorHAnsi"/>
          <w:b w:val="0"/>
          <w:i/>
          <w:iCs/>
          <w:color w:val="000000" w:themeColor="text1"/>
          <w:sz w:val="22"/>
          <w:szCs w:val="22"/>
        </w:rPr>
        <w:t>4.7.4.13 Nickel</w:t>
      </w:r>
    </w:p>
    <w:p w14:paraId="600EA8A9" w14:textId="77777777" w:rsidR="00723593" w:rsidRPr="003E323C" w:rsidRDefault="00000000" w:rsidP="00AE5FA6">
      <w:pPr>
        <w:pStyle w:val="NoSpacing"/>
        <w:spacing w:line="276" w:lineRule="auto"/>
        <w:rPr>
          <w:color w:val="000000" w:themeColor="text1"/>
        </w:rPr>
      </w:pPr>
      <w:r w:rsidRPr="003E323C">
        <w:rPr>
          <w:color w:val="000000" w:themeColor="text1"/>
        </w:rPr>
        <w:t xml:space="preserve">Nickel is one of many heavy metals widely distributed in the environment. Drinking water generally contains nickel at concentrations less than 10 </w:t>
      </w:r>
      <w:proofErr w:type="spellStart"/>
      <w:r w:rsidRPr="003E323C">
        <w:rPr>
          <w:color w:val="000000" w:themeColor="text1"/>
        </w:rPr>
        <w:t>μg</w:t>
      </w:r>
      <w:proofErr w:type="spellEnd"/>
      <w:r w:rsidRPr="003E323C">
        <w:rPr>
          <w:color w:val="000000" w:themeColor="text1"/>
        </w:rPr>
        <w:t xml:space="preserve"> L</w:t>
      </w:r>
      <w:r w:rsidRPr="003E323C">
        <w:rPr>
          <w:color w:val="000000" w:themeColor="text1"/>
          <w:vertAlign w:val="superscript"/>
        </w:rPr>
        <w:t>-1</w:t>
      </w:r>
      <w:r w:rsidRPr="003E323C">
        <w:rPr>
          <w:color w:val="000000" w:themeColor="text1"/>
        </w:rPr>
        <w:t xml:space="preserve">. Elevated nickel levels may exist in drinking water because of the corrosion of nickel-containing alloys used for pipes and other components in the water distribution system as well as from nickel-plated fittings. However, nickel may also be present in some ground waters as a consequence of dissolution from nickel ore-bearing rocks (Mansour and Hasieb, 2012). Ni was not detected from water samples obtained from all the project sites. </w:t>
      </w:r>
    </w:p>
    <w:p w14:paraId="2D693B28" w14:textId="77777777" w:rsidR="00723593" w:rsidRPr="003E323C" w:rsidRDefault="00000000" w:rsidP="00AE5FA6">
      <w:pPr>
        <w:pStyle w:val="Heading4"/>
        <w:spacing w:line="276" w:lineRule="auto"/>
        <w:rPr>
          <w:rFonts w:ascii="Century Gothic" w:hAnsi="Century Gothic" w:cstheme="minorHAnsi"/>
          <w:b w:val="0"/>
          <w:color w:val="000000" w:themeColor="text1"/>
          <w:sz w:val="22"/>
          <w:szCs w:val="22"/>
        </w:rPr>
      </w:pPr>
      <w:r w:rsidRPr="003E323C">
        <w:rPr>
          <w:rFonts w:ascii="Century Gothic" w:eastAsia="Times New Roman" w:hAnsi="Century Gothic" w:cstheme="minorHAnsi"/>
          <w:b w:val="0"/>
          <w:i/>
          <w:iCs/>
          <w:color w:val="000000" w:themeColor="text1"/>
          <w:sz w:val="22"/>
          <w:szCs w:val="22"/>
        </w:rPr>
        <w:t xml:space="preserve">4.7.4.14 </w:t>
      </w:r>
      <w:r w:rsidRPr="003E323C">
        <w:rPr>
          <w:rFonts w:ascii="Century Gothic" w:hAnsi="Century Gothic" w:cstheme="minorHAnsi"/>
          <w:b w:val="0"/>
          <w:i/>
          <w:iCs/>
          <w:color w:val="000000" w:themeColor="text1"/>
          <w:sz w:val="22"/>
          <w:szCs w:val="22"/>
        </w:rPr>
        <w:t xml:space="preserve">Zinc </w:t>
      </w:r>
    </w:p>
    <w:p w14:paraId="390F2641" w14:textId="77777777" w:rsidR="00723593" w:rsidRPr="003E323C" w:rsidRDefault="00000000" w:rsidP="00AE5FA6">
      <w:pPr>
        <w:autoSpaceDE w:val="0"/>
        <w:autoSpaceDN w:val="0"/>
        <w:adjustRightInd w:val="0"/>
        <w:spacing w:after="0" w:line="276" w:lineRule="auto"/>
        <w:jc w:val="both"/>
        <w:rPr>
          <w:rFonts w:ascii="Century Gothic" w:hAnsi="Century Gothic" w:cstheme="minorHAnsi"/>
          <w:color w:val="000000" w:themeColor="text1"/>
        </w:rPr>
      </w:pPr>
      <w:r w:rsidRPr="003E323C">
        <w:rPr>
          <w:rFonts w:ascii="Century Gothic" w:hAnsi="Century Gothic" w:cstheme="minorHAnsi"/>
          <w:color w:val="000000" w:themeColor="text1"/>
        </w:rPr>
        <w:t>Zinc is a very common substance that occurs naturally in air, water, and soil.  But zinc concentrations are rising unnaturally, due to addition of zinc through human activities.  Most zinc is added to the environment during industrial activities such as mining of coal and waste combustion and steel processing. Water – soluble zinc that is found in soil can contaminated ground and surface water. Although, humans can handle proportionally large concentrations of zinc, too much zinc can still cause eminent health problems, such as stomach cramps, skin irritations, vomiting, nausea and anemia.</w:t>
      </w:r>
    </w:p>
    <w:p w14:paraId="153B5259" w14:textId="77777777" w:rsidR="00723593" w:rsidRPr="003E323C" w:rsidRDefault="00000000" w:rsidP="00AE5FA6">
      <w:pPr>
        <w:spacing w:line="276" w:lineRule="auto"/>
        <w:jc w:val="both"/>
        <w:rPr>
          <w:rFonts w:ascii="Century Gothic" w:hAnsi="Century Gothic" w:cs="Century Gothic"/>
          <w:color w:val="000000" w:themeColor="text1"/>
        </w:rPr>
      </w:pPr>
      <w:r w:rsidRPr="003E323C">
        <w:rPr>
          <w:rFonts w:ascii="Century Gothic" w:hAnsi="Century Gothic" w:cstheme="minorHAnsi"/>
          <w:color w:val="000000" w:themeColor="text1"/>
        </w:rPr>
        <w:t xml:space="preserve">The mean Zn concentrations recorded in water samples collected from all the three model PHCs project sites were 0.095mg/L, 0.242mg/L and 0.140mg/L respectively for Mashema, Dagauda and Duguri.  </w:t>
      </w:r>
      <w:r w:rsidRPr="003E323C">
        <w:rPr>
          <w:rFonts w:ascii="Century Gothic" w:hAnsi="Century Gothic" w:cs="Century Gothic"/>
          <w:color w:val="000000" w:themeColor="text1"/>
        </w:rPr>
        <w:t>These values are far below the limit of 3.00mg/L and 5.00mg/L recommended by NSDWQ (2007) and WHO (2022).</w:t>
      </w:r>
    </w:p>
    <w:p w14:paraId="1FD2E5CB" w14:textId="77777777" w:rsidR="00723593" w:rsidRPr="003E323C" w:rsidRDefault="00000000" w:rsidP="00AE5FA6">
      <w:pPr>
        <w:pStyle w:val="Heading4"/>
        <w:spacing w:line="276" w:lineRule="auto"/>
        <w:rPr>
          <w:rFonts w:ascii="Century Gothic" w:hAnsi="Century Gothic" w:cstheme="minorHAnsi"/>
          <w:b w:val="0"/>
          <w:color w:val="000000" w:themeColor="text1"/>
          <w:sz w:val="22"/>
          <w:szCs w:val="22"/>
        </w:rPr>
      </w:pPr>
      <w:r w:rsidRPr="003E323C">
        <w:rPr>
          <w:rFonts w:ascii="Century Gothic" w:hAnsi="Century Gothic" w:cstheme="minorHAnsi"/>
          <w:b w:val="0"/>
          <w:i/>
          <w:iCs/>
          <w:color w:val="000000" w:themeColor="text1"/>
          <w:sz w:val="22"/>
          <w:szCs w:val="22"/>
        </w:rPr>
        <w:t>4.7.4.15 Copper</w:t>
      </w:r>
    </w:p>
    <w:p w14:paraId="78C65ED4" w14:textId="77777777" w:rsidR="00723593" w:rsidRPr="003E323C" w:rsidRDefault="00000000" w:rsidP="00AE5FA6">
      <w:pPr>
        <w:spacing w:after="0" w:line="276" w:lineRule="auto"/>
        <w:jc w:val="both"/>
        <w:rPr>
          <w:rFonts w:ascii="Century Gothic" w:eastAsia="SimSun" w:hAnsi="Century Gothic" w:cstheme="minorHAnsi"/>
          <w:color w:val="000000" w:themeColor="text1"/>
          <w:shd w:val="clear" w:color="auto" w:fill="FFFFFF"/>
        </w:rPr>
      </w:pPr>
      <w:r w:rsidRPr="003E323C">
        <w:rPr>
          <w:rFonts w:ascii="Century Gothic" w:eastAsia="SimSun" w:hAnsi="Century Gothic" w:cstheme="minorHAnsi"/>
          <w:color w:val="000000" w:themeColor="text1"/>
          <w:shd w:val="clear" w:color="auto" w:fill="FFFFFF"/>
        </w:rPr>
        <w:t xml:space="preserve">Copper is a mineral and natural component of soil. It is an essential nutrient for humans and plants. Industrial pollution, domestic sewage, mining effluents, and weathering of copper-bearing rocks are the major sources of copper in surface and groundwater. Copper is an essential nutrient for all higher plants and animals. In animals, it is mainly found in the bloodstream, as a cofactor in various enzymes, and </w:t>
      </w:r>
      <w:r w:rsidRPr="003E323C">
        <w:rPr>
          <w:rFonts w:ascii="Century Gothic" w:eastAsia="SimSun" w:hAnsi="Century Gothic" w:cstheme="minorHAnsi"/>
          <w:color w:val="000000" w:themeColor="text1"/>
          <w:shd w:val="clear" w:color="auto" w:fill="FFFFFF"/>
        </w:rPr>
        <w:lastRenderedPageBreak/>
        <w:t>in copper-based pigments. However, exposure to higher doses can be harmful. Long-term exposure to copper can irritate the nose, mouth, and eyes and cause headaches, dizziness, nausea, and diarrhea.</w:t>
      </w:r>
    </w:p>
    <w:p w14:paraId="6D30F328" w14:textId="77777777" w:rsidR="00723593" w:rsidRPr="003E323C" w:rsidRDefault="00000000" w:rsidP="00AE5FA6">
      <w:pPr>
        <w:spacing w:after="0" w:line="276" w:lineRule="auto"/>
        <w:jc w:val="both"/>
        <w:rPr>
          <w:rFonts w:ascii="Century Gothic" w:hAnsi="Century Gothic" w:cs="Century Gothic"/>
          <w:color w:val="000000" w:themeColor="text1"/>
        </w:rPr>
      </w:pPr>
      <w:r w:rsidRPr="003E323C">
        <w:rPr>
          <w:rFonts w:ascii="Century Gothic" w:hAnsi="Century Gothic" w:cs="Century Gothic"/>
          <w:color w:val="000000" w:themeColor="text1"/>
        </w:rPr>
        <w:t>The mean values of Cu recorded in water samples from Mashema (0.108mg/L), Dagauda (0.009mg/L) and Duguri (0.024mg/L) falls within the threshold limit of 1.0 mg/L and 3.0mg/L set by NSDWQ (2007</w:t>
      </w:r>
      <w:proofErr w:type="gramStart"/>
      <w:r w:rsidRPr="003E323C">
        <w:rPr>
          <w:rFonts w:ascii="Century Gothic" w:hAnsi="Century Gothic" w:cs="Century Gothic"/>
          <w:color w:val="000000" w:themeColor="text1"/>
        </w:rPr>
        <w:t>)  and</w:t>
      </w:r>
      <w:proofErr w:type="gramEnd"/>
      <w:r w:rsidRPr="003E323C">
        <w:rPr>
          <w:rFonts w:ascii="Century Gothic" w:hAnsi="Century Gothic" w:cs="Century Gothic"/>
          <w:color w:val="000000" w:themeColor="text1"/>
        </w:rPr>
        <w:t xml:space="preserve"> WHO (2022) respectively.</w:t>
      </w:r>
    </w:p>
    <w:p w14:paraId="09ED4763" w14:textId="77777777" w:rsidR="00723593" w:rsidRPr="003E323C" w:rsidRDefault="00723593" w:rsidP="00AE5FA6">
      <w:pPr>
        <w:spacing w:after="0" w:line="276" w:lineRule="auto"/>
        <w:jc w:val="both"/>
        <w:rPr>
          <w:rFonts w:ascii="Century Gothic" w:hAnsi="Century Gothic" w:cstheme="minorHAnsi"/>
          <w:color w:val="000000" w:themeColor="text1"/>
        </w:rPr>
      </w:pPr>
    </w:p>
    <w:p w14:paraId="6ED84C32" w14:textId="77777777" w:rsidR="00723593" w:rsidRPr="003E323C" w:rsidRDefault="00000000" w:rsidP="00AE5FA6">
      <w:pPr>
        <w:pStyle w:val="Heading4"/>
        <w:spacing w:before="0" w:after="0" w:line="276" w:lineRule="auto"/>
        <w:rPr>
          <w:rFonts w:ascii="Century Gothic" w:hAnsi="Century Gothic" w:cstheme="minorHAnsi"/>
          <w:b w:val="0"/>
          <w:color w:val="000000" w:themeColor="text1"/>
          <w:sz w:val="22"/>
          <w:szCs w:val="22"/>
        </w:rPr>
      </w:pPr>
      <w:r w:rsidRPr="003E323C">
        <w:rPr>
          <w:rFonts w:ascii="Century Gothic" w:hAnsi="Century Gothic" w:cstheme="minorHAnsi"/>
          <w:b w:val="0"/>
          <w:i/>
          <w:iCs/>
          <w:color w:val="000000" w:themeColor="text1"/>
          <w:sz w:val="22"/>
          <w:szCs w:val="22"/>
        </w:rPr>
        <w:t>4.7.4.16 Lead</w:t>
      </w:r>
    </w:p>
    <w:p w14:paraId="7AF012F2" w14:textId="77777777" w:rsidR="00723593" w:rsidRPr="003E323C" w:rsidRDefault="00000000" w:rsidP="00AE5FA6">
      <w:pPr>
        <w:spacing w:after="0" w:line="276" w:lineRule="auto"/>
        <w:jc w:val="both"/>
        <w:rPr>
          <w:rFonts w:ascii="Century Gothic" w:hAnsi="Century Gothic" w:cs="Century Gothic"/>
          <w:color w:val="000000" w:themeColor="text1"/>
        </w:rPr>
      </w:pPr>
      <w:r w:rsidRPr="003E323C">
        <w:rPr>
          <w:rFonts w:ascii="Century Gothic" w:hAnsi="Century Gothic" w:cstheme="minorHAnsi"/>
          <w:color w:val="000000" w:themeColor="text1"/>
        </w:rPr>
        <w:t xml:space="preserve">Lead (Pb)occurs naturally in the environment.  However, in recent times most lead concentrations found in the environment results from human activities.  Lead can pose a threat to the environment if it moves through the soil and contaminates groundwater and surface waters, or if it is transferred to biota. Many factors influence the mobility and bioavailability of lead: pH, soil texture (especially clay content), and organic matter content. Since dissolved lead in soils is commonly in </w:t>
      </w:r>
      <w:r w:rsidRPr="003E323C">
        <w:rPr>
          <w:rFonts w:ascii="Century Gothic" w:hAnsi="Century Gothic" w:cs="Century Gothic"/>
          <w:color w:val="000000" w:themeColor="text1"/>
        </w:rPr>
        <w:t>the form of Pb</w:t>
      </w:r>
      <w:r w:rsidRPr="003E323C">
        <w:rPr>
          <w:rFonts w:ascii="Century Gothic" w:hAnsi="Century Gothic" w:cs="Century Gothic"/>
          <w:color w:val="000000" w:themeColor="text1"/>
          <w:vertAlign w:val="superscript"/>
        </w:rPr>
        <w:t>2+,</w:t>
      </w:r>
      <w:r w:rsidRPr="003E323C">
        <w:rPr>
          <w:rFonts w:ascii="Century Gothic" w:hAnsi="Century Gothic" w:cs="Century Gothic"/>
          <w:color w:val="000000" w:themeColor="text1"/>
        </w:rPr>
        <w:t xml:space="preserve"> the adsorption on cation exchange sites of clays or organic matter can decrease the mobility and availability of lead in the short term. Lead was not detected in the water samples collected around the sub-project sites except for Mashema where a mean Pb concentration of 0.012mg/L was recorded which falls within the limit of 0.01mg/L set by the NSDWQ (2007) and WHO (2022).</w:t>
      </w:r>
    </w:p>
    <w:p w14:paraId="6713C69F" w14:textId="77777777" w:rsidR="00723593" w:rsidRPr="003E323C" w:rsidRDefault="00000000" w:rsidP="00AE5FA6">
      <w:pPr>
        <w:pStyle w:val="Heading4"/>
        <w:spacing w:line="276" w:lineRule="auto"/>
        <w:rPr>
          <w:rFonts w:ascii="Century Gothic" w:hAnsi="Century Gothic" w:cstheme="minorHAnsi"/>
          <w:b w:val="0"/>
          <w:color w:val="000000" w:themeColor="text1"/>
          <w:sz w:val="22"/>
          <w:szCs w:val="22"/>
        </w:rPr>
      </w:pPr>
      <w:r w:rsidRPr="003E323C">
        <w:rPr>
          <w:rFonts w:ascii="Century Gothic" w:hAnsi="Century Gothic" w:cstheme="minorHAnsi"/>
          <w:b w:val="0"/>
          <w:i/>
          <w:iCs/>
          <w:color w:val="000000" w:themeColor="text1"/>
          <w:sz w:val="22"/>
          <w:szCs w:val="22"/>
        </w:rPr>
        <w:t>4.7.4.17 Iron</w:t>
      </w:r>
      <w:r w:rsidRPr="003E323C">
        <w:rPr>
          <w:rFonts w:ascii="Century Gothic" w:hAnsi="Century Gothic" w:cstheme="minorHAnsi"/>
          <w:b w:val="0"/>
          <w:color w:val="000000" w:themeColor="text1"/>
          <w:sz w:val="22"/>
          <w:szCs w:val="22"/>
        </w:rPr>
        <w:t xml:space="preserve"> </w:t>
      </w:r>
    </w:p>
    <w:p w14:paraId="7CB7B393" w14:textId="77777777" w:rsidR="00723593" w:rsidRPr="003E323C" w:rsidRDefault="00000000" w:rsidP="00AE5FA6">
      <w:pPr>
        <w:spacing w:after="0" w:line="276" w:lineRule="auto"/>
        <w:jc w:val="both"/>
        <w:rPr>
          <w:rFonts w:ascii="Century Gothic" w:hAnsi="Century Gothic" w:cs="Century Gothic"/>
          <w:color w:val="000000" w:themeColor="text1"/>
        </w:rPr>
      </w:pPr>
      <w:r w:rsidRPr="003E323C">
        <w:rPr>
          <w:rFonts w:ascii="Century Gothic" w:hAnsi="Century Gothic" w:cstheme="minorHAnsi"/>
          <w:color w:val="000000" w:themeColor="text1"/>
        </w:rPr>
        <w:t>The primary source of iron in drinking water is the natural geologic source. High concentrations of dissolved iron can result in poor tasting, unattractive water that stains clothing. The results of the analysis indicated that mean iron concentrations of 0.329mg/L, 0.149mg/L and 0.323m</w:t>
      </w:r>
      <w:r w:rsidRPr="003E323C">
        <w:rPr>
          <w:rFonts w:ascii="Century Gothic" w:hAnsi="Century Gothic" w:cs="Century Gothic"/>
          <w:color w:val="000000" w:themeColor="text1"/>
        </w:rPr>
        <w:t>g/L were recorded in samples from Mashema, Dagauda and Duguri respectively. The mean values in samples collected at Mashema and Duguri slightly exceeded the limit of 0.30mg/L recommended by NSDWQ (2007) and WHO (2022) for Total Fe in drinking water.</w:t>
      </w:r>
    </w:p>
    <w:p w14:paraId="2E710B3C" w14:textId="77777777" w:rsidR="00723593" w:rsidRPr="003E323C" w:rsidRDefault="00000000" w:rsidP="00AE5FA6">
      <w:pPr>
        <w:pStyle w:val="Heading4"/>
        <w:spacing w:line="276" w:lineRule="auto"/>
        <w:rPr>
          <w:rFonts w:ascii="Century Gothic" w:eastAsia="SimSun" w:hAnsi="Century Gothic" w:cstheme="minorHAnsi"/>
          <w:b w:val="0"/>
          <w:color w:val="000000" w:themeColor="text1"/>
          <w:sz w:val="22"/>
          <w:szCs w:val="22"/>
          <w:shd w:val="clear" w:color="auto" w:fill="FFFFFF"/>
        </w:rPr>
      </w:pPr>
      <w:r w:rsidRPr="003E323C">
        <w:rPr>
          <w:rFonts w:ascii="Century Gothic" w:hAnsi="Century Gothic" w:cstheme="minorHAnsi"/>
          <w:b w:val="0"/>
          <w:i/>
          <w:iCs/>
          <w:color w:val="000000" w:themeColor="text1"/>
          <w:sz w:val="22"/>
          <w:szCs w:val="22"/>
        </w:rPr>
        <w:t>4.7.4.18 Cadmium</w:t>
      </w:r>
      <w:r w:rsidRPr="003E323C">
        <w:rPr>
          <w:rFonts w:ascii="Century Gothic" w:hAnsi="Century Gothic" w:cstheme="minorHAnsi"/>
          <w:b w:val="0"/>
          <w:color w:val="000000" w:themeColor="text1"/>
          <w:sz w:val="22"/>
          <w:szCs w:val="22"/>
        </w:rPr>
        <w:t xml:space="preserve"> </w:t>
      </w:r>
    </w:p>
    <w:p w14:paraId="41C8C7F3" w14:textId="77777777" w:rsidR="00723593" w:rsidRPr="003E323C" w:rsidRDefault="00000000" w:rsidP="00AE5FA6">
      <w:pPr>
        <w:spacing w:after="0" w:line="276" w:lineRule="auto"/>
        <w:jc w:val="both"/>
        <w:rPr>
          <w:rFonts w:ascii="Century Gothic" w:eastAsia="SimSun" w:hAnsi="Century Gothic" w:cstheme="minorHAnsi"/>
          <w:color w:val="000000" w:themeColor="text1"/>
          <w:shd w:val="clear" w:color="auto" w:fill="FFFFFF"/>
        </w:rPr>
      </w:pPr>
      <w:r w:rsidRPr="003E323C">
        <w:rPr>
          <w:rFonts w:ascii="Century Gothic" w:eastAsia="SimSun" w:hAnsi="Century Gothic" w:cstheme="minorHAnsi"/>
          <w:color w:val="000000" w:themeColor="text1"/>
          <w:shd w:val="clear" w:color="auto" w:fill="FFFFFF"/>
        </w:rPr>
        <w:t xml:space="preserve">Groundwater rarely contains high concentrations of cadmium unless contaminated by mining or industrial effluents or seepage from hazardous waste sites. Soft or acidic water tends to dissolve cadmium from water pipes; Cadmium levels are elevated in stagnant water in domestic plumbing. These sources have not been reported to cause clinical cadmium poisoning, but even low levels of contamination contribute to the accumulation of cadmium in the body. No Cd was detected from the samples obtained from all the sub-project sites. </w:t>
      </w:r>
    </w:p>
    <w:p w14:paraId="4EAB963C" w14:textId="77777777" w:rsidR="00723593" w:rsidRPr="003E323C" w:rsidRDefault="00000000" w:rsidP="00AE5FA6">
      <w:pPr>
        <w:pStyle w:val="Heading4"/>
        <w:spacing w:line="276" w:lineRule="auto"/>
        <w:rPr>
          <w:rFonts w:ascii="Century Gothic" w:eastAsia="Cambria" w:hAnsi="Century Gothic" w:cstheme="minorHAnsi"/>
          <w:b w:val="0"/>
          <w:color w:val="000000" w:themeColor="text1"/>
          <w:sz w:val="22"/>
          <w:szCs w:val="22"/>
          <w:shd w:val="clear" w:color="auto" w:fill="FFFFFF"/>
        </w:rPr>
      </w:pPr>
      <w:r w:rsidRPr="003E323C">
        <w:rPr>
          <w:rFonts w:ascii="Century Gothic" w:hAnsi="Century Gothic" w:cstheme="minorHAnsi"/>
          <w:b w:val="0"/>
          <w:i/>
          <w:iCs/>
          <w:color w:val="000000" w:themeColor="text1"/>
          <w:sz w:val="22"/>
          <w:szCs w:val="22"/>
        </w:rPr>
        <w:t>4.7.4.19 Chromium</w:t>
      </w:r>
    </w:p>
    <w:p w14:paraId="27AF5749" w14:textId="77777777" w:rsidR="00723593" w:rsidRPr="003E323C" w:rsidRDefault="00000000" w:rsidP="00AE5FA6">
      <w:pPr>
        <w:spacing w:after="0" w:line="276" w:lineRule="auto"/>
        <w:jc w:val="both"/>
        <w:rPr>
          <w:rFonts w:ascii="Century Gothic" w:hAnsi="Century Gothic" w:cs="Century Gothic"/>
          <w:color w:val="000000" w:themeColor="text1"/>
        </w:rPr>
      </w:pPr>
      <w:r w:rsidRPr="003E323C">
        <w:rPr>
          <w:rFonts w:ascii="Century Gothic" w:eastAsia="SimSun" w:hAnsi="Century Gothic" w:cstheme="minorHAnsi"/>
          <w:color w:val="000000" w:themeColor="text1"/>
          <w:shd w:val="clear" w:color="auto" w:fill="FFFFFF"/>
        </w:rPr>
        <w:t>The environmental contamination of Cr is of increasing concern as it is distributed worldwide with high concentrations in both ground and surface water due to natural and anthropogenic activities. No</w:t>
      </w:r>
      <w:r w:rsidRPr="003E323C">
        <w:rPr>
          <w:rFonts w:ascii="Century Gothic" w:eastAsia="Times New Roman" w:hAnsi="Century Gothic" w:cstheme="minorHAnsi"/>
          <w:color w:val="000000" w:themeColor="text1"/>
          <w:lang w:eastAsia="en-GB"/>
        </w:rPr>
        <w:t xml:space="preserve"> chromium was detected in all the water samples collected at Dagauda and Duguri and thus, the water sources within and around the proposed sub-project sites were free of the metals contamination either from natural or anthropogenic source(s). </w:t>
      </w:r>
      <w:r w:rsidRPr="003E323C">
        <w:rPr>
          <w:rFonts w:ascii="Century Gothic" w:eastAsia="Times New Roman" w:hAnsi="Century Gothic" w:cs="Century Gothic"/>
          <w:color w:val="000000" w:themeColor="text1"/>
          <w:lang w:eastAsia="en-GB"/>
        </w:rPr>
        <w:t xml:space="preserve">At Mashema however, mean Cr concentration of 0.008mg/l was detected which is a very low and safe level </w:t>
      </w:r>
      <w:r w:rsidRPr="003E323C">
        <w:rPr>
          <w:rFonts w:ascii="Century Gothic" w:eastAsia="Times New Roman" w:hAnsi="Century Gothic" w:cs="Century Gothic"/>
          <w:color w:val="000000" w:themeColor="text1"/>
          <w:lang w:eastAsia="en-GB"/>
        </w:rPr>
        <w:lastRenderedPageBreak/>
        <w:t xml:space="preserve">compared to the limit of 0.03mg/L and 0.05mg/L recommended by </w:t>
      </w:r>
      <w:r w:rsidRPr="003E323C">
        <w:rPr>
          <w:rFonts w:ascii="Century Gothic" w:hAnsi="Century Gothic" w:cs="Century Gothic"/>
          <w:color w:val="000000" w:themeColor="text1"/>
        </w:rPr>
        <w:t>NSDWQ (2007) and WHO (2022) respectively.</w:t>
      </w:r>
    </w:p>
    <w:p w14:paraId="0CB45D0C" w14:textId="77777777" w:rsidR="00723593" w:rsidRPr="003E323C" w:rsidRDefault="00723593" w:rsidP="00AE5FA6">
      <w:pPr>
        <w:spacing w:after="0" w:line="276" w:lineRule="auto"/>
        <w:jc w:val="both"/>
        <w:rPr>
          <w:rFonts w:ascii="Century Gothic" w:hAnsi="Century Gothic" w:cs="Century Gothic"/>
          <w:color w:val="000000" w:themeColor="text1"/>
        </w:rPr>
      </w:pPr>
    </w:p>
    <w:p w14:paraId="7E623A72" w14:textId="77777777" w:rsidR="00723593" w:rsidRPr="003E323C" w:rsidRDefault="00000000" w:rsidP="00AE5FA6">
      <w:pPr>
        <w:pStyle w:val="Heading3"/>
        <w:spacing w:line="276" w:lineRule="auto"/>
        <w:rPr>
          <w:color w:val="000000" w:themeColor="text1"/>
          <w:szCs w:val="22"/>
        </w:rPr>
      </w:pPr>
      <w:bookmarkStart w:id="161" w:name="_Toc194775213"/>
      <w:r w:rsidRPr="003E323C">
        <w:rPr>
          <w:color w:val="000000" w:themeColor="text1"/>
          <w:szCs w:val="22"/>
        </w:rPr>
        <w:t>4.7.5 Biodiversity Assessment</w:t>
      </w:r>
      <w:bookmarkEnd w:id="161"/>
    </w:p>
    <w:p w14:paraId="1969243F" w14:textId="77777777" w:rsidR="00723593" w:rsidRPr="003E323C" w:rsidRDefault="00000000" w:rsidP="00AE5FA6">
      <w:pPr>
        <w:pStyle w:val="Heading3"/>
        <w:spacing w:line="276" w:lineRule="auto"/>
        <w:rPr>
          <w:color w:val="000000" w:themeColor="text1"/>
          <w:szCs w:val="22"/>
        </w:rPr>
      </w:pPr>
      <w:bookmarkStart w:id="162" w:name="_Toc194775214"/>
      <w:r w:rsidRPr="003E323C">
        <w:rPr>
          <w:color w:val="000000" w:themeColor="text1"/>
          <w:szCs w:val="22"/>
        </w:rPr>
        <w:t>4.7.5.1 Vegetation</w:t>
      </w:r>
      <w:bookmarkEnd w:id="162"/>
      <w:r w:rsidRPr="003E323C">
        <w:rPr>
          <w:color w:val="000000" w:themeColor="text1"/>
          <w:szCs w:val="22"/>
        </w:rPr>
        <w:t xml:space="preserve"> </w:t>
      </w:r>
    </w:p>
    <w:p w14:paraId="71A05009" w14:textId="77777777" w:rsidR="00723593" w:rsidRPr="003E323C" w:rsidRDefault="00000000" w:rsidP="00AE5FA6">
      <w:pPr>
        <w:spacing w:line="276" w:lineRule="auto"/>
        <w:jc w:val="both"/>
        <w:rPr>
          <w:rFonts w:ascii="Century Gothic" w:eastAsia="SimSun" w:hAnsi="Century Gothic" w:cstheme="minorHAnsi"/>
          <w:color w:val="000000" w:themeColor="text1"/>
          <w:lang w:eastAsia="zh-CN" w:bidi="ar"/>
        </w:rPr>
      </w:pPr>
      <w:r w:rsidRPr="003E323C">
        <w:rPr>
          <w:rFonts w:ascii="Century Gothic" w:eastAsia="SimSun" w:hAnsi="Century Gothic" w:cstheme="minorHAnsi"/>
          <w:color w:val="000000" w:themeColor="text1"/>
          <w:lang w:eastAsia="zh-CN" w:bidi="ar"/>
        </w:rPr>
        <w:t xml:space="preserve">The State is one of the few states in Northern Nigeria that has two distinctive ecological zones; namely, the Sudan savannah and the northern semi-arid zone. The Sudan savannah covers the Southern part of the State where the vegetation gets richer and richer towards the South, whereas the Sahel also known as the semi-arid vegetation covers the Western and Northern parts of the State. On the other hand, the south-western part of the State is mountainous as a result of continuation of the Jos-Plateau while the Northern part is generally sandy as a result of the influence of the desert. The vegetation types shown above are conditioned by the climatic factors, which in turn determine the amount of rainfall received in the area. </w:t>
      </w:r>
    </w:p>
    <w:p w14:paraId="2E2B7097" w14:textId="77777777" w:rsidR="00723593" w:rsidRPr="003E323C" w:rsidRDefault="00000000" w:rsidP="00AE5FA6">
      <w:pPr>
        <w:spacing w:line="276" w:lineRule="auto"/>
        <w:jc w:val="both"/>
        <w:rPr>
          <w:rFonts w:ascii="Century Gothic" w:hAnsi="Century Gothic" w:cstheme="minorHAnsi"/>
          <w:b/>
          <w:color w:val="000000" w:themeColor="text1"/>
        </w:rPr>
      </w:pPr>
      <w:r w:rsidRPr="003E323C">
        <w:rPr>
          <w:rFonts w:ascii="Century Gothic" w:eastAsia="SimSun" w:hAnsi="Century Gothic" w:cstheme="minorHAnsi"/>
          <w:color w:val="000000" w:themeColor="text1"/>
        </w:rPr>
        <w:t xml:space="preserve">The Mashema and Dagauda project sites falls within the Sahel savanna zone </w:t>
      </w:r>
      <w:r w:rsidRPr="003E323C">
        <w:rPr>
          <w:rFonts w:ascii="Century Gothic" w:eastAsia="SimSun" w:hAnsi="Century Gothic" w:cstheme="minorHAnsi"/>
          <w:color w:val="000000" w:themeColor="text1"/>
          <w:lang w:eastAsia="zh-CN" w:bidi="ar"/>
        </w:rPr>
        <w:t>characterized by isolated strands of horny shrubs and sandy soils.</w:t>
      </w:r>
      <w:r w:rsidRPr="003E323C">
        <w:rPr>
          <w:rFonts w:ascii="Century Gothic" w:eastAsia="SimSun" w:hAnsi="Century Gothic" w:cstheme="minorHAnsi"/>
          <w:color w:val="000000" w:themeColor="text1"/>
        </w:rPr>
        <w:t xml:space="preserve">  </w:t>
      </w:r>
      <w:r w:rsidRPr="003E323C">
        <w:rPr>
          <w:rFonts w:ascii="Century Gothic" w:hAnsi="Century Gothic" w:cstheme="minorHAnsi"/>
          <w:color w:val="000000" w:themeColor="text1"/>
        </w:rPr>
        <w:t xml:space="preserve">The grasses in the area are short and tussocky, 0.5m to 1.0m high. </w:t>
      </w:r>
      <w:r w:rsidRPr="003E323C">
        <w:rPr>
          <w:rFonts w:ascii="Century Gothic" w:eastAsia="SimSun" w:hAnsi="Century Gothic" w:cstheme="minorHAnsi"/>
          <w:color w:val="000000" w:themeColor="text1"/>
          <w:lang w:eastAsia="zh-CN" w:bidi="ar"/>
        </w:rPr>
        <w:t xml:space="preserve">The Duguri site for the proposed PHC project however falls within the Sudan vegetation zone in southern Bauchi characterized by the presence of </w:t>
      </w:r>
      <w:r w:rsidRPr="003E323C">
        <w:rPr>
          <w:rFonts w:ascii="Century Gothic" w:eastAsia="SimSun" w:hAnsi="Century Gothic" w:cstheme="minorHAnsi"/>
          <w:color w:val="000000" w:themeColor="text1"/>
        </w:rPr>
        <w:t xml:space="preserve">short grasses, about 1-2 m high, and some relatively more luxuriant tree species. </w:t>
      </w:r>
    </w:p>
    <w:p w14:paraId="538B2C7E" w14:textId="77777777" w:rsidR="00723593" w:rsidRPr="003E323C" w:rsidRDefault="00000000" w:rsidP="00AE5FA6">
      <w:pPr>
        <w:spacing w:line="276" w:lineRule="auto"/>
        <w:jc w:val="both"/>
        <w:rPr>
          <w:rFonts w:ascii="Century Gothic" w:eastAsia="SimSun" w:hAnsi="Century Gothic" w:cstheme="minorHAnsi"/>
          <w:color w:val="000000" w:themeColor="text1"/>
        </w:rPr>
      </w:pPr>
      <w:r w:rsidRPr="003E323C">
        <w:rPr>
          <w:rFonts w:ascii="Century Gothic" w:eastAsia="SimSun" w:hAnsi="Century Gothic" w:cs="Century Gothic"/>
          <w:color w:val="000000" w:themeColor="text1"/>
        </w:rPr>
        <w:t>Table 10: Common plant species found at the project sites.</w:t>
      </w:r>
    </w:p>
    <w:tbl>
      <w:tblPr>
        <w:tblStyle w:val="TableGrid"/>
        <w:tblW w:w="8046" w:type="dxa"/>
        <w:tblLayout w:type="fixed"/>
        <w:tblLook w:val="04A0" w:firstRow="1" w:lastRow="0" w:firstColumn="1" w:lastColumn="0" w:noHBand="0" w:noVBand="1"/>
      </w:tblPr>
      <w:tblGrid>
        <w:gridCol w:w="2060"/>
        <w:gridCol w:w="161"/>
        <w:gridCol w:w="1539"/>
        <w:gridCol w:w="482"/>
        <w:gridCol w:w="2639"/>
        <w:gridCol w:w="1165"/>
      </w:tblGrid>
      <w:tr w:rsidR="003E323C" w:rsidRPr="003E323C" w14:paraId="52F86D64" w14:textId="77777777" w:rsidTr="00E37DC5">
        <w:tc>
          <w:tcPr>
            <w:tcW w:w="2060" w:type="dxa"/>
            <w:tcBorders>
              <w:top w:val="single" w:sz="4" w:space="0" w:color="auto"/>
              <w:left w:val="single" w:sz="4" w:space="0" w:color="auto"/>
              <w:bottom w:val="single" w:sz="4" w:space="0" w:color="auto"/>
              <w:right w:val="single" w:sz="4" w:space="0" w:color="auto"/>
            </w:tcBorders>
          </w:tcPr>
          <w:p w14:paraId="1D36BD3C" w14:textId="77777777" w:rsidR="00723593" w:rsidRPr="003E323C" w:rsidRDefault="00000000" w:rsidP="00AE5FA6">
            <w:pPr>
              <w:spacing w:after="0" w:line="276" w:lineRule="auto"/>
              <w:rPr>
                <w:rFonts w:ascii="Century Gothic" w:hAnsi="Century Gothic" w:cstheme="minorHAnsi"/>
                <w:color w:val="000000" w:themeColor="text1"/>
              </w:rPr>
            </w:pPr>
            <w:r w:rsidRPr="003E323C">
              <w:rPr>
                <w:rFonts w:ascii="Century Gothic" w:eastAsia="Times New Roman" w:hAnsi="Century Gothic" w:cstheme="minorHAnsi"/>
                <w:color w:val="000000" w:themeColor="text1"/>
                <w:lang w:eastAsia="zh-CN" w:bidi="ar"/>
              </w:rPr>
              <w:t>Mashema Primary Health Care Center</w:t>
            </w:r>
          </w:p>
        </w:tc>
        <w:tc>
          <w:tcPr>
            <w:tcW w:w="1700" w:type="dxa"/>
            <w:gridSpan w:val="2"/>
            <w:tcBorders>
              <w:top w:val="single" w:sz="4" w:space="0" w:color="auto"/>
              <w:left w:val="single" w:sz="4" w:space="0" w:color="auto"/>
              <w:bottom w:val="single" w:sz="4" w:space="0" w:color="auto"/>
              <w:right w:val="single" w:sz="4" w:space="0" w:color="auto"/>
            </w:tcBorders>
          </w:tcPr>
          <w:p w14:paraId="58066A02" w14:textId="77777777" w:rsidR="00723593" w:rsidRPr="003E323C" w:rsidRDefault="00000000" w:rsidP="00AE5FA6">
            <w:pPr>
              <w:spacing w:after="0" w:line="276" w:lineRule="auto"/>
              <w:jc w:val="both"/>
              <w:rPr>
                <w:rFonts w:ascii="Century Gothic" w:hAnsi="Century Gothic" w:cstheme="minorHAnsi"/>
                <w:bCs/>
                <w:color w:val="000000" w:themeColor="text1"/>
              </w:rPr>
            </w:pPr>
            <w:r w:rsidRPr="003E323C">
              <w:rPr>
                <w:rFonts w:ascii="Century Gothic" w:eastAsia="Times New Roman" w:hAnsi="Century Gothic" w:cstheme="minorHAnsi"/>
                <w:bCs/>
                <w:color w:val="000000" w:themeColor="text1"/>
                <w:lang w:eastAsia="zh-CN" w:bidi="ar"/>
              </w:rPr>
              <w:t>N11°49'02.7"</w:t>
            </w:r>
          </w:p>
          <w:p w14:paraId="091DA5F2" w14:textId="77777777" w:rsidR="00723593" w:rsidRPr="003E323C" w:rsidRDefault="00000000" w:rsidP="00AE5FA6">
            <w:pPr>
              <w:spacing w:after="0" w:line="276" w:lineRule="auto"/>
              <w:rPr>
                <w:rFonts w:ascii="Century Gothic" w:hAnsi="Century Gothic" w:cstheme="minorHAnsi"/>
                <w:color w:val="000000" w:themeColor="text1"/>
              </w:rPr>
            </w:pPr>
            <w:r w:rsidRPr="003E323C">
              <w:rPr>
                <w:rFonts w:ascii="Century Gothic" w:eastAsia="Times New Roman" w:hAnsi="Century Gothic" w:cstheme="minorHAnsi"/>
                <w:bCs/>
                <w:color w:val="000000" w:themeColor="text1"/>
                <w:lang w:eastAsia="zh-CN" w:bidi="ar"/>
              </w:rPr>
              <w:t>E</w:t>
            </w:r>
            <w:r w:rsidR="00E37DC5" w:rsidRPr="003E323C">
              <w:rPr>
                <w:rFonts w:ascii="Century Gothic" w:eastAsia="Times New Roman" w:hAnsi="Century Gothic" w:cstheme="minorHAnsi"/>
                <w:bCs/>
                <w:color w:val="000000" w:themeColor="text1"/>
                <w:lang w:eastAsia="zh-CN" w:bidi="ar"/>
              </w:rPr>
              <w:t xml:space="preserve"> </w:t>
            </w:r>
            <w:r w:rsidRPr="003E323C">
              <w:rPr>
                <w:rFonts w:ascii="Century Gothic" w:eastAsia="Times New Roman" w:hAnsi="Century Gothic" w:cstheme="minorHAnsi"/>
                <w:bCs/>
                <w:color w:val="000000" w:themeColor="text1"/>
                <w:lang w:eastAsia="zh-CN" w:bidi="ar"/>
              </w:rPr>
              <w:t>09°54'13.5"</w:t>
            </w:r>
          </w:p>
          <w:p w14:paraId="5173F8E0" w14:textId="77777777" w:rsidR="00723593" w:rsidRPr="003E323C" w:rsidRDefault="00000000" w:rsidP="00AE5FA6">
            <w:pPr>
              <w:spacing w:after="0" w:line="276" w:lineRule="auto"/>
              <w:rPr>
                <w:rFonts w:ascii="Century Gothic" w:hAnsi="Century Gothic" w:cstheme="minorHAnsi"/>
                <w:color w:val="000000" w:themeColor="text1"/>
              </w:rPr>
            </w:pPr>
            <w:r w:rsidRPr="003E323C">
              <w:rPr>
                <w:rFonts w:ascii="Century Gothic" w:eastAsia="Times New Roman" w:hAnsi="Century Gothic" w:cstheme="minorHAnsi"/>
                <w:color w:val="000000" w:themeColor="text1"/>
                <w:lang w:eastAsia="zh-CN" w:bidi="ar"/>
              </w:rPr>
              <w:t xml:space="preserve"> </w:t>
            </w:r>
          </w:p>
        </w:tc>
        <w:tc>
          <w:tcPr>
            <w:tcW w:w="4286" w:type="dxa"/>
            <w:gridSpan w:val="3"/>
            <w:tcBorders>
              <w:top w:val="single" w:sz="4" w:space="0" w:color="auto"/>
              <w:left w:val="single" w:sz="4" w:space="0" w:color="auto"/>
              <w:bottom w:val="single" w:sz="4" w:space="0" w:color="auto"/>
              <w:right w:val="single" w:sz="4" w:space="0" w:color="auto"/>
            </w:tcBorders>
          </w:tcPr>
          <w:p w14:paraId="691F798C" w14:textId="77777777" w:rsidR="00723593" w:rsidRPr="003E323C" w:rsidRDefault="00000000" w:rsidP="00AE5FA6">
            <w:pPr>
              <w:spacing w:after="0" w:line="276" w:lineRule="auto"/>
              <w:rPr>
                <w:rFonts w:ascii="Century Gothic" w:hAnsi="Century Gothic" w:cstheme="minorHAnsi"/>
                <w:b/>
                <w:color w:val="000000" w:themeColor="text1"/>
              </w:rPr>
            </w:pPr>
            <w:r w:rsidRPr="003E323C">
              <w:rPr>
                <w:rFonts w:ascii="Century Gothic" w:eastAsia="Times New Roman" w:hAnsi="Century Gothic" w:cstheme="minorHAnsi"/>
                <w:b/>
                <w:color w:val="000000" w:themeColor="text1"/>
                <w:lang w:eastAsia="zh-CN" w:bidi="ar"/>
              </w:rPr>
              <w:t>Cereals</w:t>
            </w:r>
          </w:p>
          <w:p w14:paraId="7786D755" w14:textId="77777777" w:rsidR="00723593" w:rsidRPr="003E323C" w:rsidRDefault="00000000" w:rsidP="00AE5FA6">
            <w:pPr>
              <w:spacing w:after="0" w:line="276" w:lineRule="auto"/>
              <w:rPr>
                <w:rFonts w:ascii="Century Gothic" w:hAnsi="Century Gothic" w:cstheme="minorHAnsi"/>
                <w:color w:val="000000" w:themeColor="text1"/>
              </w:rPr>
            </w:pPr>
            <w:r w:rsidRPr="003E323C">
              <w:rPr>
                <w:rFonts w:ascii="Century Gothic" w:eastAsia="TimesNewRomanPS-ItalicMT" w:hAnsi="Century Gothic" w:cstheme="minorHAnsi"/>
                <w:i/>
                <w:iCs/>
                <w:color w:val="000000" w:themeColor="text1"/>
                <w:lang w:eastAsia="zh-CN" w:bidi="ar"/>
              </w:rPr>
              <w:t>Pennisetum glaucum</w:t>
            </w:r>
            <w:r w:rsidRPr="003E323C">
              <w:rPr>
                <w:rFonts w:ascii="Century Gothic" w:eastAsia="Times New Roman" w:hAnsi="Century Gothic" w:cstheme="minorHAnsi"/>
                <w:color w:val="000000" w:themeColor="text1"/>
                <w:lang w:eastAsia="zh-CN" w:bidi="ar"/>
              </w:rPr>
              <w:t xml:space="preserve"> (Millet)</w:t>
            </w:r>
          </w:p>
          <w:p w14:paraId="0AFFD22A" w14:textId="77777777" w:rsidR="00723593" w:rsidRPr="003E323C" w:rsidRDefault="00000000" w:rsidP="00AE5FA6">
            <w:pPr>
              <w:spacing w:after="0" w:line="276" w:lineRule="auto"/>
              <w:rPr>
                <w:rFonts w:ascii="Century Gothic" w:hAnsi="Century Gothic" w:cstheme="minorHAnsi"/>
                <w:color w:val="000000" w:themeColor="text1"/>
              </w:rPr>
            </w:pPr>
            <w:r w:rsidRPr="003E323C">
              <w:rPr>
                <w:rFonts w:ascii="Century Gothic" w:eastAsia="Times New Roman" w:hAnsi="Century Gothic" w:cstheme="minorHAnsi"/>
                <w:i/>
                <w:color w:val="000000" w:themeColor="text1"/>
                <w:lang w:eastAsia="zh-CN" w:bidi="ar"/>
              </w:rPr>
              <w:t xml:space="preserve">Sorghum </w:t>
            </w:r>
            <w:proofErr w:type="spellStart"/>
            <w:r w:rsidRPr="003E323C">
              <w:rPr>
                <w:rFonts w:ascii="Century Gothic" w:eastAsia="Times New Roman" w:hAnsi="Century Gothic" w:cstheme="minorHAnsi"/>
                <w:i/>
                <w:color w:val="000000" w:themeColor="text1"/>
                <w:lang w:eastAsia="zh-CN" w:bidi="ar"/>
              </w:rPr>
              <w:t>bicolar</w:t>
            </w:r>
            <w:proofErr w:type="spellEnd"/>
            <w:r w:rsidRPr="003E323C">
              <w:rPr>
                <w:rFonts w:ascii="Century Gothic" w:eastAsia="Times New Roman" w:hAnsi="Century Gothic" w:cstheme="minorHAnsi"/>
                <w:color w:val="000000" w:themeColor="text1"/>
                <w:lang w:eastAsia="zh-CN" w:bidi="ar"/>
              </w:rPr>
              <w:t xml:space="preserve"> (Guinea corn)</w:t>
            </w:r>
          </w:p>
          <w:p w14:paraId="132E5985" w14:textId="77777777" w:rsidR="00723593" w:rsidRPr="003E323C" w:rsidRDefault="00000000" w:rsidP="00AE5FA6">
            <w:pPr>
              <w:spacing w:after="0" w:line="276" w:lineRule="auto"/>
              <w:rPr>
                <w:rFonts w:ascii="Century Gothic" w:hAnsi="Century Gothic" w:cstheme="minorHAnsi"/>
                <w:b/>
                <w:color w:val="000000" w:themeColor="text1"/>
              </w:rPr>
            </w:pPr>
            <w:r w:rsidRPr="003E323C">
              <w:rPr>
                <w:rFonts w:ascii="Century Gothic" w:eastAsia="Times New Roman" w:hAnsi="Century Gothic" w:cstheme="minorHAnsi"/>
                <w:b/>
                <w:color w:val="000000" w:themeColor="text1"/>
                <w:lang w:eastAsia="zh-CN" w:bidi="ar"/>
              </w:rPr>
              <w:t>Vegetables</w:t>
            </w:r>
          </w:p>
          <w:p w14:paraId="742D08FF" w14:textId="77777777" w:rsidR="00723593" w:rsidRPr="003E323C" w:rsidRDefault="00000000" w:rsidP="00AE5FA6">
            <w:pPr>
              <w:spacing w:after="0" w:line="276" w:lineRule="auto"/>
              <w:rPr>
                <w:rFonts w:ascii="Century Gothic" w:hAnsi="Century Gothic" w:cstheme="minorHAnsi"/>
                <w:color w:val="000000" w:themeColor="text1"/>
              </w:rPr>
            </w:pPr>
            <w:proofErr w:type="gramStart"/>
            <w:r w:rsidRPr="003E323C">
              <w:rPr>
                <w:rFonts w:ascii="Century Gothic" w:eastAsia="Times New Roman" w:hAnsi="Century Gothic" w:cstheme="minorHAnsi"/>
                <w:i/>
                <w:color w:val="000000" w:themeColor="text1"/>
                <w:lang w:eastAsia="zh-CN" w:bidi="ar"/>
              </w:rPr>
              <w:t>Ipomea  batatas</w:t>
            </w:r>
            <w:proofErr w:type="gramEnd"/>
            <w:r w:rsidRPr="003E323C">
              <w:rPr>
                <w:rFonts w:ascii="Century Gothic" w:eastAsia="Times New Roman" w:hAnsi="Century Gothic" w:cstheme="minorHAnsi"/>
                <w:color w:val="000000" w:themeColor="text1"/>
                <w:lang w:eastAsia="zh-CN" w:bidi="ar"/>
              </w:rPr>
              <w:t xml:space="preserve"> (Sweet potato)</w:t>
            </w:r>
          </w:p>
          <w:p w14:paraId="7EBF1BFD" w14:textId="77777777" w:rsidR="00723593" w:rsidRPr="003E323C" w:rsidRDefault="00000000" w:rsidP="00AE5FA6">
            <w:pPr>
              <w:spacing w:after="0" w:line="276" w:lineRule="auto"/>
              <w:rPr>
                <w:rFonts w:ascii="Century Gothic" w:hAnsi="Century Gothic" w:cstheme="minorHAnsi"/>
                <w:color w:val="000000" w:themeColor="text1"/>
              </w:rPr>
            </w:pPr>
            <w:proofErr w:type="gramStart"/>
            <w:r w:rsidRPr="003E323C">
              <w:rPr>
                <w:rFonts w:ascii="Century Gothic" w:eastAsia="Times New Roman" w:hAnsi="Century Gothic" w:cstheme="minorHAnsi"/>
                <w:i/>
                <w:color w:val="000000" w:themeColor="text1"/>
                <w:lang w:eastAsia="zh-CN" w:bidi="ar"/>
              </w:rPr>
              <w:t>Manihot  esculentus</w:t>
            </w:r>
            <w:proofErr w:type="gramEnd"/>
            <w:r w:rsidRPr="003E323C">
              <w:rPr>
                <w:rFonts w:ascii="Century Gothic" w:eastAsia="Times New Roman" w:hAnsi="Century Gothic" w:cstheme="minorHAnsi"/>
                <w:color w:val="000000" w:themeColor="text1"/>
                <w:lang w:eastAsia="zh-CN" w:bidi="ar"/>
              </w:rPr>
              <w:t xml:space="preserve"> (Casava)</w:t>
            </w:r>
          </w:p>
          <w:p w14:paraId="04A1B4C5" w14:textId="77777777" w:rsidR="00723593" w:rsidRPr="003E323C" w:rsidRDefault="00000000" w:rsidP="00AE5FA6">
            <w:pPr>
              <w:spacing w:after="0" w:line="276" w:lineRule="auto"/>
              <w:rPr>
                <w:rFonts w:ascii="Century Gothic" w:hAnsi="Century Gothic" w:cstheme="minorHAnsi"/>
                <w:color w:val="000000" w:themeColor="text1"/>
              </w:rPr>
            </w:pPr>
            <w:r w:rsidRPr="003E323C">
              <w:rPr>
                <w:rFonts w:ascii="Century Gothic" w:eastAsia="Times New Roman" w:hAnsi="Century Gothic" w:cstheme="minorHAnsi"/>
                <w:i/>
                <w:iCs/>
                <w:color w:val="000000" w:themeColor="text1"/>
                <w:lang w:eastAsia="zh-CN" w:bidi="ar"/>
              </w:rPr>
              <w:t>Arachis hypogea</w:t>
            </w:r>
            <w:r w:rsidRPr="003E323C">
              <w:rPr>
                <w:rFonts w:ascii="Century Gothic" w:eastAsia="Times New Roman" w:hAnsi="Century Gothic" w:cstheme="minorHAnsi"/>
                <w:color w:val="000000" w:themeColor="text1"/>
                <w:lang w:eastAsia="zh-CN" w:bidi="ar"/>
              </w:rPr>
              <w:t xml:space="preserve"> (Ground nut)</w:t>
            </w:r>
          </w:p>
          <w:p w14:paraId="4AA0A6C8" w14:textId="77777777" w:rsidR="00723593" w:rsidRPr="003E323C" w:rsidRDefault="00000000" w:rsidP="00AE5FA6">
            <w:pPr>
              <w:spacing w:after="0" w:line="276" w:lineRule="auto"/>
              <w:rPr>
                <w:rFonts w:ascii="Century Gothic" w:hAnsi="Century Gothic" w:cstheme="minorHAnsi"/>
                <w:color w:val="000000" w:themeColor="text1"/>
              </w:rPr>
            </w:pPr>
            <w:r w:rsidRPr="003E323C">
              <w:rPr>
                <w:rFonts w:ascii="Century Gothic" w:eastAsia="Times New Roman" w:hAnsi="Century Gothic" w:cstheme="minorHAnsi"/>
                <w:i/>
                <w:color w:val="000000" w:themeColor="text1"/>
                <w:lang w:eastAsia="zh-CN" w:bidi="ar"/>
              </w:rPr>
              <w:t xml:space="preserve">Amaranthus </w:t>
            </w:r>
            <w:proofErr w:type="spellStart"/>
            <w:r w:rsidRPr="003E323C">
              <w:rPr>
                <w:rFonts w:ascii="Century Gothic" w:eastAsia="Times New Roman" w:hAnsi="Century Gothic" w:cstheme="minorHAnsi"/>
                <w:i/>
                <w:color w:val="000000" w:themeColor="text1"/>
                <w:lang w:eastAsia="zh-CN" w:bidi="ar"/>
              </w:rPr>
              <w:t>cruentus</w:t>
            </w:r>
            <w:proofErr w:type="spellEnd"/>
            <w:r w:rsidRPr="003E323C">
              <w:rPr>
                <w:rFonts w:ascii="Century Gothic" w:eastAsia="Times New Roman" w:hAnsi="Century Gothic" w:cstheme="minorHAnsi"/>
                <w:color w:val="000000" w:themeColor="text1"/>
                <w:lang w:eastAsia="zh-CN" w:bidi="ar"/>
              </w:rPr>
              <w:t xml:space="preserve"> (Amaranthus)</w:t>
            </w:r>
          </w:p>
          <w:p w14:paraId="102B2FDC" w14:textId="77777777" w:rsidR="00723593" w:rsidRPr="003E323C" w:rsidRDefault="00000000" w:rsidP="00AE5FA6">
            <w:pPr>
              <w:spacing w:after="0" w:line="276" w:lineRule="auto"/>
              <w:rPr>
                <w:rFonts w:ascii="Century Gothic" w:hAnsi="Century Gothic" w:cstheme="minorHAnsi"/>
                <w:color w:val="000000" w:themeColor="text1"/>
              </w:rPr>
            </w:pPr>
            <w:r w:rsidRPr="003E323C">
              <w:rPr>
                <w:rFonts w:ascii="Century Gothic" w:eastAsia="Times New Roman" w:hAnsi="Century Gothic" w:cstheme="minorHAnsi"/>
                <w:i/>
                <w:color w:val="000000" w:themeColor="text1"/>
                <w:lang w:eastAsia="zh-CN" w:bidi="ar"/>
              </w:rPr>
              <w:t>Abelmoschus esculentus</w:t>
            </w:r>
            <w:r w:rsidRPr="003E323C">
              <w:rPr>
                <w:rFonts w:ascii="Century Gothic" w:eastAsia="Times New Roman" w:hAnsi="Century Gothic" w:cstheme="minorHAnsi"/>
                <w:color w:val="000000" w:themeColor="text1"/>
                <w:lang w:eastAsia="zh-CN" w:bidi="ar"/>
              </w:rPr>
              <w:t xml:space="preserve"> (</w:t>
            </w:r>
            <w:proofErr w:type="spellStart"/>
            <w:r w:rsidRPr="003E323C">
              <w:rPr>
                <w:rFonts w:ascii="Century Gothic" w:eastAsia="Times New Roman" w:hAnsi="Century Gothic" w:cstheme="minorHAnsi"/>
                <w:color w:val="000000" w:themeColor="text1"/>
                <w:lang w:eastAsia="zh-CN" w:bidi="ar"/>
              </w:rPr>
              <w:t>Okro</w:t>
            </w:r>
            <w:proofErr w:type="spellEnd"/>
            <w:r w:rsidRPr="003E323C">
              <w:rPr>
                <w:rFonts w:ascii="Century Gothic" w:eastAsia="Times New Roman" w:hAnsi="Century Gothic" w:cstheme="minorHAnsi"/>
                <w:color w:val="000000" w:themeColor="text1"/>
                <w:lang w:eastAsia="zh-CN" w:bidi="ar"/>
              </w:rPr>
              <w:t>)</w:t>
            </w:r>
          </w:p>
          <w:p w14:paraId="63D7BF4B" w14:textId="77777777" w:rsidR="00723593" w:rsidRPr="003E323C" w:rsidRDefault="00000000" w:rsidP="00AE5FA6">
            <w:pPr>
              <w:spacing w:after="0" w:line="276" w:lineRule="auto"/>
              <w:rPr>
                <w:rFonts w:ascii="Century Gothic" w:hAnsi="Century Gothic" w:cstheme="minorHAnsi"/>
                <w:color w:val="000000" w:themeColor="text1"/>
              </w:rPr>
            </w:pPr>
            <w:r w:rsidRPr="003E323C">
              <w:rPr>
                <w:rFonts w:ascii="Century Gothic" w:eastAsia="Times New Roman" w:hAnsi="Century Gothic" w:cstheme="minorHAnsi"/>
                <w:i/>
                <w:color w:val="000000" w:themeColor="text1"/>
                <w:lang w:eastAsia="zh-CN" w:bidi="ar"/>
              </w:rPr>
              <w:t>Solanum melongena</w:t>
            </w:r>
            <w:r w:rsidRPr="003E323C">
              <w:rPr>
                <w:rFonts w:ascii="Century Gothic" w:eastAsia="Times New Roman" w:hAnsi="Century Gothic" w:cstheme="minorHAnsi"/>
                <w:color w:val="000000" w:themeColor="text1"/>
                <w:lang w:eastAsia="zh-CN" w:bidi="ar"/>
              </w:rPr>
              <w:t xml:space="preserve"> (Garden egg)</w:t>
            </w:r>
          </w:p>
          <w:p w14:paraId="66D29F2C" w14:textId="77777777" w:rsidR="00723593" w:rsidRPr="003E323C" w:rsidRDefault="00000000" w:rsidP="00AE5FA6">
            <w:pPr>
              <w:spacing w:after="0" w:line="276" w:lineRule="auto"/>
              <w:rPr>
                <w:rFonts w:ascii="Century Gothic" w:hAnsi="Century Gothic" w:cstheme="minorHAnsi"/>
                <w:b/>
                <w:color w:val="000000" w:themeColor="text1"/>
              </w:rPr>
            </w:pPr>
            <w:r w:rsidRPr="003E323C">
              <w:rPr>
                <w:rFonts w:ascii="Century Gothic" w:eastAsia="Times New Roman" w:hAnsi="Century Gothic" w:cstheme="minorHAnsi"/>
                <w:b/>
                <w:color w:val="000000" w:themeColor="text1"/>
                <w:lang w:eastAsia="zh-CN" w:bidi="ar"/>
              </w:rPr>
              <w:t>Trees</w:t>
            </w:r>
          </w:p>
          <w:p w14:paraId="39314FA6" w14:textId="77777777" w:rsidR="00723593" w:rsidRPr="003E323C" w:rsidRDefault="00000000" w:rsidP="00AE5FA6">
            <w:pPr>
              <w:spacing w:after="0" w:line="276" w:lineRule="auto"/>
              <w:rPr>
                <w:rFonts w:ascii="Century Gothic" w:hAnsi="Century Gothic" w:cstheme="minorHAnsi"/>
                <w:color w:val="000000" w:themeColor="text1"/>
              </w:rPr>
            </w:pPr>
            <w:r w:rsidRPr="003E323C">
              <w:rPr>
                <w:rFonts w:ascii="Century Gothic" w:eastAsia="Times New Roman" w:hAnsi="Century Gothic" w:cstheme="minorHAnsi"/>
                <w:i/>
                <w:color w:val="000000" w:themeColor="text1"/>
                <w:lang w:eastAsia="zh-CN" w:bidi="ar"/>
              </w:rPr>
              <w:t>Mangifera indica</w:t>
            </w:r>
            <w:r w:rsidRPr="003E323C">
              <w:rPr>
                <w:rFonts w:ascii="Century Gothic" w:eastAsia="Times New Roman" w:hAnsi="Century Gothic" w:cstheme="minorHAnsi"/>
                <w:color w:val="000000" w:themeColor="text1"/>
                <w:lang w:eastAsia="zh-CN" w:bidi="ar"/>
              </w:rPr>
              <w:t xml:space="preserve"> (Mango)</w:t>
            </w:r>
          </w:p>
          <w:p w14:paraId="33C96607" w14:textId="77777777" w:rsidR="00723593" w:rsidRPr="003E323C" w:rsidRDefault="00000000" w:rsidP="00AE5FA6">
            <w:pPr>
              <w:spacing w:after="0" w:line="276" w:lineRule="auto"/>
              <w:rPr>
                <w:rFonts w:ascii="Century Gothic" w:hAnsi="Century Gothic" w:cstheme="minorHAnsi"/>
                <w:color w:val="000000" w:themeColor="text1"/>
              </w:rPr>
            </w:pPr>
            <w:r w:rsidRPr="003E323C">
              <w:rPr>
                <w:rFonts w:ascii="Century Gothic" w:eastAsia="Times New Roman" w:hAnsi="Century Gothic" w:cstheme="minorHAnsi"/>
                <w:i/>
                <w:color w:val="000000" w:themeColor="text1"/>
                <w:lang w:eastAsia="zh-CN" w:bidi="ar"/>
              </w:rPr>
              <w:t>Anacardium occidentale</w:t>
            </w:r>
            <w:r w:rsidRPr="003E323C">
              <w:rPr>
                <w:rFonts w:ascii="Century Gothic" w:eastAsia="Times New Roman" w:hAnsi="Century Gothic" w:cstheme="minorHAnsi"/>
                <w:color w:val="000000" w:themeColor="text1"/>
                <w:lang w:eastAsia="zh-CN" w:bidi="ar"/>
              </w:rPr>
              <w:t xml:space="preserve"> (Cashew)</w:t>
            </w:r>
          </w:p>
          <w:p w14:paraId="505BE266" w14:textId="77777777" w:rsidR="00723593" w:rsidRPr="003E323C" w:rsidRDefault="00000000" w:rsidP="00AE5FA6">
            <w:pPr>
              <w:spacing w:after="0" w:line="276" w:lineRule="auto"/>
              <w:rPr>
                <w:rFonts w:ascii="Century Gothic" w:eastAsia="SimSun" w:hAnsi="Century Gothic" w:cstheme="minorHAnsi"/>
                <w:iCs/>
                <w:color w:val="000000" w:themeColor="text1"/>
              </w:rPr>
            </w:pPr>
            <w:r w:rsidRPr="003E323C">
              <w:rPr>
                <w:rFonts w:ascii="Century Gothic" w:eastAsia="SimSun" w:hAnsi="Century Gothic" w:cstheme="minorHAnsi"/>
                <w:i/>
                <w:iCs/>
                <w:color w:val="000000" w:themeColor="text1"/>
                <w:lang w:eastAsia="zh-CN" w:bidi="ar"/>
              </w:rPr>
              <w:t xml:space="preserve">Acacia albida </w:t>
            </w:r>
            <w:r w:rsidRPr="003E323C">
              <w:rPr>
                <w:rFonts w:ascii="Century Gothic" w:eastAsia="SimSun" w:hAnsi="Century Gothic" w:cstheme="minorHAnsi"/>
                <w:iCs/>
                <w:color w:val="000000" w:themeColor="text1"/>
                <w:lang w:eastAsia="zh-CN" w:bidi="ar"/>
              </w:rPr>
              <w:t>(</w:t>
            </w:r>
            <w:r w:rsidRPr="003E323C">
              <w:rPr>
                <w:rStyle w:val="Emphasis"/>
                <w:rFonts w:ascii="Century Gothic" w:eastAsia="Times New Roman" w:hAnsi="Century Gothic" w:cstheme="minorHAnsi"/>
                <w:bCs/>
                <w:color w:val="000000" w:themeColor="text1"/>
                <w:shd w:val="clear" w:color="auto" w:fill="FFFFFF"/>
                <w:lang w:eastAsia="zh-CN" w:bidi="ar"/>
              </w:rPr>
              <w:t>Apple-ring acacia</w:t>
            </w:r>
            <w:r w:rsidRPr="003E323C">
              <w:rPr>
                <w:rFonts w:ascii="Century Gothic" w:eastAsia="SimSun" w:hAnsi="Century Gothic" w:cstheme="minorHAnsi"/>
                <w:iCs/>
                <w:color w:val="000000" w:themeColor="text1"/>
                <w:lang w:eastAsia="zh-CN" w:bidi="ar"/>
              </w:rPr>
              <w:t>)</w:t>
            </w:r>
          </w:p>
          <w:p w14:paraId="7009444F" w14:textId="77777777" w:rsidR="00723593" w:rsidRPr="003E323C" w:rsidRDefault="00000000" w:rsidP="00AE5FA6">
            <w:pPr>
              <w:spacing w:after="0" w:line="276" w:lineRule="auto"/>
              <w:rPr>
                <w:rFonts w:ascii="Century Gothic" w:eastAsia="SimSun" w:hAnsi="Century Gothic" w:cstheme="minorHAnsi"/>
                <w:i/>
                <w:iCs/>
                <w:color w:val="000000" w:themeColor="text1"/>
              </w:rPr>
            </w:pPr>
            <w:proofErr w:type="spellStart"/>
            <w:r w:rsidRPr="003E323C">
              <w:rPr>
                <w:rFonts w:ascii="Century Gothic" w:eastAsia="Times New Roman" w:hAnsi="Century Gothic" w:cstheme="minorHAnsi"/>
                <w:i/>
                <w:color w:val="000000" w:themeColor="text1"/>
                <w:shd w:val="clear" w:color="auto" w:fill="FFFFFF"/>
                <w:lang w:eastAsia="zh-CN" w:bidi="ar"/>
              </w:rPr>
              <w:t>Azadirachta</w:t>
            </w:r>
            <w:proofErr w:type="spellEnd"/>
            <w:r w:rsidRPr="003E323C">
              <w:rPr>
                <w:rFonts w:ascii="Century Gothic" w:eastAsia="Times New Roman" w:hAnsi="Century Gothic" w:cstheme="minorHAnsi"/>
                <w:i/>
                <w:color w:val="000000" w:themeColor="text1"/>
                <w:shd w:val="clear" w:color="auto" w:fill="FFFFFF"/>
                <w:lang w:eastAsia="zh-CN" w:bidi="ar"/>
              </w:rPr>
              <w:t> </w:t>
            </w:r>
            <w:r w:rsidRPr="003E323C">
              <w:rPr>
                <w:rStyle w:val="Emphasis"/>
                <w:rFonts w:ascii="Century Gothic" w:eastAsia="Times New Roman" w:hAnsi="Century Gothic" w:cstheme="minorHAnsi"/>
                <w:bCs/>
                <w:color w:val="000000" w:themeColor="text1"/>
                <w:shd w:val="clear" w:color="auto" w:fill="FFFFFF"/>
                <w:lang w:eastAsia="zh-CN" w:bidi="ar"/>
              </w:rPr>
              <w:t>indica (Neem)</w:t>
            </w:r>
          </w:p>
          <w:p w14:paraId="2E8E8210" w14:textId="77777777" w:rsidR="00723593" w:rsidRPr="003E323C" w:rsidRDefault="00000000" w:rsidP="00AE5FA6">
            <w:pPr>
              <w:spacing w:after="0" w:line="276" w:lineRule="auto"/>
              <w:rPr>
                <w:rFonts w:ascii="Century Gothic" w:eastAsia="SimSun" w:hAnsi="Century Gothic" w:cstheme="minorHAnsi"/>
                <w:iCs/>
                <w:color w:val="000000" w:themeColor="text1"/>
                <w:shd w:val="clear" w:color="auto" w:fill="FFFFFF"/>
              </w:rPr>
            </w:pPr>
            <w:r w:rsidRPr="003E323C">
              <w:rPr>
                <w:rFonts w:ascii="Century Gothic" w:eastAsia="SimSun" w:hAnsi="Century Gothic" w:cstheme="minorHAnsi"/>
                <w:i/>
                <w:iCs/>
                <w:color w:val="000000" w:themeColor="text1"/>
                <w:shd w:val="clear" w:color="auto" w:fill="FFFFFF"/>
                <w:lang w:eastAsia="zh-CN" w:bidi="ar"/>
              </w:rPr>
              <w:t xml:space="preserve">Parkia </w:t>
            </w:r>
            <w:proofErr w:type="spellStart"/>
            <w:r w:rsidRPr="003E323C">
              <w:rPr>
                <w:rFonts w:ascii="Century Gothic" w:eastAsia="SimSun" w:hAnsi="Century Gothic" w:cstheme="minorHAnsi"/>
                <w:i/>
                <w:iCs/>
                <w:color w:val="000000" w:themeColor="text1"/>
                <w:shd w:val="clear" w:color="auto" w:fill="FFFFFF"/>
                <w:lang w:eastAsia="zh-CN" w:bidi="ar"/>
              </w:rPr>
              <w:t>biglobosa</w:t>
            </w:r>
            <w:proofErr w:type="spellEnd"/>
            <w:r w:rsidRPr="003E323C">
              <w:rPr>
                <w:rFonts w:ascii="Century Gothic" w:eastAsia="SimSun" w:hAnsi="Century Gothic" w:cstheme="minorHAnsi"/>
                <w:i/>
                <w:iCs/>
                <w:color w:val="000000" w:themeColor="text1"/>
                <w:shd w:val="clear" w:color="auto" w:fill="FFFFFF"/>
                <w:lang w:eastAsia="zh-CN" w:bidi="ar"/>
              </w:rPr>
              <w:t xml:space="preserve"> </w:t>
            </w:r>
            <w:r w:rsidRPr="003E323C">
              <w:rPr>
                <w:rFonts w:ascii="Century Gothic" w:eastAsia="SimSun" w:hAnsi="Century Gothic" w:cstheme="minorHAnsi"/>
                <w:iCs/>
                <w:color w:val="000000" w:themeColor="text1"/>
                <w:shd w:val="clear" w:color="auto" w:fill="FFFFFF"/>
                <w:lang w:eastAsia="zh-CN" w:bidi="ar"/>
              </w:rPr>
              <w:t>(</w:t>
            </w:r>
            <w:r w:rsidRPr="003E323C">
              <w:rPr>
                <w:rFonts w:ascii="Century Gothic" w:eastAsia="Times New Roman" w:hAnsi="Century Gothic" w:cstheme="minorHAnsi"/>
                <w:bCs/>
                <w:color w:val="000000" w:themeColor="text1"/>
                <w:shd w:val="clear" w:color="auto" w:fill="FFFFFF"/>
                <w:lang w:eastAsia="zh-CN" w:bidi="ar"/>
              </w:rPr>
              <w:t>African locust bean</w:t>
            </w:r>
            <w:r w:rsidRPr="003E323C">
              <w:rPr>
                <w:rFonts w:ascii="Century Gothic" w:eastAsia="SimSun" w:hAnsi="Century Gothic" w:cstheme="minorHAnsi"/>
                <w:iCs/>
                <w:color w:val="000000" w:themeColor="text1"/>
                <w:shd w:val="clear" w:color="auto" w:fill="FFFFFF"/>
                <w:lang w:eastAsia="zh-CN" w:bidi="ar"/>
              </w:rPr>
              <w:t>)</w:t>
            </w:r>
          </w:p>
          <w:p w14:paraId="2C2060ED" w14:textId="77777777" w:rsidR="00723593" w:rsidRPr="003E323C" w:rsidRDefault="00000000" w:rsidP="00AE5FA6">
            <w:pPr>
              <w:spacing w:after="0" w:line="276" w:lineRule="auto"/>
              <w:rPr>
                <w:rFonts w:ascii="Century Gothic" w:eastAsia="SimSun" w:hAnsi="Century Gothic" w:cstheme="minorHAnsi"/>
                <w:iCs/>
                <w:color w:val="000000" w:themeColor="text1"/>
                <w:shd w:val="clear" w:color="auto" w:fill="FFFFFF"/>
              </w:rPr>
            </w:pPr>
            <w:r w:rsidRPr="003E323C">
              <w:rPr>
                <w:rFonts w:ascii="Century Gothic" w:eastAsia="SimSun" w:hAnsi="Century Gothic" w:cstheme="minorHAnsi"/>
                <w:i/>
                <w:iCs/>
                <w:color w:val="000000" w:themeColor="text1"/>
                <w:shd w:val="clear" w:color="auto" w:fill="FFFFFF"/>
                <w:lang w:eastAsia="zh-CN" w:bidi="ar"/>
              </w:rPr>
              <w:t xml:space="preserve">Adansonia </w:t>
            </w:r>
            <w:proofErr w:type="gramStart"/>
            <w:r w:rsidRPr="003E323C">
              <w:rPr>
                <w:rFonts w:ascii="Century Gothic" w:eastAsia="SimSun" w:hAnsi="Century Gothic" w:cstheme="minorHAnsi"/>
                <w:i/>
                <w:iCs/>
                <w:color w:val="000000" w:themeColor="text1"/>
                <w:shd w:val="clear" w:color="auto" w:fill="FFFFFF"/>
                <w:lang w:eastAsia="zh-CN" w:bidi="ar"/>
              </w:rPr>
              <w:t>digitata,</w:t>
            </w:r>
            <w:r w:rsidRPr="003E323C">
              <w:rPr>
                <w:rFonts w:ascii="Century Gothic" w:eastAsia="SimSun" w:hAnsi="Century Gothic" w:cstheme="minorHAnsi"/>
                <w:iCs/>
                <w:color w:val="000000" w:themeColor="text1"/>
                <w:shd w:val="clear" w:color="auto" w:fill="FFFFFF"/>
                <w:lang w:eastAsia="zh-CN" w:bidi="ar"/>
              </w:rPr>
              <w:t>(</w:t>
            </w:r>
            <w:proofErr w:type="gramEnd"/>
            <w:r w:rsidRPr="003E323C">
              <w:rPr>
                <w:rFonts w:ascii="Century Gothic" w:eastAsia="SimSun" w:hAnsi="Century Gothic" w:cstheme="minorHAnsi"/>
                <w:iCs/>
                <w:color w:val="000000" w:themeColor="text1"/>
                <w:shd w:val="clear" w:color="auto" w:fill="FFFFFF"/>
                <w:lang w:eastAsia="zh-CN" w:bidi="ar"/>
              </w:rPr>
              <w:t>Baobab)</w:t>
            </w:r>
          </w:p>
          <w:p w14:paraId="71333804" w14:textId="77777777" w:rsidR="00723593" w:rsidRPr="003E323C" w:rsidRDefault="00000000" w:rsidP="00AE5FA6">
            <w:pPr>
              <w:spacing w:after="0" w:line="276" w:lineRule="auto"/>
              <w:rPr>
                <w:rFonts w:ascii="Century Gothic" w:eastAsia="SimSun" w:hAnsi="Century Gothic" w:cstheme="minorHAnsi"/>
                <w:i/>
                <w:iCs/>
                <w:color w:val="000000" w:themeColor="text1"/>
              </w:rPr>
            </w:pPr>
            <w:r w:rsidRPr="003E323C">
              <w:rPr>
                <w:rFonts w:ascii="Century Gothic" w:eastAsia="SimSun" w:hAnsi="Century Gothic" w:cstheme="minorHAnsi"/>
                <w:i/>
                <w:iCs/>
                <w:color w:val="000000" w:themeColor="text1"/>
                <w:lang w:eastAsia="zh-CN" w:bidi="ar"/>
              </w:rPr>
              <w:t xml:space="preserve">Acacia arabica </w:t>
            </w:r>
            <w:r w:rsidRPr="003E323C">
              <w:rPr>
                <w:rFonts w:ascii="Century Gothic" w:eastAsia="SimSun" w:hAnsi="Century Gothic" w:cstheme="minorHAnsi"/>
                <w:iCs/>
                <w:color w:val="000000" w:themeColor="text1"/>
                <w:lang w:eastAsia="zh-CN" w:bidi="ar"/>
              </w:rPr>
              <w:t>(Gum Arabic tree)</w:t>
            </w:r>
            <w:r w:rsidRPr="003E323C">
              <w:rPr>
                <w:rFonts w:ascii="Century Gothic" w:eastAsia="SimSun" w:hAnsi="Century Gothic" w:cstheme="minorHAnsi"/>
                <w:i/>
                <w:iCs/>
                <w:color w:val="000000" w:themeColor="text1"/>
                <w:lang w:eastAsia="zh-CN" w:bidi="ar"/>
              </w:rPr>
              <w:t xml:space="preserve"> </w:t>
            </w:r>
          </w:p>
          <w:p w14:paraId="54F8DC13" w14:textId="77777777" w:rsidR="00723593" w:rsidRPr="003E323C" w:rsidRDefault="00000000" w:rsidP="00AE5FA6">
            <w:pPr>
              <w:spacing w:after="0" w:line="276" w:lineRule="auto"/>
              <w:rPr>
                <w:rFonts w:ascii="Century Gothic" w:eastAsia="SimSun" w:hAnsi="Century Gothic" w:cstheme="minorHAnsi"/>
                <w:iCs/>
                <w:color w:val="000000" w:themeColor="text1"/>
              </w:rPr>
            </w:pPr>
            <w:r w:rsidRPr="003E323C">
              <w:rPr>
                <w:rFonts w:ascii="Century Gothic" w:eastAsia="SimSun" w:hAnsi="Century Gothic" w:cstheme="minorHAnsi"/>
                <w:i/>
                <w:iCs/>
                <w:color w:val="000000" w:themeColor="text1"/>
                <w:lang w:eastAsia="zh-CN" w:bidi="ar"/>
              </w:rPr>
              <w:t xml:space="preserve">Prosopis </w:t>
            </w:r>
            <w:proofErr w:type="spellStart"/>
            <w:r w:rsidRPr="003E323C">
              <w:rPr>
                <w:rFonts w:ascii="Century Gothic" w:eastAsia="SimSun" w:hAnsi="Century Gothic" w:cstheme="minorHAnsi"/>
                <w:i/>
                <w:iCs/>
                <w:color w:val="000000" w:themeColor="text1"/>
                <w:lang w:eastAsia="zh-CN" w:bidi="ar"/>
              </w:rPr>
              <w:t>africana</w:t>
            </w:r>
            <w:proofErr w:type="spellEnd"/>
            <w:r w:rsidRPr="003E323C">
              <w:rPr>
                <w:rFonts w:ascii="Century Gothic" w:eastAsia="SimSun" w:hAnsi="Century Gothic" w:cstheme="minorHAnsi"/>
                <w:i/>
                <w:iCs/>
                <w:color w:val="000000" w:themeColor="text1"/>
                <w:lang w:eastAsia="zh-CN" w:bidi="ar"/>
              </w:rPr>
              <w:t xml:space="preserve"> </w:t>
            </w:r>
            <w:r w:rsidRPr="003E323C">
              <w:rPr>
                <w:rFonts w:ascii="Century Gothic" w:eastAsia="SimSun" w:hAnsi="Century Gothic" w:cstheme="minorHAnsi"/>
                <w:iCs/>
                <w:color w:val="000000" w:themeColor="text1"/>
                <w:lang w:eastAsia="zh-CN" w:bidi="ar"/>
              </w:rPr>
              <w:t>(</w:t>
            </w:r>
            <w:r w:rsidRPr="003E323C">
              <w:rPr>
                <w:rStyle w:val="Emphasis"/>
                <w:rFonts w:ascii="Century Gothic" w:eastAsia="Times New Roman" w:hAnsi="Century Gothic" w:cstheme="minorHAnsi"/>
                <w:bCs/>
                <w:color w:val="000000" w:themeColor="text1"/>
                <w:shd w:val="clear" w:color="auto" w:fill="FFFFFF"/>
                <w:lang w:eastAsia="zh-CN" w:bidi="ar"/>
              </w:rPr>
              <w:t>African mesquite</w:t>
            </w:r>
            <w:r w:rsidRPr="003E323C">
              <w:rPr>
                <w:rFonts w:ascii="Century Gothic" w:eastAsia="SimSun" w:hAnsi="Century Gothic" w:cstheme="minorHAnsi"/>
                <w:iCs/>
                <w:color w:val="000000" w:themeColor="text1"/>
                <w:lang w:eastAsia="zh-CN" w:bidi="ar"/>
              </w:rPr>
              <w:t>)</w:t>
            </w:r>
          </w:p>
          <w:p w14:paraId="6A1FB106" w14:textId="77777777" w:rsidR="00723593" w:rsidRPr="003E323C" w:rsidRDefault="00000000" w:rsidP="00AE5FA6">
            <w:pPr>
              <w:spacing w:after="0" w:line="276" w:lineRule="auto"/>
              <w:rPr>
                <w:rFonts w:ascii="Century Gothic" w:eastAsia="SimSun" w:hAnsi="Century Gothic" w:cstheme="minorHAnsi"/>
                <w:b/>
                <w:iCs/>
                <w:color w:val="000000" w:themeColor="text1"/>
              </w:rPr>
            </w:pPr>
            <w:r w:rsidRPr="003E323C">
              <w:rPr>
                <w:rFonts w:ascii="Century Gothic" w:eastAsia="SimSun" w:hAnsi="Century Gothic" w:cstheme="minorHAnsi"/>
                <w:b/>
                <w:iCs/>
                <w:color w:val="000000" w:themeColor="text1"/>
                <w:lang w:eastAsia="zh-CN" w:bidi="ar"/>
              </w:rPr>
              <w:t>Grasses</w:t>
            </w:r>
          </w:p>
          <w:p w14:paraId="5CD71123" w14:textId="77777777" w:rsidR="00723593" w:rsidRPr="003E323C" w:rsidRDefault="00000000" w:rsidP="00AE5FA6">
            <w:pPr>
              <w:spacing w:after="0" w:line="276" w:lineRule="auto"/>
              <w:rPr>
                <w:rFonts w:ascii="Century Gothic" w:hAnsi="Century Gothic" w:cstheme="minorHAnsi"/>
                <w:i/>
                <w:iCs/>
                <w:color w:val="000000" w:themeColor="text1"/>
              </w:rPr>
            </w:pPr>
            <w:proofErr w:type="spellStart"/>
            <w:r w:rsidRPr="003E323C">
              <w:rPr>
                <w:rFonts w:ascii="Century Gothic" w:eastAsia="Times New Roman" w:hAnsi="Century Gothic" w:cstheme="minorHAnsi"/>
                <w:i/>
                <w:iCs/>
                <w:color w:val="000000" w:themeColor="text1"/>
                <w:lang w:eastAsia="zh-CN" w:bidi="ar"/>
              </w:rPr>
              <w:t>Digitaria</w:t>
            </w:r>
            <w:proofErr w:type="spellEnd"/>
            <w:r w:rsidRPr="003E323C">
              <w:rPr>
                <w:rFonts w:ascii="Century Gothic" w:eastAsia="Times New Roman" w:hAnsi="Century Gothic" w:cstheme="minorHAnsi"/>
                <w:i/>
                <w:iCs/>
                <w:color w:val="000000" w:themeColor="text1"/>
                <w:lang w:eastAsia="zh-CN" w:bidi="ar"/>
              </w:rPr>
              <w:t xml:space="preserve"> debilis, </w:t>
            </w:r>
          </w:p>
          <w:p w14:paraId="41B96360" w14:textId="77777777" w:rsidR="00723593" w:rsidRPr="003E323C" w:rsidRDefault="00000000" w:rsidP="00AE5FA6">
            <w:pPr>
              <w:spacing w:after="0" w:line="276" w:lineRule="auto"/>
              <w:rPr>
                <w:rFonts w:ascii="Century Gothic" w:hAnsi="Century Gothic" w:cstheme="minorHAnsi"/>
                <w:i/>
                <w:iCs/>
                <w:color w:val="000000" w:themeColor="text1"/>
              </w:rPr>
            </w:pPr>
            <w:proofErr w:type="spellStart"/>
            <w:r w:rsidRPr="003E323C">
              <w:rPr>
                <w:rFonts w:ascii="Century Gothic" w:eastAsia="Times New Roman" w:hAnsi="Century Gothic" w:cstheme="minorHAnsi"/>
                <w:i/>
                <w:iCs/>
                <w:color w:val="000000" w:themeColor="text1"/>
                <w:lang w:eastAsia="zh-CN" w:bidi="ar"/>
              </w:rPr>
              <w:t>Dactyloctenium</w:t>
            </w:r>
            <w:proofErr w:type="spellEnd"/>
            <w:r w:rsidRPr="003E323C">
              <w:rPr>
                <w:rFonts w:ascii="Century Gothic" w:eastAsia="Times New Roman" w:hAnsi="Century Gothic" w:cstheme="minorHAnsi"/>
                <w:i/>
                <w:iCs/>
                <w:color w:val="000000" w:themeColor="text1"/>
                <w:lang w:eastAsia="zh-CN" w:bidi="ar"/>
              </w:rPr>
              <w:t xml:space="preserve"> </w:t>
            </w:r>
            <w:proofErr w:type="spellStart"/>
            <w:r w:rsidRPr="003E323C">
              <w:rPr>
                <w:rFonts w:ascii="Century Gothic" w:eastAsia="Times New Roman" w:hAnsi="Century Gothic" w:cstheme="minorHAnsi"/>
                <w:i/>
                <w:iCs/>
                <w:color w:val="000000" w:themeColor="text1"/>
                <w:lang w:eastAsia="zh-CN" w:bidi="ar"/>
              </w:rPr>
              <w:t>aegyptium</w:t>
            </w:r>
            <w:proofErr w:type="spellEnd"/>
            <w:r w:rsidRPr="003E323C">
              <w:rPr>
                <w:rFonts w:ascii="Century Gothic" w:eastAsia="Times New Roman" w:hAnsi="Century Gothic" w:cstheme="minorHAnsi"/>
                <w:i/>
                <w:iCs/>
                <w:color w:val="000000" w:themeColor="text1"/>
                <w:lang w:eastAsia="zh-CN" w:bidi="ar"/>
              </w:rPr>
              <w:t xml:space="preserve">, </w:t>
            </w:r>
          </w:p>
          <w:p w14:paraId="002636CA" w14:textId="77777777" w:rsidR="00723593" w:rsidRPr="003E323C" w:rsidRDefault="00000000" w:rsidP="00AE5FA6">
            <w:pPr>
              <w:spacing w:after="0" w:line="276" w:lineRule="auto"/>
              <w:rPr>
                <w:rFonts w:ascii="Century Gothic" w:hAnsi="Century Gothic" w:cstheme="minorHAnsi"/>
                <w:i/>
                <w:iCs/>
                <w:color w:val="000000" w:themeColor="text1"/>
              </w:rPr>
            </w:pPr>
            <w:proofErr w:type="spellStart"/>
            <w:r w:rsidRPr="003E323C">
              <w:rPr>
                <w:rFonts w:ascii="Century Gothic" w:eastAsia="Times New Roman" w:hAnsi="Century Gothic" w:cstheme="minorHAnsi"/>
                <w:i/>
                <w:iCs/>
                <w:color w:val="000000" w:themeColor="text1"/>
                <w:lang w:eastAsia="zh-CN" w:bidi="ar"/>
              </w:rPr>
              <w:t>Elusine</w:t>
            </w:r>
            <w:proofErr w:type="spellEnd"/>
            <w:r w:rsidRPr="003E323C">
              <w:rPr>
                <w:rFonts w:ascii="Century Gothic" w:eastAsia="Times New Roman" w:hAnsi="Century Gothic" w:cstheme="minorHAnsi"/>
                <w:i/>
                <w:iCs/>
                <w:color w:val="000000" w:themeColor="text1"/>
                <w:lang w:eastAsia="zh-CN" w:bidi="ar"/>
              </w:rPr>
              <w:t xml:space="preserve"> indica, </w:t>
            </w:r>
          </w:p>
          <w:p w14:paraId="55109FD9" w14:textId="77777777" w:rsidR="00723593" w:rsidRPr="003E323C" w:rsidRDefault="00000000" w:rsidP="00AE5FA6">
            <w:pPr>
              <w:spacing w:after="0" w:line="276" w:lineRule="auto"/>
              <w:rPr>
                <w:rFonts w:ascii="Century Gothic" w:hAnsi="Century Gothic" w:cstheme="minorHAnsi"/>
                <w:i/>
                <w:color w:val="000000" w:themeColor="text1"/>
                <w:shd w:val="clear" w:color="auto" w:fill="FFFFFF"/>
              </w:rPr>
            </w:pPr>
            <w:r w:rsidRPr="003E323C">
              <w:rPr>
                <w:rFonts w:ascii="Century Gothic" w:eastAsia="Times New Roman" w:hAnsi="Century Gothic" w:cstheme="minorHAnsi"/>
                <w:bCs/>
                <w:i/>
                <w:color w:val="000000" w:themeColor="text1"/>
                <w:shd w:val="clear" w:color="auto" w:fill="FFFFFF"/>
                <w:lang w:eastAsia="zh-CN" w:bidi="ar"/>
              </w:rPr>
              <w:t>Cenchrus</w:t>
            </w:r>
            <w:r w:rsidRPr="003E323C">
              <w:rPr>
                <w:rFonts w:ascii="Century Gothic" w:eastAsia="Times New Roman" w:hAnsi="Century Gothic" w:cstheme="minorHAnsi"/>
                <w:i/>
                <w:color w:val="000000" w:themeColor="text1"/>
                <w:shd w:val="clear" w:color="auto" w:fill="FFFFFF"/>
                <w:lang w:eastAsia="zh-CN" w:bidi="ar"/>
              </w:rPr>
              <w:t xml:space="preserve"> biflorus, </w:t>
            </w:r>
          </w:p>
          <w:p w14:paraId="79D13813" w14:textId="77777777" w:rsidR="00723593" w:rsidRPr="003E323C" w:rsidRDefault="00000000" w:rsidP="00AE5FA6">
            <w:pPr>
              <w:spacing w:after="0" w:line="276" w:lineRule="auto"/>
              <w:rPr>
                <w:rFonts w:ascii="Century Gothic" w:hAnsi="Century Gothic" w:cstheme="minorHAnsi"/>
                <w:i/>
                <w:color w:val="000000" w:themeColor="text1"/>
              </w:rPr>
            </w:pPr>
            <w:proofErr w:type="spellStart"/>
            <w:r w:rsidRPr="003E323C">
              <w:rPr>
                <w:rFonts w:ascii="Century Gothic" w:eastAsia="Times New Roman" w:hAnsi="Century Gothic" w:cstheme="minorHAnsi"/>
                <w:i/>
                <w:color w:val="000000" w:themeColor="text1"/>
                <w:lang w:eastAsia="zh-CN" w:bidi="ar"/>
              </w:rPr>
              <w:t>Cynadon</w:t>
            </w:r>
            <w:proofErr w:type="spellEnd"/>
            <w:r w:rsidRPr="003E323C">
              <w:rPr>
                <w:rFonts w:ascii="Century Gothic" w:eastAsia="Times New Roman" w:hAnsi="Century Gothic" w:cstheme="minorHAnsi"/>
                <w:i/>
                <w:color w:val="000000" w:themeColor="text1"/>
                <w:lang w:eastAsia="zh-CN" w:bidi="ar"/>
              </w:rPr>
              <w:t xml:space="preserve"> </w:t>
            </w:r>
            <w:proofErr w:type="spellStart"/>
            <w:r w:rsidRPr="003E323C">
              <w:rPr>
                <w:rFonts w:ascii="Century Gothic" w:eastAsia="Times New Roman" w:hAnsi="Century Gothic" w:cstheme="minorHAnsi"/>
                <w:i/>
                <w:color w:val="000000" w:themeColor="text1"/>
                <w:lang w:eastAsia="zh-CN" w:bidi="ar"/>
              </w:rPr>
              <w:t>dactylon</w:t>
            </w:r>
            <w:proofErr w:type="spellEnd"/>
            <w:r w:rsidRPr="003E323C">
              <w:rPr>
                <w:rFonts w:ascii="Century Gothic" w:eastAsia="Times New Roman" w:hAnsi="Century Gothic" w:cstheme="minorHAnsi"/>
                <w:i/>
                <w:color w:val="000000" w:themeColor="text1"/>
                <w:lang w:eastAsia="zh-CN" w:bidi="ar"/>
              </w:rPr>
              <w:t xml:space="preserve">  </w:t>
            </w:r>
          </w:p>
          <w:p w14:paraId="6A611CDF" w14:textId="77777777" w:rsidR="00723593" w:rsidRPr="003E323C" w:rsidRDefault="00000000" w:rsidP="00AE5FA6">
            <w:pPr>
              <w:spacing w:after="0" w:line="276" w:lineRule="auto"/>
              <w:rPr>
                <w:rFonts w:ascii="Century Gothic" w:hAnsi="Century Gothic" w:cstheme="minorHAnsi"/>
                <w:i/>
                <w:color w:val="000000" w:themeColor="text1"/>
              </w:rPr>
            </w:pPr>
            <w:r w:rsidRPr="003E323C">
              <w:rPr>
                <w:rFonts w:ascii="Century Gothic" w:eastAsia="Times New Roman" w:hAnsi="Century Gothic" w:cstheme="minorHAnsi"/>
                <w:i/>
                <w:color w:val="000000" w:themeColor="text1"/>
                <w:lang w:eastAsia="zh-CN" w:bidi="ar"/>
              </w:rPr>
              <w:lastRenderedPageBreak/>
              <w:t>Pennisetum purpureum</w:t>
            </w:r>
          </w:p>
          <w:p w14:paraId="2A9D8D7A" w14:textId="77777777" w:rsidR="00723593" w:rsidRPr="003E323C" w:rsidRDefault="00000000" w:rsidP="00AE5FA6">
            <w:pPr>
              <w:spacing w:after="0" w:line="276" w:lineRule="auto"/>
              <w:rPr>
                <w:rFonts w:ascii="Century Gothic" w:hAnsi="Century Gothic" w:cstheme="minorHAnsi"/>
                <w:i/>
                <w:iCs/>
                <w:color w:val="000000" w:themeColor="text1"/>
                <w:shd w:val="clear" w:color="auto" w:fill="FFFFFF"/>
              </w:rPr>
            </w:pPr>
            <w:proofErr w:type="spellStart"/>
            <w:r w:rsidRPr="003E323C">
              <w:rPr>
                <w:rFonts w:ascii="Century Gothic" w:eastAsia="Times New Roman" w:hAnsi="Century Gothic" w:cstheme="minorHAnsi"/>
                <w:i/>
                <w:iCs/>
                <w:color w:val="000000" w:themeColor="text1"/>
                <w:shd w:val="clear" w:color="auto" w:fill="FFFFFF"/>
                <w:lang w:eastAsia="zh-CN" w:bidi="ar"/>
              </w:rPr>
              <w:t>Acanthospernum</w:t>
            </w:r>
            <w:proofErr w:type="spellEnd"/>
            <w:r w:rsidRPr="003E323C">
              <w:rPr>
                <w:rFonts w:ascii="Century Gothic" w:eastAsia="Times New Roman" w:hAnsi="Century Gothic" w:cstheme="minorHAnsi"/>
                <w:i/>
                <w:iCs/>
                <w:color w:val="000000" w:themeColor="text1"/>
                <w:shd w:val="clear" w:color="auto" w:fill="FFFFFF"/>
                <w:lang w:eastAsia="zh-CN" w:bidi="ar"/>
              </w:rPr>
              <w:t xml:space="preserve"> </w:t>
            </w:r>
            <w:proofErr w:type="spellStart"/>
            <w:r w:rsidRPr="003E323C">
              <w:rPr>
                <w:rFonts w:ascii="Century Gothic" w:eastAsia="Times New Roman" w:hAnsi="Century Gothic" w:cstheme="minorHAnsi"/>
                <w:i/>
                <w:iCs/>
                <w:color w:val="000000" w:themeColor="text1"/>
                <w:shd w:val="clear" w:color="auto" w:fill="FFFFFF"/>
                <w:lang w:eastAsia="zh-CN" w:bidi="ar"/>
              </w:rPr>
              <w:t>hispidum</w:t>
            </w:r>
            <w:proofErr w:type="spellEnd"/>
          </w:p>
          <w:p w14:paraId="79493B76" w14:textId="77777777" w:rsidR="00723593" w:rsidRPr="003E323C" w:rsidRDefault="00000000" w:rsidP="00AE5FA6">
            <w:pPr>
              <w:spacing w:after="0" w:line="276" w:lineRule="auto"/>
              <w:rPr>
                <w:rFonts w:ascii="Century Gothic" w:hAnsi="Century Gothic" w:cstheme="minorHAnsi"/>
                <w:i/>
                <w:color w:val="000000" w:themeColor="text1"/>
              </w:rPr>
            </w:pPr>
            <w:r w:rsidRPr="003E323C">
              <w:rPr>
                <w:rFonts w:ascii="Century Gothic" w:eastAsia="Times New Roman" w:hAnsi="Century Gothic" w:cstheme="minorHAnsi"/>
                <w:i/>
                <w:color w:val="000000" w:themeColor="text1"/>
                <w:lang w:eastAsia="zh-CN" w:bidi="ar"/>
              </w:rPr>
              <w:t xml:space="preserve">Ageratum </w:t>
            </w:r>
            <w:proofErr w:type="spellStart"/>
            <w:r w:rsidRPr="003E323C">
              <w:rPr>
                <w:rFonts w:ascii="Century Gothic" w:eastAsia="Times New Roman" w:hAnsi="Century Gothic" w:cstheme="minorHAnsi"/>
                <w:i/>
                <w:color w:val="000000" w:themeColor="text1"/>
                <w:lang w:eastAsia="zh-CN" w:bidi="ar"/>
              </w:rPr>
              <w:t>conyzoides</w:t>
            </w:r>
            <w:proofErr w:type="spellEnd"/>
          </w:p>
          <w:p w14:paraId="097B1C46" w14:textId="77777777" w:rsidR="00723593" w:rsidRPr="003E323C" w:rsidRDefault="00000000" w:rsidP="00AE5FA6">
            <w:pPr>
              <w:spacing w:after="0" w:line="276" w:lineRule="auto"/>
              <w:rPr>
                <w:rFonts w:ascii="Century Gothic" w:hAnsi="Century Gothic" w:cstheme="minorHAnsi"/>
                <w:color w:val="000000" w:themeColor="text1"/>
              </w:rPr>
            </w:pPr>
            <w:proofErr w:type="spellStart"/>
            <w:r w:rsidRPr="003E323C">
              <w:rPr>
                <w:rFonts w:ascii="Century Gothic" w:eastAsia="Times New Roman" w:hAnsi="Century Gothic" w:cstheme="minorHAnsi"/>
                <w:i/>
                <w:iCs/>
                <w:color w:val="000000" w:themeColor="text1"/>
                <w:lang w:eastAsia="zh-CN" w:bidi="ar"/>
              </w:rPr>
              <w:t>Tridex</w:t>
            </w:r>
            <w:proofErr w:type="spellEnd"/>
            <w:r w:rsidRPr="003E323C">
              <w:rPr>
                <w:rFonts w:ascii="Century Gothic" w:eastAsia="Times New Roman" w:hAnsi="Century Gothic" w:cstheme="minorHAnsi"/>
                <w:i/>
                <w:iCs/>
                <w:color w:val="000000" w:themeColor="text1"/>
                <w:lang w:eastAsia="zh-CN" w:bidi="ar"/>
              </w:rPr>
              <w:t xml:space="preserve"> procumbens</w:t>
            </w:r>
            <w:r w:rsidRPr="003E323C">
              <w:rPr>
                <w:rFonts w:ascii="Century Gothic" w:eastAsia="Times New Roman" w:hAnsi="Century Gothic" w:cstheme="minorHAnsi"/>
                <w:color w:val="000000" w:themeColor="text1"/>
                <w:shd w:val="clear" w:color="auto" w:fill="FFFFFF"/>
                <w:lang w:eastAsia="zh-CN" w:bidi="ar"/>
              </w:rPr>
              <w:t>.</w:t>
            </w:r>
          </w:p>
        </w:tc>
      </w:tr>
      <w:tr w:rsidR="003E323C" w:rsidRPr="003E323C" w14:paraId="6C45BB21" w14:textId="77777777" w:rsidTr="00E37DC5">
        <w:tc>
          <w:tcPr>
            <w:tcW w:w="2060" w:type="dxa"/>
            <w:tcBorders>
              <w:top w:val="single" w:sz="4" w:space="0" w:color="auto"/>
              <w:left w:val="single" w:sz="4" w:space="0" w:color="auto"/>
              <w:bottom w:val="single" w:sz="4" w:space="0" w:color="auto"/>
              <w:right w:val="single" w:sz="4" w:space="0" w:color="auto"/>
            </w:tcBorders>
          </w:tcPr>
          <w:p w14:paraId="1F896581" w14:textId="77777777" w:rsidR="00723593" w:rsidRPr="003E323C" w:rsidRDefault="00000000" w:rsidP="00AE5FA6">
            <w:pPr>
              <w:spacing w:after="0" w:line="276" w:lineRule="auto"/>
              <w:rPr>
                <w:rFonts w:ascii="Century Gothic" w:hAnsi="Century Gothic" w:cstheme="minorHAnsi"/>
                <w:color w:val="000000" w:themeColor="text1"/>
              </w:rPr>
            </w:pPr>
            <w:r w:rsidRPr="003E323C">
              <w:rPr>
                <w:rFonts w:ascii="Century Gothic" w:eastAsia="Times New Roman" w:hAnsi="Century Gothic" w:cstheme="minorHAnsi"/>
                <w:color w:val="000000" w:themeColor="text1"/>
                <w:lang w:eastAsia="zh-CN" w:bidi="ar"/>
              </w:rPr>
              <w:t>Dagauda Primary Health Care Center</w:t>
            </w:r>
          </w:p>
        </w:tc>
        <w:tc>
          <w:tcPr>
            <w:tcW w:w="1700" w:type="dxa"/>
            <w:gridSpan w:val="2"/>
            <w:tcBorders>
              <w:top w:val="single" w:sz="4" w:space="0" w:color="auto"/>
              <w:left w:val="single" w:sz="4" w:space="0" w:color="auto"/>
              <w:bottom w:val="single" w:sz="4" w:space="0" w:color="auto"/>
              <w:right w:val="single" w:sz="4" w:space="0" w:color="auto"/>
            </w:tcBorders>
          </w:tcPr>
          <w:p w14:paraId="7507C6F9" w14:textId="77777777" w:rsidR="00723593" w:rsidRPr="003E323C" w:rsidRDefault="00000000" w:rsidP="00AE5FA6">
            <w:pPr>
              <w:spacing w:line="276" w:lineRule="auto"/>
              <w:jc w:val="both"/>
              <w:rPr>
                <w:rFonts w:ascii="Century Gothic" w:eastAsia="Times New Roman" w:hAnsi="Century Gothic" w:cstheme="minorHAnsi"/>
                <w:bCs/>
                <w:color w:val="000000" w:themeColor="text1"/>
              </w:rPr>
            </w:pPr>
            <w:r w:rsidRPr="003E323C">
              <w:rPr>
                <w:rFonts w:ascii="Century Gothic" w:eastAsia="Times New Roman" w:hAnsi="Century Gothic" w:cstheme="minorHAnsi"/>
                <w:bCs/>
                <w:color w:val="000000" w:themeColor="text1"/>
              </w:rPr>
              <w:t>N11</w:t>
            </w:r>
            <w:r w:rsidRPr="003E323C">
              <w:rPr>
                <w:rFonts w:ascii="Century Gothic" w:eastAsia="Times New Roman" w:hAnsi="Century Gothic" w:cstheme="minorHAnsi"/>
                <w:bCs/>
                <w:color w:val="000000" w:themeColor="text1"/>
                <w:vertAlign w:val="superscript"/>
              </w:rPr>
              <w:t>o</w:t>
            </w:r>
            <w:r w:rsidRPr="003E323C">
              <w:rPr>
                <w:rFonts w:ascii="Century Gothic" w:eastAsia="Times New Roman" w:hAnsi="Century Gothic" w:cstheme="minorHAnsi"/>
                <w:bCs/>
                <w:color w:val="000000" w:themeColor="text1"/>
              </w:rPr>
              <w:t>42'17.64"</w:t>
            </w:r>
          </w:p>
          <w:p w14:paraId="466938BD" w14:textId="77777777" w:rsidR="00723593" w:rsidRPr="003E323C" w:rsidRDefault="00000000" w:rsidP="00AE5FA6">
            <w:pPr>
              <w:spacing w:after="0" w:line="276" w:lineRule="auto"/>
              <w:rPr>
                <w:rFonts w:ascii="Century Gothic" w:hAnsi="Century Gothic" w:cstheme="minorHAnsi"/>
                <w:color w:val="000000" w:themeColor="text1"/>
              </w:rPr>
            </w:pPr>
            <w:r w:rsidRPr="003E323C">
              <w:rPr>
                <w:rFonts w:ascii="Century Gothic" w:eastAsia="Times New Roman" w:hAnsi="Century Gothic" w:cstheme="minorHAnsi"/>
                <w:bCs/>
                <w:color w:val="000000" w:themeColor="text1"/>
              </w:rPr>
              <w:t>E</w:t>
            </w:r>
            <w:r w:rsidR="00E37DC5" w:rsidRPr="003E323C">
              <w:rPr>
                <w:rFonts w:ascii="Century Gothic" w:eastAsia="Times New Roman" w:hAnsi="Century Gothic" w:cstheme="minorHAnsi"/>
                <w:bCs/>
                <w:color w:val="000000" w:themeColor="text1"/>
              </w:rPr>
              <w:t xml:space="preserve"> </w:t>
            </w:r>
            <w:r w:rsidRPr="003E323C">
              <w:rPr>
                <w:rFonts w:ascii="Century Gothic" w:eastAsia="Times New Roman" w:hAnsi="Century Gothic" w:cstheme="minorHAnsi"/>
                <w:bCs/>
                <w:color w:val="000000" w:themeColor="text1"/>
              </w:rPr>
              <w:t>10</w:t>
            </w:r>
            <w:r w:rsidRPr="003E323C">
              <w:rPr>
                <w:rFonts w:ascii="Century Gothic" w:eastAsia="Times New Roman" w:hAnsi="Century Gothic" w:cstheme="minorHAnsi"/>
                <w:bCs/>
                <w:color w:val="000000" w:themeColor="text1"/>
                <w:vertAlign w:val="superscript"/>
              </w:rPr>
              <w:t>o</w:t>
            </w:r>
            <w:r w:rsidRPr="003E323C">
              <w:rPr>
                <w:rFonts w:ascii="Century Gothic" w:eastAsia="Times New Roman" w:hAnsi="Century Gothic" w:cstheme="minorHAnsi"/>
                <w:bCs/>
                <w:color w:val="000000" w:themeColor="text1"/>
              </w:rPr>
              <w:t>51'53.64"</w:t>
            </w:r>
          </w:p>
        </w:tc>
        <w:tc>
          <w:tcPr>
            <w:tcW w:w="4286" w:type="dxa"/>
            <w:gridSpan w:val="3"/>
            <w:tcBorders>
              <w:top w:val="single" w:sz="4" w:space="0" w:color="auto"/>
              <w:left w:val="single" w:sz="4" w:space="0" w:color="auto"/>
              <w:bottom w:val="single" w:sz="4" w:space="0" w:color="auto"/>
              <w:right w:val="single" w:sz="4" w:space="0" w:color="auto"/>
            </w:tcBorders>
          </w:tcPr>
          <w:p w14:paraId="4DB29548" w14:textId="77777777" w:rsidR="00723593" w:rsidRPr="003E323C" w:rsidRDefault="00000000" w:rsidP="00AE5FA6">
            <w:pPr>
              <w:spacing w:after="0" w:line="276" w:lineRule="auto"/>
              <w:rPr>
                <w:rFonts w:ascii="Century Gothic" w:hAnsi="Century Gothic" w:cstheme="minorHAnsi"/>
                <w:b/>
                <w:i/>
                <w:color w:val="000000" w:themeColor="text1"/>
              </w:rPr>
            </w:pPr>
            <w:r w:rsidRPr="003E323C">
              <w:rPr>
                <w:rFonts w:ascii="Century Gothic" w:eastAsia="Times New Roman" w:hAnsi="Century Gothic" w:cstheme="minorHAnsi"/>
                <w:b/>
                <w:i/>
                <w:color w:val="000000" w:themeColor="text1"/>
                <w:lang w:eastAsia="zh-CN" w:bidi="ar"/>
              </w:rPr>
              <w:t>Cereals</w:t>
            </w:r>
          </w:p>
          <w:p w14:paraId="5715D734" w14:textId="77777777" w:rsidR="00723593" w:rsidRPr="003E323C" w:rsidRDefault="00000000" w:rsidP="00AE5FA6">
            <w:pPr>
              <w:spacing w:after="0" w:line="276" w:lineRule="auto"/>
              <w:rPr>
                <w:rFonts w:ascii="Century Gothic" w:hAnsi="Century Gothic" w:cstheme="minorHAnsi"/>
                <w:color w:val="000000" w:themeColor="text1"/>
              </w:rPr>
            </w:pPr>
            <w:r w:rsidRPr="003E323C">
              <w:rPr>
                <w:rFonts w:ascii="Century Gothic" w:eastAsia="TimesNewRomanPS-ItalicMT" w:hAnsi="Century Gothic" w:cstheme="minorHAnsi"/>
                <w:i/>
                <w:iCs/>
                <w:color w:val="000000" w:themeColor="text1"/>
                <w:lang w:eastAsia="zh-CN" w:bidi="ar"/>
              </w:rPr>
              <w:t xml:space="preserve">Pennisetum spp. </w:t>
            </w:r>
            <w:r w:rsidRPr="003E323C">
              <w:rPr>
                <w:rFonts w:ascii="Century Gothic" w:eastAsia="TimesNewRomanPS-ItalicMT" w:hAnsi="Century Gothic" w:cstheme="minorHAnsi"/>
                <w:iCs/>
                <w:color w:val="000000" w:themeColor="text1"/>
                <w:lang w:eastAsia="zh-CN" w:bidi="ar"/>
              </w:rPr>
              <w:t>(Millet)</w:t>
            </w:r>
          </w:p>
          <w:p w14:paraId="7BEDBCE1" w14:textId="77777777" w:rsidR="00723593" w:rsidRPr="003E323C" w:rsidRDefault="00000000" w:rsidP="00AE5FA6">
            <w:pPr>
              <w:spacing w:after="0" w:line="276" w:lineRule="auto"/>
              <w:rPr>
                <w:rFonts w:ascii="Century Gothic" w:hAnsi="Century Gothic" w:cstheme="minorHAnsi"/>
                <w:color w:val="000000" w:themeColor="text1"/>
              </w:rPr>
            </w:pPr>
            <w:r w:rsidRPr="003E323C">
              <w:rPr>
                <w:rFonts w:ascii="Century Gothic" w:eastAsia="Times New Roman" w:hAnsi="Century Gothic" w:cstheme="minorHAnsi"/>
                <w:i/>
                <w:color w:val="000000" w:themeColor="text1"/>
                <w:lang w:eastAsia="zh-CN" w:bidi="ar"/>
              </w:rPr>
              <w:t xml:space="preserve">Sorghum </w:t>
            </w:r>
            <w:proofErr w:type="spellStart"/>
            <w:r w:rsidRPr="003E323C">
              <w:rPr>
                <w:rFonts w:ascii="Century Gothic" w:eastAsia="Times New Roman" w:hAnsi="Century Gothic" w:cstheme="minorHAnsi"/>
                <w:i/>
                <w:color w:val="000000" w:themeColor="text1"/>
                <w:lang w:eastAsia="zh-CN" w:bidi="ar"/>
              </w:rPr>
              <w:t>bicolar</w:t>
            </w:r>
            <w:proofErr w:type="spellEnd"/>
            <w:r w:rsidRPr="003E323C">
              <w:rPr>
                <w:rFonts w:ascii="Century Gothic" w:eastAsia="Times New Roman" w:hAnsi="Century Gothic" w:cstheme="minorHAnsi"/>
                <w:color w:val="000000" w:themeColor="text1"/>
                <w:lang w:eastAsia="zh-CN" w:bidi="ar"/>
              </w:rPr>
              <w:t xml:space="preserve"> (Guinea corn)</w:t>
            </w:r>
          </w:p>
          <w:p w14:paraId="6A73FF84" w14:textId="77777777" w:rsidR="00723593" w:rsidRPr="003E323C" w:rsidRDefault="00000000" w:rsidP="00AE5FA6">
            <w:pPr>
              <w:spacing w:after="0" w:line="276" w:lineRule="auto"/>
              <w:rPr>
                <w:rFonts w:ascii="Century Gothic" w:hAnsi="Century Gothic" w:cstheme="minorHAnsi"/>
                <w:color w:val="000000" w:themeColor="text1"/>
              </w:rPr>
            </w:pPr>
            <w:r w:rsidRPr="003E323C">
              <w:rPr>
                <w:rFonts w:ascii="Century Gothic" w:eastAsia="Times New Roman" w:hAnsi="Century Gothic" w:cstheme="minorHAnsi"/>
                <w:b/>
                <w:color w:val="000000" w:themeColor="text1"/>
                <w:lang w:eastAsia="zh-CN" w:bidi="ar"/>
              </w:rPr>
              <w:t>Tubers and</w:t>
            </w:r>
            <w:r w:rsidRPr="003E323C">
              <w:rPr>
                <w:rFonts w:ascii="Century Gothic" w:eastAsia="Times New Roman" w:hAnsi="Century Gothic" w:cstheme="minorHAnsi"/>
                <w:color w:val="000000" w:themeColor="text1"/>
                <w:lang w:eastAsia="zh-CN" w:bidi="ar"/>
              </w:rPr>
              <w:t xml:space="preserve"> </w:t>
            </w:r>
            <w:r w:rsidRPr="003E323C">
              <w:rPr>
                <w:rFonts w:ascii="Century Gothic" w:eastAsia="Times New Roman" w:hAnsi="Century Gothic" w:cstheme="minorHAnsi"/>
                <w:b/>
                <w:color w:val="000000" w:themeColor="text1"/>
                <w:lang w:eastAsia="zh-CN" w:bidi="ar"/>
              </w:rPr>
              <w:t>Vegetables</w:t>
            </w:r>
          </w:p>
          <w:p w14:paraId="7F1E6DD9" w14:textId="77777777" w:rsidR="00723593" w:rsidRPr="003E323C" w:rsidRDefault="00000000" w:rsidP="00AE5FA6">
            <w:pPr>
              <w:spacing w:after="0" w:line="276" w:lineRule="auto"/>
              <w:rPr>
                <w:rFonts w:ascii="Century Gothic" w:hAnsi="Century Gothic" w:cstheme="minorHAnsi"/>
                <w:color w:val="000000" w:themeColor="text1"/>
              </w:rPr>
            </w:pPr>
            <w:proofErr w:type="gramStart"/>
            <w:r w:rsidRPr="003E323C">
              <w:rPr>
                <w:rFonts w:ascii="Century Gothic" w:eastAsia="Times New Roman" w:hAnsi="Century Gothic" w:cstheme="minorHAnsi"/>
                <w:i/>
                <w:color w:val="000000" w:themeColor="text1"/>
                <w:lang w:eastAsia="zh-CN" w:bidi="ar"/>
              </w:rPr>
              <w:t>Ipomea  batatas</w:t>
            </w:r>
            <w:proofErr w:type="gramEnd"/>
            <w:r w:rsidRPr="003E323C">
              <w:rPr>
                <w:rFonts w:ascii="Century Gothic" w:eastAsia="Times New Roman" w:hAnsi="Century Gothic" w:cstheme="minorHAnsi"/>
                <w:color w:val="000000" w:themeColor="text1"/>
                <w:lang w:eastAsia="zh-CN" w:bidi="ar"/>
              </w:rPr>
              <w:t xml:space="preserve"> (Sweet potato)</w:t>
            </w:r>
          </w:p>
          <w:p w14:paraId="4D692A8C" w14:textId="77777777" w:rsidR="00723593" w:rsidRPr="003E323C" w:rsidRDefault="00000000" w:rsidP="00AE5FA6">
            <w:pPr>
              <w:spacing w:after="0" w:line="276" w:lineRule="auto"/>
              <w:rPr>
                <w:rFonts w:ascii="Century Gothic" w:hAnsi="Century Gothic" w:cstheme="minorHAnsi"/>
                <w:color w:val="000000" w:themeColor="text1"/>
              </w:rPr>
            </w:pPr>
            <w:proofErr w:type="gramStart"/>
            <w:r w:rsidRPr="003E323C">
              <w:rPr>
                <w:rFonts w:ascii="Century Gothic" w:eastAsia="Times New Roman" w:hAnsi="Century Gothic" w:cstheme="minorHAnsi"/>
                <w:i/>
                <w:color w:val="000000" w:themeColor="text1"/>
                <w:lang w:eastAsia="zh-CN" w:bidi="ar"/>
              </w:rPr>
              <w:t>Manihot  esculentus</w:t>
            </w:r>
            <w:proofErr w:type="gramEnd"/>
            <w:r w:rsidRPr="003E323C">
              <w:rPr>
                <w:rFonts w:ascii="Century Gothic" w:eastAsia="Times New Roman" w:hAnsi="Century Gothic" w:cstheme="minorHAnsi"/>
                <w:color w:val="000000" w:themeColor="text1"/>
                <w:lang w:eastAsia="zh-CN" w:bidi="ar"/>
              </w:rPr>
              <w:t xml:space="preserve"> (Casava)</w:t>
            </w:r>
          </w:p>
          <w:p w14:paraId="56921B7E" w14:textId="77777777" w:rsidR="00723593" w:rsidRPr="003E323C" w:rsidRDefault="00000000" w:rsidP="00AE5FA6">
            <w:pPr>
              <w:spacing w:after="0" w:line="276" w:lineRule="auto"/>
              <w:rPr>
                <w:rFonts w:ascii="Century Gothic" w:hAnsi="Century Gothic" w:cstheme="minorHAnsi"/>
                <w:color w:val="000000" w:themeColor="text1"/>
              </w:rPr>
            </w:pPr>
            <w:r w:rsidRPr="003E323C">
              <w:rPr>
                <w:rFonts w:ascii="Century Gothic" w:eastAsia="Times New Roman" w:hAnsi="Century Gothic" w:cstheme="minorHAnsi"/>
                <w:i/>
                <w:iCs/>
                <w:color w:val="000000" w:themeColor="text1"/>
                <w:lang w:eastAsia="zh-CN" w:bidi="ar"/>
              </w:rPr>
              <w:t>Arachis hypogea</w:t>
            </w:r>
            <w:r w:rsidRPr="003E323C">
              <w:rPr>
                <w:rFonts w:ascii="Century Gothic" w:eastAsia="Times New Roman" w:hAnsi="Century Gothic" w:cstheme="minorHAnsi"/>
                <w:color w:val="000000" w:themeColor="text1"/>
                <w:lang w:eastAsia="zh-CN" w:bidi="ar"/>
              </w:rPr>
              <w:t xml:space="preserve"> (Ground nut)</w:t>
            </w:r>
          </w:p>
          <w:p w14:paraId="3E359A6C" w14:textId="77777777" w:rsidR="00723593" w:rsidRPr="003E323C" w:rsidRDefault="00000000" w:rsidP="00AE5FA6">
            <w:pPr>
              <w:spacing w:after="0" w:line="276" w:lineRule="auto"/>
              <w:rPr>
                <w:rFonts w:ascii="Century Gothic" w:hAnsi="Century Gothic" w:cstheme="minorHAnsi"/>
                <w:color w:val="000000" w:themeColor="text1"/>
              </w:rPr>
            </w:pPr>
            <w:r w:rsidRPr="003E323C">
              <w:rPr>
                <w:rFonts w:ascii="Century Gothic" w:eastAsia="Times New Roman" w:hAnsi="Century Gothic" w:cstheme="minorHAnsi"/>
                <w:i/>
                <w:color w:val="000000" w:themeColor="text1"/>
                <w:lang w:eastAsia="zh-CN" w:bidi="ar"/>
              </w:rPr>
              <w:t xml:space="preserve">Amaranthus </w:t>
            </w:r>
            <w:proofErr w:type="spellStart"/>
            <w:r w:rsidRPr="003E323C">
              <w:rPr>
                <w:rFonts w:ascii="Century Gothic" w:eastAsia="Times New Roman" w:hAnsi="Century Gothic" w:cstheme="minorHAnsi"/>
                <w:i/>
                <w:color w:val="000000" w:themeColor="text1"/>
                <w:lang w:eastAsia="zh-CN" w:bidi="ar"/>
              </w:rPr>
              <w:t>cruentus</w:t>
            </w:r>
            <w:proofErr w:type="spellEnd"/>
            <w:r w:rsidRPr="003E323C">
              <w:rPr>
                <w:rFonts w:ascii="Century Gothic" w:eastAsia="Times New Roman" w:hAnsi="Century Gothic" w:cstheme="minorHAnsi"/>
                <w:color w:val="000000" w:themeColor="text1"/>
                <w:lang w:eastAsia="zh-CN" w:bidi="ar"/>
              </w:rPr>
              <w:t xml:space="preserve"> (Amaranthus)</w:t>
            </w:r>
          </w:p>
          <w:p w14:paraId="2971FF6C" w14:textId="77777777" w:rsidR="00723593" w:rsidRPr="003E323C" w:rsidRDefault="00000000" w:rsidP="00AE5FA6">
            <w:pPr>
              <w:spacing w:after="0" w:line="276" w:lineRule="auto"/>
              <w:rPr>
                <w:rFonts w:ascii="Century Gothic" w:hAnsi="Century Gothic" w:cstheme="minorHAnsi"/>
                <w:color w:val="000000" w:themeColor="text1"/>
              </w:rPr>
            </w:pPr>
            <w:r w:rsidRPr="003E323C">
              <w:rPr>
                <w:rFonts w:ascii="Century Gothic" w:eastAsia="Times New Roman" w:hAnsi="Century Gothic" w:cstheme="minorHAnsi"/>
                <w:i/>
                <w:color w:val="000000" w:themeColor="text1"/>
                <w:lang w:eastAsia="zh-CN" w:bidi="ar"/>
              </w:rPr>
              <w:t>Abelmoschus esculentus</w:t>
            </w:r>
            <w:r w:rsidRPr="003E323C">
              <w:rPr>
                <w:rFonts w:ascii="Century Gothic" w:eastAsia="Times New Roman" w:hAnsi="Century Gothic" w:cstheme="minorHAnsi"/>
                <w:color w:val="000000" w:themeColor="text1"/>
                <w:lang w:eastAsia="zh-CN" w:bidi="ar"/>
              </w:rPr>
              <w:t xml:space="preserve"> (</w:t>
            </w:r>
            <w:proofErr w:type="spellStart"/>
            <w:r w:rsidRPr="003E323C">
              <w:rPr>
                <w:rFonts w:ascii="Century Gothic" w:eastAsia="Times New Roman" w:hAnsi="Century Gothic" w:cstheme="minorHAnsi"/>
                <w:color w:val="000000" w:themeColor="text1"/>
                <w:lang w:eastAsia="zh-CN" w:bidi="ar"/>
              </w:rPr>
              <w:t>Okro</w:t>
            </w:r>
            <w:proofErr w:type="spellEnd"/>
            <w:r w:rsidRPr="003E323C">
              <w:rPr>
                <w:rFonts w:ascii="Century Gothic" w:eastAsia="Times New Roman" w:hAnsi="Century Gothic" w:cstheme="minorHAnsi"/>
                <w:color w:val="000000" w:themeColor="text1"/>
                <w:lang w:eastAsia="zh-CN" w:bidi="ar"/>
              </w:rPr>
              <w:t>)</w:t>
            </w:r>
          </w:p>
          <w:p w14:paraId="15609214" w14:textId="77777777" w:rsidR="00723593" w:rsidRPr="003E323C" w:rsidRDefault="00000000" w:rsidP="00AE5FA6">
            <w:pPr>
              <w:spacing w:after="0" w:line="276" w:lineRule="auto"/>
              <w:rPr>
                <w:rFonts w:ascii="Century Gothic" w:hAnsi="Century Gothic" w:cstheme="minorHAnsi"/>
                <w:b/>
                <w:color w:val="000000" w:themeColor="text1"/>
              </w:rPr>
            </w:pPr>
            <w:r w:rsidRPr="003E323C">
              <w:rPr>
                <w:rFonts w:ascii="Century Gothic" w:eastAsia="Times New Roman" w:hAnsi="Century Gothic" w:cstheme="minorHAnsi"/>
                <w:b/>
                <w:color w:val="000000" w:themeColor="text1"/>
                <w:lang w:eastAsia="zh-CN" w:bidi="ar"/>
              </w:rPr>
              <w:t>Trees</w:t>
            </w:r>
          </w:p>
          <w:p w14:paraId="34D0B374" w14:textId="77777777" w:rsidR="00723593" w:rsidRPr="003E323C" w:rsidRDefault="00000000" w:rsidP="00AE5FA6">
            <w:pPr>
              <w:spacing w:after="0" w:line="276" w:lineRule="auto"/>
              <w:rPr>
                <w:rFonts w:ascii="Century Gothic" w:hAnsi="Century Gothic" w:cstheme="minorHAnsi"/>
                <w:color w:val="000000" w:themeColor="text1"/>
              </w:rPr>
            </w:pPr>
            <w:r w:rsidRPr="003E323C">
              <w:rPr>
                <w:rFonts w:ascii="Century Gothic" w:eastAsia="Times New Roman" w:hAnsi="Century Gothic" w:cstheme="minorHAnsi"/>
                <w:i/>
                <w:color w:val="000000" w:themeColor="text1"/>
                <w:lang w:eastAsia="zh-CN" w:bidi="ar"/>
              </w:rPr>
              <w:t>Mangifera indica</w:t>
            </w:r>
            <w:r w:rsidRPr="003E323C">
              <w:rPr>
                <w:rFonts w:ascii="Century Gothic" w:eastAsia="Times New Roman" w:hAnsi="Century Gothic" w:cstheme="minorHAnsi"/>
                <w:color w:val="000000" w:themeColor="text1"/>
                <w:lang w:eastAsia="zh-CN" w:bidi="ar"/>
              </w:rPr>
              <w:t xml:space="preserve"> (Mango)</w:t>
            </w:r>
          </w:p>
          <w:p w14:paraId="458126BB" w14:textId="77777777" w:rsidR="00723593" w:rsidRPr="003E323C" w:rsidRDefault="00000000" w:rsidP="00AE5FA6">
            <w:pPr>
              <w:spacing w:after="0" w:line="276" w:lineRule="auto"/>
              <w:rPr>
                <w:rFonts w:ascii="Century Gothic" w:hAnsi="Century Gothic" w:cstheme="minorHAnsi"/>
                <w:color w:val="000000" w:themeColor="text1"/>
              </w:rPr>
            </w:pPr>
            <w:r w:rsidRPr="003E323C">
              <w:rPr>
                <w:rFonts w:ascii="Century Gothic" w:eastAsia="Times New Roman" w:hAnsi="Century Gothic" w:cstheme="minorHAnsi"/>
                <w:i/>
                <w:color w:val="000000" w:themeColor="text1"/>
                <w:lang w:eastAsia="zh-CN" w:bidi="ar"/>
              </w:rPr>
              <w:t>Anacardium occidentale</w:t>
            </w:r>
            <w:r w:rsidRPr="003E323C">
              <w:rPr>
                <w:rFonts w:ascii="Century Gothic" w:eastAsia="Times New Roman" w:hAnsi="Century Gothic" w:cstheme="minorHAnsi"/>
                <w:color w:val="000000" w:themeColor="text1"/>
                <w:lang w:eastAsia="zh-CN" w:bidi="ar"/>
              </w:rPr>
              <w:t xml:space="preserve"> (Cashew)</w:t>
            </w:r>
          </w:p>
          <w:p w14:paraId="06B7B99D" w14:textId="77777777" w:rsidR="00723593" w:rsidRPr="003E323C" w:rsidRDefault="00000000" w:rsidP="00AE5FA6">
            <w:pPr>
              <w:spacing w:after="0" w:line="276" w:lineRule="auto"/>
              <w:rPr>
                <w:rFonts w:ascii="Century Gothic" w:eastAsia="SimSun" w:hAnsi="Century Gothic" w:cstheme="minorHAnsi"/>
                <w:iCs/>
                <w:color w:val="000000" w:themeColor="text1"/>
              </w:rPr>
            </w:pPr>
            <w:r w:rsidRPr="003E323C">
              <w:rPr>
                <w:rFonts w:ascii="Century Gothic" w:eastAsia="SimSun" w:hAnsi="Century Gothic" w:cstheme="minorHAnsi"/>
                <w:i/>
                <w:iCs/>
                <w:color w:val="000000" w:themeColor="text1"/>
                <w:lang w:eastAsia="zh-CN" w:bidi="ar"/>
              </w:rPr>
              <w:t xml:space="preserve">Acacia albida </w:t>
            </w:r>
            <w:r w:rsidRPr="003E323C">
              <w:rPr>
                <w:rFonts w:ascii="Century Gothic" w:eastAsia="SimSun" w:hAnsi="Century Gothic" w:cstheme="minorHAnsi"/>
                <w:iCs/>
                <w:color w:val="000000" w:themeColor="text1"/>
                <w:lang w:eastAsia="zh-CN" w:bidi="ar"/>
              </w:rPr>
              <w:t>(</w:t>
            </w:r>
            <w:r w:rsidRPr="003E323C">
              <w:rPr>
                <w:rStyle w:val="Emphasis"/>
                <w:rFonts w:ascii="Century Gothic" w:eastAsia="Times New Roman" w:hAnsi="Century Gothic" w:cstheme="minorHAnsi"/>
                <w:bCs/>
                <w:color w:val="000000" w:themeColor="text1"/>
                <w:shd w:val="clear" w:color="auto" w:fill="FFFFFF"/>
                <w:lang w:eastAsia="zh-CN" w:bidi="ar"/>
              </w:rPr>
              <w:t>Apple-ring acacia</w:t>
            </w:r>
            <w:r w:rsidRPr="003E323C">
              <w:rPr>
                <w:rFonts w:ascii="Century Gothic" w:eastAsia="SimSun" w:hAnsi="Century Gothic" w:cstheme="minorHAnsi"/>
                <w:iCs/>
                <w:color w:val="000000" w:themeColor="text1"/>
                <w:lang w:eastAsia="zh-CN" w:bidi="ar"/>
              </w:rPr>
              <w:t>)</w:t>
            </w:r>
          </w:p>
          <w:p w14:paraId="5158822B" w14:textId="77777777" w:rsidR="00723593" w:rsidRPr="003E323C" w:rsidRDefault="00000000" w:rsidP="00AE5FA6">
            <w:pPr>
              <w:spacing w:after="0" w:line="276" w:lineRule="auto"/>
              <w:rPr>
                <w:rFonts w:ascii="Century Gothic" w:eastAsia="SimSun" w:hAnsi="Century Gothic" w:cstheme="minorHAnsi"/>
                <w:i/>
                <w:iCs/>
                <w:color w:val="000000" w:themeColor="text1"/>
              </w:rPr>
            </w:pPr>
            <w:proofErr w:type="spellStart"/>
            <w:r w:rsidRPr="003E323C">
              <w:rPr>
                <w:rFonts w:ascii="Century Gothic" w:eastAsia="Times New Roman" w:hAnsi="Century Gothic" w:cstheme="minorHAnsi"/>
                <w:i/>
                <w:color w:val="000000" w:themeColor="text1"/>
                <w:shd w:val="clear" w:color="auto" w:fill="FFFFFF"/>
                <w:lang w:eastAsia="zh-CN" w:bidi="ar"/>
              </w:rPr>
              <w:t>Azadirachta</w:t>
            </w:r>
            <w:proofErr w:type="spellEnd"/>
            <w:r w:rsidRPr="003E323C">
              <w:rPr>
                <w:rFonts w:ascii="Century Gothic" w:eastAsia="Times New Roman" w:hAnsi="Century Gothic" w:cstheme="minorHAnsi"/>
                <w:i/>
                <w:color w:val="000000" w:themeColor="text1"/>
                <w:shd w:val="clear" w:color="auto" w:fill="FFFFFF"/>
                <w:lang w:eastAsia="zh-CN" w:bidi="ar"/>
              </w:rPr>
              <w:t> </w:t>
            </w:r>
            <w:r w:rsidRPr="003E323C">
              <w:rPr>
                <w:rStyle w:val="Emphasis"/>
                <w:rFonts w:ascii="Century Gothic" w:eastAsia="Times New Roman" w:hAnsi="Century Gothic" w:cstheme="minorHAnsi"/>
                <w:bCs/>
                <w:color w:val="000000" w:themeColor="text1"/>
                <w:shd w:val="clear" w:color="auto" w:fill="FFFFFF"/>
                <w:lang w:eastAsia="zh-CN" w:bidi="ar"/>
              </w:rPr>
              <w:t>indica (Neem)</w:t>
            </w:r>
          </w:p>
          <w:p w14:paraId="4B86860F" w14:textId="77777777" w:rsidR="00723593" w:rsidRPr="003E323C" w:rsidRDefault="00000000" w:rsidP="00AE5FA6">
            <w:pPr>
              <w:spacing w:after="0" w:line="276" w:lineRule="auto"/>
              <w:rPr>
                <w:rFonts w:ascii="Century Gothic" w:eastAsia="SimSun" w:hAnsi="Century Gothic" w:cstheme="minorHAnsi"/>
                <w:iCs/>
                <w:color w:val="000000" w:themeColor="text1"/>
                <w:shd w:val="clear" w:color="auto" w:fill="FFFFFF"/>
              </w:rPr>
            </w:pPr>
            <w:r w:rsidRPr="003E323C">
              <w:rPr>
                <w:rFonts w:ascii="Century Gothic" w:eastAsia="SimSun" w:hAnsi="Century Gothic" w:cstheme="minorHAnsi"/>
                <w:i/>
                <w:iCs/>
                <w:color w:val="000000" w:themeColor="text1"/>
                <w:shd w:val="clear" w:color="auto" w:fill="FFFFFF"/>
                <w:lang w:eastAsia="zh-CN" w:bidi="ar"/>
              </w:rPr>
              <w:t xml:space="preserve">Parkia </w:t>
            </w:r>
            <w:proofErr w:type="spellStart"/>
            <w:r w:rsidRPr="003E323C">
              <w:rPr>
                <w:rFonts w:ascii="Century Gothic" w:eastAsia="SimSun" w:hAnsi="Century Gothic" w:cstheme="minorHAnsi"/>
                <w:i/>
                <w:iCs/>
                <w:color w:val="000000" w:themeColor="text1"/>
                <w:shd w:val="clear" w:color="auto" w:fill="FFFFFF"/>
                <w:lang w:eastAsia="zh-CN" w:bidi="ar"/>
              </w:rPr>
              <w:t>biglobosa</w:t>
            </w:r>
            <w:proofErr w:type="spellEnd"/>
            <w:r w:rsidRPr="003E323C">
              <w:rPr>
                <w:rFonts w:ascii="Century Gothic" w:eastAsia="SimSun" w:hAnsi="Century Gothic" w:cstheme="minorHAnsi"/>
                <w:i/>
                <w:iCs/>
                <w:color w:val="000000" w:themeColor="text1"/>
                <w:shd w:val="clear" w:color="auto" w:fill="FFFFFF"/>
                <w:lang w:eastAsia="zh-CN" w:bidi="ar"/>
              </w:rPr>
              <w:t xml:space="preserve"> </w:t>
            </w:r>
            <w:r w:rsidRPr="003E323C">
              <w:rPr>
                <w:rFonts w:ascii="Century Gothic" w:eastAsia="SimSun" w:hAnsi="Century Gothic" w:cstheme="minorHAnsi"/>
                <w:iCs/>
                <w:color w:val="000000" w:themeColor="text1"/>
                <w:shd w:val="clear" w:color="auto" w:fill="FFFFFF"/>
                <w:lang w:eastAsia="zh-CN" w:bidi="ar"/>
              </w:rPr>
              <w:t>(</w:t>
            </w:r>
            <w:r w:rsidRPr="003E323C">
              <w:rPr>
                <w:rFonts w:ascii="Century Gothic" w:eastAsia="Times New Roman" w:hAnsi="Century Gothic" w:cstheme="minorHAnsi"/>
                <w:bCs/>
                <w:color w:val="000000" w:themeColor="text1"/>
                <w:shd w:val="clear" w:color="auto" w:fill="FFFFFF"/>
                <w:lang w:eastAsia="zh-CN" w:bidi="ar"/>
              </w:rPr>
              <w:t>African locust bean</w:t>
            </w:r>
            <w:r w:rsidRPr="003E323C">
              <w:rPr>
                <w:rFonts w:ascii="Century Gothic" w:eastAsia="SimSun" w:hAnsi="Century Gothic" w:cstheme="minorHAnsi"/>
                <w:iCs/>
                <w:color w:val="000000" w:themeColor="text1"/>
                <w:shd w:val="clear" w:color="auto" w:fill="FFFFFF"/>
                <w:lang w:eastAsia="zh-CN" w:bidi="ar"/>
              </w:rPr>
              <w:t>)</w:t>
            </w:r>
          </w:p>
          <w:p w14:paraId="02D1D082" w14:textId="77777777" w:rsidR="00723593" w:rsidRPr="003E323C" w:rsidRDefault="00000000" w:rsidP="00AE5FA6">
            <w:pPr>
              <w:spacing w:after="0" w:line="276" w:lineRule="auto"/>
              <w:rPr>
                <w:rFonts w:ascii="Century Gothic" w:eastAsia="SimSun" w:hAnsi="Century Gothic" w:cstheme="minorHAnsi"/>
                <w:iCs/>
                <w:color w:val="000000" w:themeColor="text1"/>
                <w:shd w:val="clear" w:color="auto" w:fill="FFFFFF"/>
              </w:rPr>
            </w:pPr>
            <w:r w:rsidRPr="003E323C">
              <w:rPr>
                <w:rFonts w:ascii="Century Gothic" w:eastAsia="SimSun" w:hAnsi="Century Gothic" w:cstheme="minorHAnsi"/>
                <w:i/>
                <w:iCs/>
                <w:color w:val="000000" w:themeColor="text1"/>
                <w:shd w:val="clear" w:color="auto" w:fill="FFFFFF"/>
                <w:lang w:eastAsia="zh-CN" w:bidi="ar"/>
              </w:rPr>
              <w:t xml:space="preserve">Adansonia </w:t>
            </w:r>
            <w:proofErr w:type="gramStart"/>
            <w:r w:rsidRPr="003E323C">
              <w:rPr>
                <w:rFonts w:ascii="Century Gothic" w:eastAsia="SimSun" w:hAnsi="Century Gothic" w:cstheme="minorHAnsi"/>
                <w:i/>
                <w:iCs/>
                <w:color w:val="000000" w:themeColor="text1"/>
                <w:shd w:val="clear" w:color="auto" w:fill="FFFFFF"/>
                <w:lang w:eastAsia="zh-CN" w:bidi="ar"/>
              </w:rPr>
              <w:t>digitata,</w:t>
            </w:r>
            <w:r w:rsidRPr="003E323C">
              <w:rPr>
                <w:rFonts w:ascii="Century Gothic" w:eastAsia="SimSun" w:hAnsi="Century Gothic" w:cstheme="minorHAnsi"/>
                <w:iCs/>
                <w:color w:val="000000" w:themeColor="text1"/>
                <w:shd w:val="clear" w:color="auto" w:fill="FFFFFF"/>
                <w:lang w:eastAsia="zh-CN" w:bidi="ar"/>
              </w:rPr>
              <w:t>(</w:t>
            </w:r>
            <w:proofErr w:type="gramEnd"/>
            <w:r w:rsidRPr="003E323C">
              <w:rPr>
                <w:rFonts w:ascii="Century Gothic" w:eastAsia="SimSun" w:hAnsi="Century Gothic" w:cstheme="minorHAnsi"/>
                <w:iCs/>
                <w:color w:val="000000" w:themeColor="text1"/>
                <w:shd w:val="clear" w:color="auto" w:fill="FFFFFF"/>
                <w:lang w:eastAsia="zh-CN" w:bidi="ar"/>
              </w:rPr>
              <w:t>Baobab)</w:t>
            </w:r>
          </w:p>
          <w:p w14:paraId="4638C3A6" w14:textId="77777777" w:rsidR="00723593" w:rsidRPr="003E323C" w:rsidRDefault="00000000" w:rsidP="00AE5FA6">
            <w:pPr>
              <w:spacing w:after="0" w:line="276" w:lineRule="auto"/>
              <w:rPr>
                <w:rFonts w:ascii="Century Gothic" w:eastAsia="SimSun" w:hAnsi="Century Gothic" w:cstheme="minorHAnsi"/>
                <w:i/>
                <w:iCs/>
                <w:color w:val="000000" w:themeColor="text1"/>
              </w:rPr>
            </w:pPr>
            <w:r w:rsidRPr="003E323C">
              <w:rPr>
                <w:rFonts w:ascii="Century Gothic" w:eastAsia="SimSun" w:hAnsi="Century Gothic" w:cstheme="minorHAnsi"/>
                <w:i/>
                <w:iCs/>
                <w:color w:val="000000" w:themeColor="text1"/>
                <w:lang w:eastAsia="zh-CN" w:bidi="ar"/>
              </w:rPr>
              <w:t xml:space="preserve">Acacia senegalensis </w:t>
            </w:r>
            <w:r w:rsidRPr="003E323C">
              <w:rPr>
                <w:rFonts w:ascii="Century Gothic" w:eastAsia="SimSun" w:hAnsi="Century Gothic" w:cstheme="minorHAnsi"/>
                <w:iCs/>
                <w:color w:val="000000" w:themeColor="text1"/>
                <w:lang w:eastAsia="zh-CN" w:bidi="ar"/>
              </w:rPr>
              <w:t>(Gum Arabic tree)</w:t>
            </w:r>
            <w:r w:rsidRPr="003E323C">
              <w:rPr>
                <w:rFonts w:ascii="Century Gothic" w:eastAsia="SimSun" w:hAnsi="Century Gothic" w:cstheme="minorHAnsi"/>
                <w:i/>
                <w:iCs/>
                <w:color w:val="000000" w:themeColor="text1"/>
                <w:lang w:eastAsia="zh-CN" w:bidi="ar"/>
              </w:rPr>
              <w:t xml:space="preserve"> </w:t>
            </w:r>
          </w:p>
          <w:p w14:paraId="0AB68888" w14:textId="77777777" w:rsidR="00723593" w:rsidRPr="003E323C" w:rsidRDefault="00000000" w:rsidP="00AE5FA6">
            <w:pPr>
              <w:spacing w:after="0" w:line="276" w:lineRule="auto"/>
              <w:rPr>
                <w:rFonts w:ascii="Century Gothic" w:eastAsia="SimSun" w:hAnsi="Century Gothic" w:cstheme="minorHAnsi"/>
                <w:iCs/>
                <w:color w:val="000000" w:themeColor="text1"/>
              </w:rPr>
            </w:pPr>
            <w:r w:rsidRPr="003E323C">
              <w:rPr>
                <w:rFonts w:ascii="Century Gothic" w:eastAsia="SimSun" w:hAnsi="Century Gothic" w:cstheme="minorHAnsi"/>
                <w:i/>
                <w:iCs/>
                <w:color w:val="000000" w:themeColor="text1"/>
                <w:lang w:eastAsia="zh-CN" w:bidi="ar"/>
              </w:rPr>
              <w:t xml:space="preserve">Prosopis </w:t>
            </w:r>
            <w:proofErr w:type="spellStart"/>
            <w:r w:rsidRPr="003E323C">
              <w:rPr>
                <w:rFonts w:ascii="Century Gothic" w:eastAsia="SimSun" w:hAnsi="Century Gothic" w:cstheme="minorHAnsi"/>
                <w:i/>
                <w:iCs/>
                <w:color w:val="000000" w:themeColor="text1"/>
                <w:lang w:eastAsia="zh-CN" w:bidi="ar"/>
              </w:rPr>
              <w:t>africana</w:t>
            </w:r>
            <w:proofErr w:type="spellEnd"/>
            <w:r w:rsidRPr="003E323C">
              <w:rPr>
                <w:rFonts w:ascii="Century Gothic" w:eastAsia="SimSun" w:hAnsi="Century Gothic" w:cstheme="minorHAnsi"/>
                <w:i/>
                <w:iCs/>
                <w:color w:val="000000" w:themeColor="text1"/>
                <w:lang w:eastAsia="zh-CN" w:bidi="ar"/>
              </w:rPr>
              <w:t xml:space="preserve"> </w:t>
            </w:r>
            <w:r w:rsidRPr="003E323C">
              <w:rPr>
                <w:rFonts w:ascii="Century Gothic" w:eastAsia="SimSun" w:hAnsi="Century Gothic" w:cstheme="minorHAnsi"/>
                <w:iCs/>
                <w:color w:val="000000" w:themeColor="text1"/>
                <w:lang w:eastAsia="zh-CN" w:bidi="ar"/>
              </w:rPr>
              <w:t>(</w:t>
            </w:r>
            <w:r w:rsidRPr="003E323C">
              <w:rPr>
                <w:rStyle w:val="Emphasis"/>
                <w:rFonts w:ascii="Century Gothic" w:eastAsia="Times New Roman" w:hAnsi="Century Gothic" w:cstheme="minorHAnsi"/>
                <w:bCs/>
                <w:color w:val="000000" w:themeColor="text1"/>
                <w:shd w:val="clear" w:color="auto" w:fill="FFFFFF"/>
                <w:lang w:eastAsia="zh-CN" w:bidi="ar"/>
              </w:rPr>
              <w:t>African mesquite</w:t>
            </w:r>
            <w:r w:rsidRPr="003E323C">
              <w:rPr>
                <w:rFonts w:ascii="Century Gothic" w:eastAsia="SimSun" w:hAnsi="Century Gothic" w:cstheme="minorHAnsi"/>
                <w:iCs/>
                <w:color w:val="000000" w:themeColor="text1"/>
                <w:lang w:eastAsia="zh-CN" w:bidi="ar"/>
              </w:rPr>
              <w:t>)</w:t>
            </w:r>
          </w:p>
          <w:p w14:paraId="17A08FFE" w14:textId="77777777" w:rsidR="00723593" w:rsidRPr="003E323C" w:rsidRDefault="00000000" w:rsidP="00AE5FA6">
            <w:pPr>
              <w:spacing w:after="0" w:line="276" w:lineRule="auto"/>
              <w:rPr>
                <w:rFonts w:ascii="Century Gothic" w:eastAsia="SimSun" w:hAnsi="Century Gothic" w:cstheme="minorHAnsi"/>
                <w:b/>
                <w:iCs/>
                <w:color w:val="000000" w:themeColor="text1"/>
              </w:rPr>
            </w:pPr>
            <w:r w:rsidRPr="003E323C">
              <w:rPr>
                <w:rFonts w:ascii="Century Gothic" w:eastAsia="SimSun" w:hAnsi="Century Gothic" w:cstheme="minorHAnsi"/>
                <w:b/>
                <w:iCs/>
                <w:color w:val="000000" w:themeColor="text1"/>
                <w:lang w:eastAsia="zh-CN" w:bidi="ar"/>
              </w:rPr>
              <w:t>Grasses</w:t>
            </w:r>
          </w:p>
          <w:p w14:paraId="05C0BACD" w14:textId="77777777" w:rsidR="00723593" w:rsidRPr="003E323C" w:rsidRDefault="00000000" w:rsidP="00AE5FA6">
            <w:pPr>
              <w:spacing w:after="0" w:line="276" w:lineRule="auto"/>
              <w:rPr>
                <w:rFonts w:ascii="Century Gothic" w:eastAsia="SimSun" w:hAnsi="Century Gothic" w:cstheme="minorHAnsi"/>
                <w:i/>
                <w:iCs/>
                <w:color w:val="000000" w:themeColor="text1"/>
              </w:rPr>
            </w:pPr>
            <w:r w:rsidRPr="003E323C">
              <w:rPr>
                <w:rFonts w:ascii="Century Gothic" w:eastAsia="SimSun" w:hAnsi="Century Gothic" w:cstheme="minorHAnsi"/>
                <w:i/>
                <w:iCs/>
                <w:color w:val="000000" w:themeColor="text1"/>
                <w:lang w:eastAsia="zh-CN" w:bidi="ar"/>
              </w:rPr>
              <w:t xml:space="preserve">Pennisetum </w:t>
            </w:r>
            <w:proofErr w:type="spellStart"/>
            <w:r w:rsidRPr="003E323C">
              <w:rPr>
                <w:rFonts w:ascii="Century Gothic" w:eastAsia="SimSun" w:hAnsi="Century Gothic" w:cstheme="minorHAnsi"/>
                <w:i/>
                <w:iCs/>
                <w:color w:val="000000" w:themeColor="text1"/>
                <w:lang w:eastAsia="zh-CN" w:bidi="ar"/>
              </w:rPr>
              <w:t>setosum</w:t>
            </w:r>
            <w:proofErr w:type="spellEnd"/>
          </w:p>
          <w:p w14:paraId="4DCAEE70" w14:textId="77777777" w:rsidR="00723593" w:rsidRPr="003E323C" w:rsidRDefault="00000000" w:rsidP="00AE5FA6">
            <w:pPr>
              <w:spacing w:after="0" w:line="276" w:lineRule="auto"/>
              <w:rPr>
                <w:rFonts w:ascii="Century Gothic" w:eastAsia="SimSun" w:hAnsi="Century Gothic" w:cstheme="minorHAnsi"/>
                <w:i/>
                <w:iCs/>
                <w:color w:val="000000" w:themeColor="text1"/>
              </w:rPr>
            </w:pPr>
            <w:proofErr w:type="spellStart"/>
            <w:r w:rsidRPr="003E323C">
              <w:rPr>
                <w:rFonts w:ascii="Century Gothic" w:eastAsia="Times New Roman" w:hAnsi="Century Gothic" w:cstheme="minorHAnsi"/>
                <w:i/>
                <w:iCs/>
                <w:color w:val="000000" w:themeColor="text1"/>
                <w:lang w:eastAsia="zh-CN" w:bidi="ar"/>
              </w:rPr>
              <w:t>Tridex</w:t>
            </w:r>
            <w:proofErr w:type="spellEnd"/>
            <w:r w:rsidRPr="003E323C">
              <w:rPr>
                <w:rFonts w:ascii="Century Gothic" w:eastAsia="Times New Roman" w:hAnsi="Century Gothic" w:cstheme="minorHAnsi"/>
                <w:i/>
                <w:iCs/>
                <w:color w:val="000000" w:themeColor="text1"/>
                <w:lang w:eastAsia="zh-CN" w:bidi="ar"/>
              </w:rPr>
              <w:t xml:space="preserve"> procumbens</w:t>
            </w:r>
          </w:p>
          <w:p w14:paraId="7D2A1FB7" w14:textId="77777777" w:rsidR="00723593" w:rsidRPr="003E323C" w:rsidRDefault="00000000" w:rsidP="00AE5FA6">
            <w:pPr>
              <w:spacing w:after="0" w:line="276" w:lineRule="auto"/>
              <w:rPr>
                <w:rFonts w:ascii="Century Gothic" w:hAnsi="Century Gothic" w:cstheme="minorHAnsi"/>
                <w:i/>
                <w:iCs/>
                <w:color w:val="000000" w:themeColor="text1"/>
              </w:rPr>
            </w:pPr>
            <w:proofErr w:type="spellStart"/>
            <w:r w:rsidRPr="003E323C">
              <w:rPr>
                <w:rFonts w:ascii="Century Gothic" w:eastAsia="Times New Roman" w:hAnsi="Century Gothic" w:cstheme="minorHAnsi"/>
                <w:i/>
                <w:iCs/>
                <w:color w:val="000000" w:themeColor="text1"/>
                <w:lang w:eastAsia="zh-CN" w:bidi="ar"/>
              </w:rPr>
              <w:t>Digitaria</w:t>
            </w:r>
            <w:proofErr w:type="spellEnd"/>
            <w:r w:rsidRPr="003E323C">
              <w:rPr>
                <w:rFonts w:ascii="Century Gothic" w:eastAsia="Times New Roman" w:hAnsi="Century Gothic" w:cstheme="minorHAnsi"/>
                <w:i/>
                <w:iCs/>
                <w:color w:val="000000" w:themeColor="text1"/>
                <w:lang w:eastAsia="zh-CN" w:bidi="ar"/>
              </w:rPr>
              <w:t xml:space="preserve"> debilis, </w:t>
            </w:r>
          </w:p>
          <w:p w14:paraId="540FB84C" w14:textId="77777777" w:rsidR="00723593" w:rsidRPr="003E323C" w:rsidRDefault="00000000" w:rsidP="00AE5FA6">
            <w:pPr>
              <w:spacing w:after="0" w:line="276" w:lineRule="auto"/>
              <w:rPr>
                <w:rFonts w:ascii="Century Gothic" w:hAnsi="Century Gothic" w:cstheme="minorHAnsi"/>
                <w:i/>
                <w:iCs/>
                <w:color w:val="000000" w:themeColor="text1"/>
              </w:rPr>
            </w:pPr>
            <w:proofErr w:type="spellStart"/>
            <w:r w:rsidRPr="003E323C">
              <w:rPr>
                <w:rFonts w:ascii="Century Gothic" w:eastAsia="Times New Roman" w:hAnsi="Century Gothic" w:cstheme="minorHAnsi"/>
                <w:i/>
                <w:iCs/>
                <w:color w:val="000000" w:themeColor="text1"/>
                <w:lang w:eastAsia="zh-CN" w:bidi="ar"/>
              </w:rPr>
              <w:t>Dactyloctenium</w:t>
            </w:r>
            <w:proofErr w:type="spellEnd"/>
            <w:r w:rsidRPr="003E323C">
              <w:rPr>
                <w:rFonts w:ascii="Century Gothic" w:eastAsia="Times New Roman" w:hAnsi="Century Gothic" w:cstheme="minorHAnsi"/>
                <w:i/>
                <w:iCs/>
                <w:color w:val="000000" w:themeColor="text1"/>
                <w:lang w:eastAsia="zh-CN" w:bidi="ar"/>
              </w:rPr>
              <w:t xml:space="preserve"> </w:t>
            </w:r>
            <w:proofErr w:type="spellStart"/>
            <w:r w:rsidRPr="003E323C">
              <w:rPr>
                <w:rFonts w:ascii="Century Gothic" w:eastAsia="Times New Roman" w:hAnsi="Century Gothic" w:cstheme="minorHAnsi"/>
                <w:i/>
                <w:iCs/>
                <w:color w:val="000000" w:themeColor="text1"/>
                <w:lang w:eastAsia="zh-CN" w:bidi="ar"/>
              </w:rPr>
              <w:t>aegyptium</w:t>
            </w:r>
            <w:proofErr w:type="spellEnd"/>
            <w:r w:rsidRPr="003E323C">
              <w:rPr>
                <w:rFonts w:ascii="Century Gothic" w:eastAsia="Times New Roman" w:hAnsi="Century Gothic" w:cstheme="minorHAnsi"/>
                <w:i/>
                <w:iCs/>
                <w:color w:val="000000" w:themeColor="text1"/>
                <w:lang w:eastAsia="zh-CN" w:bidi="ar"/>
              </w:rPr>
              <w:t xml:space="preserve">, </w:t>
            </w:r>
          </w:p>
          <w:p w14:paraId="7A1E2F85" w14:textId="77777777" w:rsidR="00723593" w:rsidRPr="003E323C" w:rsidRDefault="00000000" w:rsidP="00AE5FA6">
            <w:pPr>
              <w:spacing w:after="0" w:line="276" w:lineRule="auto"/>
              <w:rPr>
                <w:rFonts w:ascii="Century Gothic" w:hAnsi="Century Gothic" w:cstheme="minorHAnsi"/>
                <w:i/>
                <w:iCs/>
                <w:color w:val="000000" w:themeColor="text1"/>
              </w:rPr>
            </w:pPr>
            <w:proofErr w:type="spellStart"/>
            <w:r w:rsidRPr="003E323C">
              <w:rPr>
                <w:rFonts w:ascii="Century Gothic" w:eastAsia="Times New Roman" w:hAnsi="Century Gothic" w:cstheme="minorHAnsi"/>
                <w:i/>
                <w:iCs/>
                <w:color w:val="000000" w:themeColor="text1"/>
                <w:lang w:eastAsia="zh-CN" w:bidi="ar"/>
              </w:rPr>
              <w:t>Elusine</w:t>
            </w:r>
            <w:proofErr w:type="spellEnd"/>
            <w:r w:rsidRPr="003E323C">
              <w:rPr>
                <w:rFonts w:ascii="Century Gothic" w:eastAsia="Times New Roman" w:hAnsi="Century Gothic" w:cstheme="minorHAnsi"/>
                <w:i/>
                <w:iCs/>
                <w:color w:val="000000" w:themeColor="text1"/>
                <w:lang w:eastAsia="zh-CN" w:bidi="ar"/>
              </w:rPr>
              <w:t xml:space="preserve"> indica, </w:t>
            </w:r>
          </w:p>
          <w:p w14:paraId="73120171" w14:textId="77777777" w:rsidR="00723593" w:rsidRPr="003E323C" w:rsidRDefault="00000000" w:rsidP="00AE5FA6">
            <w:pPr>
              <w:spacing w:after="0" w:line="276" w:lineRule="auto"/>
              <w:rPr>
                <w:rFonts w:ascii="Century Gothic" w:hAnsi="Century Gothic" w:cstheme="minorHAnsi"/>
                <w:i/>
                <w:color w:val="000000" w:themeColor="text1"/>
                <w:shd w:val="clear" w:color="auto" w:fill="FFFFFF"/>
              </w:rPr>
            </w:pPr>
            <w:r w:rsidRPr="003E323C">
              <w:rPr>
                <w:rFonts w:ascii="Century Gothic" w:eastAsia="Times New Roman" w:hAnsi="Century Gothic" w:cstheme="minorHAnsi"/>
                <w:bCs/>
                <w:i/>
                <w:color w:val="000000" w:themeColor="text1"/>
                <w:shd w:val="clear" w:color="auto" w:fill="FFFFFF"/>
                <w:lang w:eastAsia="zh-CN" w:bidi="ar"/>
              </w:rPr>
              <w:t>Cenchrus</w:t>
            </w:r>
            <w:r w:rsidRPr="003E323C">
              <w:rPr>
                <w:rFonts w:ascii="Century Gothic" w:eastAsia="Times New Roman" w:hAnsi="Century Gothic" w:cstheme="minorHAnsi"/>
                <w:i/>
                <w:color w:val="000000" w:themeColor="text1"/>
                <w:shd w:val="clear" w:color="auto" w:fill="FFFFFF"/>
                <w:lang w:eastAsia="zh-CN" w:bidi="ar"/>
              </w:rPr>
              <w:t xml:space="preserve"> biflorus, </w:t>
            </w:r>
          </w:p>
          <w:p w14:paraId="14CE3D45" w14:textId="77777777" w:rsidR="00723593" w:rsidRPr="003E323C" w:rsidRDefault="00000000" w:rsidP="00AE5FA6">
            <w:pPr>
              <w:spacing w:after="0" w:line="276" w:lineRule="auto"/>
              <w:rPr>
                <w:rFonts w:ascii="Century Gothic" w:hAnsi="Century Gothic" w:cstheme="minorHAnsi"/>
                <w:i/>
                <w:color w:val="000000" w:themeColor="text1"/>
              </w:rPr>
            </w:pPr>
            <w:proofErr w:type="spellStart"/>
            <w:r w:rsidRPr="003E323C">
              <w:rPr>
                <w:rFonts w:ascii="Century Gothic" w:eastAsia="Times New Roman" w:hAnsi="Century Gothic" w:cstheme="minorHAnsi"/>
                <w:i/>
                <w:color w:val="000000" w:themeColor="text1"/>
                <w:lang w:eastAsia="zh-CN" w:bidi="ar"/>
              </w:rPr>
              <w:t>Cynadon</w:t>
            </w:r>
            <w:proofErr w:type="spellEnd"/>
            <w:r w:rsidRPr="003E323C">
              <w:rPr>
                <w:rFonts w:ascii="Century Gothic" w:eastAsia="Times New Roman" w:hAnsi="Century Gothic" w:cstheme="minorHAnsi"/>
                <w:i/>
                <w:color w:val="000000" w:themeColor="text1"/>
                <w:lang w:eastAsia="zh-CN" w:bidi="ar"/>
              </w:rPr>
              <w:t xml:space="preserve"> </w:t>
            </w:r>
            <w:proofErr w:type="spellStart"/>
            <w:r w:rsidRPr="003E323C">
              <w:rPr>
                <w:rFonts w:ascii="Century Gothic" w:eastAsia="Times New Roman" w:hAnsi="Century Gothic" w:cstheme="minorHAnsi"/>
                <w:i/>
                <w:color w:val="000000" w:themeColor="text1"/>
                <w:lang w:eastAsia="zh-CN" w:bidi="ar"/>
              </w:rPr>
              <w:t>dactylon</w:t>
            </w:r>
            <w:proofErr w:type="spellEnd"/>
            <w:r w:rsidRPr="003E323C">
              <w:rPr>
                <w:rFonts w:ascii="Century Gothic" w:eastAsia="Times New Roman" w:hAnsi="Century Gothic" w:cstheme="minorHAnsi"/>
                <w:i/>
                <w:color w:val="000000" w:themeColor="text1"/>
                <w:lang w:eastAsia="zh-CN" w:bidi="ar"/>
              </w:rPr>
              <w:t xml:space="preserve">  </w:t>
            </w:r>
          </w:p>
          <w:p w14:paraId="4711453A" w14:textId="77777777" w:rsidR="00723593" w:rsidRPr="003E323C" w:rsidRDefault="00000000" w:rsidP="00AE5FA6">
            <w:pPr>
              <w:spacing w:after="0" w:line="276" w:lineRule="auto"/>
              <w:rPr>
                <w:rFonts w:ascii="Century Gothic" w:hAnsi="Century Gothic" w:cstheme="minorHAnsi"/>
                <w:i/>
                <w:color w:val="000000" w:themeColor="text1"/>
              </w:rPr>
            </w:pPr>
            <w:r w:rsidRPr="003E323C">
              <w:rPr>
                <w:rFonts w:ascii="Century Gothic" w:eastAsia="Times New Roman" w:hAnsi="Century Gothic" w:cstheme="minorHAnsi"/>
                <w:i/>
                <w:color w:val="000000" w:themeColor="text1"/>
                <w:lang w:eastAsia="zh-CN" w:bidi="ar"/>
              </w:rPr>
              <w:t>Pennisetum purpureum</w:t>
            </w:r>
          </w:p>
          <w:p w14:paraId="7C998EA5" w14:textId="77777777" w:rsidR="00723593" w:rsidRPr="003E323C" w:rsidRDefault="00000000" w:rsidP="00AE5FA6">
            <w:pPr>
              <w:spacing w:after="0" w:line="276" w:lineRule="auto"/>
              <w:rPr>
                <w:rFonts w:ascii="Century Gothic" w:hAnsi="Century Gothic" w:cstheme="minorHAnsi"/>
                <w:i/>
                <w:iCs/>
                <w:color w:val="000000" w:themeColor="text1"/>
                <w:shd w:val="clear" w:color="auto" w:fill="FFFFFF"/>
              </w:rPr>
            </w:pPr>
            <w:proofErr w:type="spellStart"/>
            <w:r w:rsidRPr="003E323C">
              <w:rPr>
                <w:rFonts w:ascii="Century Gothic" w:eastAsia="Times New Roman" w:hAnsi="Century Gothic" w:cstheme="minorHAnsi"/>
                <w:i/>
                <w:iCs/>
                <w:color w:val="000000" w:themeColor="text1"/>
                <w:shd w:val="clear" w:color="auto" w:fill="FFFFFF"/>
                <w:lang w:eastAsia="zh-CN" w:bidi="ar"/>
              </w:rPr>
              <w:t>Acanthospernum</w:t>
            </w:r>
            <w:proofErr w:type="spellEnd"/>
            <w:r w:rsidRPr="003E323C">
              <w:rPr>
                <w:rFonts w:ascii="Century Gothic" w:eastAsia="Times New Roman" w:hAnsi="Century Gothic" w:cstheme="minorHAnsi"/>
                <w:i/>
                <w:iCs/>
                <w:color w:val="000000" w:themeColor="text1"/>
                <w:shd w:val="clear" w:color="auto" w:fill="FFFFFF"/>
                <w:lang w:eastAsia="zh-CN" w:bidi="ar"/>
              </w:rPr>
              <w:t xml:space="preserve"> </w:t>
            </w:r>
            <w:proofErr w:type="spellStart"/>
            <w:r w:rsidRPr="003E323C">
              <w:rPr>
                <w:rFonts w:ascii="Century Gothic" w:eastAsia="Times New Roman" w:hAnsi="Century Gothic" w:cstheme="minorHAnsi"/>
                <w:i/>
                <w:iCs/>
                <w:color w:val="000000" w:themeColor="text1"/>
                <w:shd w:val="clear" w:color="auto" w:fill="FFFFFF"/>
                <w:lang w:eastAsia="zh-CN" w:bidi="ar"/>
              </w:rPr>
              <w:t>hispidum</w:t>
            </w:r>
            <w:proofErr w:type="spellEnd"/>
          </w:p>
          <w:p w14:paraId="2A024235" w14:textId="77777777" w:rsidR="00723593" w:rsidRPr="003E323C" w:rsidRDefault="00000000" w:rsidP="00AE5FA6">
            <w:pPr>
              <w:spacing w:after="0" w:line="276" w:lineRule="auto"/>
              <w:rPr>
                <w:rFonts w:ascii="Century Gothic" w:hAnsi="Century Gothic" w:cstheme="minorHAnsi"/>
                <w:i/>
                <w:color w:val="000000" w:themeColor="text1"/>
              </w:rPr>
            </w:pPr>
            <w:r w:rsidRPr="003E323C">
              <w:rPr>
                <w:rFonts w:ascii="Century Gothic" w:eastAsia="Times New Roman" w:hAnsi="Century Gothic" w:cstheme="minorHAnsi"/>
                <w:i/>
                <w:color w:val="000000" w:themeColor="text1"/>
                <w:lang w:eastAsia="zh-CN" w:bidi="ar"/>
              </w:rPr>
              <w:t xml:space="preserve">Ageratum </w:t>
            </w:r>
            <w:proofErr w:type="spellStart"/>
            <w:r w:rsidRPr="003E323C">
              <w:rPr>
                <w:rFonts w:ascii="Century Gothic" w:eastAsia="Times New Roman" w:hAnsi="Century Gothic" w:cstheme="minorHAnsi"/>
                <w:i/>
                <w:color w:val="000000" w:themeColor="text1"/>
                <w:lang w:eastAsia="zh-CN" w:bidi="ar"/>
              </w:rPr>
              <w:t>conyzoides</w:t>
            </w:r>
            <w:proofErr w:type="spellEnd"/>
          </w:p>
          <w:p w14:paraId="33B2C53E" w14:textId="77777777" w:rsidR="00723593" w:rsidRPr="003E323C" w:rsidRDefault="00000000" w:rsidP="00AE5FA6">
            <w:pPr>
              <w:spacing w:after="0" w:line="276" w:lineRule="auto"/>
              <w:rPr>
                <w:rFonts w:ascii="Century Gothic" w:hAnsi="Century Gothic" w:cstheme="minorHAnsi"/>
                <w:color w:val="000000" w:themeColor="text1"/>
              </w:rPr>
            </w:pPr>
            <w:proofErr w:type="spellStart"/>
            <w:r w:rsidRPr="003E323C">
              <w:rPr>
                <w:rFonts w:ascii="Century Gothic" w:eastAsia="Times New Roman" w:hAnsi="Century Gothic" w:cstheme="minorHAnsi"/>
                <w:i/>
                <w:color w:val="000000" w:themeColor="text1"/>
                <w:lang w:eastAsia="zh-CN" w:bidi="ar"/>
              </w:rPr>
              <w:t>Imperata</w:t>
            </w:r>
            <w:proofErr w:type="spellEnd"/>
            <w:r w:rsidRPr="003E323C">
              <w:rPr>
                <w:rFonts w:ascii="Century Gothic" w:eastAsia="Times New Roman" w:hAnsi="Century Gothic" w:cstheme="minorHAnsi"/>
                <w:i/>
                <w:color w:val="000000" w:themeColor="text1"/>
                <w:lang w:eastAsia="zh-CN" w:bidi="ar"/>
              </w:rPr>
              <w:t xml:space="preserve"> cylindrical </w:t>
            </w:r>
            <w:r w:rsidRPr="003E323C">
              <w:rPr>
                <w:rFonts w:ascii="Century Gothic" w:eastAsia="Times New Roman" w:hAnsi="Century Gothic" w:cstheme="minorHAnsi"/>
                <w:color w:val="000000" w:themeColor="text1"/>
                <w:lang w:eastAsia="zh-CN" w:bidi="ar"/>
              </w:rPr>
              <w:t>(Spear grass)</w:t>
            </w:r>
          </w:p>
        </w:tc>
      </w:tr>
      <w:tr w:rsidR="003E323C" w:rsidRPr="003E323C" w14:paraId="68A31906" w14:textId="77777777" w:rsidTr="00E37DC5">
        <w:tc>
          <w:tcPr>
            <w:tcW w:w="2060" w:type="dxa"/>
            <w:tcBorders>
              <w:top w:val="single" w:sz="4" w:space="0" w:color="auto"/>
              <w:left w:val="single" w:sz="4" w:space="0" w:color="auto"/>
              <w:bottom w:val="single" w:sz="4" w:space="0" w:color="auto"/>
              <w:right w:val="single" w:sz="4" w:space="0" w:color="auto"/>
            </w:tcBorders>
          </w:tcPr>
          <w:p w14:paraId="4A28D880" w14:textId="77777777" w:rsidR="00723593" w:rsidRPr="003E323C" w:rsidRDefault="00000000" w:rsidP="00AE5FA6">
            <w:pPr>
              <w:spacing w:after="0" w:line="276" w:lineRule="auto"/>
              <w:rPr>
                <w:rFonts w:ascii="Century Gothic" w:hAnsi="Century Gothic" w:cstheme="minorHAnsi"/>
                <w:color w:val="000000" w:themeColor="text1"/>
              </w:rPr>
            </w:pPr>
            <w:r w:rsidRPr="003E323C">
              <w:rPr>
                <w:rFonts w:ascii="Century Gothic" w:eastAsia="Times New Roman" w:hAnsi="Century Gothic" w:cstheme="minorHAnsi"/>
                <w:color w:val="000000" w:themeColor="text1"/>
                <w:lang w:eastAsia="zh-CN" w:bidi="ar"/>
              </w:rPr>
              <w:t xml:space="preserve">Duguri Primary Health Care Center </w:t>
            </w:r>
          </w:p>
        </w:tc>
        <w:tc>
          <w:tcPr>
            <w:tcW w:w="1700" w:type="dxa"/>
            <w:gridSpan w:val="2"/>
            <w:tcBorders>
              <w:top w:val="single" w:sz="4" w:space="0" w:color="auto"/>
              <w:left w:val="single" w:sz="4" w:space="0" w:color="auto"/>
              <w:bottom w:val="single" w:sz="4" w:space="0" w:color="auto"/>
              <w:right w:val="single" w:sz="4" w:space="0" w:color="auto"/>
            </w:tcBorders>
          </w:tcPr>
          <w:p w14:paraId="1C06758D" w14:textId="77777777" w:rsidR="00723593" w:rsidRPr="003E323C" w:rsidRDefault="00000000" w:rsidP="00AE5FA6">
            <w:pPr>
              <w:spacing w:line="276" w:lineRule="auto"/>
              <w:jc w:val="both"/>
              <w:rPr>
                <w:rFonts w:ascii="Century Gothic" w:eastAsia="Times New Roman" w:hAnsi="Century Gothic" w:cstheme="minorHAnsi"/>
                <w:bCs/>
                <w:color w:val="000000" w:themeColor="text1"/>
              </w:rPr>
            </w:pPr>
            <w:r w:rsidRPr="003E323C">
              <w:rPr>
                <w:rFonts w:ascii="Century Gothic" w:eastAsia="Times New Roman" w:hAnsi="Century Gothic" w:cstheme="minorHAnsi"/>
                <w:bCs/>
                <w:color w:val="000000" w:themeColor="text1"/>
              </w:rPr>
              <w:t xml:space="preserve">N09° 54' 16" </w:t>
            </w:r>
          </w:p>
          <w:p w14:paraId="3ED86DE7" w14:textId="77777777" w:rsidR="00723593" w:rsidRPr="003E323C" w:rsidRDefault="00000000" w:rsidP="00AE5FA6">
            <w:pPr>
              <w:spacing w:after="0" w:line="276" w:lineRule="auto"/>
              <w:rPr>
                <w:rFonts w:ascii="Century Gothic" w:hAnsi="Century Gothic" w:cstheme="minorHAnsi"/>
                <w:color w:val="000000" w:themeColor="text1"/>
              </w:rPr>
            </w:pPr>
            <w:r w:rsidRPr="003E323C">
              <w:rPr>
                <w:rFonts w:ascii="Century Gothic" w:eastAsia="Times New Roman" w:hAnsi="Century Gothic" w:cstheme="minorHAnsi"/>
                <w:bCs/>
                <w:color w:val="000000" w:themeColor="text1"/>
              </w:rPr>
              <w:t xml:space="preserve">E010° 45' 50" </w:t>
            </w:r>
          </w:p>
        </w:tc>
        <w:tc>
          <w:tcPr>
            <w:tcW w:w="4286" w:type="dxa"/>
            <w:gridSpan w:val="3"/>
            <w:tcBorders>
              <w:top w:val="single" w:sz="4" w:space="0" w:color="auto"/>
              <w:left w:val="single" w:sz="4" w:space="0" w:color="auto"/>
              <w:bottom w:val="single" w:sz="4" w:space="0" w:color="auto"/>
              <w:right w:val="single" w:sz="4" w:space="0" w:color="auto"/>
            </w:tcBorders>
          </w:tcPr>
          <w:p w14:paraId="0FFCFBEE" w14:textId="77777777" w:rsidR="00723593" w:rsidRPr="003E323C" w:rsidRDefault="00000000" w:rsidP="00AE5FA6">
            <w:pPr>
              <w:spacing w:after="0" w:line="276" w:lineRule="auto"/>
              <w:rPr>
                <w:rFonts w:ascii="Century Gothic" w:hAnsi="Century Gothic" w:cstheme="minorHAnsi"/>
                <w:b/>
                <w:i/>
                <w:color w:val="000000" w:themeColor="text1"/>
              </w:rPr>
            </w:pPr>
            <w:r w:rsidRPr="003E323C">
              <w:rPr>
                <w:rFonts w:ascii="Century Gothic" w:eastAsia="Times New Roman" w:hAnsi="Century Gothic" w:cstheme="minorHAnsi"/>
                <w:b/>
                <w:i/>
                <w:color w:val="000000" w:themeColor="text1"/>
                <w:lang w:eastAsia="zh-CN" w:bidi="ar"/>
              </w:rPr>
              <w:t>Cereals</w:t>
            </w:r>
          </w:p>
          <w:p w14:paraId="77599819" w14:textId="77777777" w:rsidR="00723593" w:rsidRPr="003E323C" w:rsidRDefault="00000000" w:rsidP="00AE5FA6">
            <w:pPr>
              <w:spacing w:after="0" w:line="276" w:lineRule="auto"/>
              <w:rPr>
                <w:rFonts w:ascii="Century Gothic" w:hAnsi="Century Gothic" w:cstheme="minorHAnsi"/>
                <w:color w:val="000000" w:themeColor="text1"/>
              </w:rPr>
            </w:pPr>
            <w:r w:rsidRPr="003E323C">
              <w:rPr>
                <w:rFonts w:ascii="Century Gothic" w:eastAsia="Times New Roman" w:hAnsi="Century Gothic" w:cstheme="minorHAnsi"/>
                <w:i/>
                <w:color w:val="000000" w:themeColor="text1"/>
                <w:lang w:eastAsia="zh-CN" w:bidi="ar"/>
              </w:rPr>
              <w:t>Zea mays</w:t>
            </w:r>
            <w:r w:rsidRPr="003E323C">
              <w:rPr>
                <w:rFonts w:ascii="Century Gothic" w:eastAsia="Times New Roman" w:hAnsi="Century Gothic" w:cstheme="minorHAnsi"/>
                <w:color w:val="000000" w:themeColor="text1"/>
                <w:lang w:eastAsia="zh-CN" w:bidi="ar"/>
              </w:rPr>
              <w:t xml:space="preserve"> (Maize)</w:t>
            </w:r>
          </w:p>
          <w:p w14:paraId="432CF197" w14:textId="77777777" w:rsidR="00723593" w:rsidRPr="003E323C" w:rsidRDefault="00000000" w:rsidP="00AE5FA6">
            <w:pPr>
              <w:spacing w:after="0" w:line="276" w:lineRule="auto"/>
              <w:rPr>
                <w:rFonts w:ascii="Century Gothic" w:hAnsi="Century Gothic" w:cstheme="minorHAnsi"/>
                <w:color w:val="000000" w:themeColor="text1"/>
              </w:rPr>
            </w:pPr>
            <w:r w:rsidRPr="003E323C">
              <w:rPr>
                <w:rFonts w:ascii="Century Gothic" w:eastAsia="Times New Roman" w:hAnsi="Century Gothic" w:cstheme="minorHAnsi"/>
                <w:i/>
                <w:color w:val="000000" w:themeColor="text1"/>
                <w:lang w:eastAsia="zh-CN" w:bidi="ar"/>
              </w:rPr>
              <w:t>Celosia esculentus</w:t>
            </w:r>
            <w:r w:rsidRPr="003E323C">
              <w:rPr>
                <w:rFonts w:ascii="Century Gothic" w:eastAsia="Times New Roman" w:hAnsi="Century Gothic" w:cstheme="minorHAnsi"/>
                <w:color w:val="000000" w:themeColor="text1"/>
                <w:lang w:eastAsia="zh-CN" w:bidi="ar"/>
              </w:rPr>
              <w:t xml:space="preserve"> (cocoyam)</w:t>
            </w:r>
          </w:p>
          <w:p w14:paraId="2E3D0719" w14:textId="77777777" w:rsidR="00723593" w:rsidRPr="003E323C" w:rsidRDefault="00000000" w:rsidP="00AE5FA6">
            <w:pPr>
              <w:spacing w:after="0" w:line="276" w:lineRule="auto"/>
              <w:rPr>
                <w:rFonts w:ascii="Century Gothic" w:hAnsi="Century Gothic" w:cstheme="minorHAnsi"/>
                <w:color w:val="000000" w:themeColor="text1"/>
              </w:rPr>
            </w:pPr>
            <w:r w:rsidRPr="003E323C">
              <w:rPr>
                <w:rFonts w:ascii="Century Gothic" w:eastAsia="Times New Roman" w:hAnsi="Century Gothic" w:cstheme="minorHAnsi"/>
                <w:i/>
                <w:color w:val="000000" w:themeColor="text1"/>
                <w:lang w:eastAsia="zh-CN" w:bidi="ar"/>
              </w:rPr>
              <w:t xml:space="preserve">Sorghum </w:t>
            </w:r>
            <w:proofErr w:type="spellStart"/>
            <w:r w:rsidRPr="003E323C">
              <w:rPr>
                <w:rFonts w:ascii="Century Gothic" w:eastAsia="Times New Roman" w:hAnsi="Century Gothic" w:cstheme="minorHAnsi"/>
                <w:i/>
                <w:color w:val="000000" w:themeColor="text1"/>
                <w:lang w:eastAsia="zh-CN" w:bidi="ar"/>
              </w:rPr>
              <w:t>bicolar</w:t>
            </w:r>
            <w:proofErr w:type="spellEnd"/>
            <w:r w:rsidRPr="003E323C">
              <w:rPr>
                <w:rFonts w:ascii="Century Gothic" w:eastAsia="Times New Roman" w:hAnsi="Century Gothic" w:cstheme="minorHAnsi"/>
                <w:color w:val="000000" w:themeColor="text1"/>
                <w:lang w:eastAsia="zh-CN" w:bidi="ar"/>
              </w:rPr>
              <w:t xml:space="preserve"> (Guinea corn)</w:t>
            </w:r>
          </w:p>
          <w:p w14:paraId="76460A5E" w14:textId="77777777" w:rsidR="00723593" w:rsidRPr="003E323C" w:rsidRDefault="00000000" w:rsidP="00AE5FA6">
            <w:pPr>
              <w:spacing w:after="0" w:line="276" w:lineRule="auto"/>
              <w:rPr>
                <w:rFonts w:ascii="Century Gothic" w:hAnsi="Century Gothic" w:cstheme="minorHAnsi"/>
                <w:b/>
                <w:i/>
                <w:color w:val="000000" w:themeColor="text1"/>
              </w:rPr>
            </w:pPr>
            <w:r w:rsidRPr="003E323C">
              <w:rPr>
                <w:rFonts w:ascii="Century Gothic" w:eastAsia="Times New Roman" w:hAnsi="Century Gothic" w:cstheme="minorHAnsi"/>
                <w:b/>
                <w:i/>
                <w:color w:val="000000" w:themeColor="text1"/>
                <w:lang w:eastAsia="zh-CN" w:bidi="ar"/>
              </w:rPr>
              <w:t>Tubers and Vegetables</w:t>
            </w:r>
          </w:p>
          <w:p w14:paraId="7808B281" w14:textId="77777777" w:rsidR="00723593" w:rsidRPr="003E323C" w:rsidRDefault="00000000" w:rsidP="00AE5FA6">
            <w:pPr>
              <w:spacing w:after="0" w:line="276" w:lineRule="auto"/>
              <w:rPr>
                <w:rFonts w:ascii="Century Gothic" w:hAnsi="Century Gothic" w:cstheme="minorHAnsi"/>
                <w:color w:val="000000" w:themeColor="text1"/>
              </w:rPr>
            </w:pPr>
            <w:proofErr w:type="gramStart"/>
            <w:r w:rsidRPr="003E323C">
              <w:rPr>
                <w:rFonts w:ascii="Century Gothic" w:eastAsia="Times New Roman" w:hAnsi="Century Gothic" w:cstheme="minorHAnsi"/>
                <w:i/>
                <w:color w:val="000000" w:themeColor="text1"/>
                <w:lang w:eastAsia="zh-CN" w:bidi="ar"/>
              </w:rPr>
              <w:t>Ipomea  batatas</w:t>
            </w:r>
            <w:proofErr w:type="gramEnd"/>
            <w:r w:rsidRPr="003E323C">
              <w:rPr>
                <w:rFonts w:ascii="Century Gothic" w:eastAsia="Times New Roman" w:hAnsi="Century Gothic" w:cstheme="minorHAnsi"/>
                <w:color w:val="000000" w:themeColor="text1"/>
                <w:lang w:eastAsia="zh-CN" w:bidi="ar"/>
              </w:rPr>
              <w:t xml:space="preserve"> (Sweet potato)</w:t>
            </w:r>
          </w:p>
          <w:p w14:paraId="00B4F089" w14:textId="77777777" w:rsidR="00723593" w:rsidRPr="003E323C" w:rsidRDefault="00000000" w:rsidP="00AE5FA6">
            <w:pPr>
              <w:spacing w:after="0" w:line="276" w:lineRule="auto"/>
              <w:rPr>
                <w:rFonts w:ascii="Century Gothic" w:hAnsi="Century Gothic" w:cstheme="minorHAnsi"/>
                <w:color w:val="000000" w:themeColor="text1"/>
              </w:rPr>
            </w:pPr>
            <w:proofErr w:type="gramStart"/>
            <w:r w:rsidRPr="003E323C">
              <w:rPr>
                <w:rFonts w:ascii="Century Gothic" w:eastAsia="Times New Roman" w:hAnsi="Century Gothic" w:cstheme="minorHAnsi"/>
                <w:i/>
                <w:color w:val="000000" w:themeColor="text1"/>
                <w:lang w:eastAsia="zh-CN" w:bidi="ar"/>
              </w:rPr>
              <w:t>Manihot  esculentus</w:t>
            </w:r>
            <w:proofErr w:type="gramEnd"/>
            <w:r w:rsidRPr="003E323C">
              <w:rPr>
                <w:rFonts w:ascii="Century Gothic" w:eastAsia="Times New Roman" w:hAnsi="Century Gothic" w:cstheme="minorHAnsi"/>
                <w:color w:val="000000" w:themeColor="text1"/>
                <w:lang w:eastAsia="zh-CN" w:bidi="ar"/>
              </w:rPr>
              <w:t xml:space="preserve"> (Casava)</w:t>
            </w:r>
          </w:p>
          <w:p w14:paraId="387C5A03" w14:textId="77777777" w:rsidR="00723593" w:rsidRPr="003E323C" w:rsidRDefault="00000000" w:rsidP="00AE5FA6">
            <w:pPr>
              <w:spacing w:after="0" w:line="276" w:lineRule="auto"/>
              <w:rPr>
                <w:rFonts w:ascii="Century Gothic" w:hAnsi="Century Gothic" w:cstheme="minorHAnsi"/>
                <w:color w:val="000000" w:themeColor="text1"/>
              </w:rPr>
            </w:pPr>
            <w:proofErr w:type="gramStart"/>
            <w:r w:rsidRPr="003E323C">
              <w:rPr>
                <w:rFonts w:ascii="Century Gothic" w:eastAsia="Times New Roman" w:hAnsi="Century Gothic" w:cstheme="minorHAnsi"/>
                <w:i/>
                <w:color w:val="000000" w:themeColor="text1"/>
                <w:lang w:eastAsia="zh-CN" w:bidi="ar"/>
              </w:rPr>
              <w:t xml:space="preserve">Musa  </w:t>
            </w:r>
            <w:proofErr w:type="spellStart"/>
            <w:r w:rsidRPr="003E323C">
              <w:rPr>
                <w:rFonts w:ascii="Century Gothic" w:eastAsia="Times New Roman" w:hAnsi="Century Gothic" w:cstheme="minorHAnsi"/>
                <w:i/>
                <w:color w:val="000000" w:themeColor="text1"/>
                <w:lang w:eastAsia="zh-CN" w:bidi="ar"/>
              </w:rPr>
              <w:t>sapientum</w:t>
            </w:r>
            <w:proofErr w:type="spellEnd"/>
            <w:proofErr w:type="gramEnd"/>
            <w:r w:rsidRPr="003E323C">
              <w:rPr>
                <w:rFonts w:ascii="Century Gothic" w:eastAsia="Times New Roman" w:hAnsi="Century Gothic" w:cstheme="minorHAnsi"/>
                <w:color w:val="000000" w:themeColor="text1"/>
                <w:lang w:eastAsia="zh-CN" w:bidi="ar"/>
              </w:rPr>
              <w:t xml:space="preserve"> (Banana)</w:t>
            </w:r>
          </w:p>
          <w:p w14:paraId="1595FF4F" w14:textId="77777777" w:rsidR="00723593" w:rsidRPr="003E323C" w:rsidRDefault="00000000" w:rsidP="00AE5FA6">
            <w:pPr>
              <w:spacing w:after="0" w:line="276" w:lineRule="auto"/>
              <w:rPr>
                <w:rFonts w:ascii="Century Gothic" w:hAnsi="Century Gothic" w:cstheme="minorHAnsi"/>
                <w:color w:val="000000" w:themeColor="text1"/>
              </w:rPr>
            </w:pPr>
            <w:r w:rsidRPr="003E323C">
              <w:rPr>
                <w:rFonts w:ascii="Century Gothic" w:eastAsia="Times New Roman" w:hAnsi="Century Gothic" w:cstheme="minorHAnsi"/>
                <w:i/>
                <w:iCs/>
                <w:color w:val="000000" w:themeColor="text1"/>
                <w:lang w:eastAsia="zh-CN" w:bidi="ar"/>
              </w:rPr>
              <w:t>Arachis hypogea</w:t>
            </w:r>
            <w:r w:rsidRPr="003E323C">
              <w:rPr>
                <w:rFonts w:ascii="Century Gothic" w:eastAsia="Times New Roman" w:hAnsi="Century Gothic" w:cstheme="minorHAnsi"/>
                <w:color w:val="000000" w:themeColor="text1"/>
                <w:lang w:eastAsia="zh-CN" w:bidi="ar"/>
              </w:rPr>
              <w:t xml:space="preserve"> (Ground nut)</w:t>
            </w:r>
          </w:p>
          <w:p w14:paraId="36702CF3" w14:textId="77777777" w:rsidR="00723593" w:rsidRPr="003E323C" w:rsidRDefault="00000000" w:rsidP="00AE5FA6">
            <w:pPr>
              <w:spacing w:after="0" w:line="276" w:lineRule="auto"/>
              <w:rPr>
                <w:rFonts w:ascii="Century Gothic" w:hAnsi="Century Gothic" w:cstheme="minorHAnsi"/>
                <w:color w:val="000000" w:themeColor="text1"/>
              </w:rPr>
            </w:pPr>
            <w:r w:rsidRPr="003E323C">
              <w:rPr>
                <w:rFonts w:ascii="Century Gothic" w:eastAsia="Times New Roman" w:hAnsi="Century Gothic" w:cstheme="minorHAnsi"/>
                <w:i/>
                <w:color w:val="000000" w:themeColor="text1"/>
                <w:lang w:eastAsia="zh-CN" w:bidi="ar"/>
              </w:rPr>
              <w:t xml:space="preserve">Amaranthus </w:t>
            </w:r>
            <w:proofErr w:type="spellStart"/>
            <w:r w:rsidRPr="003E323C">
              <w:rPr>
                <w:rFonts w:ascii="Century Gothic" w:eastAsia="Times New Roman" w:hAnsi="Century Gothic" w:cstheme="minorHAnsi"/>
                <w:i/>
                <w:color w:val="000000" w:themeColor="text1"/>
                <w:lang w:eastAsia="zh-CN" w:bidi="ar"/>
              </w:rPr>
              <w:t>cruentus</w:t>
            </w:r>
            <w:proofErr w:type="spellEnd"/>
            <w:r w:rsidRPr="003E323C">
              <w:rPr>
                <w:rFonts w:ascii="Century Gothic" w:eastAsia="Times New Roman" w:hAnsi="Century Gothic" w:cstheme="minorHAnsi"/>
                <w:color w:val="000000" w:themeColor="text1"/>
                <w:lang w:eastAsia="zh-CN" w:bidi="ar"/>
              </w:rPr>
              <w:t xml:space="preserve"> (Amaranthus)</w:t>
            </w:r>
          </w:p>
          <w:p w14:paraId="08794969" w14:textId="77777777" w:rsidR="00723593" w:rsidRPr="003E323C" w:rsidRDefault="00000000" w:rsidP="00AE5FA6">
            <w:pPr>
              <w:spacing w:after="0" w:line="276" w:lineRule="auto"/>
              <w:rPr>
                <w:rFonts w:ascii="Century Gothic" w:hAnsi="Century Gothic" w:cstheme="minorHAnsi"/>
                <w:color w:val="000000" w:themeColor="text1"/>
              </w:rPr>
            </w:pPr>
            <w:r w:rsidRPr="003E323C">
              <w:rPr>
                <w:rFonts w:ascii="Century Gothic" w:eastAsia="Times New Roman" w:hAnsi="Century Gothic" w:cstheme="minorHAnsi"/>
                <w:i/>
                <w:color w:val="000000" w:themeColor="text1"/>
                <w:lang w:eastAsia="zh-CN" w:bidi="ar"/>
              </w:rPr>
              <w:t>Abelmoschus esculentus</w:t>
            </w:r>
            <w:r w:rsidRPr="003E323C">
              <w:rPr>
                <w:rFonts w:ascii="Century Gothic" w:eastAsia="Times New Roman" w:hAnsi="Century Gothic" w:cstheme="minorHAnsi"/>
                <w:color w:val="000000" w:themeColor="text1"/>
                <w:lang w:eastAsia="zh-CN" w:bidi="ar"/>
              </w:rPr>
              <w:t xml:space="preserve"> (</w:t>
            </w:r>
            <w:proofErr w:type="spellStart"/>
            <w:r w:rsidRPr="003E323C">
              <w:rPr>
                <w:rFonts w:ascii="Century Gothic" w:eastAsia="Times New Roman" w:hAnsi="Century Gothic" w:cstheme="minorHAnsi"/>
                <w:color w:val="000000" w:themeColor="text1"/>
                <w:lang w:eastAsia="zh-CN" w:bidi="ar"/>
              </w:rPr>
              <w:t>Okro</w:t>
            </w:r>
            <w:proofErr w:type="spellEnd"/>
            <w:r w:rsidRPr="003E323C">
              <w:rPr>
                <w:rFonts w:ascii="Century Gothic" w:eastAsia="Times New Roman" w:hAnsi="Century Gothic" w:cstheme="minorHAnsi"/>
                <w:color w:val="000000" w:themeColor="text1"/>
                <w:lang w:eastAsia="zh-CN" w:bidi="ar"/>
              </w:rPr>
              <w:t>)</w:t>
            </w:r>
          </w:p>
          <w:p w14:paraId="30020089" w14:textId="77777777" w:rsidR="00723593" w:rsidRPr="003E323C" w:rsidRDefault="00000000" w:rsidP="00AE5FA6">
            <w:pPr>
              <w:spacing w:after="0" w:line="276" w:lineRule="auto"/>
              <w:rPr>
                <w:rFonts w:ascii="Century Gothic" w:hAnsi="Century Gothic" w:cstheme="minorHAnsi"/>
                <w:color w:val="000000" w:themeColor="text1"/>
              </w:rPr>
            </w:pPr>
            <w:r w:rsidRPr="003E323C">
              <w:rPr>
                <w:rFonts w:ascii="Century Gothic" w:eastAsia="Times New Roman" w:hAnsi="Century Gothic" w:cstheme="minorHAnsi"/>
                <w:i/>
                <w:color w:val="000000" w:themeColor="text1"/>
                <w:lang w:eastAsia="zh-CN" w:bidi="ar"/>
              </w:rPr>
              <w:t>Solanum melongena</w:t>
            </w:r>
            <w:r w:rsidRPr="003E323C">
              <w:rPr>
                <w:rFonts w:ascii="Century Gothic" w:eastAsia="Times New Roman" w:hAnsi="Century Gothic" w:cstheme="minorHAnsi"/>
                <w:color w:val="000000" w:themeColor="text1"/>
                <w:lang w:eastAsia="zh-CN" w:bidi="ar"/>
              </w:rPr>
              <w:t xml:space="preserve"> (Garden egg)</w:t>
            </w:r>
          </w:p>
          <w:p w14:paraId="57DB54DF" w14:textId="77777777" w:rsidR="00723593" w:rsidRPr="003E323C" w:rsidRDefault="00000000" w:rsidP="00AE5FA6">
            <w:pPr>
              <w:spacing w:after="0" w:line="276" w:lineRule="auto"/>
              <w:rPr>
                <w:rFonts w:ascii="Century Gothic" w:hAnsi="Century Gothic" w:cstheme="minorHAnsi"/>
                <w:b/>
                <w:color w:val="000000" w:themeColor="text1"/>
              </w:rPr>
            </w:pPr>
            <w:r w:rsidRPr="003E323C">
              <w:rPr>
                <w:rFonts w:ascii="Century Gothic" w:eastAsia="Times New Roman" w:hAnsi="Century Gothic" w:cstheme="minorHAnsi"/>
                <w:b/>
                <w:color w:val="000000" w:themeColor="text1"/>
                <w:lang w:eastAsia="zh-CN" w:bidi="ar"/>
              </w:rPr>
              <w:t>Trees</w:t>
            </w:r>
          </w:p>
          <w:p w14:paraId="1453C555" w14:textId="77777777" w:rsidR="00723593" w:rsidRPr="003E323C" w:rsidRDefault="00000000" w:rsidP="00AE5FA6">
            <w:pPr>
              <w:spacing w:after="0" w:line="276" w:lineRule="auto"/>
              <w:rPr>
                <w:rFonts w:ascii="Century Gothic" w:hAnsi="Century Gothic" w:cstheme="minorHAnsi"/>
                <w:color w:val="000000" w:themeColor="text1"/>
              </w:rPr>
            </w:pPr>
            <w:r w:rsidRPr="003E323C">
              <w:rPr>
                <w:rFonts w:ascii="Century Gothic" w:eastAsia="Times New Roman" w:hAnsi="Century Gothic" w:cstheme="minorHAnsi"/>
                <w:i/>
                <w:color w:val="000000" w:themeColor="text1"/>
                <w:lang w:eastAsia="zh-CN" w:bidi="ar"/>
              </w:rPr>
              <w:lastRenderedPageBreak/>
              <w:t>Mangifera indica</w:t>
            </w:r>
            <w:r w:rsidRPr="003E323C">
              <w:rPr>
                <w:rFonts w:ascii="Century Gothic" w:eastAsia="Times New Roman" w:hAnsi="Century Gothic" w:cstheme="minorHAnsi"/>
                <w:color w:val="000000" w:themeColor="text1"/>
                <w:lang w:eastAsia="zh-CN" w:bidi="ar"/>
              </w:rPr>
              <w:t xml:space="preserve"> (Mango)</w:t>
            </w:r>
          </w:p>
          <w:p w14:paraId="6CC60AF1" w14:textId="77777777" w:rsidR="00723593" w:rsidRPr="003E323C" w:rsidRDefault="00000000" w:rsidP="00AE5FA6">
            <w:pPr>
              <w:spacing w:after="0" w:line="276" w:lineRule="auto"/>
              <w:rPr>
                <w:rFonts w:ascii="Century Gothic" w:hAnsi="Century Gothic" w:cstheme="minorHAnsi"/>
                <w:color w:val="000000" w:themeColor="text1"/>
              </w:rPr>
            </w:pPr>
            <w:r w:rsidRPr="003E323C">
              <w:rPr>
                <w:rFonts w:ascii="Century Gothic" w:eastAsia="Times New Roman" w:hAnsi="Century Gothic" w:cstheme="minorHAnsi"/>
                <w:i/>
                <w:color w:val="000000" w:themeColor="text1"/>
                <w:lang w:eastAsia="zh-CN" w:bidi="ar"/>
              </w:rPr>
              <w:t>Anacardium occidentale</w:t>
            </w:r>
            <w:r w:rsidRPr="003E323C">
              <w:rPr>
                <w:rFonts w:ascii="Century Gothic" w:eastAsia="Times New Roman" w:hAnsi="Century Gothic" w:cstheme="minorHAnsi"/>
                <w:color w:val="000000" w:themeColor="text1"/>
                <w:lang w:eastAsia="zh-CN" w:bidi="ar"/>
              </w:rPr>
              <w:t xml:space="preserve"> (Cashew)</w:t>
            </w:r>
          </w:p>
          <w:p w14:paraId="049EC12E" w14:textId="77777777" w:rsidR="00723593" w:rsidRPr="003E323C" w:rsidRDefault="00000000" w:rsidP="00AE5FA6">
            <w:pPr>
              <w:spacing w:after="0" w:line="276" w:lineRule="auto"/>
              <w:rPr>
                <w:rFonts w:ascii="Century Gothic" w:hAnsi="Century Gothic" w:cstheme="minorHAnsi"/>
                <w:color w:val="000000" w:themeColor="text1"/>
              </w:rPr>
            </w:pPr>
            <w:r w:rsidRPr="003E323C">
              <w:rPr>
                <w:rFonts w:ascii="Century Gothic" w:eastAsia="Times New Roman" w:hAnsi="Century Gothic" w:cstheme="minorHAnsi"/>
                <w:i/>
                <w:color w:val="000000" w:themeColor="text1"/>
                <w:lang w:eastAsia="zh-CN" w:bidi="ar"/>
              </w:rPr>
              <w:t xml:space="preserve">Carica papaya </w:t>
            </w:r>
            <w:r w:rsidRPr="003E323C">
              <w:rPr>
                <w:rFonts w:ascii="Century Gothic" w:eastAsia="Times New Roman" w:hAnsi="Century Gothic" w:cstheme="minorHAnsi"/>
                <w:color w:val="000000" w:themeColor="text1"/>
                <w:lang w:eastAsia="zh-CN" w:bidi="ar"/>
              </w:rPr>
              <w:t xml:space="preserve">(Pawpaw)  </w:t>
            </w:r>
          </w:p>
          <w:p w14:paraId="5965BE7A" w14:textId="77777777" w:rsidR="00723593" w:rsidRPr="003E323C" w:rsidRDefault="00000000" w:rsidP="00AE5FA6">
            <w:pPr>
              <w:spacing w:after="0" w:line="276" w:lineRule="auto"/>
              <w:rPr>
                <w:rFonts w:ascii="Century Gothic" w:hAnsi="Century Gothic" w:cstheme="minorHAnsi"/>
                <w:color w:val="000000" w:themeColor="text1"/>
              </w:rPr>
            </w:pPr>
            <w:proofErr w:type="spellStart"/>
            <w:r w:rsidRPr="003E323C">
              <w:rPr>
                <w:rFonts w:ascii="Century Gothic" w:eastAsia="Times New Roman" w:hAnsi="Century Gothic" w:cstheme="minorHAnsi"/>
                <w:i/>
                <w:color w:val="000000" w:themeColor="text1"/>
                <w:lang w:eastAsia="zh-CN" w:bidi="ar"/>
              </w:rPr>
              <w:t>Imperata</w:t>
            </w:r>
            <w:proofErr w:type="spellEnd"/>
            <w:r w:rsidRPr="003E323C">
              <w:rPr>
                <w:rFonts w:ascii="Century Gothic" w:eastAsia="Times New Roman" w:hAnsi="Century Gothic" w:cstheme="minorHAnsi"/>
                <w:i/>
                <w:color w:val="000000" w:themeColor="text1"/>
                <w:lang w:eastAsia="zh-CN" w:bidi="ar"/>
              </w:rPr>
              <w:t xml:space="preserve"> cylindrical </w:t>
            </w:r>
            <w:r w:rsidRPr="003E323C">
              <w:rPr>
                <w:rFonts w:ascii="Century Gothic" w:eastAsia="Times New Roman" w:hAnsi="Century Gothic" w:cstheme="minorHAnsi"/>
                <w:color w:val="000000" w:themeColor="text1"/>
                <w:lang w:eastAsia="zh-CN" w:bidi="ar"/>
              </w:rPr>
              <w:t>(Spear grass)</w:t>
            </w:r>
          </w:p>
          <w:p w14:paraId="2F493413" w14:textId="77777777" w:rsidR="00723593" w:rsidRPr="003E323C" w:rsidRDefault="00000000" w:rsidP="00AE5FA6">
            <w:pPr>
              <w:spacing w:after="0" w:line="276" w:lineRule="auto"/>
              <w:rPr>
                <w:rFonts w:ascii="Century Gothic" w:eastAsia="SimSun" w:hAnsi="Century Gothic" w:cstheme="minorHAnsi"/>
                <w:i/>
                <w:iCs/>
                <w:color w:val="000000" w:themeColor="text1"/>
              </w:rPr>
            </w:pPr>
            <w:r w:rsidRPr="003E323C">
              <w:rPr>
                <w:rFonts w:ascii="Century Gothic" w:eastAsia="SimSun" w:hAnsi="Century Gothic" w:cstheme="minorHAnsi"/>
                <w:i/>
                <w:iCs/>
                <w:color w:val="000000" w:themeColor="text1"/>
                <w:lang w:eastAsia="zh-CN" w:bidi="ar"/>
              </w:rPr>
              <w:t>Khaya senegalensis</w:t>
            </w:r>
          </w:p>
          <w:p w14:paraId="265F8A01" w14:textId="77777777" w:rsidR="00723593" w:rsidRPr="003E323C" w:rsidRDefault="00000000" w:rsidP="00AE5FA6">
            <w:pPr>
              <w:spacing w:after="0" w:line="276" w:lineRule="auto"/>
              <w:rPr>
                <w:rFonts w:ascii="Century Gothic" w:eastAsia="SimSun" w:hAnsi="Century Gothic" w:cstheme="minorHAnsi"/>
                <w:i/>
                <w:iCs/>
                <w:color w:val="000000" w:themeColor="text1"/>
              </w:rPr>
            </w:pPr>
            <w:r w:rsidRPr="003E323C">
              <w:rPr>
                <w:rFonts w:ascii="Century Gothic" w:eastAsia="SimSun" w:hAnsi="Century Gothic" w:cstheme="minorHAnsi"/>
                <w:i/>
                <w:iCs/>
                <w:color w:val="000000" w:themeColor="text1"/>
                <w:lang w:eastAsia="zh-CN" w:bidi="ar"/>
              </w:rPr>
              <w:t xml:space="preserve">Terminalia </w:t>
            </w:r>
            <w:proofErr w:type="spellStart"/>
            <w:r w:rsidRPr="003E323C">
              <w:rPr>
                <w:rFonts w:ascii="Century Gothic" w:eastAsia="SimSun" w:hAnsi="Century Gothic" w:cstheme="minorHAnsi"/>
                <w:i/>
                <w:iCs/>
                <w:color w:val="000000" w:themeColor="text1"/>
                <w:lang w:eastAsia="zh-CN" w:bidi="ar"/>
              </w:rPr>
              <w:t>laxifora</w:t>
            </w:r>
            <w:proofErr w:type="spellEnd"/>
          </w:p>
          <w:p w14:paraId="3A3E1EAE" w14:textId="77777777" w:rsidR="00723593" w:rsidRPr="003E323C" w:rsidRDefault="00000000" w:rsidP="00AE5FA6">
            <w:pPr>
              <w:spacing w:after="0" w:line="276" w:lineRule="auto"/>
              <w:rPr>
                <w:rFonts w:ascii="Century Gothic" w:eastAsia="SimSun" w:hAnsi="Century Gothic" w:cstheme="minorHAnsi"/>
                <w:i/>
                <w:iCs/>
                <w:color w:val="000000" w:themeColor="text1"/>
              </w:rPr>
            </w:pPr>
            <w:proofErr w:type="spellStart"/>
            <w:r w:rsidRPr="003E323C">
              <w:rPr>
                <w:rFonts w:ascii="Century Gothic" w:eastAsia="SimSun" w:hAnsi="Century Gothic" w:cstheme="minorHAnsi"/>
                <w:i/>
                <w:iCs/>
                <w:color w:val="000000" w:themeColor="text1"/>
                <w:lang w:eastAsia="zh-CN" w:bidi="ar"/>
              </w:rPr>
              <w:t>Detarium</w:t>
            </w:r>
            <w:proofErr w:type="spellEnd"/>
            <w:r w:rsidRPr="003E323C">
              <w:rPr>
                <w:rFonts w:ascii="Century Gothic" w:eastAsia="SimSun" w:hAnsi="Century Gothic" w:cstheme="minorHAnsi"/>
                <w:i/>
                <w:iCs/>
                <w:color w:val="000000" w:themeColor="text1"/>
                <w:lang w:eastAsia="zh-CN" w:bidi="ar"/>
              </w:rPr>
              <w:t xml:space="preserve"> </w:t>
            </w:r>
            <w:proofErr w:type="spellStart"/>
            <w:r w:rsidRPr="003E323C">
              <w:rPr>
                <w:rFonts w:ascii="Century Gothic" w:eastAsia="SimSun" w:hAnsi="Century Gothic" w:cstheme="minorHAnsi"/>
                <w:i/>
                <w:iCs/>
                <w:color w:val="000000" w:themeColor="text1"/>
                <w:lang w:eastAsia="zh-CN" w:bidi="ar"/>
              </w:rPr>
              <w:t>macrocarpurn</w:t>
            </w:r>
            <w:proofErr w:type="spellEnd"/>
          </w:p>
          <w:p w14:paraId="7C2BDCA3" w14:textId="77777777" w:rsidR="00723593" w:rsidRPr="003E323C" w:rsidRDefault="00000000" w:rsidP="00AE5FA6">
            <w:pPr>
              <w:spacing w:after="0" w:line="276" w:lineRule="auto"/>
              <w:rPr>
                <w:rFonts w:ascii="Century Gothic" w:eastAsia="SimSun" w:hAnsi="Century Gothic" w:cstheme="minorHAnsi"/>
                <w:i/>
                <w:iCs/>
                <w:color w:val="000000" w:themeColor="text1"/>
              </w:rPr>
            </w:pPr>
            <w:proofErr w:type="spellStart"/>
            <w:r w:rsidRPr="003E323C">
              <w:rPr>
                <w:rFonts w:ascii="Century Gothic" w:eastAsia="SimSun" w:hAnsi="Century Gothic" w:cstheme="minorHAnsi"/>
                <w:i/>
                <w:iCs/>
                <w:color w:val="000000" w:themeColor="text1"/>
                <w:lang w:eastAsia="zh-CN" w:bidi="ar"/>
              </w:rPr>
              <w:t>Anogeissus</w:t>
            </w:r>
            <w:proofErr w:type="spellEnd"/>
            <w:r w:rsidRPr="003E323C">
              <w:rPr>
                <w:rFonts w:ascii="Century Gothic" w:eastAsia="SimSun" w:hAnsi="Century Gothic" w:cstheme="minorHAnsi"/>
                <w:i/>
                <w:iCs/>
                <w:color w:val="000000" w:themeColor="text1"/>
                <w:lang w:eastAsia="zh-CN" w:bidi="ar"/>
              </w:rPr>
              <w:t xml:space="preserve"> </w:t>
            </w:r>
            <w:proofErr w:type="spellStart"/>
            <w:r w:rsidRPr="003E323C">
              <w:rPr>
                <w:rFonts w:ascii="Century Gothic" w:eastAsia="SimSun" w:hAnsi="Century Gothic" w:cstheme="minorHAnsi"/>
                <w:i/>
                <w:iCs/>
                <w:color w:val="000000" w:themeColor="text1"/>
                <w:lang w:eastAsia="zh-CN" w:bidi="ar"/>
              </w:rPr>
              <w:t>leiocarpus</w:t>
            </w:r>
            <w:proofErr w:type="spellEnd"/>
          </w:p>
          <w:p w14:paraId="39BC5AD7" w14:textId="77777777" w:rsidR="00723593" w:rsidRPr="003E323C" w:rsidRDefault="00000000" w:rsidP="00AE5FA6">
            <w:pPr>
              <w:spacing w:after="0" w:line="276" w:lineRule="auto"/>
              <w:rPr>
                <w:rFonts w:ascii="Century Gothic" w:eastAsia="SimSun" w:hAnsi="Century Gothic" w:cstheme="minorHAnsi"/>
                <w:i/>
                <w:iCs/>
                <w:color w:val="000000" w:themeColor="text1"/>
              </w:rPr>
            </w:pPr>
            <w:r w:rsidRPr="003E323C">
              <w:rPr>
                <w:rFonts w:ascii="Century Gothic" w:eastAsia="SimSun" w:hAnsi="Century Gothic" w:cstheme="minorHAnsi"/>
                <w:i/>
                <w:iCs/>
                <w:color w:val="000000" w:themeColor="text1"/>
                <w:shd w:val="clear" w:color="auto" w:fill="FFFFFF"/>
                <w:lang w:eastAsia="zh-CN" w:bidi="ar"/>
              </w:rPr>
              <w:t>Vitellaria</w:t>
            </w:r>
            <w:r w:rsidRPr="003E323C">
              <w:rPr>
                <w:rFonts w:ascii="Century Gothic" w:eastAsia="SimSun" w:hAnsi="Century Gothic" w:cstheme="minorHAnsi"/>
                <w:color w:val="000000" w:themeColor="text1"/>
                <w:shd w:val="clear" w:color="auto" w:fill="FFFFFF"/>
                <w:lang w:eastAsia="zh-CN" w:bidi="ar"/>
              </w:rPr>
              <w:t xml:space="preserve"> </w:t>
            </w:r>
            <w:r w:rsidRPr="003E323C">
              <w:rPr>
                <w:rFonts w:ascii="Century Gothic" w:eastAsia="SimSun" w:hAnsi="Century Gothic" w:cstheme="minorHAnsi"/>
                <w:i/>
                <w:iCs/>
                <w:color w:val="000000" w:themeColor="text1"/>
                <w:shd w:val="clear" w:color="auto" w:fill="FFFFFF"/>
                <w:lang w:eastAsia="zh-CN" w:bidi="ar"/>
              </w:rPr>
              <w:t>paradoxa</w:t>
            </w:r>
          </w:p>
          <w:p w14:paraId="09F5CD3D" w14:textId="77777777" w:rsidR="00723593" w:rsidRPr="003E323C" w:rsidRDefault="00000000" w:rsidP="00AE5FA6">
            <w:pPr>
              <w:spacing w:after="0" w:line="276" w:lineRule="auto"/>
              <w:rPr>
                <w:rFonts w:ascii="Century Gothic" w:hAnsi="Century Gothic" w:cstheme="minorHAnsi"/>
                <w:color w:val="000000" w:themeColor="text1"/>
              </w:rPr>
            </w:pPr>
            <w:proofErr w:type="spellStart"/>
            <w:r w:rsidRPr="003E323C">
              <w:rPr>
                <w:rFonts w:ascii="Century Gothic" w:eastAsia="SimSun" w:hAnsi="Century Gothic" w:cstheme="minorHAnsi"/>
                <w:i/>
                <w:iCs/>
                <w:color w:val="000000" w:themeColor="text1"/>
                <w:lang w:eastAsia="zh-CN" w:bidi="ar"/>
              </w:rPr>
              <w:t>Bosweillia</w:t>
            </w:r>
            <w:proofErr w:type="spellEnd"/>
            <w:r w:rsidRPr="003E323C">
              <w:rPr>
                <w:rFonts w:ascii="Century Gothic" w:eastAsia="SimSun" w:hAnsi="Century Gothic" w:cstheme="minorHAnsi"/>
                <w:i/>
                <w:iCs/>
                <w:color w:val="000000" w:themeColor="text1"/>
                <w:lang w:eastAsia="zh-CN" w:bidi="ar"/>
              </w:rPr>
              <w:t xml:space="preserve"> </w:t>
            </w:r>
            <w:proofErr w:type="spellStart"/>
            <w:r w:rsidRPr="003E323C">
              <w:rPr>
                <w:rFonts w:ascii="Century Gothic" w:eastAsia="SimSun" w:hAnsi="Century Gothic" w:cstheme="minorHAnsi"/>
                <w:i/>
                <w:iCs/>
                <w:color w:val="000000" w:themeColor="text1"/>
                <w:lang w:eastAsia="zh-CN" w:bidi="ar"/>
              </w:rPr>
              <w:t>dalzielii</w:t>
            </w:r>
            <w:proofErr w:type="spellEnd"/>
            <w:r w:rsidRPr="003E323C">
              <w:rPr>
                <w:rFonts w:ascii="Century Gothic" w:eastAsia="SimSun" w:hAnsi="Century Gothic" w:cstheme="minorHAnsi"/>
                <w:i/>
                <w:iCs/>
                <w:color w:val="000000" w:themeColor="text1"/>
                <w:lang w:eastAsia="zh-CN" w:bidi="ar"/>
              </w:rPr>
              <w:t>.</w:t>
            </w:r>
          </w:p>
          <w:p w14:paraId="35CF5C8D" w14:textId="77777777" w:rsidR="00723593" w:rsidRPr="003E323C" w:rsidRDefault="00000000" w:rsidP="00AE5FA6">
            <w:pPr>
              <w:spacing w:after="0" w:line="276" w:lineRule="auto"/>
              <w:rPr>
                <w:rFonts w:ascii="Century Gothic" w:eastAsia="SimSun" w:hAnsi="Century Gothic" w:cstheme="minorHAnsi"/>
                <w:i/>
                <w:iCs/>
                <w:color w:val="000000" w:themeColor="text1"/>
              </w:rPr>
            </w:pPr>
            <w:proofErr w:type="spellStart"/>
            <w:r w:rsidRPr="003E323C">
              <w:rPr>
                <w:rFonts w:ascii="Century Gothic" w:eastAsia="Times New Roman" w:hAnsi="Century Gothic" w:cstheme="minorHAnsi"/>
                <w:i/>
                <w:color w:val="000000" w:themeColor="text1"/>
                <w:shd w:val="clear" w:color="auto" w:fill="FFFFFF"/>
                <w:lang w:eastAsia="zh-CN" w:bidi="ar"/>
              </w:rPr>
              <w:t>Azadirachta</w:t>
            </w:r>
            <w:proofErr w:type="spellEnd"/>
            <w:r w:rsidRPr="003E323C">
              <w:rPr>
                <w:rFonts w:ascii="Century Gothic" w:eastAsia="Times New Roman" w:hAnsi="Century Gothic" w:cstheme="minorHAnsi"/>
                <w:i/>
                <w:color w:val="000000" w:themeColor="text1"/>
                <w:shd w:val="clear" w:color="auto" w:fill="FFFFFF"/>
                <w:lang w:eastAsia="zh-CN" w:bidi="ar"/>
              </w:rPr>
              <w:t> </w:t>
            </w:r>
            <w:r w:rsidRPr="003E323C">
              <w:rPr>
                <w:rStyle w:val="Emphasis"/>
                <w:rFonts w:ascii="Century Gothic" w:eastAsia="Times New Roman" w:hAnsi="Century Gothic" w:cstheme="minorHAnsi"/>
                <w:bCs/>
                <w:color w:val="000000" w:themeColor="text1"/>
                <w:shd w:val="clear" w:color="auto" w:fill="FFFFFF"/>
                <w:lang w:eastAsia="zh-CN" w:bidi="ar"/>
              </w:rPr>
              <w:t>indica (Neem)</w:t>
            </w:r>
          </w:p>
          <w:p w14:paraId="6F1E5A52" w14:textId="77777777" w:rsidR="00723593" w:rsidRPr="003E323C" w:rsidRDefault="00000000" w:rsidP="00AE5FA6">
            <w:pPr>
              <w:spacing w:after="0" w:line="276" w:lineRule="auto"/>
              <w:rPr>
                <w:rFonts w:ascii="Century Gothic" w:eastAsia="SimSun" w:hAnsi="Century Gothic" w:cstheme="minorHAnsi"/>
                <w:iCs/>
                <w:color w:val="000000" w:themeColor="text1"/>
                <w:shd w:val="clear" w:color="auto" w:fill="FFFFFF"/>
              </w:rPr>
            </w:pPr>
            <w:r w:rsidRPr="003E323C">
              <w:rPr>
                <w:rFonts w:ascii="Century Gothic" w:eastAsia="SimSun" w:hAnsi="Century Gothic" w:cstheme="minorHAnsi"/>
                <w:i/>
                <w:iCs/>
                <w:color w:val="000000" w:themeColor="text1"/>
                <w:shd w:val="clear" w:color="auto" w:fill="FFFFFF"/>
                <w:lang w:eastAsia="zh-CN" w:bidi="ar"/>
              </w:rPr>
              <w:t xml:space="preserve">Parkia </w:t>
            </w:r>
            <w:proofErr w:type="spellStart"/>
            <w:r w:rsidRPr="003E323C">
              <w:rPr>
                <w:rFonts w:ascii="Century Gothic" w:eastAsia="SimSun" w:hAnsi="Century Gothic" w:cstheme="minorHAnsi"/>
                <w:i/>
                <w:iCs/>
                <w:color w:val="000000" w:themeColor="text1"/>
                <w:shd w:val="clear" w:color="auto" w:fill="FFFFFF"/>
                <w:lang w:eastAsia="zh-CN" w:bidi="ar"/>
              </w:rPr>
              <w:t>biglobosa</w:t>
            </w:r>
            <w:proofErr w:type="spellEnd"/>
            <w:r w:rsidRPr="003E323C">
              <w:rPr>
                <w:rFonts w:ascii="Century Gothic" w:eastAsia="SimSun" w:hAnsi="Century Gothic" w:cstheme="minorHAnsi"/>
                <w:i/>
                <w:iCs/>
                <w:color w:val="000000" w:themeColor="text1"/>
                <w:shd w:val="clear" w:color="auto" w:fill="FFFFFF"/>
                <w:lang w:eastAsia="zh-CN" w:bidi="ar"/>
              </w:rPr>
              <w:t xml:space="preserve"> </w:t>
            </w:r>
            <w:r w:rsidRPr="003E323C">
              <w:rPr>
                <w:rFonts w:ascii="Century Gothic" w:eastAsia="SimSun" w:hAnsi="Century Gothic" w:cstheme="minorHAnsi"/>
                <w:iCs/>
                <w:color w:val="000000" w:themeColor="text1"/>
                <w:shd w:val="clear" w:color="auto" w:fill="FFFFFF"/>
                <w:lang w:eastAsia="zh-CN" w:bidi="ar"/>
              </w:rPr>
              <w:t>(</w:t>
            </w:r>
            <w:r w:rsidRPr="003E323C">
              <w:rPr>
                <w:rFonts w:ascii="Century Gothic" w:eastAsia="Times New Roman" w:hAnsi="Century Gothic" w:cstheme="minorHAnsi"/>
                <w:bCs/>
                <w:color w:val="000000" w:themeColor="text1"/>
                <w:shd w:val="clear" w:color="auto" w:fill="FFFFFF"/>
                <w:lang w:eastAsia="zh-CN" w:bidi="ar"/>
              </w:rPr>
              <w:t>African locust bean</w:t>
            </w:r>
            <w:r w:rsidRPr="003E323C">
              <w:rPr>
                <w:rFonts w:ascii="Century Gothic" w:eastAsia="SimSun" w:hAnsi="Century Gothic" w:cstheme="minorHAnsi"/>
                <w:iCs/>
                <w:color w:val="000000" w:themeColor="text1"/>
                <w:shd w:val="clear" w:color="auto" w:fill="FFFFFF"/>
                <w:lang w:eastAsia="zh-CN" w:bidi="ar"/>
              </w:rPr>
              <w:t>)</w:t>
            </w:r>
          </w:p>
          <w:p w14:paraId="7A7BF877" w14:textId="77777777" w:rsidR="00723593" w:rsidRPr="003E323C" w:rsidRDefault="00000000" w:rsidP="00AE5FA6">
            <w:pPr>
              <w:spacing w:after="0" w:line="276" w:lineRule="auto"/>
              <w:rPr>
                <w:rFonts w:ascii="Century Gothic" w:eastAsia="SimSun" w:hAnsi="Century Gothic" w:cstheme="minorHAnsi"/>
                <w:b/>
                <w:iCs/>
                <w:color w:val="000000" w:themeColor="text1"/>
                <w:shd w:val="clear" w:color="auto" w:fill="FFFFFF"/>
              </w:rPr>
            </w:pPr>
            <w:r w:rsidRPr="003E323C">
              <w:rPr>
                <w:rFonts w:ascii="Century Gothic" w:eastAsia="SimSun" w:hAnsi="Century Gothic" w:cstheme="minorHAnsi"/>
                <w:b/>
                <w:iCs/>
                <w:color w:val="000000" w:themeColor="text1"/>
                <w:shd w:val="clear" w:color="auto" w:fill="FFFFFF"/>
                <w:lang w:eastAsia="zh-CN" w:bidi="ar"/>
              </w:rPr>
              <w:t>Grasses</w:t>
            </w:r>
          </w:p>
          <w:p w14:paraId="00F7F707" w14:textId="77777777" w:rsidR="00723593" w:rsidRPr="003E323C" w:rsidRDefault="00000000" w:rsidP="00AE5FA6">
            <w:pPr>
              <w:spacing w:after="0" w:line="276" w:lineRule="auto"/>
              <w:rPr>
                <w:rFonts w:ascii="Century Gothic" w:eastAsia="SimSun" w:hAnsi="Century Gothic" w:cstheme="minorHAnsi"/>
                <w:i/>
                <w:iCs/>
                <w:color w:val="000000" w:themeColor="text1"/>
              </w:rPr>
            </w:pPr>
            <w:r w:rsidRPr="003E323C">
              <w:rPr>
                <w:rFonts w:ascii="Century Gothic" w:eastAsia="SimSun" w:hAnsi="Century Gothic" w:cstheme="minorHAnsi"/>
                <w:color w:val="000000" w:themeColor="text1"/>
                <w:lang w:eastAsia="zh-CN" w:bidi="ar"/>
              </w:rPr>
              <w:t>A</w:t>
            </w:r>
            <w:r w:rsidRPr="003E323C">
              <w:rPr>
                <w:rFonts w:ascii="Century Gothic" w:eastAsia="SimSun" w:hAnsi="Century Gothic" w:cstheme="minorHAnsi"/>
                <w:i/>
                <w:iCs/>
                <w:color w:val="000000" w:themeColor="text1"/>
                <w:lang w:eastAsia="zh-CN" w:bidi="ar"/>
              </w:rPr>
              <w:t xml:space="preserve">ndropogon </w:t>
            </w:r>
            <w:proofErr w:type="spellStart"/>
            <w:r w:rsidRPr="003E323C">
              <w:rPr>
                <w:rFonts w:ascii="Century Gothic" w:eastAsia="SimSun" w:hAnsi="Century Gothic" w:cstheme="minorHAnsi"/>
                <w:i/>
                <w:iCs/>
                <w:color w:val="000000" w:themeColor="text1"/>
                <w:lang w:eastAsia="zh-CN" w:bidi="ar"/>
              </w:rPr>
              <w:t>pseudapricus</w:t>
            </w:r>
            <w:proofErr w:type="spellEnd"/>
            <w:r w:rsidRPr="003E323C">
              <w:rPr>
                <w:rFonts w:ascii="Century Gothic" w:eastAsia="SimSun" w:hAnsi="Century Gothic" w:cstheme="minorHAnsi"/>
                <w:i/>
                <w:iCs/>
                <w:color w:val="000000" w:themeColor="text1"/>
                <w:lang w:eastAsia="zh-CN" w:bidi="ar"/>
              </w:rPr>
              <w:t xml:space="preserve">, </w:t>
            </w:r>
          </w:p>
          <w:p w14:paraId="43CC7C84" w14:textId="77777777" w:rsidR="00723593" w:rsidRPr="003E323C" w:rsidRDefault="00000000" w:rsidP="00AE5FA6">
            <w:pPr>
              <w:spacing w:after="0" w:line="276" w:lineRule="auto"/>
              <w:rPr>
                <w:rFonts w:ascii="Century Gothic" w:eastAsia="SimSun" w:hAnsi="Century Gothic" w:cstheme="minorHAnsi"/>
                <w:i/>
                <w:iCs/>
                <w:color w:val="000000" w:themeColor="text1"/>
              </w:rPr>
            </w:pPr>
            <w:r w:rsidRPr="003E323C">
              <w:rPr>
                <w:rFonts w:ascii="Century Gothic" w:eastAsia="SimSun" w:hAnsi="Century Gothic" w:cstheme="minorHAnsi"/>
                <w:i/>
                <w:iCs/>
                <w:color w:val="000000" w:themeColor="text1"/>
                <w:lang w:eastAsia="zh-CN" w:bidi="ar"/>
              </w:rPr>
              <w:t xml:space="preserve">Andropogon </w:t>
            </w:r>
            <w:proofErr w:type="spellStart"/>
            <w:r w:rsidRPr="003E323C">
              <w:rPr>
                <w:rFonts w:ascii="Century Gothic" w:eastAsia="SimSun" w:hAnsi="Century Gothic" w:cstheme="minorHAnsi"/>
                <w:i/>
                <w:iCs/>
                <w:color w:val="000000" w:themeColor="text1"/>
                <w:lang w:eastAsia="zh-CN" w:bidi="ar"/>
              </w:rPr>
              <w:t>gayanus</w:t>
            </w:r>
            <w:proofErr w:type="spellEnd"/>
          </w:p>
          <w:p w14:paraId="16D1BDE8" w14:textId="77777777" w:rsidR="00723593" w:rsidRPr="003E323C" w:rsidRDefault="00000000" w:rsidP="00AE5FA6">
            <w:pPr>
              <w:spacing w:after="0" w:line="276" w:lineRule="auto"/>
              <w:rPr>
                <w:rFonts w:ascii="Century Gothic" w:eastAsia="SimSun" w:hAnsi="Century Gothic" w:cstheme="minorHAnsi"/>
                <w:i/>
                <w:iCs/>
                <w:color w:val="000000" w:themeColor="text1"/>
              </w:rPr>
            </w:pPr>
            <w:proofErr w:type="spellStart"/>
            <w:r w:rsidRPr="003E323C">
              <w:rPr>
                <w:rFonts w:ascii="Century Gothic" w:eastAsia="SimSun" w:hAnsi="Century Gothic" w:cstheme="minorHAnsi"/>
                <w:i/>
                <w:iCs/>
                <w:color w:val="000000" w:themeColor="text1"/>
                <w:lang w:eastAsia="zh-CN" w:bidi="ar"/>
              </w:rPr>
              <w:t>Anthrophora</w:t>
            </w:r>
            <w:proofErr w:type="spellEnd"/>
            <w:r w:rsidRPr="003E323C">
              <w:rPr>
                <w:rFonts w:ascii="Century Gothic" w:eastAsia="SimSun" w:hAnsi="Century Gothic" w:cstheme="minorHAnsi"/>
                <w:i/>
                <w:iCs/>
                <w:color w:val="000000" w:themeColor="text1"/>
                <w:lang w:eastAsia="zh-CN" w:bidi="ar"/>
              </w:rPr>
              <w:t xml:space="preserve"> </w:t>
            </w:r>
            <w:proofErr w:type="spellStart"/>
            <w:r w:rsidRPr="003E323C">
              <w:rPr>
                <w:rFonts w:ascii="Century Gothic" w:eastAsia="SimSun" w:hAnsi="Century Gothic" w:cstheme="minorHAnsi"/>
                <w:i/>
                <w:iCs/>
                <w:color w:val="000000" w:themeColor="text1"/>
                <w:lang w:eastAsia="zh-CN" w:bidi="ar"/>
              </w:rPr>
              <w:t>nigritane</w:t>
            </w:r>
            <w:proofErr w:type="spellEnd"/>
          </w:p>
          <w:p w14:paraId="076F2615" w14:textId="77777777" w:rsidR="00723593" w:rsidRPr="003E323C" w:rsidRDefault="00000000" w:rsidP="00AE5FA6">
            <w:pPr>
              <w:spacing w:after="0" w:line="276" w:lineRule="auto"/>
              <w:rPr>
                <w:rFonts w:ascii="Century Gothic" w:eastAsia="SimSun" w:hAnsi="Century Gothic" w:cstheme="minorHAnsi"/>
                <w:i/>
                <w:iCs/>
                <w:color w:val="000000" w:themeColor="text1"/>
              </w:rPr>
            </w:pPr>
            <w:r w:rsidRPr="003E323C">
              <w:rPr>
                <w:rFonts w:ascii="Century Gothic" w:eastAsia="SimSun" w:hAnsi="Century Gothic" w:cstheme="minorHAnsi"/>
                <w:i/>
                <w:iCs/>
                <w:color w:val="000000" w:themeColor="text1"/>
                <w:lang w:eastAsia="zh-CN" w:bidi="ar"/>
              </w:rPr>
              <w:t>Aristida stipoides</w:t>
            </w:r>
          </w:p>
          <w:p w14:paraId="4E149AF7" w14:textId="77777777" w:rsidR="00723593" w:rsidRPr="003E323C" w:rsidRDefault="00000000" w:rsidP="00AE5FA6">
            <w:pPr>
              <w:spacing w:after="0" w:line="276" w:lineRule="auto"/>
              <w:rPr>
                <w:rFonts w:ascii="Century Gothic" w:eastAsia="SimSun" w:hAnsi="Century Gothic" w:cstheme="minorHAnsi"/>
                <w:i/>
                <w:iCs/>
                <w:color w:val="000000" w:themeColor="text1"/>
              </w:rPr>
            </w:pPr>
            <w:r w:rsidRPr="003E323C">
              <w:rPr>
                <w:rFonts w:ascii="Century Gothic" w:eastAsia="SimSun" w:hAnsi="Century Gothic" w:cstheme="minorHAnsi"/>
                <w:i/>
                <w:iCs/>
                <w:color w:val="000000" w:themeColor="text1"/>
                <w:lang w:eastAsia="zh-CN" w:bidi="ar"/>
              </w:rPr>
              <w:t xml:space="preserve">Pennisetum </w:t>
            </w:r>
            <w:proofErr w:type="spellStart"/>
            <w:r w:rsidRPr="003E323C">
              <w:rPr>
                <w:rFonts w:ascii="Century Gothic" w:eastAsia="SimSun" w:hAnsi="Century Gothic" w:cstheme="minorHAnsi"/>
                <w:i/>
                <w:iCs/>
                <w:color w:val="000000" w:themeColor="text1"/>
                <w:lang w:eastAsia="zh-CN" w:bidi="ar"/>
              </w:rPr>
              <w:t>setosum</w:t>
            </w:r>
            <w:proofErr w:type="spellEnd"/>
          </w:p>
          <w:p w14:paraId="0789DD6F" w14:textId="77777777" w:rsidR="00723593" w:rsidRPr="003E323C" w:rsidRDefault="00000000" w:rsidP="00AE5FA6">
            <w:pPr>
              <w:spacing w:after="0" w:line="276" w:lineRule="auto"/>
              <w:rPr>
                <w:rFonts w:ascii="Century Gothic" w:eastAsia="SimSun" w:hAnsi="Century Gothic" w:cstheme="minorHAnsi"/>
                <w:i/>
                <w:iCs/>
                <w:color w:val="000000" w:themeColor="text1"/>
              </w:rPr>
            </w:pPr>
            <w:r w:rsidRPr="003E323C">
              <w:rPr>
                <w:rFonts w:ascii="Century Gothic" w:eastAsia="Times New Roman" w:hAnsi="Century Gothic" w:cstheme="minorHAnsi"/>
                <w:i/>
                <w:iCs/>
                <w:color w:val="000000" w:themeColor="text1"/>
                <w:lang w:eastAsia="zh-CN" w:bidi="ar"/>
              </w:rPr>
              <w:t>Pennisetum purpureum</w:t>
            </w:r>
            <w:r w:rsidRPr="003E323C">
              <w:rPr>
                <w:rFonts w:ascii="Century Gothic" w:eastAsia="SimSun" w:hAnsi="Century Gothic" w:cstheme="minorHAnsi"/>
                <w:i/>
                <w:iCs/>
                <w:color w:val="000000" w:themeColor="text1"/>
                <w:lang w:eastAsia="zh-CN" w:bidi="ar"/>
              </w:rPr>
              <w:t xml:space="preserve"> </w:t>
            </w:r>
          </w:p>
          <w:p w14:paraId="4F00ADC9" w14:textId="77777777" w:rsidR="00723593" w:rsidRPr="003E323C" w:rsidRDefault="00000000" w:rsidP="00AE5FA6">
            <w:pPr>
              <w:spacing w:after="0" w:line="276" w:lineRule="auto"/>
              <w:rPr>
                <w:rFonts w:ascii="Century Gothic" w:eastAsia="SimSun" w:hAnsi="Century Gothic" w:cstheme="minorHAnsi"/>
                <w:i/>
                <w:iCs/>
                <w:color w:val="000000" w:themeColor="text1"/>
              </w:rPr>
            </w:pPr>
            <w:proofErr w:type="spellStart"/>
            <w:r w:rsidRPr="003E323C">
              <w:rPr>
                <w:rFonts w:ascii="Century Gothic" w:eastAsia="SimSun" w:hAnsi="Century Gothic" w:cstheme="minorHAnsi"/>
                <w:i/>
                <w:iCs/>
                <w:color w:val="000000" w:themeColor="text1"/>
                <w:lang w:eastAsia="zh-CN" w:bidi="ar"/>
              </w:rPr>
              <w:t>Hyparrhenia</w:t>
            </w:r>
            <w:proofErr w:type="spellEnd"/>
            <w:r w:rsidRPr="003E323C">
              <w:rPr>
                <w:rFonts w:ascii="Century Gothic" w:eastAsia="SimSun" w:hAnsi="Century Gothic" w:cstheme="minorHAnsi"/>
                <w:i/>
                <w:iCs/>
                <w:color w:val="000000" w:themeColor="text1"/>
                <w:lang w:eastAsia="zh-CN" w:bidi="ar"/>
              </w:rPr>
              <w:t xml:space="preserve"> spp.</w:t>
            </w:r>
          </w:p>
          <w:p w14:paraId="6817D647" w14:textId="77777777" w:rsidR="00723593" w:rsidRPr="003E323C" w:rsidRDefault="00000000" w:rsidP="00AE5FA6">
            <w:pPr>
              <w:spacing w:after="0" w:line="276" w:lineRule="auto"/>
              <w:rPr>
                <w:rFonts w:ascii="Century Gothic" w:hAnsi="Century Gothic" w:cstheme="minorHAnsi"/>
                <w:i/>
                <w:iCs/>
                <w:color w:val="000000" w:themeColor="text1"/>
              </w:rPr>
            </w:pPr>
            <w:proofErr w:type="spellStart"/>
            <w:r w:rsidRPr="003E323C">
              <w:rPr>
                <w:rFonts w:ascii="Century Gothic" w:eastAsia="Times New Roman" w:hAnsi="Century Gothic" w:cstheme="minorHAnsi"/>
                <w:i/>
                <w:iCs/>
                <w:color w:val="000000" w:themeColor="text1"/>
                <w:lang w:eastAsia="zh-CN" w:bidi="ar"/>
              </w:rPr>
              <w:t>Dactyloctenium</w:t>
            </w:r>
            <w:proofErr w:type="spellEnd"/>
            <w:r w:rsidRPr="003E323C">
              <w:rPr>
                <w:rFonts w:ascii="Century Gothic" w:eastAsia="Times New Roman" w:hAnsi="Century Gothic" w:cstheme="minorHAnsi"/>
                <w:i/>
                <w:iCs/>
                <w:color w:val="000000" w:themeColor="text1"/>
                <w:lang w:eastAsia="zh-CN" w:bidi="ar"/>
              </w:rPr>
              <w:t xml:space="preserve"> </w:t>
            </w:r>
            <w:proofErr w:type="spellStart"/>
            <w:r w:rsidRPr="003E323C">
              <w:rPr>
                <w:rFonts w:ascii="Century Gothic" w:eastAsia="Times New Roman" w:hAnsi="Century Gothic" w:cstheme="minorHAnsi"/>
                <w:i/>
                <w:iCs/>
                <w:color w:val="000000" w:themeColor="text1"/>
                <w:lang w:eastAsia="zh-CN" w:bidi="ar"/>
              </w:rPr>
              <w:t>aegyptium</w:t>
            </w:r>
            <w:proofErr w:type="spellEnd"/>
          </w:p>
          <w:p w14:paraId="75844EF6" w14:textId="77777777" w:rsidR="00723593" w:rsidRPr="003E323C" w:rsidRDefault="00000000" w:rsidP="00AE5FA6">
            <w:pPr>
              <w:spacing w:after="0" w:line="276" w:lineRule="auto"/>
              <w:rPr>
                <w:rFonts w:ascii="Century Gothic" w:hAnsi="Century Gothic" w:cstheme="minorHAnsi"/>
                <w:i/>
                <w:iCs/>
                <w:color w:val="000000" w:themeColor="text1"/>
              </w:rPr>
            </w:pPr>
            <w:proofErr w:type="spellStart"/>
            <w:r w:rsidRPr="003E323C">
              <w:rPr>
                <w:rFonts w:ascii="Century Gothic" w:eastAsia="Times New Roman" w:hAnsi="Century Gothic" w:cstheme="minorHAnsi"/>
                <w:i/>
                <w:iCs/>
                <w:color w:val="000000" w:themeColor="text1"/>
                <w:lang w:eastAsia="zh-CN" w:bidi="ar"/>
              </w:rPr>
              <w:t>Elusine</w:t>
            </w:r>
            <w:proofErr w:type="spellEnd"/>
            <w:r w:rsidRPr="003E323C">
              <w:rPr>
                <w:rFonts w:ascii="Century Gothic" w:eastAsia="Times New Roman" w:hAnsi="Century Gothic" w:cstheme="minorHAnsi"/>
                <w:i/>
                <w:iCs/>
                <w:color w:val="000000" w:themeColor="text1"/>
                <w:lang w:eastAsia="zh-CN" w:bidi="ar"/>
              </w:rPr>
              <w:t xml:space="preserve"> indica</w:t>
            </w:r>
          </w:p>
          <w:p w14:paraId="6FD62628" w14:textId="77777777" w:rsidR="00723593" w:rsidRPr="003E323C" w:rsidRDefault="00000000" w:rsidP="00AE5FA6">
            <w:pPr>
              <w:spacing w:after="0" w:line="276" w:lineRule="auto"/>
              <w:rPr>
                <w:rFonts w:ascii="Century Gothic" w:hAnsi="Century Gothic" w:cstheme="minorHAnsi"/>
                <w:color w:val="000000" w:themeColor="text1"/>
              </w:rPr>
            </w:pPr>
            <w:proofErr w:type="spellStart"/>
            <w:r w:rsidRPr="003E323C">
              <w:rPr>
                <w:rFonts w:ascii="Century Gothic" w:eastAsia="Times New Roman" w:hAnsi="Century Gothic" w:cstheme="minorHAnsi"/>
                <w:i/>
                <w:iCs/>
                <w:color w:val="000000" w:themeColor="text1"/>
                <w:lang w:eastAsia="zh-CN" w:bidi="ar"/>
              </w:rPr>
              <w:t>Cynadon</w:t>
            </w:r>
            <w:proofErr w:type="spellEnd"/>
            <w:r w:rsidRPr="003E323C">
              <w:rPr>
                <w:rFonts w:ascii="Century Gothic" w:eastAsia="Times New Roman" w:hAnsi="Century Gothic" w:cstheme="minorHAnsi"/>
                <w:i/>
                <w:iCs/>
                <w:color w:val="000000" w:themeColor="text1"/>
                <w:lang w:eastAsia="zh-CN" w:bidi="ar"/>
              </w:rPr>
              <w:t xml:space="preserve"> </w:t>
            </w:r>
            <w:proofErr w:type="spellStart"/>
            <w:r w:rsidRPr="003E323C">
              <w:rPr>
                <w:rFonts w:ascii="Century Gothic" w:eastAsia="Times New Roman" w:hAnsi="Century Gothic" w:cstheme="minorHAnsi"/>
                <w:i/>
                <w:iCs/>
                <w:color w:val="000000" w:themeColor="text1"/>
                <w:lang w:eastAsia="zh-CN" w:bidi="ar"/>
              </w:rPr>
              <w:t>dactylon</w:t>
            </w:r>
            <w:proofErr w:type="spellEnd"/>
          </w:p>
          <w:p w14:paraId="0582B0DD" w14:textId="77777777" w:rsidR="00723593" w:rsidRPr="003E323C" w:rsidRDefault="00000000" w:rsidP="00AE5FA6">
            <w:pPr>
              <w:spacing w:after="0" w:line="276" w:lineRule="auto"/>
              <w:rPr>
                <w:rFonts w:ascii="Century Gothic" w:eastAsia="SimSun" w:hAnsi="Century Gothic" w:cstheme="minorHAnsi"/>
                <w:iCs/>
                <w:color w:val="000000" w:themeColor="text1"/>
              </w:rPr>
            </w:pPr>
            <w:r w:rsidRPr="003E323C">
              <w:rPr>
                <w:rFonts w:ascii="Century Gothic" w:eastAsia="SimSun" w:hAnsi="Century Gothic" w:cstheme="minorHAnsi"/>
                <w:iCs/>
                <w:color w:val="000000" w:themeColor="text1"/>
                <w:lang w:eastAsia="zh-CN" w:bidi="ar"/>
              </w:rPr>
              <w:t xml:space="preserve"> </w:t>
            </w:r>
          </w:p>
          <w:p w14:paraId="01C7CA28" w14:textId="77777777" w:rsidR="00723593" w:rsidRPr="003E323C" w:rsidRDefault="00723593" w:rsidP="00AE5FA6">
            <w:pPr>
              <w:spacing w:after="0" w:line="276" w:lineRule="auto"/>
              <w:rPr>
                <w:rFonts w:ascii="Century Gothic" w:hAnsi="Century Gothic" w:cstheme="minorHAnsi"/>
                <w:color w:val="000000" w:themeColor="text1"/>
              </w:rPr>
            </w:pPr>
          </w:p>
        </w:tc>
      </w:tr>
      <w:tr w:rsidR="003E323C" w:rsidRPr="003E323C" w14:paraId="01AAA3D7" w14:textId="77777777" w:rsidTr="00E37DC5">
        <w:trPr>
          <w:trHeight w:val="2161"/>
        </w:trPr>
        <w:tc>
          <w:tcPr>
            <w:tcW w:w="2221" w:type="dxa"/>
            <w:gridSpan w:val="2"/>
          </w:tcPr>
          <w:p w14:paraId="5403F9BC" w14:textId="77777777" w:rsidR="00723593" w:rsidRPr="003E323C" w:rsidRDefault="00000000" w:rsidP="00AE5FA6">
            <w:pPr>
              <w:spacing w:line="276" w:lineRule="auto"/>
              <w:rPr>
                <w:rFonts w:ascii="Century Gothic" w:hAnsi="Century Gothic"/>
                <w:color w:val="000000" w:themeColor="text1"/>
              </w:rPr>
            </w:pPr>
            <w:r w:rsidRPr="003E323C">
              <w:rPr>
                <w:rFonts w:ascii="Century Gothic" w:eastAsia="SimSun" w:hAnsi="Century Gothic" w:cs="SimSun"/>
                <w:noProof/>
                <w:color w:val="000000" w:themeColor="text1"/>
              </w:rPr>
              <w:drawing>
                <wp:inline distT="0" distB="0" distL="114300" distR="114300" wp14:anchorId="2693C23C" wp14:editId="0D8F310C">
                  <wp:extent cx="1330325" cy="1287145"/>
                  <wp:effectExtent l="0" t="0" r="3175" b="8255"/>
                  <wp:docPr id="40"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1" descr="IMG_256"/>
                          <pic:cNvPicPr>
                            <a:picLocks noChangeAspect="1"/>
                          </pic:cNvPicPr>
                        </pic:nvPicPr>
                        <pic:blipFill>
                          <a:blip r:embed="rId83"/>
                          <a:stretch>
                            <a:fillRect/>
                          </a:stretch>
                        </pic:blipFill>
                        <pic:spPr>
                          <a:xfrm>
                            <a:off x="0" y="0"/>
                            <a:ext cx="1330325" cy="1287145"/>
                          </a:xfrm>
                          <a:prstGeom prst="rect">
                            <a:avLst/>
                          </a:prstGeom>
                          <a:noFill/>
                          <a:ln w="9525">
                            <a:noFill/>
                          </a:ln>
                        </pic:spPr>
                      </pic:pic>
                    </a:graphicData>
                  </a:graphic>
                </wp:inline>
              </w:drawing>
            </w:r>
          </w:p>
        </w:tc>
        <w:tc>
          <w:tcPr>
            <w:tcW w:w="2021" w:type="dxa"/>
            <w:gridSpan w:val="2"/>
          </w:tcPr>
          <w:p w14:paraId="37908A1F" w14:textId="77777777" w:rsidR="00723593" w:rsidRPr="003E323C" w:rsidRDefault="00000000" w:rsidP="00AE5FA6">
            <w:pPr>
              <w:spacing w:line="276" w:lineRule="auto"/>
              <w:rPr>
                <w:rFonts w:ascii="Century Gothic" w:hAnsi="Century Gothic"/>
                <w:color w:val="000000" w:themeColor="text1"/>
              </w:rPr>
            </w:pPr>
            <w:r w:rsidRPr="003E323C">
              <w:rPr>
                <w:rFonts w:ascii="Century Gothic" w:eastAsia="SimSun" w:hAnsi="Century Gothic" w:cs="SimSun"/>
                <w:noProof/>
                <w:color w:val="000000" w:themeColor="text1"/>
              </w:rPr>
              <w:drawing>
                <wp:inline distT="0" distB="0" distL="114300" distR="114300" wp14:anchorId="49594425" wp14:editId="00980E6C">
                  <wp:extent cx="1187450" cy="1279525"/>
                  <wp:effectExtent l="0" t="0" r="12700" b="15875"/>
                  <wp:docPr id="42" name="Picture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3" descr="IMG_256"/>
                          <pic:cNvPicPr>
                            <a:picLocks noChangeAspect="1"/>
                          </pic:cNvPicPr>
                        </pic:nvPicPr>
                        <pic:blipFill>
                          <a:blip r:embed="rId84"/>
                          <a:stretch>
                            <a:fillRect/>
                          </a:stretch>
                        </pic:blipFill>
                        <pic:spPr>
                          <a:xfrm>
                            <a:off x="0" y="0"/>
                            <a:ext cx="1187450" cy="1279525"/>
                          </a:xfrm>
                          <a:prstGeom prst="rect">
                            <a:avLst/>
                          </a:prstGeom>
                          <a:noFill/>
                          <a:ln w="9525">
                            <a:noFill/>
                          </a:ln>
                        </pic:spPr>
                      </pic:pic>
                    </a:graphicData>
                  </a:graphic>
                </wp:inline>
              </w:drawing>
            </w:r>
          </w:p>
        </w:tc>
        <w:tc>
          <w:tcPr>
            <w:tcW w:w="2639" w:type="dxa"/>
          </w:tcPr>
          <w:p w14:paraId="3F0FA586" w14:textId="77777777" w:rsidR="00723593" w:rsidRPr="003E323C" w:rsidRDefault="00000000" w:rsidP="00AE5FA6">
            <w:pPr>
              <w:spacing w:line="276" w:lineRule="auto"/>
              <w:rPr>
                <w:rFonts w:ascii="Century Gothic" w:hAnsi="Century Gothic"/>
                <w:color w:val="000000" w:themeColor="text1"/>
              </w:rPr>
            </w:pPr>
            <w:r w:rsidRPr="003E323C">
              <w:rPr>
                <w:rFonts w:ascii="Century Gothic" w:eastAsia="SimSun" w:hAnsi="Century Gothic" w:cs="SimSun"/>
                <w:noProof/>
                <w:color w:val="000000" w:themeColor="text1"/>
              </w:rPr>
              <w:drawing>
                <wp:inline distT="0" distB="0" distL="114300" distR="114300" wp14:anchorId="646DE394" wp14:editId="66C09442">
                  <wp:extent cx="1337945" cy="1266825"/>
                  <wp:effectExtent l="0" t="0" r="14605" b="9525"/>
                  <wp:docPr id="43" name="Picture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6" descr="IMG_256"/>
                          <pic:cNvPicPr>
                            <a:picLocks noChangeAspect="1"/>
                          </pic:cNvPicPr>
                        </pic:nvPicPr>
                        <pic:blipFill>
                          <a:blip r:embed="rId85"/>
                          <a:stretch>
                            <a:fillRect/>
                          </a:stretch>
                        </pic:blipFill>
                        <pic:spPr>
                          <a:xfrm>
                            <a:off x="0" y="0"/>
                            <a:ext cx="1337945" cy="1266825"/>
                          </a:xfrm>
                          <a:prstGeom prst="rect">
                            <a:avLst/>
                          </a:prstGeom>
                          <a:noFill/>
                          <a:ln w="9525">
                            <a:noFill/>
                          </a:ln>
                        </pic:spPr>
                      </pic:pic>
                    </a:graphicData>
                  </a:graphic>
                </wp:inline>
              </w:drawing>
            </w:r>
          </w:p>
        </w:tc>
        <w:tc>
          <w:tcPr>
            <w:tcW w:w="1165" w:type="dxa"/>
          </w:tcPr>
          <w:p w14:paraId="564DCC7C" w14:textId="77777777" w:rsidR="00723593" w:rsidRPr="003E323C" w:rsidRDefault="00000000" w:rsidP="00AE5FA6">
            <w:pPr>
              <w:spacing w:line="276" w:lineRule="auto"/>
              <w:rPr>
                <w:rFonts w:ascii="Century Gothic" w:hAnsi="Century Gothic"/>
                <w:color w:val="000000" w:themeColor="text1"/>
              </w:rPr>
            </w:pPr>
            <w:r w:rsidRPr="003E323C">
              <w:rPr>
                <w:rFonts w:ascii="Century Gothic" w:eastAsia="SimSun" w:hAnsi="Century Gothic" w:cs="SimSun"/>
                <w:noProof/>
                <w:color w:val="000000" w:themeColor="text1"/>
              </w:rPr>
              <w:drawing>
                <wp:inline distT="0" distB="0" distL="114300" distR="114300" wp14:anchorId="05049813" wp14:editId="1C4ABA31">
                  <wp:extent cx="1369060" cy="1266825"/>
                  <wp:effectExtent l="0" t="0" r="2540" b="9525"/>
                  <wp:docPr id="8"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IMG_256"/>
                          <pic:cNvPicPr>
                            <a:picLocks noChangeAspect="1"/>
                          </pic:cNvPicPr>
                        </pic:nvPicPr>
                        <pic:blipFill>
                          <a:blip r:embed="rId86"/>
                          <a:stretch>
                            <a:fillRect/>
                          </a:stretch>
                        </pic:blipFill>
                        <pic:spPr>
                          <a:xfrm>
                            <a:off x="0" y="0"/>
                            <a:ext cx="1369060" cy="1266825"/>
                          </a:xfrm>
                          <a:prstGeom prst="rect">
                            <a:avLst/>
                          </a:prstGeom>
                          <a:noFill/>
                          <a:ln w="9525">
                            <a:noFill/>
                          </a:ln>
                        </pic:spPr>
                      </pic:pic>
                    </a:graphicData>
                  </a:graphic>
                </wp:inline>
              </w:drawing>
            </w:r>
          </w:p>
        </w:tc>
      </w:tr>
      <w:tr w:rsidR="003E323C" w:rsidRPr="003E323C" w14:paraId="305AB70C" w14:textId="77777777" w:rsidTr="00E37DC5">
        <w:trPr>
          <w:trHeight w:val="437"/>
        </w:trPr>
        <w:tc>
          <w:tcPr>
            <w:tcW w:w="2221" w:type="dxa"/>
            <w:gridSpan w:val="2"/>
          </w:tcPr>
          <w:p w14:paraId="0A5C2D13" w14:textId="77777777" w:rsidR="00723593" w:rsidRPr="003E323C" w:rsidRDefault="00000000" w:rsidP="00AE5FA6">
            <w:pPr>
              <w:spacing w:line="276" w:lineRule="auto"/>
              <w:rPr>
                <w:rFonts w:ascii="Century Gothic" w:hAnsi="Century Gothic"/>
                <w:color w:val="000000" w:themeColor="text1"/>
              </w:rPr>
            </w:pPr>
            <w:r w:rsidRPr="003E323C">
              <w:rPr>
                <w:rFonts w:ascii="Century Gothic" w:hAnsi="Century Gothic"/>
                <w:i/>
                <w:iCs/>
                <w:color w:val="000000" w:themeColor="text1"/>
              </w:rPr>
              <w:t xml:space="preserve">Sorghum </w:t>
            </w:r>
            <w:proofErr w:type="spellStart"/>
            <w:r w:rsidRPr="003E323C">
              <w:rPr>
                <w:rFonts w:ascii="Century Gothic" w:hAnsi="Century Gothic"/>
                <w:i/>
                <w:iCs/>
                <w:color w:val="000000" w:themeColor="text1"/>
              </w:rPr>
              <w:t>bicolar</w:t>
            </w:r>
            <w:proofErr w:type="spellEnd"/>
            <w:r w:rsidRPr="003E323C">
              <w:rPr>
                <w:rFonts w:ascii="Century Gothic" w:hAnsi="Century Gothic"/>
                <w:i/>
                <w:iCs/>
                <w:color w:val="000000" w:themeColor="text1"/>
              </w:rPr>
              <w:t xml:space="preserve"> </w:t>
            </w:r>
            <w:r w:rsidRPr="003E323C">
              <w:rPr>
                <w:rFonts w:ascii="Century Gothic" w:hAnsi="Century Gothic"/>
                <w:color w:val="000000" w:themeColor="text1"/>
              </w:rPr>
              <w:t>(Sorghum)</w:t>
            </w:r>
          </w:p>
        </w:tc>
        <w:tc>
          <w:tcPr>
            <w:tcW w:w="2021" w:type="dxa"/>
            <w:gridSpan w:val="2"/>
          </w:tcPr>
          <w:p w14:paraId="0D39EDB3" w14:textId="77777777" w:rsidR="00723593" w:rsidRPr="003E323C" w:rsidRDefault="00000000" w:rsidP="00AE5FA6">
            <w:pPr>
              <w:spacing w:line="276" w:lineRule="auto"/>
              <w:rPr>
                <w:rFonts w:ascii="Century Gothic" w:hAnsi="Century Gothic"/>
                <w:color w:val="000000" w:themeColor="text1"/>
              </w:rPr>
            </w:pPr>
            <w:r w:rsidRPr="003E323C">
              <w:rPr>
                <w:rFonts w:ascii="Century Gothic" w:hAnsi="Century Gothic"/>
                <w:i/>
                <w:iCs/>
                <w:color w:val="000000" w:themeColor="text1"/>
              </w:rPr>
              <w:t>Adansonia digitata</w:t>
            </w:r>
            <w:r w:rsidRPr="003E323C">
              <w:rPr>
                <w:rFonts w:ascii="Century Gothic" w:hAnsi="Century Gothic"/>
                <w:color w:val="000000" w:themeColor="text1"/>
              </w:rPr>
              <w:t xml:space="preserve"> (Baobab)</w:t>
            </w:r>
          </w:p>
        </w:tc>
        <w:tc>
          <w:tcPr>
            <w:tcW w:w="2639" w:type="dxa"/>
          </w:tcPr>
          <w:p w14:paraId="0260B48D" w14:textId="77777777" w:rsidR="00723593" w:rsidRPr="003E323C" w:rsidRDefault="00000000" w:rsidP="00AE5FA6">
            <w:pPr>
              <w:spacing w:line="276" w:lineRule="auto"/>
              <w:rPr>
                <w:rFonts w:ascii="Century Gothic" w:hAnsi="Century Gothic"/>
                <w:color w:val="000000" w:themeColor="text1"/>
              </w:rPr>
            </w:pPr>
            <w:proofErr w:type="spellStart"/>
            <w:r w:rsidRPr="003E323C">
              <w:rPr>
                <w:rFonts w:ascii="Century Gothic" w:eastAsia="DengXian" w:hAnsi="Century Gothic" w:cs="Arial"/>
                <w:i/>
                <w:iCs/>
                <w:color w:val="000000" w:themeColor="text1"/>
                <w:lang w:eastAsia="zh-CN" w:bidi="ar"/>
              </w:rPr>
              <w:t>Cynadon</w:t>
            </w:r>
            <w:proofErr w:type="spellEnd"/>
            <w:r w:rsidRPr="003E323C">
              <w:rPr>
                <w:rFonts w:ascii="Century Gothic" w:eastAsia="DengXian" w:hAnsi="Century Gothic" w:cs="Arial"/>
                <w:i/>
                <w:iCs/>
                <w:color w:val="000000" w:themeColor="text1"/>
                <w:lang w:eastAsia="zh-CN" w:bidi="ar"/>
              </w:rPr>
              <w:t xml:space="preserve"> </w:t>
            </w:r>
            <w:proofErr w:type="spellStart"/>
            <w:r w:rsidRPr="003E323C">
              <w:rPr>
                <w:rFonts w:ascii="Century Gothic" w:eastAsia="DengXian" w:hAnsi="Century Gothic" w:cs="Arial"/>
                <w:i/>
                <w:iCs/>
                <w:color w:val="000000" w:themeColor="text1"/>
                <w:lang w:eastAsia="zh-CN" w:bidi="ar"/>
              </w:rPr>
              <w:t>dactylon</w:t>
            </w:r>
            <w:proofErr w:type="spellEnd"/>
            <w:r w:rsidRPr="003E323C">
              <w:rPr>
                <w:rFonts w:ascii="Century Gothic" w:eastAsia="DengXian" w:hAnsi="Century Gothic" w:cs="Arial"/>
                <w:i/>
                <w:iCs/>
                <w:color w:val="000000" w:themeColor="text1"/>
                <w:lang w:eastAsia="zh-CN" w:bidi="ar"/>
              </w:rPr>
              <w:t xml:space="preserve"> </w:t>
            </w:r>
            <w:r w:rsidRPr="003E323C">
              <w:rPr>
                <w:rFonts w:ascii="Century Gothic" w:eastAsia="DengXian" w:hAnsi="Century Gothic" w:cs="Arial"/>
                <w:color w:val="000000" w:themeColor="text1"/>
                <w:lang w:eastAsia="zh-CN" w:bidi="ar"/>
              </w:rPr>
              <w:t>(</w:t>
            </w:r>
            <w:proofErr w:type="spellStart"/>
            <w:r w:rsidRPr="003E323C">
              <w:rPr>
                <w:rFonts w:ascii="Century Gothic" w:eastAsia="DengXian" w:hAnsi="Century Gothic" w:cs="Arial"/>
                <w:color w:val="000000" w:themeColor="text1"/>
                <w:lang w:eastAsia="zh-CN" w:bidi="ar"/>
              </w:rPr>
              <w:t>Bamuda</w:t>
            </w:r>
            <w:proofErr w:type="spellEnd"/>
            <w:r w:rsidRPr="003E323C">
              <w:rPr>
                <w:rFonts w:ascii="Century Gothic" w:eastAsia="DengXian" w:hAnsi="Century Gothic" w:cs="Arial"/>
                <w:color w:val="000000" w:themeColor="text1"/>
                <w:lang w:eastAsia="zh-CN" w:bidi="ar"/>
              </w:rPr>
              <w:t xml:space="preserve"> grass)</w:t>
            </w:r>
          </w:p>
        </w:tc>
        <w:tc>
          <w:tcPr>
            <w:tcW w:w="1165" w:type="dxa"/>
          </w:tcPr>
          <w:p w14:paraId="52FB4936" w14:textId="77777777" w:rsidR="00723593" w:rsidRPr="003E323C" w:rsidRDefault="00000000" w:rsidP="00AE5FA6">
            <w:pPr>
              <w:spacing w:after="0" w:line="276" w:lineRule="auto"/>
              <w:rPr>
                <w:rFonts w:ascii="Century Gothic" w:hAnsi="Century Gothic"/>
                <w:i/>
                <w:iCs/>
                <w:color w:val="000000" w:themeColor="text1"/>
              </w:rPr>
            </w:pPr>
            <w:r w:rsidRPr="003E323C">
              <w:rPr>
                <w:rFonts w:ascii="Century Gothic" w:hAnsi="Century Gothic"/>
                <w:i/>
                <w:iCs/>
                <w:color w:val="000000" w:themeColor="text1"/>
              </w:rPr>
              <w:t>Arachis Hypogaea</w:t>
            </w:r>
          </w:p>
          <w:p w14:paraId="0D347434" w14:textId="77777777" w:rsidR="00723593" w:rsidRPr="003E323C" w:rsidRDefault="00000000" w:rsidP="00AE5FA6">
            <w:pPr>
              <w:spacing w:line="276" w:lineRule="auto"/>
              <w:rPr>
                <w:rFonts w:ascii="Century Gothic" w:hAnsi="Century Gothic"/>
                <w:color w:val="000000" w:themeColor="text1"/>
              </w:rPr>
            </w:pPr>
            <w:r w:rsidRPr="003E323C">
              <w:rPr>
                <w:rFonts w:ascii="Century Gothic" w:hAnsi="Century Gothic"/>
                <w:color w:val="000000" w:themeColor="text1"/>
              </w:rPr>
              <w:t>(Peanut)</w:t>
            </w:r>
          </w:p>
        </w:tc>
      </w:tr>
      <w:tr w:rsidR="003E323C" w:rsidRPr="003E323C" w14:paraId="78A57034" w14:textId="77777777" w:rsidTr="00E37DC5">
        <w:tc>
          <w:tcPr>
            <w:tcW w:w="2221" w:type="dxa"/>
            <w:gridSpan w:val="2"/>
          </w:tcPr>
          <w:p w14:paraId="232D1E21" w14:textId="77777777" w:rsidR="00723593" w:rsidRPr="003E323C" w:rsidRDefault="00000000" w:rsidP="00AE5FA6">
            <w:pPr>
              <w:spacing w:line="276" w:lineRule="auto"/>
              <w:rPr>
                <w:rFonts w:ascii="Century Gothic" w:hAnsi="Century Gothic"/>
                <w:color w:val="000000" w:themeColor="text1"/>
              </w:rPr>
            </w:pPr>
            <w:r w:rsidRPr="003E323C">
              <w:rPr>
                <w:rFonts w:ascii="Century Gothic" w:eastAsia="SimSun" w:hAnsi="Century Gothic" w:cs="SimSun"/>
                <w:noProof/>
                <w:color w:val="000000" w:themeColor="text1"/>
              </w:rPr>
              <w:drawing>
                <wp:inline distT="0" distB="0" distL="114300" distR="114300" wp14:anchorId="79D5A07F" wp14:editId="137B18E8">
                  <wp:extent cx="2600325" cy="1108075"/>
                  <wp:effectExtent l="0" t="0" r="9525" b="15875"/>
                  <wp:docPr id="31" name="Picture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8" descr="IMG_256"/>
                          <pic:cNvPicPr>
                            <a:picLocks noChangeAspect="1"/>
                          </pic:cNvPicPr>
                        </pic:nvPicPr>
                        <pic:blipFill>
                          <a:blip r:embed="rId87"/>
                          <a:stretch>
                            <a:fillRect/>
                          </a:stretch>
                        </pic:blipFill>
                        <pic:spPr>
                          <a:xfrm>
                            <a:off x="0" y="0"/>
                            <a:ext cx="2600325" cy="1108075"/>
                          </a:xfrm>
                          <a:prstGeom prst="rect">
                            <a:avLst/>
                          </a:prstGeom>
                          <a:noFill/>
                          <a:ln w="9525">
                            <a:noFill/>
                          </a:ln>
                        </pic:spPr>
                      </pic:pic>
                    </a:graphicData>
                  </a:graphic>
                </wp:inline>
              </w:drawing>
            </w:r>
          </w:p>
        </w:tc>
        <w:tc>
          <w:tcPr>
            <w:tcW w:w="2021" w:type="dxa"/>
            <w:gridSpan w:val="2"/>
          </w:tcPr>
          <w:p w14:paraId="14E99881" w14:textId="77777777" w:rsidR="00723593" w:rsidRPr="003E323C" w:rsidRDefault="00000000" w:rsidP="00AE5FA6">
            <w:pPr>
              <w:spacing w:line="276" w:lineRule="auto"/>
              <w:rPr>
                <w:rFonts w:ascii="Century Gothic" w:hAnsi="Century Gothic"/>
                <w:color w:val="000000" w:themeColor="text1"/>
              </w:rPr>
            </w:pPr>
            <w:r w:rsidRPr="003E323C">
              <w:rPr>
                <w:rFonts w:ascii="Century Gothic" w:eastAsia="SimSun" w:hAnsi="Century Gothic" w:cs="SimSun"/>
                <w:noProof/>
                <w:color w:val="000000" w:themeColor="text1"/>
              </w:rPr>
              <w:drawing>
                <wp:inline distT="0" distB="0" distL="114300" distR="114300" wp14:anchorId="74773DFE" wp14:editId="1D921E94">
                  <wp:extent cx="1188085" cy="1055370"/>
                  <wp:effectExtent l="0" t="0" r="12065" b="11430"/>
                  <wp:docPr id="44" name="Picture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5" descr="IMG_256"/>
                          <pic:cNvPicPr>
                            <a:picLocks noChangeAspect="1"/>
                          </pic:cNvPicPr>
                        </pic:nvPicPr>
                        <pic:blipFill>
                          <a:blip r:embed="rId88"/>
                          <a:stretch>
                            <a:fillRect/>
                          </a:stretch>
                        </pic:blipFill>
                        <pic:spPr>
                          <a:xfrm>
                            <a:off x="0" y="0"/>
                            <a:ext cx="1188085" cy="1055370"/>
                          </a:xfrm>
                          <a:prstGeom prst="rect">
                            <a:avLst/>
                          </a:prstGeom>
                          <a:noFill/>
                          <a:ln w="9525">
                            <a:noFill/>
                          </a:ln>
                        </pic:spPr>
                      </pic:pic>
                    </a:graphicData>
                  </a:graphic>
                </wp:inline>
              </w:drawing>
            </w:r>
          </w:p>
        </w:tc>
        <w:tc>
          <w:tcPr>
            <w:tcW w:w="2639" w:type="dxa"/>
          </w:tcPr>
          <w:p w14:paraId="608C4F66" w14:textId="77777777" w:rsidR="00723593" w:rsidRPr="003E323C" w:rsidRDefault="00000000" w:rsidP="00AE5FA6">
            <w:pPr>
              <w:spacing w:line="276" w:lineRule="auto"/>
              <w:rPr>
                <w:rFonts w:ascii="Century Gothic" w:hAnsi="Century Gothic"/>
                <w:color w:val="000000" w:themeColor="text1"/>
              </w:rPr>
            </w:pPr>
            <w:r w:rsidRPr="003E323C">
              <w:rPr>
                <w:rFonts w:ascii="Century Gothic" w:eastAsia="SimSun" w:hAnsi="Century Gothic" w:cs="SimSun"/>
                <w:noProof/>
                <w:color w:val="000000" w:themeColor="text1"/>
              </w:rPr>
              <w:drawing>
                <wp:inline distT="0" distB="0" distL="114300" distR="114300" wp14:anchorId="09ABDD6C" wp14:editId="215A40EB">
                  <wp:extent cx="1400810" cy="1085215"/>
                  <wp:effectExtent l="0" t="0" r="8890" b="635"/>
                  <wp:docPr id="30" name="Picture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7" descr="IMG_256"/>
                          <pic:cNvPicPr>
                            <a:picLocks noChangeAspect="1"/>
                          </pic:cNvPicPr>
                        </pic:nvPicPr>
                        <pic:blipFill>
                          <a:blip r:embed="rId89"/>
                          <a:stretch>
                            <a:fillRect/>
                          </a:stretch>
                        </pic:blipFill>
                        <pic:spPr>
                          <a:xfrm>
                            <a:off x="0" y="0"/>
                            <a:ext cx="1400810" cy="1085215"/>
                          </a:xfrm>
                          <a:prstGeom prst="rect">
                            <a:avLst/>
                          </a:prstGeom>
                          <a:noFill/>
                          <a:ln w="9525">
                            <a:noFill/>
                          </a:ln>
                        </pic:spPr>
                      </pic:pic>
                    </a:graphicData>
                  </a:graphic>
                </wp:inline>
              </w:drawing>
            </w:r>
          </w:p>
        </w:tc>
        <w:tc>
          <w:tcPr>
            <w:tcW w:w="1165" w:type="dxa"/>
          </w:tcPr>
          <w:p w14:paraId="01CEE149" w14:textId="77777777" w:rsidR="00723593" w:rsidRPr="003E323C" w:rsidRDefault="00000000" w:rsidP="00AE5FA6">
            <w:pPr>
              <w:spacing w:line="276" w:lineRule="auto"/>
              <w:rPr>
                <w:rFonts w:ascii="Century Gothic" w:hAnsi="Century Gothic"/>
                <w:color w:val="000000" w:themeColor="text1"/>
              </w:rPr>
            </w:pPr>
            <w:r w:rsidRPr="003E323C">
              <w:rPr>
                <w:rFonts w:ascii="Century Gothic" w:eastAsia="SimSun" w:hAnsi="Century Gothic" w:cs="SimSun"/>
                <w:noProof/>
                <w:color w:val="000000" w:themeColor="text1"/>
              </w:rPr>
              <w:drawing>
                <wp:inline distT="0" distB="0" distL="114300" distR="114300" wp14:anchorId="1E793231" wp14:editId="2A874BD5">
                  <wp:extent cx="1337945" cy="1079500"/>
                  <wp:effectExtent l="0" t="0" r="14605" b="6350"/>
                  <wp:docPr id="32" name="Picture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9" descr="IMG_256"/>
                          <pic:cNvPicPr>
                            <a:picLocks noChangeAspect="1"/>
                          </pic:cNvPicPr>
                        </pic:nvPicPr>
                        <pic:blipFill>
                          <a:blip r:embed="rId90"/>
                          <a:stretch>
                            <a:fillRect/>
                          </a:stretch>
                        </pic:blipFill>
                        <pic:spPr>
                          <a:xfrm>
                            <a:off x="0" y="0"/>
                            <a:ext cx="1337945" cy="1079500"/>
                          </a:xfrm>
                          <a:prstGeom prst="rect">
                            <a:avLst/>
                          </a:prstGeom>
                          <a:noFill/>
                          <a:ln w="9525">
                            <a:noFill/>
                          </a:ln>
                        </pic:spPr>
                      </pic:pic>
                    </a:graphicData>
                  </a:graphic>
                </wp:inline>
              </w:drawing>
            </w:r>
          </w:p>
        </w:tc>
      </w:tr>
      <w:tr w:rsidR="00723593" w:rsidRPr="003E323C" w14:paraId="79E88B2B" w14:textId="77777777" w:rsidTr="00E37DC5">
        <w:tc>
          <w:tcPr>
            <w:tcW w:w="2221" w:type="dxa"/>
            <w:gridSpan w:val="2"/>
          </w:tcPr>
          <w:p w14:paraId="7DCE6E0E" w14:textId="77777777" w:rsidR="00723593" w:rsidRPr="003E323C" w:rsidRDefault="00000000" w:rsidP="00AE5FA6">
            <w:pPr>
              <w:spacing w:after="0" w:line="276" w:lineRule="auto"/>
              <w:rPr>
                <w:rFonts w:ascii="Century Gothic" w:hAnsi="Century Gothic"/>
                <w:color w:val="000000" w:themeColor="text1"/>
              </w:rPr>
            </w:pPr>
            <w:r w:rsidRPr="003E323C">
              <w:rPr>
                <w:rFonts w:ascii="Century Gothic" w:hAnsi="Century Gothic"/>
                <w:i/>
                <w:iCs/>
                <w:color w:val="000000" w:themeColor="text1"/>
              </w:rPr>
              <w:t>Zea mays</w:t>
            </w:r>
            <w:r w:rsidRPr="003E323C">
              <w:rPr>
                <w:rFonts w:ascii="Century Gothic" w:hAnsi="Century Gothic"/>
                <w:color w:val="000000" w:themeColor="text1"/>
              </w:rPr>
              <w:t xml:space="preserve"> (Maize)</w:t>
            </w:r>
          </w:p>
        </w:tc>
        <w:tc>
          <w:tcPr>
            <w:tcW w:w="2021" w:type="dxa"/>
            <w:gridSpan w:val="2"/>
          </w:tcPr>
          <w:p w14:paraId="736106E5" w14:textId="77777777" w:rsidR="00723593" w:rsidRPr="003E323C" w:rsidRDefault="00000000" w:rsidP="00AE5FA6">
            <w:pPr>
              <w:spacing w:line="276" w:lineRule="auto"/>
              <w:rPr>
                <w:rFonts w:ascii="Century Gothic" w:hAnsi="Century Gothic"/>
                <w:color w:val="000000" w:themeColor="text1"/>
              </w:rPr>
            </w:pPr>
            <w:proofErr w:type="spellStart"/>
            <w:r w:rsidRPr="003E323C">
              <w:rPr>
                <w:rFonts w:ascii="Century Gothic" w:hAnsi="Century Gothic"/>
                <w:i/>
                <w:iCs/>
                <w:color w:val="000000" w:themeColor="text1"/>
              </w:rPr>
              <w:t>Azadirachta</w:t>
            </w:r>
            <w:proofErr w:type="spellEnd"/>
            <w:r w:rsidRPr="003E323C">
              <w:rPr>
                <w:rFonts w:ascii="Century Gothic" w:hAnsi="Century Gothic"/>
                <w:i/>
                <w:iCs/>
                <w:color w:val="000000" w:themeColor="text1"/>
              </w:rPr>
              <w:t xml:space="preserve"> indica</w:t>
            </w:r>
            <w:r w:rsidRPr="003E323C">
              <w:rPr>
                <w:rFonts w:ascii="Century Gothic" w:hAnsi="Century Gothic"/>
                <w:color w:val="000000" w:themeColor="text1"/>
              </w:rPr>
              <w:t xml:space="preserve"> (Neem)</w:t>
            </w:r>
          </w:p>
        </w:tc>
        <w:tc>
          <w:tcPr>
            <w:tcW w:w="2639" w:type="dxa"/>
          </w:tcPr>
          <w:p w14:paraId="6C526A1D" w14:textId="77777777" w:rsidR="00723593" w:rsidRPr="003E323C" w:rsidRDefault="00000000" w:rsidP="00AE5FA6">
            <w:pPr>
              <w:spacing w:line="276" w:lineRule="auto"/>
              <w:rPr>
                <w:rFonts w:ascii="Century Gothic" w:hAnsi="Century Gothic"/>
                <w:color w:val="000000" w:themeColor="text1"/>
              </w:rPr>
            </w:pPr>
            <w:r w:rsidRPr="003E323C">
              <w:rPr>
                <w:rFonts w:ascii="Century Gothic" w:eastAsia="DengXian" w:hAnsi="Century Gothic" w:cs="Arial"/>
                <w:i/>
                <w:iCs/>
                <w:color w:val="000000" w:themeColor="text1"/>
                <w:lang w:eastAsia="zh-CN" w:bidi="ar"/>
              </w:rPr>
              <w:t xml:space="preserve">Pennisetum purpureum </w:t>
            </w:r>
            <w:r w:rsidRPr="003E323C">
              <w:rPr>
                <w:rFonts w:ascii="Century Gothic" w:eastAsia="DengXian" w:hAnsi="Century Gothic" w:cs="Arial"/>
                <w:color w:val="000000" w:themeColor="text1"/>
                <w:lang w:eastAsia="zh-CN" w:bidi="ar"/>
              </w:rPr>
              <w:t>(Elephant grass)</w:t>
            </w:r>
          </w:p>
        </w:tc>
        <w:tc>
          <w:tcPr>
            <w:tcW w:w="1165" w:type="dxa"/>
          </w:tcPr>
          <w:p w14:paraId="30BDBC2B" w14:textId="77777777" w:rsidR="00723593" w:rsidRPr="003E323C" w:rsidRDefault="00000000" w:rsidP="00AE5FA6">
            <w:pPr>
              <w:spacing w:line="276" w:lineRule="auto"/>
              <w:rPr>
                <w:rFonts w:ascii="Century Gothic" w:hAnsi="Century Gothic"/>
                <w:color w:val="000000" w:themeColor="text1"/>
              </w:rPr>
            </w:pPr>
            <w:r w:rsidRPr="003E323C">
              <w:rPr>
                <w:rFonts w:ascii="Century Gothic" w:eastAsia="DengXian" w:hAnsi="Century Gothic" w:cs="Arial"/>
                <w:i/>
                <w:color w:val="000000" w:themeColor="text1"/>
                <w:lang w:eastAsia="zh-CN" w:bidi="ar"/>
              </w:rPr>
              <w:t xml:space="preserve">Amaranthus </w:t>
            </w:r>
            <w:proofErr w:type="spellStart"/>
            <w:r w:rsidRPr="003E323C">
              <w:rPr>
                <w:rFonts w:ascii="Century Gothic" w:eastAsia="DengXian" w:hAnsi="Century Gothic" w:cs="Arial"/>
                <w:i/>
                <w:color w:val="000000" w:themeColor="text1"/>
                <w:lang w:eastAsia="zh-CN" w:bidi="ar"/>
              </w:rPr>
              <w:t>cruentus</w:t>
            </w:r>
            <w:proofErr w:type="spellEnd"/>
            <w:r w:rsidRPr="003E323C">
              <w:rPr>
                <w:rFonts w:ascii="Century Gothic" w:eastAsia="DengXian" w:hAnsi="Century Gothic" w:cs="Arial"/>
                <w:color w:val="000000" w:themeColor="text1"/>
                <w:lang w:eastAsia="zh-CN" w:bidi="ar"/>
              </w:rPr>
              <w:t xml:space="preserve"> (Amara</w:t>
            </w:r>
            <w:r w:rsidRPr="003E323C">
              <w:rPr>
                <w:rFonts w:ascii="Century Gothic" w:eastAsia="DengXian" w:hAnsi="Century Gothic" w:cs="Arial"/>
                <w:color w:val="000000" w:themeColor="text1"/>
                <w:lang w:eastAsia="zh-CN" w:bidi="ar"/>
              </w:rPr>
              <w:lastRenderedPageBreak/>
              <w:t>nth)</w:t>
            </w:r>
          </w:p>
        </w:tc>
      </w:tr>
    </w:tbl>
    <w:p w14:paraId="692FF0BF" w14:textId="77777777" w:rsidR="00723593" w:rsidRPr="003E323C" w:rsidRDefault="00723593" w:rsidP="00AE5FA6">
      <w:pPr>
        <w:pStyle w:val="Heading3"/>
        <w:numPr>
          <w:ilvl w:val="2"/>
          <w:numId w:val="0"/>
        </w:numPr>
        <w:spacing w:line="276" w:lineRule="auto"/>
        <w:rPr>
          <w:rFonts w:cstheme="minorHAnsi"/>
          <w:b/>
          <w:color w:val="000000" w:themeColor="text1"/>
          <w:szCs w:val="22"/>
        </w:rPr>
      </w:pPr>
    </w:p>
    <w:p w14:paraId="6F33C09A" w14:textId="77777777" w:rsidR="00723593" w:rsidRPr="003E323C" w:rsidRDefault="00000000" w:rsidP="00AE5FA6">
      <w:pPr>
        <w:pStyle w:val="Heading3"/>
        <w:spacing w:line="276" w:lineRule="auto"/>
        <w:rPr>
          <w:rFonts w:cs="Century Gothic"/>
          <w:b/>
          <w:bCs/>
          <w:color w:val="000000" w:themeColor="text1"/>
          <w:szCs w:val="22"/>
        </w:rPr>
      </w:pPr>
      <w:bookmarkStart w:id="163" w:name="_Toc131149449"/>
      <w:bookmarkStart w:id="164" w:name="_Toc194775215"/>
      <w:r w:rsidRPr="003E323C">
        <w:rPr>
          <w:rFonts w:cs="Century Gothic"/>
          <w:b/>
          <w:color w:val="000000" w:themeColor="text1"/>
          <w:szCs w:val="22"/>
        </w:rPr>
        <w:t xml:space="preserve">4.7.5.2 Faunal </w:t>
      </w:r>
      <w:r w:rsidRPr="003E323C">
        <w:rPr>
          <w:rStyle w:val="CommentReference"/>
          <w:rFonts w:cs="Century Gothic"/>
          <w:b/>
          <w:color w:val="000000" w:themeColor="text1"/>
          <w:sz w:val="22"/>
          <w:szCs w:val="22"/>
        </w:rPr>
        <w:t>species</w:t>
      </w:r>
      <w:bookmarkEnd w:id="163"/>
      <w:bookmarkEnd w:id="164"/>
    </w:p>
    <w:p w14:paraId="2F70BF65" w14:textId="77777777" w:rsidR="00723593" w:rsidRPr="003E323C" w:rsidRDefault="00000000" w:rsidP="00AE5FA6">
      <w:pPr>
        <w:spacing w:line="276" w:lineRule="auto"/>
        <w:jc w:val="both"/>
        <w:rPr>
          <w:rFonts w:ascii="Century Gothic" w:hAnsi="Century Gothic" w:cs="Century Gothic"/>
          <w:color w:val="000000" w:themeColor="text1"/>
          <w:shd w:val="clear" w:color="auto" w:fill="FFFFFF"/>
        </w:rPr>
      </w:pPr>
      <w:r w:rsidRPr="003E323C">
        <w:rPr>
          <w:rFonts w:ascii="Century Gothic" w:hAnsi="Century Gothic" w:cs="Century Gothic"/>
          <w:color w:val="000000" w:themeColor="text1"/>
          <w:shd w:val="clear" w:color="auto" w:fill="FFFFFF"/>
        </w:rPr>
        <w:t>The most common mammals, birds, reptiles and invertebrates known to inhabit the Mashema, Dagauda and Duguri PHC project sites</w:t>
      </w:r>
      <w:r w:rsidRPr="003E323C">
        <w:rPr>
          <w:rFonts w:ascii="Century Gothic" w:eastAsiaTheme="minorEastAsia" w:hAnsi="Century Gothic" w:cs="Century Gothic"/>
          <w:i/>
          <w:iCs/>
          <w:color w:val="000000" w:themeColor="text1"/>
          <w:shd w:val="clear" w:color="auto" w:fill="FFFFFF"/>
          <w:lang w:eastAsia="en-MY"/>
        </w:rPr>
        <w:t xml:space="preserve"> </w:t>
      </w:r>
      <w:r w:rsidRPr="003E323C">
        <w:rPr>
          <w:rFonts w:ascii="Century Gothic" w:eastAsiaTheme="minorEastAsia" w:hAnsi="Century Gothic" w:cs="Century Gothic"/>
          <w:color w:val="000000" w:themeColor="text1"/>
          <w:shd w:val="clear" w:color="auto" w:fill="FFFFFF"/>
          <w:lang w:eastAsia="en-MY"/>
        </w:rPr>
        <w:t>as shown in Table</w:t>
      </w:r>
      <w:r w:rsidRPr="003E323C">
        <w:rPr>
          <w:rFonts w:ascii="Century Gothic" w:hAnsi="Century Gothic" w:cs="Century Gothic"/>
          <w:color w:val="000000" w:themeColor="text1"/>
          <w:shd w:val="clear" w:color="auto" w:fill="FFFFFF"/>
        </w:rPr>
        <w:t xml:space="preserve"> 11.</w:t>
      </w:r>
      <w:bookmarkStart w:id="165" w:name="_Toc127706845"/>
    </w:p>
    <w:p w14:paraId="136B4B74" w14:textId="77777777" w:rsidR="00723593" w:rsidRPr="003E323C" w:rsidRDefault="00000000" w:rsidP="00AE5FA6">
      <w:pPr>
        <w:pStyle w:val="Caption"/>
        <w:spacing w:line="276" w:lineRule="auto"/>
        <w:rPr>
          <w:rFonts w:ascii="Century Gothic" w:hAnsi="Century Gothic" w:cs="Century Gothic"/>
          <w:b/>
          <w:bCs/>
          <w:color w:val="000000" w:themeColor="text1"/>
          <w:sz w:val="22"/>
        </w:rPr>
      </w:pPr>
      <w:r w:rsidRPr="003E323C">
        <w:rPr>
          <w:rFonts w:ascii="Century Gothic" w:hAnsi="Century Gothic" w:cs="Century Gothic"/>
          <w:b/>
          <w:color w:val="000000" w:themeColor="text1"/>
          <w:sz w:val="22"/>
        </w:rPr>
        <w:t>Table 11: Faunal species found at the project sites</w:t>
      </w:r>
      <w:bookmarkEnd w:id="165"/>
    </w:p>
    <w:tbl>
      <w:tblPr>
        <w:tblStyle w:val="TableGrid"/>
        <w:tblW w:w="8772" w:type="dxa"/>
        <w:tblLayout w:type="fixed"/>
        <w:tblLook w:val="04A0" w:firstRow="1" w:lastRow="0" w:firstColumn="1" w:lastColumn="0" w:noHBand="0" w:noVBand="1"/>
      </w:tblPr>
      <w:tblGrid>
        <w:gridCol w:w="2031"/>
        <w:gridCol w:w="194"/>
        <w:gridCol w:w="1629"/>
        <w:gridCol w:w="401"/>
        <w:gridCol w:w="1967"/>
        <w:gridCol w:w="1857"/>
        <w:gridCol w:w="693"/>
      </w:tblGrid>
      <w:tr w:rsidR="003E323C" w:rsidRPr="003E323C" w14:paraId="330B8DD7" w14:textId="77777777">
        <w:trPr>
          <w:gridAfter w:val="1"/>
          <w:wAfter w:w="693" w:type="dxa"/>
        </w:trPr>
        <w:tc>
          <w:tcPr>
            <w:tcW w:w="2031" w:type="dxa"/>
            <w:tcBorders>
              <w:top w:val="single" w:sz="4" w:space="0" w:color="auto"/>
              <w:left w:val="single" w:sz="4" w:space="0" w:color="auto"/>
              <w:bottom w:val="single" w:sz="4" w:space="0" w:color="auto"/>
              <w:right w:val="single" w:sz="4" w:space="0" w:color="auto"/>
            </w:tcBorders>
          </w:tcPr>
          <w:p w14:paraId="163A58BE" w14:textId="77777777" w:rsidR="00723593" w:rsidRPr="003E323C" w:rsidRDefault="00000000" w:rsidP="00AE5FA6">
            <w:pPr>
              <w:spacing w:after="0" w:line="276" w:lineRule="auto"/>
              <w:rPr>
                <w:rFonts w:ascii="Century Gothic" w:hAnsi="Century Gothic" w:cs="Century Gothic"/>
                <w:b/>
                <w:color w:val="000000" w:themeColor="text1"/>
              </w:rPr>
            </w:pPr>
            <w:r w:rsidRPr="003E323C">
              <w:rPr>
                <w:rFonts w:ascii="Century Gothic" w:eastAsia="Times New Roman" w:hAnsi="Century Gothic" w:cs="Century Gothic"/>
                <w:b/>
                <w:color w:val="000000" w:themeColor="text1"/>
                <w:lang w:eastAsia="zh-CN" w:bidi="ar"/>
              </w:rPr>
              <w:t>Sampling Location</w:t>
            </w:r>
          </w:p>
        </w:tc>
        <w:tc>
          <w:tcPr>
            <w:tcW w:w="1823" w:type="dxa"/>
            <w:gridSpan w:val="2"/>
            <w:tcBorders>
              <w:top w:val="single" w:sz="4" w:space="0" w:color="auto"/>
              <w:left w:val="single" w:sz="4" w:space="0" w:color="auto"/>
              <w:bottom w:val="single" w:sz="4" w:space="0" w:color="auto"/>
              <w:right w:val="single" w:sz="4" w:space="0" w:color="auto"/>
            </w:tcBorders>
          </w:tcPr>
          <w:p w14:paraId="576B1BF5" w14:textId="77777777" w:rsidR="00723593" w:rsidRPr="003E323C" w:rsidRDefault="00000000" w:rsidP="00AE5FA6">
            <w:pPr>
              <w:spacing w:after="0" w:line="276" w:lineRule="auto"/>
              <w:rPr>
                <w:rFonts w:ascii="Century Gothic" w:hAnsi="Century Gothic" w:cs="Century Gothic"/>
                <w:b/>
                <w:color w:val="000000" w:themeColor="text1"/>
              </w:rPr>
            </w:pPr>
            <w:r w:rsidRPr="003E323C">
              <w:rPr>
                <w:rFonts w:ascii="Century Gothic" w:eastAsia="Times New Roman" w:hAnsi="Century Gothic" w:cs="Century Gothic"/>
                <w:b/>
                <w:color w:val="000000" w:themeColor="text1"/>
                <w:lang w:eastAsia="zh-CN" w:bidi="ar"/>
              </w:rPr>
              <w:t>Coordinates</w:t>
            </w:r>
          </w:p>
        </w:tc>
        <w:tc>
          <w:tcPr>
            <w:tcW w:w="4225" w:type="dxa"/>
            <w:gridSpan w:val="3"/>
            <w:tcBorders>
              <w:top w:val="single" w:sz="4" w:space="0" w:color="auto"/>
              <w:left w:val="single" w:sz="4" w:space="0" w:color="auto"/>
              <w:bottom w:val="single" w:sz="4" w:space="0" w:color="auto"/>
              <w:right w:val="single" w:sz="4" w:space="0" w:color="auto"/>
            </w:tcBorders>
          </w:tcPr>
          <w:p w14:paraId="431C62EA" w14:textId="77777777" w:rsidR="00723593" w:rsidRPr="003E323C" w:rsidRDefault="00000000" w:rsidP="00AE5FA6">
            <w:pPr>
              <w:spacing w:after="0" w:line="276" w:lineRule="auto"/>
              <w:rPr>
                <w:rFonts w:ascii="Century Gothic" w:hAnsi="Century Gothic" w:cs="Century Gothic"/>
                <w:b/>
                <w:color w:val="000000" w:themeColor="text1"/>
              </w:rPr>
            </w:pPr>
            <w:r w:rsidRPr="003E323C">
              <w:rPr>
                <w:rFonts w:ascii="Century Gothic" w:eastAsia="Times New Roman" w:hAnsi="Century Gothic" w:cs="Century Gothic"/>
                <w:b/>
                <w:color w:val="000000" w:themeColor="text1"/>
                <w:lang w:eastAsia="zh-CN" w:bidi="ar"/>
              </w:rPr>
              <w:t>Faunal Species Composition</w:t>
            </w:r>
          </w:p>
        </w:tc>
      </w:tr>
      <w:tr w:rsidR="003E323C" w:rsidRPr="003E323C" w14:paraId="7FBF4EB8" w14:textId="77777777">
        <w:trPr>
          <w:gridAfter w:val="1"/>
          <w:wAfter w:w="693" w:type="dxa"/>
        </w:trPr>
        <w:tc>
          <w:tcPr>
            <w:tcW w:w="2031" w:type="dxa"/>
            <w:tcBorders>
              <w:top w:val="single" w:sz="4" w:space="0" w:color="auto"/>
              <w:left w:val="single" w:sz="4" w:space="0" w:color="auto"/>
              <w:bottom w:val="single" w:sz="4" w:space="0" w:color="auto"/>
              <w:right w:val="single" w:sz="4" w:space="0" w:color="auto"/>
            </w:tcBorders>
          </w:tcPr>
          <w:p w14:paraId="5D4D3AFC" w14:textId="77777777" w:rsidR="00723593" w:rsidRPr="003E323C" w:rsidRDefault="00000000" w:rsidP="00AE5FA6">
            <w:pPr>
              <w:spacing w:after="0" w:line="276" w:lineRule="auto"/>
              <w:rPr>
                <w:rFonts w:ascii="Century Gothic" w:hAnsi="Century Gothic" w:cs="Century Gothic"/>
                <w:color w:val="000000" w:themeColor="text1"/>
              </w:rPr>
            </w:pPr>
            <w:r w:rsidRPr="003E323C">
              <w:rPr>
                <w:rFonts w:ascii="Century Gothic" w:eastAsia="Times New Roman" w:hAnsi="Century Gothic" w:cs="Century Gothic"/>
                <w:color w:val="000000" w:themeColor="text1"/>
                <w:lang w:eastAsia="zh-CN" w:bidi="ar"/>
              </w:rPr>
              <w:t>Mashema Primary Health Care Center</w:t>
            </w:r>
          </w:p>
        </w:tc>
        <w:tc>
          <w:tcPr>
            <w:tcW w:w="1823" w:type="dxa"/>
            <w:gridSpan w:val="2"/>
            <w:tcBorders>
              <w:top w:val="single" w:sz="4" w:space="0" w:color="auto"/>
              <w:left w:val="single" w:sz="4" w:space="0" w:color="auto"/>
              <w:bottom w:val="single" w:sz="4" w:space="0" w:color="auto"/>
              <w:right w:val="single" w:sz="4" w:space="0" w:color="auto"/>
            </w:tcBorders>
          </w:tcPr>
          <w:p w14:paraId="76DCB321" w14:textId="77777777" w:rsidR="00723593" w:rsidRPr="003E323C" w:rsidRDefault="00000000" w:rsidP="00AE5FA6">
            <w:pPr>
              <w:spacing w:after="0" w:line="276" w:lineRule="auto"/>
              <w:jc w:val="both"/>
              <w:rPr>
                <w:rFonts w:ascii="Century Gothic" w:hAnsi="Century Gothic" w:cs="Century Gothic"/>
                <w:bCs/>
                <w:color w:val="000000" w:themeColor="text1"/>
              </w:rPr>
            </w:pPr>
            <w:r w:rsidRPr="003E323C">
              <w:rPr>
                <w:rFonts w:ascii="Century Gothic" w:eastAsia="Times New Roman" w:hAnsi="Century Gothic" w:cs="Century Gothic"/>
                <w:bCs/>
                <w:color w:val="000000" w:themeColor="text1"/>
                <w:lang w:eastAsia="zh-CN" w:bidi="ar"/>
              </w:rPr>
              <w:t>N11°49'02.7"</w:t>
            </w:r>
          </w:p>
          <w:p w14:paraId="0BD0F42D" w14:textId="77777777" w:rsidR="00723593" w:rsidRPr="003E323C" w:rsidRDefault="00000000" w:rsidP="00AE5FA6">
            <w:pPr>
              <w:spacing w:after="0" w:line="276" w:lineRule="auto"/>
              <w:rPr>
                <w:rFonts w:ascii="Century Gothic" w:hAnsi="Century Gothic" w:cs="Century Gothic"/>
                <w:color w:val="000000" w:themeColor="text1"/>
              </w:rPr>
            </w:pPr>
            <w:r w:rsidRPr="003E323C">
              <w:rPr>
                <w:rFonts w:ascii="Century Gothic" w:eastAsia="Times New Roman" w:hAnsi="Century Gothic" w:cs="Century Gothic"/>
                <w:bCs/>
                <w:color w:val="000000" w:themeColor="text1"/>
                <w:lang w:eastAsia="zh-CN" w:bidi="ar"/>
              </w:rPr>
              <w:t>E09°54'13.5"</w:t>
            </w:r>
          </w:p>
          <w:p w14:paraId="6A340723" w14:textId="77777777" w:rsidR="00723593" w:rsidRPr="003E323C" w:rsidRDefault="00000000" w:rsidP="00AE5FA6">
            <w:pPr>
              <w:spacing w:after="0" w:line="276" w:lineRule="auto"/>
              <w:rPr>
                <w:rFonts w:ascii="Century Gothic" w:hAnsi="Century Gothic" w:cs="Century Gothic"/>
                <w:color w:val="000000" w:themeColor="text1"/>
              </w:rPr>
            </w:pPr>
            <w:r w:rsidRPr="003E323C">
              <w:rPr>
                <w:rFonts w:ascii="Century Gothic" w:eastAsia="Times New Roman" w:hAnsi="Century Gothic" w:cs="Century Gothic"/>
                <w:color w:val="000000" w:themeColor="text1"/>
                <w:lang w:eastAsia="zh-CN" w:bidi="ar"/>
              </w:rPr>
              <w:t xml:space="preserve"> </w:t>
            </w:r>
          </w:p>
        </w:tc>
        <w:tc>
          <w:tcPr>
            <w:tcW w:w="4225" w:type="dxa"/>
            <w:gridSpan w:val="3"/>
            <w:tcBorders>
              <w:top w:val="single" w:sz="4" w:space="0" w:color="auto"/>
              <w:left w:val="single" w:sz="4" w:space="0" w:color="auto"/>
              <w:bottom w:val="single" w:sz="4" w:space="0" w:color="auto"/>
              <w:right w:val="single" w:sz="4" w:space="0" w:color="auto"/>
            </w:tcBorders>
          </w:tcPr>
          <w:p w14:paraId="6902AAAB" w14:textId="77777777" w:rsidR="00723593" w:rsidRPr="003E323C" w:rsidRDefault="00000000" w:rsidP="00AE5FA6">
            <w:pPr>
              <w:spacing w:after="0" w:line="276" w:lineRule="auto"/>
              <w:rPr>
                <w:rFonts w:ascii="Century Gothic" w:eastAsia="Times New Roman" w:hAnsi="Century Gothic" w:cs="Century Gothic"/>
                <w:b/>
                <w:bCs/>
                <w:color w:val="000000" w:themeColor="text1"/>
                <w:shd w:val="clear" w:color="auto" w:fill="FFFFFF"/>
              </w:rPr>
            </w:pPr>
            <w:r w:rsidRPr="003E323C">
              <w:rPr>
                <w:rStyle w:val="Emphasis"/>
                <w:rFonts w:ascii="Century Gothic" w:eastAsia="Times New Roman" w:hAnsi="Century Gothic" w:cs="Century Gothic"/>
                <w:b/>
                <w:bCs/>
                <w:color w:val="000000" w:themeColor="text1"/>
                <w:shd w:val="clear" w:color="auto" w:fill="FFFFFF"/>
                <w:lang w:eastAsia="zh-CN" w:bidi="ar"/>
              </w:rPr>
              <w:t>Mammals</w:t>
            </w:r>
          </w:p>
          <w:p w14:paraId="265A63F9" w14:textId="77777777" w:rsidR="00723593" w:rsidRPr="003E323C" w:rsidRDefault="00000000" w:rsidP="00AE5FA6">
            <w:pPr>
              <w:spacing w:after="0" w:line="276" w:lineRule="auto"/>
              <w:rPr>
                <w:rFonts w:ascii="Century Gothic" w:hAnsi="Century Gothic" w:cs="Century Gothic"/>
                <w:color w:val="000000" w:themeColor="text1"/>
              </w:rPr>
            </w:pPr>
            <w:r w:rsidRPr="003E323C">
              <w:rPr>
                <w:rStyle w:val="Emphasis"/>
                <w:rFonts w:ascii="Century Gothic" w:eastAsia="Times New Roman" w:hAnsi="Century Gothic" w:cs="Century Gothic"/>
                <w:bCs/>
                <w:color w:val="000000" w:themeColor="text1"/>
                <w:shd w:val="clear" w:color="auto" w:fill="FFFFFF"/>
                <w:lang w:eastAsia="zh-CN" w:bidi="ar"/>
              </w:rPr>
              <w:t xml:space="preserve">Ovis </w:t>
            </w:r>
            <w:proofErr w:type="spellStart"/>
            <w:r w:rsidRPr="003E323C">
              <w:rPr>
                <w:rStyle w:val="Emphasis"/>
                <w:rFonts w:ascii="Century Gothic" w:eastAsia="Times New Roman" w:hAnsi="Century Gothic" w:cs="Century Gothic"/>
                <w:bCs/>
                <w:color w:val="000000" w:themeColor="text1"/>
                <w:shd w:val="clear" w:color="auto" w:fill="FFFFFF"/>
                <w:lang w:eastAsia="zh-CN" w:bidi="ar"/>
              </w:rPr>
              <w:t>aries</w:t>
            </w:r>
            <w:proofErr w:type="spellEnd"/>
            <w:r w:rsidRPr="003E323C">
              <w:rPr>
                <w:rFonts w:ascii="Century Gothic" w:eastAsia="Times New Roman" w:hAnsi="Century Gothic" w:cs="Century Gothic"/>
                <w:color w:val="000000" w:themeColor="text1"/>
                <w:lang w:eastAsia="zh-CN" w:bidi="ar"/>
              </w:rPr>
              <w:t xml:space="preserve"> (Domestic Sheep) </w:t>
            </w:r>
          </w:p>
          <w:p w14:paraId="74BA18FA" w14:textId="77777777" w:rsidR="00723593" w:rsidRPr="003E323C" w:rsidRDefault="00000000" w:rsidP="00AE5FA6">
            <w:pPr>
              <w:spacing w:after="0" w:line="276" w:lineRule="auto"/>
              <w:rPr>
                <w:rFonts w:ascii="Century Gothic" w:hAnsi="Century Gothic" w:cs="Century Gothic"/>
                <w:color w:val="000000" w:themeColor="text1"/>
              </w:rPr>
            </w:pPr>
            <w:r w:rsidRPr="003E323C">
              <w:rPr>
                <w:rStyle w:val="Emphasis"/>
                <w:rFonts w:ascii="Century Gothic" w:eastAsia="Times New Roman" w:hAnsi="Century Gothic" w:cs="Century Gothic"/>
                <w:bCs/>
                <w:color w:val="000000" w:themeColor="text1"/>
                <w:shd w:val="clear" w:color="auto" w:fill="FFFFFF"/>
                <w:lang w:eastAsia="zh-CN" w:bidi="ar"/>
              </w:rPr>
              <w:t xml:space="preserve">Felis catus </w:t>
            </w:r>
            <w:r w:rsidRPr="003E323C">
              <w:rPr>
                <w:rFonts w:ascii="Century Gothic" w:eastAsia="Times New Roman" w:hAnsi="Century Gothic" w:cs="Century Gothic"/>
                <w:color w:val="000000" w:themeColor="text1"/>
                <w:lang w:eastAsia="zh-CN" w:bidi="ar"/>
              </w:rPr>
              <w:t>Domestic cat</w:t>
            </w:r>
          </w:p>
          <w:p w14:paraId="225D20A3" w14:textId="77777777" w:rsidR="00723593" w:rsidRPr="003E323C" w:rsidRDefault="00000000" w:rsidP="00AE5FA6">
            <w:pPr>
              <w:spacing w:after="0" w:line="276" w:lineRule="auto"/>
              <w:rPr>
                <w:rFonts w:ascii="Century Gothic" w:hAnsi="Century Gothic" w:cs="Century Gothic"/>
                <w:color w:val="000000" w:themeColor="text1"/>
              </w:rPr>
            </w:pPr>
            <w:r w:rsidRPr="003E323C">
              <w:rPr>
                <w:rStyle w:val="Emphasis"/>
                <w:rFonts w:ascii="Century Gothic" w:eastAsia="Times New Roman" w:hAnsi="Century Gothic" w:cs="Century Gothic"/>
                <w:bCs/>
                <w:color w:val="000000" w:themeColor="text1"/>
                <w:shd w:val="clear" w:color="auto" w:fill="FFFFFF"/>
                <w:lang w:eastAsia="zh-CN" w:bidi="ar"/>
              </w:rPr>
              <w:t>Capra aegagrus-</w:t>
            </w:r>
            <w:proofErr w:type="spellStart"/>
            <w:r w:rsidRPr="003E323C">
              <w:rPr>
                <w:rStyle w:val="Emphasis"/>
                <w:rFonts w:ascii="Century Gothic" w:eastAsia="Times New Roman" w:hAnsi="Century Gothic" w:cs="Century Gothic"/>
                <w:bCs/>
                <w:color w:val="000000" w:themeColor="text1"/>
                <w:shd w:val="clear" w:color="auto" w:fill="FFFFFF"/>
                <w:lang w:eastAsia="zh-CN" w:bidi="ar"/>
              </w:rPr>
              <w:t>hircus</w:t>
            </w:r>
            <w:proofErr w:type="spellEnd"/>
            <w:r w:rsidRPr="003E323C">
              <w:rPr>
                <w:rStyle w:val="Emphasis"/>
                <w:rFonts w:ascii="Century Gothic" w:eastAsia="Times New Roman" w:hAnsi="Century Gothic" w:cs="Century Gothic"/>
                <w:bCs/>
                <w:color w:val="000000" w:themeColor="text1"/>
                <w:shd w:val="clear" w:color="auto" w:fill="FFFFFF"/>
                <w:lang w:eastAsia="zh-CN" w:bidi="ar"/>
              </w:rPr>
              <w:t xml:space="preserve"> (Domestic goat)</w:t>
            </w:r>
          </w:p>
          <w:p w14:paraId="69B9E3C1" w14:textId="77777777" w:rsidR="00723593" w:rsidRPr="003E323C" w:rsidRDefault="00000000" w:rsidP="00AE5FA6">
            <w:pPr>
              <w:spacing w:after="0" w:line="276" w:lineRule="auto"/>
              <w:rPr>
                <w:rFonts w:ascii="Century Gothic" w:hAnsi="Century Gothic" w:cs="Century Gothic"/>
                <w:iCs/>
                <w:color w:val="000000" w:themeColor="text1"/>
                <w:shd w:val="clear" w:color="auto" w:fill="FFFFFF"/>
              </w:rPr>
            </w:pPr>
            <w:r w:rsidRPr="003E323C">
              <w:rPr>
                <w:rFonts w:ascii="Century Gothic" w:eastAsia="Times New Roman" w:hAnsi="Century Gothic" w:cs="Century Gothic"/>
                <w:i/>
                <w:iCs/>
                <w:color w:val="000000" w:themeColor="text1"/>
                <w:shd w:val="clear" w:color="auto" w:fill="FFFFFF"/>
                <w:lang w:eastAsia="zh-CN" w:bidi="ar"/>
              </w:rPr>
              <w:t xml:space="preserve">Xerus </w:t>
            </w:r>
            <w:proofErr w:type="spellStart"/>
            <w:r w:rsidRPr="003E323C">
              <w:rPr>
                <w:rFonts w:ascii="Century Gothic" w:eastAsia="Times New Roman" w:hAnsi="Century Gothic" w:cs="Century Gothic"/>
                <w:i/>
                <w:iCs/>
                <w:color w:val="000000" w:themeColor="text1"/>
                <w:shd w:val="clear" w:color="auto" w:fill="FFFFFF"/>
                <w:lang w:eastAsia="zh-CN" w:bidi="ar"/>
              </w:rPr>
              <w:t>erythropus</w:t>
            </w:r>
            <w:proofErr w:type="spellEnd"/>
            <w:r w:rsidRPr="003E323C">
              <w:rPr>
                <w:rFonts w:ascii="Century Gothic" w:eastAsia="Times New Roman" w:hAnsi="Century Gothic" w:cs="Century Gothic"/>
                <w:i/>
                <w:iCs/>
                <w:color w:val="000000" w:themeColor="text1"/>
                <w:shd w:val="clear" w:color="auto" w:fill="FFFFFF"/>
                <w:lang w:eastAsia="zh-CN" w:bidi="ar"/>
              </w:rPr>
              <w:t xml:space="preserve"> </w:t>
            </w:r>
            <w:r w:rsidRPr="003E323C">
              <w:rPr>
                <w:rFonts w:ascii="Century Gothic" w:eastAsia="Times New Roman" w:hAnsi="Century Gothic" w:cs="Century Gothic"/>
                <w:iCs/>
                <w:color w:val="000000" w:themeColor="text1"/>
                <w:shd w:val="clear" w:color="auto" w:fill="FFFFFF"/>
                <w:lang w:eastAsia="zh-CN" w:bidi="ar"/>
              </w:rPr>
              <w:t>(Ground squirrel)</w:t>
            </w:r>
          </w:p>
          <w:p w14:paraId="1B635B73" w14:textId="77777777" w:rsidR="00723593" w:rsidRPr="003E323C" w:rsidRDefault="00000000" w:rsidP="00AE5FA6">
            <w:pPr>
              <w:spacing w:after="0" w:line="276" w:lineRule="auto"/>
              <w:rPr>
                <w:rFonts w:ascii="Century Gothic" w:hAnsi="Century Gothic" w:cs="Century Gothic"/>
                <w:iCs/>
                <w:color w:val="000000" w:themeColor="text1"/>
                <w:shd w:val="clear" w:color="auto" w:fill="FFFFFF"/>
              </w:rPr>
            </w:pPr>
            <w:r w:rsidRPr="003E323C">
              <w:rPr>
                <w:rFonts w:ascii="Century Gothic" w:eastAsia="Times New Roman" w:hAnsi="Century Gothic" w:cs="Century Gothic"/>
                <w:i/>
                <w:iCs/>
                <w:color w:val="000000" w:themeColor="text1"/>
                <w:shd w:val="clear" w:color="auto" w:fill="FFFFFF"/>
                <w:lang w:eastAsia="zh-CN" w:bidi="ar"/>
              </w:rPr>
              <w:t xml:space="preserve">Thryonomys </w:t>
            </w:r>
            <w:proofErr w:type="spellStart"/>
            <w:r w:rsidRPr="003E323C">
              <w:rPr>
                <w:rFonts w:ascii="Century Gothic" w:eastAsia="Times New Roman" w:hAnsi="Century Gothic" w:cs="Century Gothic"/>
                <w:i/>
                <w:iCs/>
                <w:color w:val="000000" w:themeColor="text1"/>
                <w:shd w:val="clear" w:color="auto" w:fill="FFFFFF"/>
                <w:lang w:eastAsia="zh-CN" w:bidi="ar"/>
              </w:rPr>
              <w:t>swinderianus</w:t>
            </w:r>
            <w:proofErr w:type="spellEnd"/>
            <w:r w:rsidRPr="003E323C">
              <w:rPr>
                <w:rFonts w:ascii="Century Gothic" w:eastAsia="Times New Roman" w:hAnsi="Century Gothic" w:cs="Century Gothic"/>
                <w:i/>
                <w:iCs/>
                <w:color w:val="000000" w:themeColor="text1"/>
                <w:shd w:val="clear" w:color="auto" w:fill="FFFFFF"/>
                <w:lang w:eastAsia="zh-CN" w:bidi="ar"/>
              </w:rPr>
              <w:t xml:space="preserve"> </w:t>
            </w:r>
            <w:r w:rsidRPr="003E323C">
              <w:rPr>
                <w:rFonts w:ascii="Century Gothic" w:eastAsia="Times New Roman" w:hAnsi="Century Gothic" w:cs="Century Gothic"/>
                <w:iCs/>
                <w:color w:val="000000" w:themeColor="text1"/>
                <w:shd w:val="clear" w:color="auto" w:fill="FFFFFF"/>
                <w:lang w:eastAsia="zh-CN" w:bidi="ar"/>
              </w:rPr>
              <w:t>(Grass cutter)</w:t>
            </w:r>
          </w:p>
          <w:p w14:paraId="4DB819AD" w14:textId="77777777" w:rsidR="00723593" w:rsidRPr="003E323C" w:rsidRDefault="00000000" w:rsidP="00AE5FA6">
            <w:pPr>
              <w:spacing w:after="0" w:line="276" w:lineRule="auto"/>
              <w:rPr>
                <w:rFonts w:ascii="Century Gothic" w:hAnsi="Century Gothic" w:cs="Century Gothic"/>
                <w:iCs/>
                <w:color w:val="000000" w:themeColor="text1"/>
                <w:shd w:val="clear" w:color="auto" w:fill="FFFFFF"/>
              </w:rPr>
            </w:pPr>
            <w:r w:rsidRPr="003E323C">
              <w:rPr>
                <w:rFonts w:ascii="Century Gothic" w:eastAsia="Times New Roman" w:hAnsi="Century Gothic" w:cs="Century Gothic"/>
                <w:i/>
                <w:iCs/>
                <w:color w:val="000000" w:themeColor="text1"/>
                <w:shd w:val="clear" w:color="auto" w:fill="FFFFFF"/>
                <w:lang w:eastAsia="zh-CN" w:bidi="ar"/>
              </w:rPr>
              <w:t xml:space="preserve">Rattus </w:t>
            </w:r>
            <w:proofErr w:type="spellStart"/>
            <w:r w:rsidRPr="003E323C">
              <w:rPr>
                <w:rFonts w:ascii="Century Gothic" w:eastAsia="Times New Roman" w:hAnsi="Century Gothic" w:cs="Century Gothic"/>
                <w:i/>
                <w:iCs/>
                <w:color w:val="000000" w:themeColor="text1"/>
                <w:shd w:val="clear" w:color="auto" w:fill="FFFFFF"/>
                <w:lang w:eastAsia="zh-CN" w:bidi="ar"/>
              </w:rPr>
              <w:t>rattus</w:t>
            </w:r>
            <w:proofErr w:type="spellEnd"/>
            <w:r w:rsidRPr="003E323C">
              <w:rPr>
                <w:rFonts w:ascii="Century Gothic" w:eastAsia="Times New Roman" w:hAnsi="Century Gothic" w:cs="Century Gothic"/>
                <w:i/>
                <w:iCs/>
                <w:color w:val="000000" w:themeColor="text1"/>
                <w:shd w:val="clear" w:color="auto" w:fill="FFFFFF"/>
                <w:lang w:eastAsia="zh-CN" w:bidi="ar"/>
              </w:rPr>
              <w:t xml:space="preserve"> </w:t>
            </w:r>
            <w:r w:rsidRPr="003E323C">
              <w:rPr>
                <w:rFonts w:ascii="Century Gothic" w:eastAsia="Times New Roman" w:hAnsi="Century Gothic" w:cs="Century Gothic"/>
                <w:iCs/>
                <w:color w:val="000000" w:themeColor="text1"/>
                <w:shd w:val="clear" w:color="auto" w:fill="FFFFFF"/>
                <w:lang w:eastAsia="zh-CN" w:bidi="ar"/>
              </w:rPr>
              <w:t>(House rat)</w:t>
            </w:r>
          </w:p>
          <w:p w14:paraId="2ABDE5F4" w14:textId="77777777" w:rsidR="00723593" w:rsidRPr="003E323C" w:rsidRDefault="00000000" w:rsidP="00AE5FA6">
            <w:pPr>
              <w:spacing w:after="0" w:line="276" w:lineRule="auto"/>
              <w:rPr>
                <w:rFonts w:ascii="Century Gothic" w:hAnsi="Century Gothic" w:cs="Century Gothic"/>
                <w:iCs/>
                <w:color w:val="000000" w:themeColor="text1"/>
                <w:shd w:val="clear" w:color="auto" w:fill="FFFFFF"/>
              </w:rPr>
            </w:pPr>
            <w:r w:rsidRPr="003E323C">
              <w:rPr>
                <w:rFonts w:ascii="Century Gothic" w:eastAsia="Times New Roman" w:hAnsi="Century Gothic" w:cs="Century Gothic"/>
                <w:i/>
                <w:iCs/>
                <w:color w:val="000000" w:themeColor="text1"/>
                <w:shd w:val="clear" w:color="auto" w:fill="FFFFFF"/>
                <w:lang w:eastAsia="zh-CN" w:bidi="ar"/>
              </w:rPr>
              <w:t xml:space="preserve">Lepus victoriae </w:t>
            </w:r>
            <w:r w:rsidRPr="003E323C">
              <w:rPr>
                <w:rFonts w:ascii="Century Gothic" w:eastAsia="Times New Roman" w:hAnsi="Century Gothic" w:cs="Century Gothic"/>
                <w:iCs/>
                <w:color w:val="000000" w:themeColor="text1"/>
                <w:shd w:val="clear" w:color="auto" w:fill="FFFFFF"/>
                <w:lang w:eastAsia="zh-CN" w:bidi="ar"/>
              </w:rPr>
              <w:t>(African Hare)</w:t>
            </w:r>
          </w:p>
          <w:p w14:paraId="522B8EE4" w14:textId="77777777" w:rsidR="00723593" w:rsidRPr="003E323C" w:rsidRDefault="00000000" w:rsidP="00AE5FA6">
            <w:pPr>
              <w:spacing w:after="0" w:line="276" w:lineRule="auto"/>
              <w:rPr>
                <w:rFonts w:ascii="Century Gothic" w:hAnsi="Century Gothic" w:cs="Century Gothic"/>
                <w:iCs/>
                <w:color w:val="000000" w:themeColor="text1"/>
                <w:shd w:val="clear" w:color="auto" w:fill="FFFFFF"/>
              </w:rPr>
            </w:pPr>
            <w:r w:rsidRPr="003E323C">
              <w:rPr>
                <w:rFonts w:ascii="Century Gothic" w:eastAsia="Times New Roman" w:hAnsi="Century Gothic" w:cs="Century Gothic"/>
                <w:i/>
                <w:iCs/>
                <w:color w:val="000000" w:themeColor="text1"/>
                <w:shd w:val="clear" w:color="auto" w:fill="FFFFFF"/>
                <w:lang w:eastAsia="zh-CN" w:bidi="ar"/>
              </w:rPr>
              <w:t xml:space="preserve">Erinaceus europaeus </w:t>
            </w:r>
            <w:r w:rsidRPr="003E323C">
              <w:rPr>
                <w:rFonts w:ascii="Century Gothic" w:eastAsia="Times New Roman" w:hAnsi="Century Gothic" w:cs="Century Gothic"/>
                <w:iCs/>
                <w:color w:val="000000" w:themeColor="text1"/>
                <w:shd w:val="clear" w:color="auto" w:fill="FFFFFF"/>
                <w:lang w:eastAsia="zh-CN" w:bidi="ar"/>
              </w:rPr>
              <w:t>(Hedgehog)</w:t>
            </w:r>
          </w:p>
          <w:p w14:paraId="6C15A514" w14:textId="77777777" w:rsidR="00723593" w:rsidRPr="003E323C" w:rsidRDefault="00000000" w:rsidP="00AE5FA6">
            <w:pPr>
              <w:spacing w:after="0" w:line="276" w:lineRule="auto"/>
              <w:rPr>
                <w:rFonts w:ascii="Century Gothic" w:hAnsi="Century Gothic" w:cs="Century Gothic"/>
                <w:b/>
                <w:color w:val="000000" w:themeColor="text1"/>
              </w:rPr>
            </w:pPr>
            <w:r w:rsidRPr="003E323C">
              <w:rPr>
                <w:rFonts w:ascii="Century Gothic" w:eastAsia="Times New Roman" w:hAnsi="Century Gothic" w:cs="Century Gothic"/>
                <w:b/>
                <w:color w:val="000000" w:themeColor="text1"/>
                <w:lang w:eastAsia="zh-CN" w:bidi="ar"/>
              </w:rPr>
              <w:t>Avian</w:t>
            </w:r>
          </w:p>
          <w:p w14:paraId="156AF1D2" w14:textId="77777777" w:rsidR="00723593" w:rsidRPr="003E323C" w:rsidRDefault="00000000" w:rsidP="00AE5FA6">
            <w:pPr>
              <w:spacing w:after="0" w:line="276" w:lineRule="auto"/>
              <w:rPr>
                <w:rFonts w:ascii="Century Gothic" w:hAnsi="Century Gothic" w:cs="Century Gothic"/>
                <w:color w:val="000000" w:themeColor="text1"/>
              </w:rPr>
            </w:pPr>
            <w:r w:rsidRPr="003E323C">
              <w:rPr>
                <w:rFonts w:ascii="Century Gothic" w:eastAsia="Times New Roman" w:hAnsi="Century Gothic" w:cs="Century Gothic"/>
                <w:i/>
                <w:color w:val="000000" w:themeColor="text1"/>
                <w:lang w:eastAsia="zh-CN" w:bidi="ar"/>
              </w:rPr>
              <w:t xml:space="preserve">Columba guinea </w:t>
            </w:r>
            <w:r w:rsidRPr="003E323C">
              <w:rPr>
                <w:rFonts w:ascii="Century Gothic" w:eastAsia="Times New Roman" w:hAnsi="Century Gothic" w:cs="Century Gothic"/>
                <w:color w:val="000000" w:themeColor="text1"/>
                <w:lang w:eastAsia="zh-CN" w:bidi="ar"/>
              </w:rPr>
              <w:t>(Speckled pigeon)</w:t>
            </w:r>
          </w:p>
          <w:p w14:paraId="42CBBB03" w14:textId="77777777" w:rsidR="00723593" w:rsidRPr="003E323C" w:rsidRDefault="00000000" w:rsidP="00AE5FA6">
            <w:pPr>
              <w:spacing w:after="0" w:line="276" w:lineRule="auto"/>
              <w:rPr>
                <w:rFonts w:ascii="Century Gothic" w:hAnsi="Century Gothic" w:cs="Century Gothic"/>
                <w:b/>
                <w:color w:val="000000" w:themeColor="text1"/>
              </w:rPr>
            </w:pPr>
            <w:proofErr w:type="spellStart"/>
            <w:r w:rsidRPr="003E323C">
              <w:rPr>
                <w:rFonts w:ascii="Century Gothic" w:eastAsia="Calibri" w:hAnsi="Century Gothic" w:cs="Century Gothic"/>
                <w:i/>
                <w:color w:val="000000" w:themeColor="text1"/>
                <w:lang w:eastAsia="zh-CN" w:bidi="ar"/>
              </w:rPr>
              <w:t>Streptopelis</w:t>
            </w:r>
            <w:proofErr w:type="spellEnd"/>
            <w:r w:rsidRPr="003E323C">
              <w:rPr>
                <w:rFonts w:ascii="Century Gothic" w:eastAsia="Calibri" w:hAnsi="Century Gothic" w:cs="Century Gothic"/>
                <w:i/>
                <w:color w:val="000000" w:themeColor="text1"/>
                <w:lang w:eastAsia="zh-CN" w:bidi="ar"/>
              </w:rPr>
              <w:t xml:space="preserve"> senegalensis </w:t>
            </w:r>
            <w:r w:rsidRPr="003E323C">
              <w:rPr>
                <w:rFonts w:ascii="Century Gothic" w:eastAsia="Calibri" w:hAnsi="Century Gothic" w:cs="Century Gothic"/>
                <w:color w:val="000000" w:themeColor="text1"/>
                <w:lang w:eastAsia="zh-CN" w:bidi="ar"/>
              </w:rPr>
              <w:t>(Laughing dove)</w:t>
            </w:r>
          </w:p>
          <w:p w14:paraId="1CD244FF" w14:textId="77777777" w:rsidR="00723593" w:rsidRPr="003E323C" w:rsidRDefault="00000000" w:rsidP="00AE5FA6">
            <w:pPr>
              <w:spacing w:after="0" w:line="276" w:lineRule="auto"/>
              <w:rPr>
                <w:rFonts w:ascii="Century Gothic" w:hAnsi="Century Gothic" w:cs="Century Gothic"/>
                <w:color w:val="000000" w:themeColor="text1"/>
              </w:rPr>
            </w:pPr>
            <w:r w:rsidRPr="003E323C">
              <w:rPr>
                <w:rFonts w:ascii="Century Gothic" w:eastAsia="Calibri" w:hAnsi="Century Gothic" w:cs="Century Gothic"/>
                <w:i/>
                <w:color w:val="000000" w:themeColor="text1"/>
                <w:lang w:eastAsia="zh-CN" w:bidi="ar"/>
              </w:rPr>
              <w:t xml:space="preserve">Streptopelia </w:t>
            </w:r>
            <w:proofErr w:type="spellStart"/>
            <w:r w:rsidRPr="003E323C">
              <w:rPr>
                <w:rFonts w:ascii="Century Gothic" w:eastAsia="Calibri" w:hAnsi="Century Gothic" w:cs="Century Gothic"/>
                <w:i/>
                <w:color w:val="000000" w:themeColor="text1"/>
                <w:lang w:eastAsia="zh-CN" w:bidi="ar"/>
              </w:rPr>
              <w:t>decipiens</w:t>
            </w:r>
            <w:proofErr w:type="spellEnd"/>
            <w:r w:rsidRPr="003E323C">
              <w:rPr>
                <w:rFonts w:ascii="Century Gothic" w:eastAsia="Calibri" w:hAnsi="Century Gothic" w:cs="Century Gothic"/>
                <w:i/>
                <w:color w:val="000000" w:themeColor="text1"/>
                <w:lang w:eastAsia="zh-CN" w:bidi="ar"/>
              </w:rPr>
              <w:t xml:space="preserve"> </w:t>
            </w:r>
            <w:r w:rsidRPr="003E323C">
              <w:rPr>
                <w:rFonts w:ascii="Century Gothic" w:eastAsia="Calibri" w:hAnsi="Century Gothic" w:cs="Century Gothic"/>
                <w:color w:val="000000" w:themeColor="text1"/>
                <w:lang w:eastAsia="zh-CN" w:bidi="ar"/>
              </w:rPr>
              <w:t>(African Mourning Dove</w:t>
            </w:r>
            <w:r w:rsidRPr="003E323C">
              <w:rPr>
                <w:rFonts w:ascii="Century Gothic" w:eastAsia="Times New Roman" w:hAnsi="Century Gothic" w:cs="Century Gothic"/>
                <w:color w:val="000000" w:themeColor="text1"/>
                <w:lang w:eastAsia="zh-CN" w:bidi="ar"/>
              </w:rPr>
              <w:t>)</w:t>
            </w:r>
          </w:p>
          <w:p w14:paraId="49ADBB7C" w14:textId="77777777" w:rsidR="00723593" w:rsidRPr="003E323C" w:rsidRDefault="00000000" w:rsidP="00AE5FA6">
            <w:pPr>
              <w:spacing w:after="0" w:line="276" w:lineRule="auto"/>
              <w:rPr>
                <w:rFonts w:ascii="Century Gothic" w:hAnsi="Century Gothic" w:cs="Century Gothic"/>
                <w:color w:val="000000" w:themeColor="text1"/>
              </w:rPr>
            </w:pPr>
            <w:r w:rsidRPr="003E323C">
              <w:rPr>
                <w:rFonts w:ascii="Century Gothic" w:eastAsia="Calibri" w:hAnsi="Century Gothic" w:cs="Century Gothic"/>
                <w:i/>
                <w:color w:val="000000" w:themeColor="text1"/>
                <w:lang w:eastAsia="zh-CN" w:bidi="ar"/>
              </w:rPr>
              <w:t xml:space="preserve">Haliaetus </w:t>
            </w:r>
            <w:proofErr w:type="spellStart"/>
            <w:r w:rsidRPr="003E323C">
              <w:rPr>
                <w:rFonts w:ascii="Century Gothic" w:eastAsia="Calibri" w:hAnsi="Century Gothic" w:cs="Century Gothic"/>
                <w:i/>
                <w:color w:val="000000" w:themeColor="text1"/>
                <w:lang w:eastAsia="zh-CN" w:bidi="ar"/>
              </w:rPr>
              <w:t>vocifer</w:t>
            </w:r>
            <w:proofErr w:type="spellEnd"/>
            <w:r w:rsidRPr="003E323C">
              <w:rPr>
                <w:rFonts w:ascii="Century Gothic" w:eastAsia="Calibri" w:hAnsi="Century Gothic" w:cs="Century Gothic"/>
                <w:color w:val="000000" w:themeColor="text1"/>
                <w:lang w:eastAsia="zh-CN" w:bidi="ar"/>
              </w:rPr>
              <w:t xml:space="preserve"> (West African eagle</w:t>
            </w:r>
            <w:r w:rsidRPr="003E323C">
              <w:rPr>
                <w:rFonts w:ascii="Century Gothic" w:eastAsia="Times New Roman" w:hAnsi="Century Gothic" w:cs="Century Gothic"/>
                <w:color w:val="000000" w:themeColor="text1"/>
                <w:lang w:eastAsia="zh-CN" w:bidi="ar"/>
              </w:rPr>
              <w:t>)</w:t>
            </w:r>
          </w:p>
          <w:p w14:paraId="28FE5D83" w14:textId="77777777" w:rsidR="00723593" w:rsidRPr="003E323C" w:rsidRDefault="00000000" w:rsidP="00AE5FA6">
            <w:pPr>
              <w:spacing w:after="0" w:line="276" w:lineRule="auto"/>
              <w:jc w:val="both"/>
              <w:rPr>
                <w:rFonts w:ascii="Century Gothic" w:hAnsi="Century Gothic" w:cs="Century Gothic"/>
                <w:iCs/>
                <w:color w:val="000000" w:themeColor="text1"/>
                <w:shd w:val="clear" w:color="auto" w:fill="FFFFFF"/>
              </w:rPr>
            </w:pPr>
            <w:r w:rsidRPr="003E323C">
              <w:rPr>
                <w:rFonts w:ascii="Century Gothic" w:eastAsia="Times New Roman" w:hAnsi="Century Gothic" w:cs="Century Gothic"/>
                <w:i/>
                <w:color w:val="000000" w:themeColor="text1"/>
                <w:lang w:eastAsia="zh-CN" w:bidi="ar"/>
              </w:rPr>
              <w:t>Corvus albus</w:t>
            </w:r>
            <w:r w:rsidRPr="003E323C">
              <w:rPr>
                <w:rFonts w:ascii="Century Gothic" w:eastAsia="Times New Roman" w:hAnsi="Century Gothic" w:cs="Century Gothic"/>
                <w:i/>
                <w:color w:val="000000" w:themeColor="text1"/>
                <w:shd w:val="clear" w:color="auto" w:fill="FFFFFF"/>
                <w:lang w:eastAsia="zh-CN" w:bidi="ar"/>
              </w:rPr>
              <w:t xml:space="preserve"> </w:t>
            </w:r>
            <w:r w:rsidRPr="003E323C">
              <w:rPr>
                <w:rFonts w:ascii="Century Gothic" w:eastAsia="Times New Roman" w:hAnsi="Century Gothic" w:cs="Century Gothic"/>
                <w:color w:val="000000" w:themeColor="text1"/>
                <w:shd w:val="clear" w:color="auto" w:fill="FFFFFF"/>
                <w:lang w:eastAsia="zh-CN" w:bidi="ar"/>
              </w:rPr>
              <w:t>(</w:t>
            </w:r>
            <w:r w:rsidRPr="003E323C">
              <w:rPr>
                <w:rFonts w:ascii="Century Gothic" w:eastAsia="Times New Roman" w:hAnsi="Century Gothic" w:cs="Century Gothic"/>
                <w:iCs/>
                <w:color w:val="000000" w:themeColor="text1"/>
                <w:lang w:eastAsia="zh-CN" w:bidi="ar"/>
              </w:rPr>
              <w:t>Pied Crow)</w:t>
            </w:r>
          </w:p>
          <w:p w14:paraId="41563FC9" w14:textId="77777777" w:rsidR="00723593" w:rsidRPr="003E323C" w:rsidRDefault="00000000" w:rsidP="00AE5FA6">
            <w:pPr>
              <w:spacing w:after="0" w:line="276" w:lineRule="auto"/>
              <w:jc w:val="both"/>
              <w:rPr>
                <w:rFonts w:ascii="Century Gothic" w:eastAsia="Calibri" w:hAnsi="Century Gothic" w:cs="Century Gothic"/>
                <w:color w:val="000000" w:themeColor="text1"/>
              </w:rPr>
            </w:pPr>
            <w:r w:rsidRPr="003E323C">
              <w:rPr>
                <w:rFonts w:ascii="Century Gothic" w:eastAsia="Calibri" w:hAnsi="Century Gothic" w:cs="Century Gothic"/>
                <w:i/>
                <w:color w:val="000000" w:themeColor="text1"/>
                <w:lang w:eastAsia="zh-CN" w:bidi="ar"/>
              </w:rPr>
              <w:t>Passer griseus</w:t>
            </w:r>
            <w:r w:rsidRPr="003E323C">
              <w:rPr>
                <w:rFonts w:ascii="Century Gothic" w:eastAsia="Calibri" w:hAnsi="Century Gothic" w:cs="Century Gothic"/>
                <w:i/>
                <w:color w:val="000000" w:themeColor="text1"/>
                <w:lang w:eastAsia="zh-CN" w:bidi="ar"/>
              </w:rPr>
              <w:tab/>
              <w:t xml:space="preserve"> </w:t>
            </w:r>
            <w:r w:rsidRPr="003E323C">
              <w:rPr>
                <w:rFonts w:ascii="Century Gothic" w:eastAsia="Calibri" w:hAnsi="Century Gothic" w:cs="Century Gothic"/>
                <w:color w:val="000000" w:themeColor="text1"/>
                <w:lang w:eastAsia="zh-CN" w:bidi="ar"/>
              </w:rPr>
              <w:t>(Grey headed Sparrow)</w:t>
            </w:r>
          </w:p>
          <w:p w14:paraId="24D9C9A7" w14:textId="77777777" w:rsidR="00723593" w:rsidRPr="003E323C" w:rsidRDefault="00000000" w:rsidP="00AE5FA6">
            <w:pPr>
              <w:spacing w:after="0" w:line="276" w:lineRule="auto"/>
              <w:jc w:val="both"/>
              <w:rPr>
                <w:rFonts w:ascii="Century Gothic" w:eastAsia="Calibri" w:hAnsi="Century Gothic" w:cs="Century Gothic"/>
                <w:color w:val="000000" w:themeColor="text1"/>
              </w:rPr>
            </w:pPr>
            <w:proofErr w:type="spellStart"/>
            <w:r w:rsidRPr="003E323C">
              <w:rPr>
                <w:rFonts w:ascii="Century Gothic" w:eastAsia="Calibri" w:hAnsi="Century Gothic" w:cs="Century Gothic"/>
                <w:i/>
                <w:color w:val="000000" w:themeColor="text1"/>
                <w:lang w:eastAsia="zh-CN" w:bidi="ar"/>
              </w:rPr>
              <w:t>Centropus</w:t>
            </w:r>
            <w:proofErr w:type="spellEnd"/>
            <w:r w:rsidRPr="003E323C">
              <w:rPr>
                <w:rFonts w:ascii="Century Gothic" w:eastAsia="Calibri" w:hAnsi="Century Gothic" w:cs="Century Gothic"/>
                <w:i/>
                <w:color w:val="000000" w:themeColor="text1"/>
                <w:lang w:eastAsia="zh-CN" w:bidi="ar"/>
              </w:rPr>
              <w:t xml:space="preserve"> senegalensis </w:t>
            </w:r>
            <w:r w:rsidRPr="003E323C">
              <w:rPr>
                <w:rFonts w:ascii="Century Gothic" w:eastAsia="Calibri" w:hAnsi="Century Gothic" w:cs="Century Gothic"/>
                <w:color w:val="000000" w:themeColor="text1"/>
                <w:lang w:eastAsia="zh-CN" w:bidi="ar"/>
              </w:rPr>
              <w:t>(</w:t>
            </w:r>
            <w:r w:rsidRPr="003E323C">
              <w:rPr>
                <w:rFonts w:ascii="Century Gothic" w:eastAsia="Calibri" w:hAnsi="Century Gothic" w:cs="Century Gothic"/>
                <w:i/>
                <w:color w:val="000000" w:themeColor="text1"/>
                <w:lang w:eastAsia="zh-CN" w:bidi="ar"/>
              </w:rPr>
              <w:t>S</w:t>
            </w:r>
            <w:r w:rsidRPr="003E323C">
              <w:rPr>
                <w:rFonts w:ascii="Century Gothic" w:eastAsia="Calibri" w:hAnsi="Century Gothic" w:cs="Century Gothic"/>
                <w:color w:val="000000" w:themeColor="text1"/>
                <w:lang w:eastAsia="zh-CN" w:bidi="ar"/>
              </w:rPr>
              <w:t>enegal coucal)</w:t>
            </w:r>
          </w:p>
          <w:p w14:paraId="5219D805" w14:textId="77777777" w:rsidR="00723593" w:rsidRPr="003E323C" w:rsidRDefault="00000000" w:rsidP="00AE5FA6">
            <w:pPr>
              <w:spacing w:after="0" w:line="276" w:lineRule="auto"/>
              <w:rPr>
                <w:rFonts w:ascii="Century Gothic" w:hAnsi="Century Gothic" w:cs="Century Gothic"/>
                <w:b/>
                <w:color w:val="000000" w:themeColor="text1"/>
              </w:rPr>
            </w:pPr>
            <w:r w:rsidRPr="003E323C">
              <w:rPr>
                <w:rFonts w:ascii="Century Gothic" w:eastAsia="Times New Roman" w:hAnsi="Century Gothic" w:cs="Century Gothic"/>
                <w:b/>
                <w:color w:val="000000" w:themeColor="text1"/>
                <w:lang w:eastAsia="zh-CN" w:bidi="ar"/>
              </w:rPr>
              <w:t>Reptiles</w:t>
            </w:r>
          </w:p>
          <w:p w14:paraId="4481152D" w14:textId="77777777" w:rsidR="00723593" w:rsidRPr="003E323C" w:rsidRDefault="00000000" w:rsidP="00AE5FA6">
            <w:pPr>
              <w:spacing w:after="0" w:line="276" w:lineRule="auto"/>
              <w:jc w:val="both"/>
              <w:rPr>
                <w:rFonts w:ascii="Century Gothic" w:hAnsi="Century Gothic" w:cs="Century Gothic"/>
                <w:color w:val="000000" w:themeColor="text1"/>
                <w:shd w:val="clear" w:color="auto" w:fill="FFFFFF"/>
              </w:rPr>
            </w:pPr>
            <w:r w:rsidRPr="003E323C">
              <w:rPr>
                <w:rFonts w:ascii="Century Gothic" w:eastAsia="Calibri" w:hAnsi="Century Gothic" w:cs="Century Gothic"/>
                <w:i/>
                <w:color w:val="000000" w:themeColor="text1"/>
                <w:lang w:eastAsia="zh-CN" w:bidi="ar"/>
              </w:rPr>
              <w:t xml:space="preserve">Agama </w:t>
            </w:r>
            <w:proofErr w:type="spellStart"/>
            <w:r w:rsidRPr="003E323C">
              <w:rPr>
                <w:rFonts w:ascii="Century Gothic" w:eastAsia="Calibri" w:hAnsi="Century Gothic" w:cs="Century Gothic"/>
                <w:i/>
                <w:color w:val="000000" w:themeColor="text1"/>
                <w:lang w:eastAsia="zh-CN" w:bidi="ar"/>
              </w:rPr>
              <w:t>agama</w:t>
            </w:r>
            <w:proofErr w:type="spellEnd"/>
            <w:r w:rsidRPr="003E323C">
              <w:rPr>
                <w:rFonts w:ascii="Century Gothic" w:eastAsia="Times New Roman" w:hAnsi="Century Gothic" w:cs="Century Gothic"/>
                <w:color w:val="000000" w:themeColor="text1"/>
                <w:shd w:val="clear" w:color="auto" w:fill="FFFFFF"/>
                <w:lang w:eastAsia="zh-CN" w:bidi="ar"/>
              </w:rPr>
              <w:tab/>
              <w:t>(Agama Lizard)</w:t>
            </w:r>
          </w:p>
          <w:p w14:paraId="271645A0" w14:textId="77777777" w:rsidR="00723593" w:rsidRPr="003E323C" w:rsidRDefault="00000000" w:rsidP="00AE5FA6">
            <w:pPr>
              <w:spacing w:after="0" w:line="276" w:lineRule="auto"/>
              <w:jc w:val="both"/>
              <w:rPr>
                <w:rFonts w:ascii="Century Gothic" w:hAnsi="Century Gothic" w:cs="Century Gothic"/>
                <w:color w:val="000000" w:themeColor="text1"/>
                <w:shd w:val="clear" w:color="auto" w:fill="FFFFFF"/>
              </w:rPr>
            </w:pPr>
            <w:r w:rsidRPr="003E323C">
              <w:rPr>
                <w:rFonts w:ascii="Century Gothic" w:eastAsia="Calibri" w:hAnsi="Century Gothic" w:cs="Century Gothic"/>
                <w:i/>
                <w:color w:val="000000" w:themeColor="text1"/>
                <w:lang w:eastAsia="zh-CN" w:bidi="ar"/>
              </w:rPr>
              <w:t>Veranus niloticus</w:t>
            </w:r>
            <w:r w:rsidRPr="003E323C">
              <w:rPr>
                <w:rFonts w:ascii="Century Gothic" w:eastAsia="Times New Roman" w:hAnsi="Century Gothic" w:cs="Century Gothic"/>
                <w:color w:val="000000" w:themeColor="text1"/>
                <w:shd w:val="clear" w:color="auto" w:fill="FFFFFF"/>
                <w:lang w:eastAsia="zh-CN" w:bidi="ar"/>
              </w:rPr>
              <w:t xml:space="preserve"> (Nile Monitor)</w:t>
            </w:r>
          </w:p>
          <w:p w14:paraId="1C79E2A5" w14:textId="77777777" w:rsidR="00723593" w:rsidRPr="003E323C" w:rsidRDefault="00000000" w:rsidP="00AE5FA6">
            <w:pPr>
              <w:spacing w:after="0" w:line="276" w:lineRule="auto"/>
              <w:jc w:val="both"/>
              <w:rPr>
                <w:rFonts w:ascii="Century Gothic" w:hAnsi="Century Gothic" w:cs="Century Gothic"/>
                <w:color w:val="000000" w:themeColor="text1"/>
                <w:shd w:val="clear" w:color="auto" w:fill="FFFFFF"/>
              </w:rPr>
            </w:pPr>
            <w:r w:rsidRPr="003E323C">
              <w:rPr>
                <w:rFonts w:ascii="Century Gothic" w:eastAsia="TimesNewRomanPS-ItalicMT" w:hAnsi="Century Gothic" w:cs="Century Gothic"/>
                <w:i/>
                <w:iCs/>
                <w:color w:val="000000" w:themeColor="text1"/>
                <w:lang w:eastAsia="zh-CN" w:bidi="ar"/>
              </w:rPr>
              <w:t xml:space="preserve">Chamaeleo </w:t>
            </w:r>
            <w:proofErr w:type="spellStart"/>
            <w:r w:rsidRPr="003E323C">
              <w:rPr>
                <w:rFonts w:ascii="Century Gothic" w:eastAsia="TimesNewRomanPS-ItalicMT" w:hAnsi="Century Gothic" w:cs="Century Gothic"/>
                <w:i/>
                <w:iCs/>
                <w:color w:val="000000" w:themeColor="text1"/>
                <w:lang w:eastAsia="zh-CN" w:bidi="ar"/>
              </w:rPr>
              <w:t>gracilis</w:t>
            </w:r>
            <w:proofErr w:type="spellEnd"/>
            <w:r w:rsidRPr="003E323C">
              <w:rPr>
                <w:rFonts w:ascii="Century Gothic" w:eastAsia="Times New Roman" w:hAnsi="Century Gothic" w:cs="Century Gothic"/>
                <w:color w:val="000000" w:themeColor="text1"/>
                <w:shd w:val="clear" w:color="auto" w:fill="FFFFFF"/>
                <w:lang w:eastAsia="zh-CN" w:bidi="ar"/>
              </w:rPr>
              <w:t xml:space="preserve"> (</w:t>
            </w:r>
            <w:proofErr w:type="spellStart"/>
            <w:r w:rsidRPr="003E323C">
              <w:rPr>
                <w:rFonts w:ascii="Century Gothic" w:eastAsia="Times New Roman" w:hAnsi="Century Gothic" w:cs="Century Gothic"/>
                <w:color w:val="000000" w:themeColor="text1"/>
                <w:shd w:val="clear" w:color="auto" w:fill="FFFFFF"/>
                <w:lang w:eastAsia="zh-CN" w:bidi="ar"/>
              </w:rPr>
              <w:t>Cameleon</w:t>
            </w:r>
            <w:proofErr w:type="spellEnd"/>
            <w:r w:rsidRPr="003E323C">
              <w:rPr>
                <w:rFonts w:ascii="Century Gothic" w:eastAsia="Times New Roman" w:hAnsi="Century Gothic" w:cs="Century Gothic"/>
                <w:color w:val="000000" w:themeColor="text1"/>
                <w:shd w:val="clear" w:color="auto" w:fill="FFFFFF"/>
                <w:lang w:eastAsia="zh-CN" w:bidi="ar"/>
              </w:rPr>
              <w:t>)</w:t>
            </w:r>
          </w:p>
          <w:p w14:paraId="0AF88D6A" w14:textId="77777777" w:rsidR="00723593" w:rsidRPr="003E323C" w:rsidRDefault="00000000" w:rsidP="00AE5FA6">
            <w:pPr>
              <w:spacing w:after="0" w:line="276" w:lineRule="auto"/>
              <w:jc w:val="both"/>
              <w:rPr>
                <w:rFonts w:ascii="Century Gothic" w:hAnsi="Century Gothic" w:cs="Century Gothic"/>
                <w:color w:val="000000" w:themeColor="text1"/>
                <w:shd w:val="clear" w:color="auto" w:fill="FFFFFF"/>
              </w:rPr>
            </w:pPr>
            <w:proofErr w:type="spellStart"/>
            <w:r w:rsidRPr="003E323C">
              <w:rPr>
                <w:rFonts w:ascii="Century Gothic" w:eastAsia="Calibri" w:hAnsi="Century Gothic" w:cs="Century Gothic"/>
                <w:i/>
                <w:color w:val="000000" w:themeColor="text1"/>
                <w:lang w:eastAsia="zh-CN" w:bidi="ar"/>
              </w:rPr>
              <w:t>Kinixys</w:t>
            </w:r>
            <w:proofErr w:type="spellEnd"/>
            <w:r w:rsidRPr="003E323C">
              <w:rPr>
                <w:rFonts w:ascii="Century Gothic" w:eastAsia="Calibri" w:hAnsi="Century Gothic" w:cs="Century Gothic"/>
                <w:i/>
                <w:color w:val="000000" w:themeColor="text1"/>
                <w:lang w:eastAsia="zh-CN" w:bidi="ar"/>
              </w:rPr>
              <w:t xml:space="preserve"> </w:t>
            </w:r>
            <w:proofErr w:type="spellStart"/>
            <w:r w:rsidRPr="003E323C">
              <w:rPr>
                <w:rFonts w:ascii="Century Gothic" w:eastAsia="Calibri" w:hAnsi="Century Gothic" w:cs="Century Gothic"/>
                <w:i/>
                <w:color w:val="000000" w:themeColor="text1"/>
                <w:lang w:eastAsia="zh-CN" w:bidi="ar"/>
              </w:rPr>
              <w:t>erosa</w:t>
            </w:r>
            <w:proofErr w:type="spellEnd"/>
            <w:r w:rsidRPr="003E323C">
              <w:rPr>
                <w:rFonts w:ascii="Century Gothic" w:eastAsia="Times New Roman" w:hAnsi="Century Gothic" w:cs="Century Gothic"/>
                <w:color w:val="000000" w:themeColor="text1"/>
                <w:shd w:val="clear" w:color="auto" w:fill="FFFFFF"/>
                <w:lang w:eastAsia="zh-CN" w:bidi="ar"/>
              </w:rPr>
              <w:t xml:space="preserve"> (Tortoise)</w:t>
            </w:r>
          </w:p>
          <w:p w14:paraId="7C55DB32" w14:textId="77777777" w:rsidR="00723593" w:rsidRPr="003E323C" w:rsidRDefault="00000000" w:rsidP="00AE5FA6">
            <w:pPr>
              <w:spacing w:after="0" w:line="276" w:lineRule="auto"/>
              <w:jc w:val="both"/>
              <w:rPr>
                <w:rFonts w:ascii="Century Gothic" w:hAnsi="Century Gothic" w:cs="Century Gothic"/>
                <w:color w:val="000000" w:themeColor="text1"/>
                <w:shd w:val="clear" w:color="auto" w:fill="FFFFFF"/>
              </w:rPr>
            </w:pPr>
            <w:r w:rsidRPr="003E323C">
              <w:rPr>
                <w:rFonts w:ascii="Century Gothic" w:eastAsia="Trebuchet MS" w:hAnsi="Century Gothic" w:cs="Century Gothic"/>
                <w:i/>
                <w:iCs/>
                <w:color w:val="000000" w:themeColor="text1"/>
                <w:lang w:eastAsia="zh-CN" w:bidi="ar"/>
              </w:rPr>
              <w:t xml:space="preserve">Hemidactylus </w:t>
            </w:r>
            <w:proofErr w:type="spellStart"/>
            <w:r w:rsidRPr="003E323C">
              <w:rPr>
                <w:rFonts w:ascii="Century Gothic" w:eastAsia="Trebuchet MS" w:hAnsi="Century Gothic" w:cs="Century Gothic"/>
                <w:iCs/>
                <w:color w:val="000000" w:themeColor="text1"/>
                <w:lang w:eastAsia="zh-CN" w:bidi="ar"/>
              </w:rPr>
              <w:t>mabouia</w:t>
            </w:r>
            <w:proofErr w:type="spellEnd"/>
            <w:r w:rsidRPr="003E323C">
              <w:rPr>
                <w:rFonts w:ascii="Century Gothic" w:eastAsia="Trebuchet MS" w:hAnsi="Century Gothic" w:cs="Century Gothic"/>
                <w:iCs/>
                <w:color w:val="000000" w:themeColor="text1"/>
                <w:lang w:eastAsia="zh-CN" w:bidi="ar"/>
              </w:rPr>
              <w:t xml:space="preserve"> (</w:t>
            </w:r>
            <w:r w:rsidRPr="003E323C">
              <w:rPr>
                <w:rFonts w:ascii="Century Gothic" w:eastAsia="Times New Roman" w:hAnsi="Century Gothic" w:cs="Century Gothic"/>
                <w:color w:val="000000" w:themeColor="text1"/>
                <w:shd w:val="clear" w:color="auto" w:fill="FFFFFF"/>
                <w:lang w:eastAsia="zh-CN" w:bidi="ar"/>
              </w:rPr>
              <w:t>Wall Gecko)</w:t>
            </w:r>
          </w:p>
          <w:p w14:paraId="04C6F624" w14:textId="77777777" w:rsidR="00723593" w:rsidRPr="003E323C" w:rsidRDefault="00000000" w:rsidP="00AE5FA6">
            <w:pPr>
              <w:spacing w:after="0" w:line="276" w:lineRule="auto"/>
              <w:jc w:val="both"/>
              <w:rPr>
                <w:rFonts w:ascii="Century Gothic" w:hAnsi="Century Gothic" w:cs="Century Gothic"/>
                <w:color w:val="000000" w:themeColor="text1"/>
                <w:shd w:val="clear" w:color="auto" w:fill="FFFFFF"/>
              </w:rPr>
            </w:pPr>
            <w:r w:rsidRPr="003E323C">
              <w:rPr>
                <w:rFonts w:ascii="Century Gothic" w:eastAsia="Times New Roman" w:hAnsi="Century Gothic" w:cs="Century Gothic"/>
                <w:i/>
                <w:iCs/>
                <w:color w:val="000000" w:themeColor="text1"/>
                <w:lang w:eastAsia="zh-CN" w:bidi="ar"/>
              </w:rPr>
              <w:t>Echis Ocellatus</w:t>
            </w:r>
            <w:r w:rsidRPr="003E323C">
              <w:rPr>
                <w:rFonts w:ascii="Century Gothic" w:eastAsia="Trebuchet MS" w:hAnsi="Century Gothic" w:cs="Century Gothic"/>
                <w:i/>
                <w:iCs/>
                <w:color w:val="000000" w:themeColor="text1"/>
                <w:lang w:eastAsia="zh-CN" w:bidi="ar"/>
              </w:rPr>
              <w:t xml:space="preserve"> </w:t>
            </w:r>
            <w:r w:rsidRPr="003E323C">
              <w:rPr>
                <w:rFonts w:ascii="Century Gothic" w:eastAsia="Trebuchet MS" w:hAnsi="Century Gothic" w:cs="Century Gothic"/>
                <w:iCs/>
                <w:color w:val="000000" w:themeColor="text1"/>
                <w:lang w:eastAsia="zh-CN" w:bidi="ar"/>
              </w:rPr>
              <w:t>(</w:t>
            </w:r>
            <w:r w:rsidRPr="003E323C">
              <w:rPr>
                <w:rFonts w:ascii="Century Gothic" w:eastAsia="Times New Roman" w:hAnsi="Century Gothic" w:cs="Century Gothic"/>
                <w:color w:val="000000" w:themeColor="text1"/>
                <w:shd w:val="clear" w:color="auto" w:fill="FFFFFF"/>
                <w:lang w:eastAsia="zh-CN" w:bidi="ar"/>
              </w:rPr>
              <w:t>Carpet viper)</w:t>
            </w:r>
          </w:p>
          <w:p w14:paraId="5FDD88FC" w14:textId="77777777" w:rsidR="00723593" w:rsidRPr="003E323C" w:rsidRDefault="00000000" w:rsidP="00AE5FA6">
            <w:pPr>
              <w:spacing w:after="0" w:line="276" w:lineRule="auto"/>
              <w:rPr>
                <w:rFonts w:ascii="Century Gothic" w:hAnsi="Century Gothic" w:cs="Century Gothic"/>
                <w:b/>
                <w:color w:val="000000" w:themeColor="text1"/>
              </w:rPr>
            </w:pPr>
            <w:r w:rsidRPr="003E323C">
              <w:rPr>
                <w:rFonts w:ascii="Century Gothic" w:eastAsia="Times New Roman" w:hAnsi="Century Gothic" w:cs="Century Gothic"/>
                <w:b/>
                <w:color w:val="000000" w:themeColor="text1"/>
                <w:lang w:eastAsia="zh-CN" w:bidi="ar"/>
              </w:rPr>
              <w:t>Invertebrates</w:t>
            </w:r>
          </w:p>
          <w:p w14:paraId="50DD1771" w14:textId="77777777" w:rsidR="00723593" w:rsidRPr="003E323C" w:rsidRDefault="00000000" w:rsidP="00AE5FA6">
            <w:pPr>
              <w:spacing w:after="0" w:line="276" w:lineRule="auto"/>
              <w:rPr>
                <w:rFonts w:ascii="Century Gothic" w:hAnsi="Century Gothic" w:cs="Century Gothic"/>
                <w:color w:val="000000" w:themeColor="text1"/>
              </w:rPr>
            </w:pPr>
            <w:proofErr w:type="spellStart"/>
            <w:r w:rsidRPr="003E323C">
              <w:rPr>
                <w:rFonts w:ascii="Century Gothic" w:eastAsia="Times New Roman" w:hAnsi="Century Gothic" w:cs="Century Gothic"/>
                <w:i/>
                <w:color w:val="000000" w:themeColor="text1"/>
                <w:lang w:eastAsia="zh-CN" w:bidi="ar"/>
              </w:rPr>
              <w:t>Marcotermes</w:t>
            </w:r>
            <w:proofErr w:type="spellEnd"/>
            <w:r w:rsidRPr="003E323C">
              <w:rPr>
                <w:rFonts w:ascii="Century Gothic" w:eastAsia="Times New Roman" w:hAnsi="Century Gothic" w:cs="Century Gothic"/>
                <w:i/>
                <w:color w:val="000000" w:themeColor="text1"/>
                <w:lang w:eastAsia="zh-CN" w:bidi="ar"/>
              </w:rPr>
              <w:t xml:space="preserve"> </w:t>
            </w:r>
            <w:proofErr w:type="spellStart"/>
            <w:r w:rsidRPr="003E323C">
              <w:rPr>
                <w:rFonts w:ascii="Century Gothic" w:eastAsia="Times New Roman" w:hAnsi="Century Gothic" w:cs="Century Gothic"/>
                <w:i/>
                <w:color w:val="000000" w:themeColor="text1"/>
                <w:lang w:eastAsia="zh-CN" w:bidi="ar"/>
              </w:rPr>
              <w:t>bellicosus</w:t>
            </w:r>
            <w:proofErr w:type="spellEnd"/>
            <w:r w:rsidRPr="003E323C">
              <w:rPr>
                <w:rFonts w:ascii="Century Gothic" w:eastAsia="Times New Roman" w:hAnsi="Century Gothic" w:cs="Century Gothic"/>
                <w:i/>
                <w:color w:val="000000" w:themeColor="text1"/>
                <w:lang w:eastAsia="zh-CN" w:bidi="ar"/>
              </w:rPr>
              <w:t xml:space="preserve"> </w:t>
            </w:r>
            <w:r w:rsidRPr="003E323C">
              <w:rPr>
                <w:rFonts w:ascii="Century Gothic" w:eastAsia="Times New Roman" w:hAnsi="Century Gothic" w:cs="Century Gothic"/>
                <w:color w:val="000000" w:themeColor="text1"/>
                <w:lang w:eastAsia="zh-CN" w:bidi="ar"/>
              </w:rPr>
              <w:t>(Termites)</w:t>
            </w:r>
          </w:p>
          <w:p w14:paraId="4CD93978" w14:textId="77777777" w:rsidR="00723593" w:rsidRPr="003E323C" w:rsidRDefault="00000000" w:rsidP="00AE5FA6">
            <w:pPr>
              <w:spacing w:after="0" w:line="276" w:lineRule="auto"/>
              <w:rPr>
                <w:rFonts w:ascii="Century Gothic" w:hAnsi="Century Gothic" w:cs="Century Gothic"/>
                <w:color w:val="000000" w:themeColor="text1"/>
              </w:rPr>
            </w:pPr>
            <w:proofErr w:type="spellStart"/>
            <w:r w:rsidRPr="003E323C">
              <w:rPr>
                <w:rFonts w:ascii="Century Gothic" w:eastAsia="Times New Roman" w:hAnsi="Century Gothic" w:cs="Century Gothic"/>
                <w:i/>
                <w:color w:val="000000" w:themeColor="text1"/>
                <w:lang w:eastAsia="zh-CN" w:bidi="ar"/>
              </w:rPr>
              <w:t>Lepisiota</w:t>
            </w:r>
            <w:proofErr w:type="spellEnd"/>
            <w:r w:rsidRPr="003E323C">
              <w:rPr>
                <w:rFonts w:ascii="Century Gothic" w:eastAsia="Times New Roman" w:hAnsi="Century Gothic" w:cs="Century Gothic"/>
                <w:i/>
                <w:color w:val="000000" w:themeColor="text1"/>
                <w:lang w:eastAsia="zh-CN" w:bidi="ar"/>
              </w:rPr>
              <w:t xml:space="preserve"> sp. </w:t>
            </w:r>
            <w:r w:rsidRPr="003E323C">
              <w:rPr>
                <w:rFonts w:ascii="Century Gothic" w:eastAsia="Times New Roman" w:hAnsi="Century Gothic" w:cs="Century Gothic"/>
                <w:color w:val="000000" w:themeColor="text1"/>
                <w:lang w:eastAsia="zh-CN" w:bidi="ar"/>
              </w:rPr>
              <w:t>(Black ant)</w:t>
            </w:r>
          </w:p>
          <w:p w14:paraId="447E8E41" w14:textId="77777777" w:rsidR="00723593" w:rsidRPr="003E323C" w:rsidRDefault="00000000" w:rsidP="00AE5FA6">
            <w:pPr>
              <w:spacing w:after="0" w:line="276" w:lineRule="auto"/>
              <w:rPr>
                <w:rFonts w:ascii="Century Gothic" w:hAnsi="Century Gothic" w:cs="Century Gothic"/>
                <w:i/>
                <w:color w:val="000000" w:themeColor="text1"/>
              </w:rPr>
            </w:pPr>
            <w:r w:rsidRPr="003E323C">
              <w:rPr>
                <w:rFonts w:ascii="Century Gothic" w:eastAsia="Times New Roman" w:hAnsi="Century Gothic" w:cs="Century Gothic"/>
                <w:i/>
                <w:color w:val="000000" w:themeColor="text1"/>
                <w:lang w:eastAsia="zh-CN" w:bidi="ar"/>
              </w:rPr>
              <w:t xml:space="preserve">Musca domestica </w:t>
            </w:r>
            <w:r w:rsidRPr="003E323C">
              <w:rPr>
                <w:rFonts w:ascii="Century Gothic" w:eastAsia="Times New Roman" w:hAnsi="Century Gothic" w:cs="Century Gothic"/>
                <w:color w:val="000000" w:themeColor="text1"/>
                <w:lang w:eastAsia="zh-CN" w:bidi="ar"/>
              </w:rPr>
              <w:t xml:space="preserve">(House Flies) </w:t>
            </w:r>
          </w:p>
          <w:p w14:paraId="46242F66" w14:textId="77777777" w:rsidR="00723593" w:rsidRPr="003E323C" w:rsidRDefault="00000000" w:rsidP="00AE5FA6">
            <w:pPr>
              <w:spacing w:after="0" w:line="276" w:lineRule="auto"/>
              <w:rPr>
                <w:rFonts w:ascii="Century Gothic" w:hAnsi="Century Gothic" w:cs="Century Gothic"/>
                <w:color w:val="000000" w:themeColor="text1"/>
              </w:rPr>
            </w:pPr>
            <w:proofErr w:type="spellStart"/>
            <w:r w:rsidRPr="003E323C">
              <w:rPr>
                <w:rFonts w:ascii="Century Gothic" w:eastAsia="Times New Roman" w:hAnsi="Century Gothic" w:cs="Century Gothic"/>
                <w:color w:val="000000" w:themeColor="text1"/>
                <w:lang w:eastAsia="zh-CN" w:bidi="ar"/>
              </w:rPr>
              <w:t>Achaeranea</w:t>
            </w:r>
            <w:proofErr w:type="spellEnd"/>
            <w:r w:rsidRPr="003E323C">
              <w:rPr>
                <w:rFonts w:ascii="Century Gothic" w:eastAsia="Times New Roman" w:hAnsi="Century Gothic" w:cs="Century Gothic"/>
                <w:color w:val="000000" w:themeColor="text1"/>
                <w:lang w:eastAsia="zh-CN" w:bidi="ar"/>
              </w:rPr>
              <w:t xml:space="preserve"> </w:t>
            </w:r>
            <w:proofErr w:type="spellStart"/>
            <w:r w:rsidRPr="003E323C">
              <w:rPr>
                <w:rFonts w:ascii="Century Gothic" w:eastAsia="Times New Roman" w:hAnsi="Century Gothic" w:cs="Century Gothic"/>
                <w:color w:val="000000" w:themeColor="text1"/>
                <w:lang w:eastAsia="zh-CN" w:bidi="ar"/>
              </w:rPr>
              <w:t>tepidariorum</w:t>
            </w:r>
            <w:proofErr w:type="spellEnd"/>
            <w:r w:rsidRPr="003E323C">
              <w:rPr>
                <w:rFonts w:ascii="Century Gothic" w:eastAsia="Times New Roman" w:hAnsi="Century Gothic" w:cs="Century Gothic"/>
                <w:color w:val="000000" w:themeColor="text1"/>
                <w:lang w:eastAsia="zh-CN" w:bidi="ar"/>
              </w:rPr>
              <w:t xml:space="preserve"> (Spider)</w:t>
            </w:r>
          </w:p>
          <w:p w14:paraId="753B4972" w14:textId="77777777" w:rsidR="00723593" w:rsidRPr="003E323C" w:rsidRDefault="00000000" w:rsidP="00AE5FA6">
            <w:pPr>
              <w:spacing w:after="0" w:line="276" w:lineRule="auto"/>
              <w:rPr>
                <w:rFonts w:ascii="Century Gothic" w:hAnsi="Century Gothic" w:cs="Century Gothic"/>
                <w:color w:val="000000" w:themeColor="text1"/>
              </w:rPr>
            </w:pPr>
            <w:proofErr w:type="spellStart"/>
            <w:r w:rsidRPr="003E323C">
              <w:rPr>
                <w:rFonts w:ascii="Century Gothic" w:eastAsia="Times New Roman" w:hAnsi="Century Gothic" w:cs="Century Gothic"/>
                <w:color w:val="000000" w:themeColor="text1"/>
                <w:lang w:eastAsia="zh-CN" w:bidi="ar"/>
              </w:rPr>
              <w:t>Buthus</w:t>
            </w:r>
            <w:proofErr w:type="spellEnd"/>
            <w:r w:rsidRPr="003E323C">
              <w:rPr>
                <w:rFonts w:ascii="Century Gothic" w:eastAsia="Times New Roman" w:hAnsi="Century Gothic" w:cs="Century Gothic"/>
                <w:color w:val="000000" w:themeColor="text1"/>
                <w:lang w:eastAsia="zh-CN" w:bidi="ar"/>
              </w:rPr>
              <w:t xml:space="preserve"> </w:t>
            </w:r>
            <w:proofErr w:type="spellStart"/>
            <w:r w:rsidRPr="003E323C">
              <w:rPr>
                <w:rFonts w:ascii="Century Gothic" w:eastAsia="Times New Roman" w:hAnsi="Century Gothic" w:cs="Century Gothic"/>
                <w:color w:val="000000" w:themeColor="text1"/>
                <w:lang w:eastAsia="zh-CN" w:bidi="ar"/>
              </w:rPr>
              <w:t>occitanus</w:t>
            </w:r>
            <w:proofErr w:type="spellEnd"/>
            <w:r w:rsidRPr="003E323C">
              <w:rPr>
                <w:rFonts w:ascii="Century Gothic" w:eastAsia="Times New Roman" w:hAnsi="Century Gothic" w:cs="Century Gothic"/>
                <w:color w:val="000000" w:themeColor="text1"/>
                <w:lang w:eastAsia="zh-CN" w:bidi="ar"/>
              </w:rPr>
              <w:t xml:space="preserve"> (Scorpion)</w:t>
            </w:r>
          </w:p>
          <w:p w14:paraId="7E7DA21B" w14:textId="77777777" w:rsidR="00723593" w:rsidRPr="003E323C" w:rsidRDefault="00000000" w:rsidP="00AE5FA6">
            <w:pPr>
              <w:spacing w:after="0" w:line="276" w:lineRule="auto"/>
              <w:rPr>
                <w:rFonts w:ascii="Century Gothic" w:hAnsi="Century Gothic" w:cs="Century Gothic"/>
                <w:color w:val="000000" w:themeColor="text1"/>
              </w:rPr>
            </w:pPr>
            <w:r w:rsidRPr="003E323C">
              <w:rPr>
                <w:rFonts w:ascii="Century Gothic" w:eastAsia="Times New Roman" w:hAnsi="Century Gothic" w:cs="Century Gothic"/>
                <w:color w:val="000000" w:themeColor="text1"/>
                <w:lang w:eastAsia="zh-CN" w:bidi="ar"/>
              </w:rPr>
              <w:t xml:space="preserve">Anopheles sp. (Mosquitoes) </w:t>
            </w:r>
          </w:p>
          <w:p w14:paraId="34C0E437" w14:textId="77777777" w:rsidR="00723593" w:rsidRPr="003E323C" w:rsidRDefault="00000000" w:rsidP="00AE5FA6">
            <w:pPr>
              <w:spacing w:after="0" w:line="276" w:lineRule="auto"/>
              <w:rPr>
                <w:rFonts w:ascii="Century Gothic" w:hAnsi="Century Gothic" w:cs="Century Gothic"/>
                <w:color w:val="000000" w:themeColor="text1"/>
              </w:rPr>
            </w:pPr>
            <w:proofErr w:type="spellStart"/>
            <w:r w:rsidRPr="003E323C">
              <w:rPr>
                <w:rFonts w:ascii="Century Gothic" w:eastAsia="Times New Roman" w:hAnsi="Century Gothic" w:cs="Century Gothic"/>
                <w:color w:val="000000" w:themeColor="text1"/>
                <w:lang w:eastAsia="zh-CN" w:bidi="ar"/>
              </w:rPr>
              <w:t>Lumbricus</w:t>
            </w:r>
            <w:proofErr w:type="spellEnd"/>
            <w:r w:rsidRPr="003E323C">
              <w:rPr>
                <w:rFonts w:ascii="Century Gothic" w:eastAsia="Times New Roman" w:hAnsi="Century Gothic" w:cs="Century Gothic"/>
                <w:color w:val="000000" w:themeColor="text1"/>
                <w:lang w:eastAsia="zh-CN" w:bidi="ar"/>
              </w:rPr>
              <w:t xml:space="preserve"> terrestris (Earthworm) </w:t>
            </w:r>
          </w:p>
          <w:p w14:paraId="66FFD5F0" w14:textId="77777777" w:rsidR="00723593" w:rsidRPr="003E323C" w:rsidRDefault="00000000" w:rsidP="00AE5FA6">
            <w:pPr>
              <w:spacing w:after="0" w:line="276" w:lineRule="auto"/>
              <w:rPr>
                <w:rFonts w:ascii="Century Gothic" w:hAnsi="Century Gothic" w:cs="Century Gothic"/>
                <w:color w:val="000000" w:themeColor="text1"/>
              </w:rPr>
            </w:pPr>
            <w:proofErr w:type="spellStart"/>
            <w:r w:rsidRPr="003E323C">
              <w:rPr>
                <w:rFonts w:ascii="Century Gothic" w:eastAsia="Times New Roman" w:hAnsi="Century Gothic" w:cs="Century Gothic"/>
                <w:i/>
                <w:iCs/>
                <w:color w:val="000000" w:themeColor="text1"/>
                <w:lang w:eastAsia="zh-CN" w:bidi="ar"/>
              </w:rPr>
              <w:lastRenderedPageBreak/>
              <w:t>Lithobius</w:t>
            </w:r>
            <w:proofErr w:type="spellEnd"/>
            <w:r w:rsidRPr="003E323C">
              <w:rPr>
                <w:rFonts w:ascii="Century Gothic" w:eastAsia="Times New Roman" w:hAnsi="Century Gothic" w:cs="Century Gothic"/>
                <w:i/>
                <w:iCs/>
                <w:color w:val="000000" w:themeColor="text1"/>
                <w:lang w:eastAsia="zh-CN" w:bidi="ar"/>
              </w:rPr>
              <w:t xml:space="preserve"> spp. </w:t>
            </w:r>
            <w:r w:rsidRPr="003E323C">
              <w:rPr>
                <w:rFonts w:ascii="Century Gothic" w:eastAsia="Times New Roman" w:hAnsi="Century Gothic" w:cs="Century Gothic"/>
                <w:iCs/>
                <w:color w:val="000000" w:themeColor="text1"/>
                <w:lang w:eastAsia="zh-CN" w:bidi="ar"/>
              </w:rPr>
              <w:t>(Centipede)</w:t>
            </w:r>
          </w:p>
        </w:tc>
      </w:tr>
      <w:tr w:rsidR="003E323C" w:rsidRPr="003E323C" w14:paraId="70C62AF7" w14:textId="77777777">
        <w:trPr>
          <w:gridAfter w:val="1"/>
          <w:wAfter w:w="693" w:type="dxa"/>
        </w:trPr>
        <w:tc>
          <w:tcPr>
            <w:tcW w:w="2031" w:type="dxa"/>
            <w:tcBorders>
              <w:top w:val="single" w:sz="4" w:space="0" w:color="auto"/>
              <w:left w:val="single" w:sz="4" w:space="0" w:color="auto"/>
              <w:bottom w:val="single" w:sz="4" w:space="0" w:color="auto"/>
              <w:right w:val="single" w:sz="4" w:space="0" w:color="auto"/>
            </w:tcBorders>
          </w:tcPr>
          <w:p w14:paraId="693BF6AE" w14:textId="77777777" w:rsidR="00723593" w:rsidRPr="003E323C" w:rsidRDefault="00000000" w:rsidP="00AE5FA6">
            <w:pPr>
              <w:spacing w:after="0" w:line="276" w:lineRule="auto"/>
              <w:rPr>
                <w:rFonts w:ascii="Century Gothic" w:hAnsi="Century Gothic" w:cs="Century Gothic"/>
                <w:color w:val="000000" w:themeColor="text1"/>
              </w:rPr>
            </w:pPr>
            <w:r w:rsidRPr="003E323C">
              <w:rPr>
                <w:rFonts w:ascii="Century Gothic" w:eastAsia="Times New Roman" w:hAnsi="Century Gothic" w:cs="Century Gothic"/>
                <w:color w:val="000000" w:themeColor="text1"/>
                <w:lang w:eastAsia="zh-CN" w:bidi="ar"/>
              </w:rPr>
              <w:t>Dagauda Primary Health Care Center</w:t>
            </w:r>
          </w:p>
        </w:tc>
        <w:tc>
          <w:tcPr>
            <w:tcW w:w="1823" w:type="dxa"/>
            <w:gridSpan w:val="2"/>
            <w:tcBorders>
              <w:top w:val="single" w:sz="4" w:space="0" w:color="auto"/>
              <w:left w:val="single" w:sz="4" w:space="0" w:color="auto"/>
              <w:bottom w:val="single" w:sz="4" w:space="0" w:color="auto"/>
              <w:right w:val="single" w:sz="4" w:space="0" w:color="auto"/>
            </w:tcBorders>
          </w:tcPr>
          <w:p w14:paraId="3C736B92" w14:textId="77777777" w:rsidR="00723593" w:rsidRPr="003E323C" w:rsidRDefault="00000000" w:rsidP="00AE5FA6">
            <w:pPr>
              <w:spacing w:line="276" w:lineRule="auto"/>
              <w:jc w:val="both"/>
              <w:rPr>
                <w:rFonts w:ascii="Century Gothic" w:eastAsia="Times New Roman" w:hAnsi="Century Gothic" w:cs="Century Gothic"/>
                <w:bCs/>
                <w:color w:val="000000" w:themeColor="text1"/>
              </w:rPr>
            </w:pPr>
            <w:r w:rsidRPr="003E323C">
              <w:rPr>
                <w:rFonts w:ascii="Century Gothic" w:eastAsia="Times New Roman" w:hAnsi="Century Gothic" w:cs="Century Gothic"/>
                <w:bCs/>
                <w:color w:val="000000" w:themeColor="text1"/>
              </w:rPr>
              <w:t>N11</w:t>
            </w:r>
            <w:r w:rsidRPr="003E323C">
              <w:rPr>
                <w:rFonts w:ascii="Century Gothic" w:eastAsia="Times New Roman" w:hAnsi="Century Gothic" w:cs="Century Gothic"/>
                <w:bCs/>
                <w:color w:val="000000" w:themeColor="text1"/>
                <w:vertAlign w:val="superscript"/>
              </w:rPr>
              <w:t>o</w:t>
            </w:r>
            <w:r w:rsidRPr="003E323C">
              <w:rPr>
                <w:rFonts w:ascii="Century Gothic" w:eastAsia="Times New Roman" w:hAnsi="Century Gothic" w:cs="Century Gothic"/>
                <w:bCs/>
                <w:color w:val="000000" w:themeColor="text1"/>
              </w:rPr>
              <w:t>42'17.64"</w:t>
            </w:r>
          </w:p>
          <w:p w14:paraId="32F28B45" w14:textId="77777777" w:rsidR="00723593" w:rsidRPr="003E323C" w:rsidRDefault="00000000" w:rsidP="00AE5FA6">
            <w:pPr>
              <w:spacing w:after="0" w:line="276" w:lineRule="auto"/>
              <w:rPr>
                <w:rFonts w:ascii="Century Gothic" w:hAnsi="Century Gothic" w:cs="Century Gothic"/>
                <w:color w:val="000000" w:themeColor="text1"/>
              </w:rPr>
            </w:pPr>
            <w:r w:rsidRPr="003E323C">
              <w:rPr>
                <w:rFonts w:ascii="Century Gothic" w:eastAsia="Times New Roman" w:hAnsi="Century Gothic" w:cs="Century Gothic"/>
                <w:bCs/>
                <w:color w:val="000000" w:themeColor="text1"/>
              </w:rPr>
              <w:t>E10</w:t>
            </w:r>
            <w:r w:rsidRPr="003E323C">
              <w:rPr>
                <w:rFonts w:ascii="Century Gothic" w:eastAsia="Times New Roman" w:hAnsi="Century Gothic" w:cs="Century Gothic"/>
                <w:bCs/>
                <w:color w:val="000000" w:themeColor="text1"/>
                <w:vertAlign w:val="superscript"/>
              </w:rPr>
              <w:t>o</w:t>
            </w:r>
            <w:r w:rsidRPr="003E323C">
              <w:rPr>
                <w:rFonts w:ascii="Century Gothic" w:eastAsia="Times New Roman" w:hAnsi="Century Gothic" w:cs="Century Gothic"/>
                <w:bCs/>
                <w:color w:val="000000" w:themeColor="text1"/>
              </w:rPr>
              <w:t>51'53.64"</w:t>
            </w:r>
          </w:p>
        </w:tc>
        <w:tc>
          <w:tcPr>
            <w:tcW w:w="4225" w:type="dxa"/>
            <w:gridSpan w:val="3"/>
            <w:tcBorders>
              <w:top w:val="single" w:sz="4" w:space="0" w:color="auto"/>
              <w:left w:val="single" w:sz="4" w:space="0" w:color="auto"/>
              <w:bottom w:val="single" w:sz="4" w:space="0" w:color="auto"/>
              <w:right w:val="single" w:sz="4" w:space="0" w:color="auto"/>
            </w:tcBorders>
          </w:tcPr>
          <w:p w14:paraId="1DD597A2" w14:textId="77777777" w:rsidR="00723593" w:rsidRPr="003E323C" w:rsidRDefault="00000000" w:rsidP="00AE5FA6">
            <w:pPr>
              <w:spacing w:after="0" w:line="276" w:lineRule="auto"/>
              <w:rPr>
                <w:rFonts w:ascii="Century Gothic" w:hAnsi="Century Gothic" w:cs="Century Gothic"/>
                <w:b/>
                <w:color w:val="000000" w:themeColor="text1"/>
              </w:rPr>
            </w:pPr>
            <w:r w:rsidRPr="003E323C">
              <w:rPr>
                <w:rFonts w:ascii="Century Gothic" w:eastAsia="Times New Roman" w:hAnsi="Century Gothic" w:cs="Century Gothic"/>
                <w:b/>
                <w:color w:val="000000" w:themeColor="text1"/>
                <w:lang w:eastAsia="zh-CN" w:bidi="ar"/>
              </w:rPr>
              <w:t>Mammals</w:t>
            </w:r>
          </w:p>
          <w:p w14:paraId="2626D2DB" w14:textId="77777777" w:rsidR="00723593" w:rsidRPr="003E323C" w:rsidRDefault="00000000" w:rsidP="00AE5FA6">
            <w:pPr>
              <w:spacing w:after="0" w:line="276" w:lineRule="auto"/>
              <w:rPr>
                <w:rFonts w:ascii="Century Gothic" w:hAnsi="Century Gothic" w:cs="Century Gothic"/>
                <w:color w:val="000000" w:themeColor="text1"/>
              </w:rPr>
            </w:pPr>
            <w:r w:rsidRPr="003E323C">
              <w:rPr>
                <w:rFonts w:ascii="Century Gothic" w:eastAsia="Times New Roman" w:hAnsi="Century Gothic" w:cs="Century Gothic"/>
                <w:color w:val="000000" w:themeColor="text1"/>
                <w:lang w:eastAsia="zh-CN" w:bidi="ar"/>
              </w:rPr>
              <w:t>Domestic goat</w:t>
            </w:r>
          </w:p>
          <w:p w14:paraId="3A73ED75" w14:textId="77777777" w:rsidR="00723593" w:rsidRPr="003E323C" w:rsidRDefault="00000000" w:rsidP="00AE5FA6">
            <w:pPr>
              <w:spacing w:after="0" w:line="276" w:lineRule="auto"/>
              <w:rPr>
                <w:rFonts w:ascii="Century Gothic" w:hAnsi="Century Gothic" w:cs="Century Gothic"/>
                <w:color w:val="000000" w:themeColor="text1"/>
              </w:rPr>
            </w:pPr>
            <w:r w:rsidRPr="003E323C">
              <w:rPr>
                <w:rStyle w:val="Emphasis"/>
                <w:rFonts w:ascii="Century Gothic" w:eastAsia="Times New Roman" w:hAnsi="Century Gothic" w:cs="Century Gothic"/>
                <w:bCs/>
                <w:color w:val="000000" w:themeColor="text1"/>
                <w:shd w:val="clear" w:color="auto" w:fill="FFFFFF"/>
                <w:lang w:eastAsia="zh-CN" w:bidi="ar"/>
              </w:rPr>
              <w:t xml:space="preserve">Ovis </w:t>
            </w:r>
            <w:proofErr w:type="spellStart"/>
            <w:r w:rsidRPr="003E323C">
              <w:rPr>
                <w:rStyle w:val="Emphasis"/>
                <w:rFonts w:ascii="Century Gothic" w:eastAsia="Times New Roman" w:hAnsi="Century Gothic" w:cs="Century Gothic"/>
                <w:bCs/>
                <w:color w:val="000000" w:themeColor="text1"/>
                <w:shd w:val="clear" w:color="auto" w:fill="FFFFFF"/>
                <w:lang w:eastAsia="zh-CN" w:bidi="ar"/>
              </w:rPr>
              <w:t>aries</w:t>
            </w:r>
            <w:proofErr w:type="spellEnd"/>
            <w:r w:rsidRPr="003E323C">
              <w:rPr>
                <w:rFonts w:ascii="Century Gothic" w:eastAsia="Times New Roman" w:hAnsi="Century Gothic" w:cs="Century Gothic"/>
                <w:color w:val="000000" w:themeColor="text1"/>
                <w:lang w:eastAsia="zh-CN" w:bidi="ar"/>
              </w:rPr>
              <w:t xml:space="preserve"> (Domestic Sheep) </w:t>
            </w:r>
          </w:p>
          <w:p w14:paraId="0C696970" w14:textId="77777777" w:rsidR="00723593" w:rsidRPr="003E323C" w:rsidRDefault="00000000" w:rsidP="00AE5FA6">
            <w:pPr>
              <w:spacing w:after="0" w:line="276" w:lineRule="auto"/>
              <w:rPr>
                <w:rFonts w:ascii="Century Gothic" w:hAnsi="Century Gothic" w:cs="Century Gothic"/>
                <w:color w:val="000000" w:themeColor="text1"/>
              </w:rPr>
            </w:pPr>
            <w:r w:rsidRPr="003E323C">
              <w:rPr>
                <w:rStyle w:val="Emphasis"/>
                <w:rFonts w:ascii="Century Gothic" w:eastAsia="Times New Roman" w:hAnsi="Century Gothic" w:cs="Century Gothic"/>
                <w:bCs/>
                <w:color w:val="000000" w:themeColor="text1"/>
                <w:shd w:val="clear" w:color="auto" w:fill="FFFFFF"/>
                <w:lang w:eastAsia="zh-CN" w:bidi="ar"/>
              </w:rPr>
              <w:t xml:space="preserve">Felis catus </w:t>
            </w:r>
            <w:r w:rsidRPr="003E323C">
              <w:rPr>
                <w:rFonts w:ascii="Century Gothic" w:eastAsia="Times New Roman" w:hAnsi="Century Gothic" w:cs="Century Gothic"/>
                <w:color w:val="000000" w:themeColor="text1"/>
                <w:lang w:eastAsia="zh-CN" w:bidi="ar"/>
              </w:rPr>
              <w:t>Domestic cat</w:t>
            </w:r>
          </w:p>
          <w:p w14:paraId="42FEAF8D" w14:textId="77777777" w:rsidR="00723593" w:rsidRPr="003E323C" w:rsidRDefault="00000000" w:rsidP="00AE5FA6">
            <w:pPr>
              <w:spacing w:after="0" w:line="276" w:lineRule="auto"/>
              <w:rPr>
                <w:rFonts w:ascii="Century Gothic" w:hAnsi="Century Gothic" w:cs="Century Gothic"/>
                <w:b/>
                <w:color w:val="000000" w:themeColor="text1"/>
              </w:rPr>
            </w:pPr>
            <w:r w:rsidRPr="003E323C">
              <w:rPr>
                <w:rStyle w:val="Emphasis"/>
                <w:rFonts w:ascii="Century Gothic" w:eastAsia="Times New Roman" w:hAnsi="Century Gothic" w:cs="Century Gothic"/>
                <w:bCs/>
                <w:color w:val="000000" w:themeColor="text1"/>
                <w:shd w:val="clear" w:color="auto" w:fill="FFFFFF"/>
                <w:lang w:eastAsia="zh-CN" w:bidi="ar"/>
              </w:rPr>
              <w:t>Capra aegagrus-</w:t>
            </w:r>
            <w:proofErr w:type="spellStart"/>
            <w:r w:rsidRPr="003E323C">
              <w:rPr>
                <w:rStyle w:val="Emphasis"/>
                <w:rFonts w:ascii="Century Gothic" w:eastAsia="Times New Roman" w:hAnsi="Century Gothic" w:cs="Century Gothic"/>
                <w:bCs/>
                <w:color w:val="000000" w:themeColor="text1"/>
                <w:shd w:val="clear" w:color="auto" w:fill="FFFFFF"/>
                <w:lang w:eastAsia="zh-CN" w:bidi="ar"/>
              </w:rPr>
              <w:t>hircus</w:t>
            </w:r>
            <w:proofErr w:type="spellEnd"/>
            <w:r w:rsidRPr="003E323C">
              <w:rPr>
                <w:rStyle w:val="Emphasis"/>
                <w:rFonts w:ascii="Century Gothic" w:eastAsia="Times New Roman" w:hAnsi="Century Gothic" w:cs="Century Gothic"/>
                <w:bCs/>
                <w:color w:val="000000" w:themeColor="text1"/>
                <w:shd w:val="clear" w:color="auto" w:fill="FFFFFF"/>
                <w:lang w:eastAsia="zh-CN" w:bidi="ar"/>
              </w:rPr>
              <w:t xml:space="preserve"> (Domestic goat)</w:t>
            </w:r>
          </w:p>
          <w:p w14:paraId="3FA18119" w14:textId="77777777" w:rsidR="00723593" w:rsidRPr="003E323C" w:rsidRDefault="00000000" w:rsidP="00AE5FA6">
            <w:pPr>
              <w:spacing w:after="0" w:line="276" w:lineRule="auto"/>
              <w:rPr>
                <w:rFonts w:ascii="Century Gothic" w:eastAsia="Carlito" w:hAnsi="Century Gothic" w:cs="Century Gothic"/>
                <w:color w:val="000000" w:themeColor="text1"/>
              </w:rPr>
            </w:pPr>
            <w:r w:rsidRPr="003E323C">
              <w:rPr>
                <w:rFonts w:ascii="Century Gothic" w:eastAsia="Times New Roman" w:hAnsi="Century Gothic" w:cs="Century Gothic"/>
                <w:i/>
                <w:iCs/>
                <w:color w:val="000000" w:themeColor="text1"/>
                <w:shd w:val="clear" w:color="auto" w:fill="FFFFFF"/>
                <w:lang w:eastAsia="zh-CN" w:bidi="ar"/>
              </w:rPr>
              <w:t xml:space="preserve">Xerus </w:t>
            </w:r>
            <w:proofErr w:type="spellStart"/>
            <w:r w:rsidRPr="003E323C">
              <w:rPr>
                <w:rFonts w:ascii="Century Gothic" w:eastAsia="Times New Roman" w:hAnsi="Century Gothic" w:cs="Century Gothic"/>
                <w:i/>
                <w:iCs/>
                <w:color w:val="000000" w:themeColor="text1"/>
                <w:shd w:val="clear" w:color="auto" w:fill="FFFFFF"/>
                <w:lang w:eastAsia="zh-CN" w:bidi="ar"/>
              </w:rPr>
              <w:t>erythropus</w:t>
            </w:r>
            <w:proofErr w:type="spellEnd"/>
            <w:r w:rsidRPr="003E323C">
              <w:rPr>
                <w:rFonts w:ascii="Century Gothic" w:eastAsia="Times New Roman" w:hAnsi="Century Gothic" w:cs="Century Gothic"/>
                <w:i/>
                <w:iCs/>
                <w:color w:val="000000" w:themeColor="text1"/>
                <w:lang w:eastAsia="zh-CN" w:bidi="ar"/>
              </w:rPr>
              <w:t xml:space="preserve"> </w:t>
            </w:r>
            <w:r w:rsidRPr="003E323C">
              <w:rPr>
                <w:rFonts w:ascii="Century Gothic" w:eastAsia="Times New Roman" w:hAnsi="Century Gothic" w:cs="Century Gothic"/>
                <w:iCs/>
                <w:color w:val="000000" w:themeColor="text1"/>
                <w:lang w:eastAsia="zh-CN" w:bidi="ar"/>
              </w:rPr>
              <w:t>(</w:t>
            </w:r>
            <w:r w:rsidRPr="003E323C">
              <w:rPr>
                <w:rFonts w:ascii="Century Gothic" w:eastAsia="Times New Roman" w:hAnsi="Century Gothic" w:cs="Century Gothic"/>
                <w:color w:val="000000" w:themeColor="text1"/>
                <w:lang w:eastAsia="zh-CN" w:bidi="ar"/>
              </w:rPr>
              <w:t>Ground squirrels)</w:t>
            </w:r>
          </w:p>
          <w:p w14:paraId="31E283DC" w14:textId="77777777" w:rsidR="00723593" w:rsidRPr="003E323C" w:rsidRDefault="00000000" w:rsidP="00AE5FA6">
            <w:pPr>
              <w:spacing w:after="0" w:line="276" w:lineRule="auto"/>
              <w:rPr>
                <w:rFonts w:ascii="Century Gothic" w:eastAsia="Carlito" w:hAnsi="Century Gothic" w:cs="Century Gothic"/>
                <w:color w:val="000000" w:themeColor="text1"/>
              </w:rPr>
            </w:pPr>
            <w:r w:rsidRPr="003E323C">
              <w:rPr>
                <w:rFonts w:ascii="Century Gothic" w:eastAsia="Times New Roman" w:hAnsi="Century Gothic" w:cs="Century Gothic"/>
                <w:i/>
                <w:iCs/>
                <w:color w:val="000000" w:themeColor="text1"/>
                <w:shd w:val="clear" w:color="auto" w:fill="FFFFFF"/>
                <w:lang w:eastAsia="zh-CN" w:bidi="ar"/>
              </w:rPr>
              <w:t xml:space="preserve">Rattus </w:t>
            </w:r>
            <w:proofErr w:type="spellStart"/>
            <w:r w:rsidRPr="003E323C">
              <w:rPr>
                <w:rFonts w:ascii="Century Gothic" w:eastAsia="Times New Roman" w:hAnsi="Century Gothic" w:cs="Century Gothic"/>
                <w:i/>
                <w:iCs/>
                <w:color w:val="000000" w:themeColor="text1"/>
                <w:shd w:val="clear" w:color="auto" w:fill="FFFFFF"/>
                <w:lang w:eastAsia="zh-CN" w:bidi="ar"/>
              </w:rPr>
              <w:t>rattus</w:t>
            </w:r>
            <w:proofErr w:type="spellEnd"/>
            <w:r w:rsidRPr="003E323C">
              <w:rPr>
                <w:rFonts w:ascii="Century Gothic" w:eastAsia="Carlito" w:hAnsi="Century Gothic" w:cs="Century Gothic"/>
                <w:i/>
                <w:iCs/>
                <w:color w:val="000000" w:themeColor="text1"/>
                <w:lang w:eastAsia="zh-CN" w:bidi="ar"/>
              </w:rPr>
              <w:t xml:space="preserve"> </w:t>
            </w:r>
            <w:r w:rsidRPr="003E323C">
              <w:rPr>
                <w:rFonts w:ascii="Century Gothic" w:eastAsia="Carlito" w:hAnsi="Century Gothic" w:cs="Century Gothic"/>
                <w:iCs/>
                <w:color w:val="000000" w:themeColor="text1"/>
                <w:lang w:eastAsia="zh-CN" w:bidi="ar"/>
              </w:rPr>
              <w:t>(</w:t>
            </w:r>
            <w:r w:rsidRPr="003E323C">
              <w:rPr>
                <w:rFonts w:ascii="Century Gothic" w:eastAsia="Times New Roman" w:hAnsi="Century Gothic" w:cs="Century Gothic"/>
                <w:color w:val="000000" w:themeColor="text1"/>
                <w:lang w:eastAsia="zh-CN" w:bidi="ar"/>
              </w:rPr>
              <w:t>House rat)</w:t>
            </w:r>
          </w:p>
          <w:p w14:paraId="59E9585A" w14:textId="77777777" w:rsidR="00723593" w:rsidRPr="003E323C" w:rsidRDefault="00000000" w:rsidP="00AE5FA6">
            <w:pPr>
              <w:spacing w:after="0" w:line="276" w:lineRule="auto"/>
              <w:rPr>
                <w:rFonts w:ascii="Century Gothic" w:eastAsia="DengXian" w:hAnsi="Century Gothic" w:cs="Century Gothic"/>
                <w:color w:val="000000" w:themeColor="text1"/>
              </w:rPr>
            </w:pPr>
            <w:r w:rsidRPr="003E323C">
              <w:rPr>
                <w:rFonts w:ascii="Century Gothic" w:eastAsia="Times New Roman" w:hAnsi="Century Gothic" w:cs="Century Gothic"/>
                <w:i/>
                <w:iCs/>
                <w:color w:val="000000" w:themeColor="text1"/>
                <w:shd w:val="clear" w:color="auto" w:fill="FFFFFF"/>
                <w:lang w:eastAsia="zh-CN" w:bidi="ar"/>
              </w:rPr>
              <w:t>Lepus victoriae</w:t>
            </w:r>
            <w:r w:rsidRPr="003E323C">
              <w:rPr>
                <w:rFonts w:ascii="Century Gothic" w:eastAsia="SimSun" w:hAnsi="Century Gothic" w:cs="Century Gothic"/>
                <w:i/>
                <w:iCs/>
                <w:color w:val="000000" w:themeColor="text1"/>
                <w:lang w:eastAsia="zh-CN" w:bidi="ar"/>
              </w:rPr>
              <w:t xml:space="preserve"> </w:t>
            </w:r>
            <w:r w:rsidRPr="003E323C">
              <w:rPr>
                <w:rFonts w:ascii="Century Gothic" w:eastAsia="SimSun" w:hAnsi="Century Gothic" w:cs="Century Gothic"/>
                <w:iCs/>
                <w:color w:val="000000" w:themeColor="text1"/>
                <w:lang w:eastAsia="zh-CN" w:bidi="ar"/>
              </w:rPr>
              <w:t>(</w:t>
            </w:r>
            <w:r w:rsidRPr="003E323C">
              <w:rPr>
                <w:rFonts w:ascii="Century Gothic" w:eastAsia="Times New Roman" w:hAnsi="Century Gothic" w:cs="Century Gothic"/>
                <w:color w:val="000000" w:themeColor="text1"/>
                <w:lang w:eastAsia="zh-CN" w:bidi="ar"/>
              </w:rPr>
              <w:t>African Hare)</w:t>
            </w:r>
          </w:p>
          <w:p w14:paraId="67EF4ED5" w14:textId="77777777" w:rsidR="00723593" w:rsidRPr="003E323C" w:rsidRDefault="00000000" w:rsidP="00AE5FA6">
            <w:pPr>
              <w:spacing w:after="0" w:line="276" w:lineRule="auto"/>
              <w:rPr>
                <w:rFonts w:ascii="Century Gothic" w:eastAsia="DengXian" w:hAnsi="Century Gothic" w:cs="Century Gothic"/>
                <w:color w:val="000000" w:themeColor="text1"/>
              </w:rPr>
            </w:pPr>
            <w:proofErr w:type="spellStart"/>
            <w:r w:rsidRPr="003E323C">
              <w:rPr>
                <w:rFonts w:ascii="Century Gothic" w:eastAsia="Times New Roman" w:hAnsi="Century Gothic" w:cs="Century Gothic"/>
                <w:i/>
                <w:iCs/>
                <w:color w:val="000000" w:themeColor="text1"/>
                <w:lang w:eastAsia="zh-CN" w:bidi="ar"/>
              </w:rPr>
              <w:t>Erythrocebus</w:t>
            </w:r>
            <w:proofErr w:type="spellEnd"/>
            <w:r w:rsidRPr="003E323C">
              <w:rPr>
                <w:rFonts w:ascii="Century Gothic" w:eastAsia="Times New Roman" w:hAnsi="Century Gothic" w:cs="Century Gothic"/>
                <w:i/>
                <w:iCs/>
                <w:color w:val="000000" w:themeColor="text1"/>
                <w:lang w:eastAsia="zh-CN" w:bidi="ar"/>
              </w:rPr>
              <w:t xml:space="preserve"> patas</w:t>
            </w:r>
            <w:r w:rsidRPr="003E323C">
              <w:rPr>
                <w:rFonts w:ascii="Century Gothic" w:eastAsia="SimSun" w:hAnsi="Century Gothic" w:cs="Century Gothic"/>
                <w:i/>
                <w:iCs/>
                <w:color w:val="000000" w:themeColor="text1"/>
                <w:lang w:eastAsia="zh-CN" w:bidi="ar"/>
              </w:rPr>
              <w:t xml:space="preserve"> </w:t>
            </w:r>
            <w:r w:rsidRPr="003E323C">
              <w:rPr>
                <w:rFonts w:ascii="Century Gothic" w:eastAsia="SimSun" w:hAnsi="Century Gothic" w:cs="Century Gothic"/>
                <w:iCs/>
                <w:color w:val="000000" w:themeColor="text1"/>
                <w:lang w:eastAsia="zh-CN" w:bidi="ar"/>
              </w:rPr>
              <w:t>(</w:t>
            </w:r>
            <w:r w:rsidRPr="003E323C">
              <w:rPr>
                <w:rFonts w:ascii="Century Gothic" w:eastAsia="Times New Roman" w:hAnsi="Century Gothic" w:cs="Century Gothic"/>
                <w:color w:val="000000" w:themeColor="text1"/>
                <w:lang w:eastAsia="zh-CN" w:bidi="ar"/>
              </w:rPr>
              <w:t>Patas monkey)</w:t>
            </w:r>
          </w:p>
          <w:p w14:paraId="62B02EEC" w14:textId="77777777" w:rsidR="00723593" w:rsidRPr="003E323C" w:rsidRDefault="00000000" w:rsidP="00AE5FA6">
            <w:pPr>
              <w:spacing w:after="0" w:line="276" w:lineRule="auto"/>
              <w:rPr>
                <w:rFonts w:ascii="Century Gothic" w:hAnsi="Century Gothic" w:cs="Century Gothic"/>
                <w:color w:val="000000" w:themeColor="text1"/>
              </w:rPr>
            </w:pPr>
            <w:r w:rsidRPr="003E323C">
              <w:rPr>
                <w:rFonts w:ascii="Century Gothic" w:eastAsia="Times New Roman" w:hAnsi="Century Gothic" w:cs="Century Gothic"/>
                <w:i/>
                <w:iCs/>
                <w:color w:val="000000" w:themeColor="text1"/>
                <w:shd w:val="clear" w:color="auto" w:fill="FFFFFF"/>
                <w:lang w:eastAsia="zh-CN" w:bidi="ar"/>
              </w:rPr>
              <w:t>Erinaceus europaeus</w:t>
            </w:r>
            <w:r w:rsidRPr="003E323C">
              <w:rPr>
                <w:rFonts w:ascii="Century Gothic" w:eastAsia="Carlito" w:hAnsi="Century Gothic" w:cs="Century Gothic"/>
                <w:i/>
                <w:iCs/>
                <w:color w:val="000000" w:themeColor="text1"/>
                <w:lang w:eastAsia="zh-CN" w:bidi="ar"/>
              </w:rPr>
              <w:t xml:space="preserve"> </w:t>
            </w:r>
            <w:r w:rsidRPr="003E323C">
              <w:rPr>
                <w:rFonts w:ascii="Century Gothic" w:eastAsia="Carlito" w:hAnsi="Century Gothic" w:cs="Century Gothic"/>
                <w:iCs/>
                <w:color w:val="000000" w:themeColor="text1"/>
                <w:lang w:eastAsia="zh-CN" w:bidi="ar"/>
              </w:rPr>
              <w:t>(</w:t>
            </w:r>
            <w:r w:rsidRPr="003E323C">
              <w:rPr>
                <w:rFonts w:ascii="Century Gothic" w:eastAsia="Times New Roman" w:hAnsi="Century Gothic" w:cs="Century Gothic"/>
                <w:color w:val="000000" w:themeColor="text1"/>
                <w:lang w:eastAsia="zh-CN" w:bidi="ar"/>
              </w:rPr>
              <w:t>Hedgehog)</w:t>
            </w:r>
          </w:p>
          <w:p w14:paraId="1C050301" w14:textId="77777777" w:rsidR="00723593" w:rsidRPr="003E323C" w:rsidRDefault="00000000" w:rsidP="00AE5FA6">
            <w:pPr>
              <w:spacing w:after="0" w:line="276" w:lineRule="auto"/>
              <w:rPr>
                <w:rFonts w:ascii="Century Gothic" w:hAnsi="Century Gothic" w:cs="Century Gothic"/>
                <w:b/>
                <w:color w:val="000000" w:themeColor="text1"/>
              </w:rPr>
            </w:pPr>
            <w:r w:rsidRPr="003E323C">
              <w:rPr>
                <w:rFonts w:ascii="Century Gothic" w:eastAsia="Times New Roman" w:hAnsi="Century Gothic" w:cs="Century Gothic"/>
                <w:b/>
                <w:color w:val="000000" w:themeColor="text1"/>
                <w:lang w:eastAsia="zh-CN" w:bidi="ar"/>
              </w:rPr>
              <w:t>Avian</w:t>
            </w:r>
          </w:p>
          <w:p w14:paraId="07510D17" w14:textId="77777777" w:rsidR="00723593" w:rsidRPr="003E323C" w:rsidRDefault="00000000" w:rsidP="00AE5FA6">
            <w:pPr>
              <w:spacing w:after="0" w:line="276" w:lineRule="auto"/>
              <w:rPr>
                <w:rFonts w:ascii="Century Gothic" w:hAnsi="Century Gothic" w:cs="Century Gothic"/>
                <w:color w:val="000000" w:themeColor="text1"/>
              </w:rPr>
            </w:pPr>
            <w:r w:rsidRPr="003E323C">
              <w:rPr>
                <w:rFonts w:ascii="Century Gothic" w:eastAsia="Calibri" w:hAnsi="Century Gothic" w:cs="Century Gothic"/>
                <w:i/>
                <w:color w:val="000000" w:themeColor="text1"/>
                <w:lang w:eastAsia="zh-CN" w:bidi="ar"/>
              </w:rPr>
              <w:t xml:space="preserve">Passer griseus </w:t>
            </w:r>
            <w:r w:rsidRPr="003E323C">
              <w:rPr>
                <w:rFonts w:ascii="Century Gothic" w:eastAsia="Times New Roman" w:hAnsi="Century Gothic" w:cs="Century Gothic"/>
                <w:color w:val="000000" w:themeColor="text1"/>
                <w:lang w:eastAsia="zh-CN" w:bidi="ar"/>
              </w:rPr>
              <w:t>(</w:t>
            </w:r>
            <w:r w:rsidRPr="003E323C">
              <w:rPr>
                <w:rFonts w:ascii="Century Gothic" w:eastAsia="Calibri" w:hAnsi="Century Gothic" w:cs="Century Gothic"/>
                <w:color w:val="000000" w:themeColor="text1"/>
                <w:lang w:eastAsia="zh-CN" w:bidi="ar"/>
              </w:rPr>
              <w:t>Grey headed Sparrow)</w:t>
            </w:r>
          </w:p>
          <w:p w14:paraId="4B6FE905" w14:textId="77777777" w:rsidR="00723593" w:rsidRPr="003E323C" w:rsidRDefault="00000000" w:rsidP="00AE5FA6">
            <w:pPr>
              <w:spacing w:after="0" w:line="276" w:lineRule="auto"/>
              <w:rPr>
                <w:rFonts w:ascii="Century Gothic" w:hAnsi="Century Gothic" w:cs="Century Gothic"/>
                <w:i/>
                <w:iCs/>
                <w:color w:val="000000" w:themeColor="text1"/>
                <w:shd w:val="clear" w:color="auto" w:fill="FFFFFF"/>
              </w:rPr>
            </w:pPr>
            <w:proofErr w:type="spellStart"/>
            <w:r w:rsidRPr="003E323C">
              <w:rPr>
                <w:rFonts w:ascii="Century Gothic" w:eastAsia="SimSun" w:hAnsi="Century Gothic" w:cs="Century Gothic"/>
                <w:i/>
                <w:iCs/>
                <w:color w:val="000000" w:themeColor="text1"/>
                <w:lang w:eastAsia="zh-CN" w:bidi="ar"/>
              </w:rPr>
              <w:t>Bubulcus</w:t>
            </w:r>
            <w:proofErr w:type="spellEnd"/>
            <w:r w:rsidRPr="003E323C">
              <w:rPr>
                <w:rFonts w:ascii="Century Gothic" w:eastAsia="SimSun" w:hAnsi="Century Gothic" w:cs="Century Gothic"/>
                <w:i/>
                <w:iCs/>
                <w:color w:val="000000" w:themeColor="text1"/>
                <w:lang w:eastAsia="zh-CN" w:bidi="ar"/>
              </w:rPr>
              <w:t xml:space="preserve"> ibis</w:t>
            </w:r>
            <w:r w:rsidRPr="003E323C">
              <w:rPr>
                <w:rFonts w:ascii="Century Gothic" w:eastAsia="Times New Roman" w:hAnsi="Century Gothic" w:cs="Century Gothic"/>
                <w:i/>
                <w:iCs/>
                <w:color w:val="000000" w:themeColor="text1"/>
                <w:shd w:val="clear" w:color="auto" w:fill="FFFFFF"/>
                <w:lang w:eastAsia="zh-CN" w:bidi="ar"/>
              </w:rPr>
              <w:t xml:space="preserve"> </w:t>
            </w:r>
            <w:r w:rsidRPr="003E323C">
              <w:rPr>
                <w:rFonts w:ascii="Century Gothic" w:eastAsia="Times New Roman" w:hAnsi="Century Gothic" w:cs="Century Gothic"/>
                <w:iCs/>
                <w:color w:val="000000" w:themeColor="text1"/>
                <w:shd w:val="clear" w:color="auto" w:fill="FFFFFF"/>
                <w:lang w:eastAsia="zh-CN" w:bidi="ar"/>
              </w:rPr>
              <w:t>(</w:t>
            </w:r>
            <w:r w:rsidRPr="003E323C">
              <w:rPr>
                <w:rFonts w:ascii="Century Gothic" w:eastAsia="SimSun" w:hAnsi="Century Gothic" w:cs="Century Gothic"/>
                <w:color w:val="000000" w:themeColor="text1"/>
                <w:lang w:eastAsia="zh-CN" w:bidi="ar"/>
              </w:rPr>
              <w:t>Cattle egret)</w:t>
            </w:r>
          </w:p>
          <w:p w14:paraId="1F4B5177" w14:textId="77777777" w:rsidR="00723593" w:rsidRPr="003E323C" w:rsidRDefault="00000000" w:rsidP="00AE5FA6">
            <w:pPr>
              <w:spacing w:after="0" w:line="276" w:lineRule="auto"/>
              <w:rPr>
                <w:rFonts w:ascii="Century Gothic" w:eastAsia="Calibri" w:hAnsi="Century Gothic" w:cs="Century Gothic"/>
                <w:color w:val="000000" w:themeColor="text1"/>
                <w:shd w:val="clear" w:color="auto" w:fill="FFFFFF"/>
              </w:rPr>
            </w:pPr>
            <w:proofErr w:type="spellStart"/>
            <w:r w:rsidRPr="003E323C">
              <w:rPr>
                <w:rFonts w:ascii="Century Gothic" w:eastAsia="Times New Roman" w:hAnsi="Century Gothic" w:cs="Century Gothic"/>
                <w:i/>
                <w:color w:val="000000" w:themeColor="text1"/>
                <w:lang w:eastAsia="zh-CN" w:bidi="ar"/>
              </w:rPr>
              <w:t>Euplectes</w:t>
            </w:r>
            <w:proofErr w:type="spellEnd"/>
            <w:r w:rsidRPr="003E323C">
              <w:rPr>
                <w:rFonts w:ascii="Century Gothic" w:eastAsia="Times New Roman" w:hAnsi="Century Gothic" w:cs="Century Gothic"/>
                <w:i/>
                <w:color w:val="000000" w:themeColor="text1"/>
                <w:lang w:eastAsia="zh-CN" w:bidi="ar"/>
              </w:rPr>
              <w:t xml:space="preserve"> </w:t>
            </w:r>
            <w:proofErr w:type="spellStart"/>
            <w:r w:rsidRPr="003E323C">
              <w:rPr>
                <w:rFonts w:ascii="Century Gothic" w:eastAsia="Times New Roman" w:hAnsi="Century Gothic" w:cs="Century Gothic"/>
                <w:i/>
                <w:color w:val="000000" w:themeColor="text1"/>
                <w:lang w:eastAsia="zh-CN" w:bidi="ar"/>
              </w:rPr>
              <w:t>franciscanus</w:t>
            </w:r>
            <w:proofErr w:type="spellEnd"/>
            <w:r w:rsidRPr="003E323C">
              <w:rPr>
                <w:rFonts w:ascii="Century Gothic" w:eastAsia="Calibri" w:hAnsi="Century Gothic" w:cs="Century Gothic"/>
                <w:i/>
                <w:color w:val="000000" w:themeColor="text1"/>
                <w:shd w:val="clear" w:color="auto" w:fill="FFFFFF"/>
                <w:lang w:eastAsia="zh-CN" w:bidi="ar"/>
              </w:rPr>
              <w:tab/>
            </w:r>
            <w:r w:rsidRPr="003E323C">
              <w:rPr>
                <w:rFonts w:ascii="Century Gothic" w:eastAsia="Times New Roman" w:hAnsi="Century Gothic" w:cs="Century Gothic"/>
                <w:color w:val="000000" w:themeColor="text1"/>
                <w:lang w:eastAsia="zh-CN" w:bidi="ar"/>
              </w:rPr>
              <w:t>Northern Red Bishop</w:t>
            </w:r>
          </w:p>
          <w:p w14:paraId="2781043E" w14:textId="77777777" w:rsidR="00723593" w:rsidRPr="003E323C" w:rsidRDefault="00000000" w:rsidP="00AE5FA6">
            <w:pPr>
              <w:spacing w:after="0" w:line="276" w:lineRule="auto"/>
              <w:rPr>
                <w:rFonts w:ascii="Century Gothic" w:eastAsia="Calibri" w:hAnsi="Century Gothic" w:cs="Century Gothic"/>
                <w:color w:val="000000" w:themeColor="text1"/>
              </w:rPr>
            </w:pPr>
            <w:r w:rsidRPr="003E323C">
              <w:rPr>
                <w:rFonts w:ascii="Century Gothic" w:eastAsia="Times New Roman" w:hAnsi="Century Gothic" w:cs="Century Gothic"/>
                <w:i/>
                <w:color w:val="000000" w:themeColor="text1"/>
                <w:lang w:eastAsia="zh-CN" w:bidi="ar"/>
              </w:rPr>
              <w:t xml:space="preserve">Milvus </w:t>
            </w:r>
            <w:proofErr w:type="spellStart"/>
            <w:r w:rsidRPr="003E323C">
              <w:rPr>
                <w:rFonts w:ascii="Century Gothic" w:eastAsia="Times New Roman" w:hAnsi="Century Gothic" w:cs="Century Gothic"/>
                <w:i/>
                <w:color w:val="000000" w:themeColor="text1"/>
                <w:lang w:eastAsia="zh-CN" w:bidi="ar"/>
              </w:rPr>
              <w:t>aegyptius</w:t>
            </w:r>
            <w:proofErr w:type="spellEnd"/>
            <w:r w:rsidRPr="003E323C">
              <w:rPr>
                <w:rFonts w:ascii="Century Gothic" w:eastAsia="Calibri" w:hAnsi="Century Gothic" w:cs="Century Gothic"/>
                <w:i/>
                <w:color w:val="000000" w:themeColor="text1"/>
                <w:lang w:eastAsia="zh-CN" w:bidi="ar"/>
              </w:rPr>
              <w:t xml:space="preserve"> (</w:t>
            </w:r>
            <w:r w:rsidRPr="003E323C">
              <w:rPr>
                <w:rFonts w:ascii="Century Gothic" w:eastAsia="Times New Roman" w:hAnsi="Century Gothic" w:cs="Century Gothic"/>
                <w:color w:val="000000" w:themeColor="text1"/>
                <w:lang w:eastAsia="zh-CN" w:bidi="ar"/>
              </w:rPr>
              <w:t>Yellow-billed Kite)</w:t>
            </w:r>
          </w:p>
          <w:p w14:paraId="1B8C9957" w14:textId="77777777" w:rsidR="00723593" w:rsidRPr="003E323C" w:rsidRDefault="00000000" w:rsidP="00AE5FA6">
            <w:pPr>
              <w:spacing w:after="0" w:line="276" w:lineRule="auto"/>
              <w:rPr>
                <w:rFonts w:ascii="Century Gothic" w:eastAsia="Calibri" w:hAnsi="Century Gothic" w:cs="Century Gothic"/>
                <w:color w:val="000000" w:themeColor="text1"/>
              </w:rPr>
            </w:pPr>
            <w:proofErr w:type="spellStart"/>
            <w:r w:rsidRPr="003E323C">
              <w:rPr>
                <w:rFonts w:ascii="Century Gothic" w:eastAsia="Times New Roman" w:hAnsi="Century Gothic" w:cs="Century Gothic"/>
                <w:i/>
                <w:color w:val="000000" w:themeColor="text1"/>
                <w:lang w:eastAsia="zh-CN" w:bidi="ar"/>
              </w:rPr>
              <w:t>Lophoceros</w:t>
            </w:r>
            <w:proofErr w:type="spellEnd"/>
            <w:r w:rsidRPr="003E323C">
              <w:rPr>
                <w:rFonts w:ascii="Century Gothic" w:eastAsia="Times New Roman" w:hAnsi="Century Gothic" w:cs="Century Gothic"/>
                <w:i/>
                <w:color w:val="000000" w:themeColor="text1"/>
                <w:lang w:eastAsia="zh-CN" w:bidi="ar"/>
              </w:rPr>
              <w:t xml:space="preserve"> </w:t>
            </w:r>
            <w:r w:rsidRPr="003E323C">
              <w:rPr>
                <w:rFonts w:ascii="Century Gothic" w:eastAsia="Times New Roman" w:hAnsi="Century Gothic" w:cs="Century Gothic"/>
                <w:color w:val="000000" w:themeColor="text1"/>
                <w:lang w:eastAsia="zh-CN" w:bidi="ar"/>
              </w:rPr>
              <w:t>nasutus</w:t>
            </w:r>
            <w:r w:rsidRPr="003E323C">
              <w:rPr>
                <w:rFonts w:ascii="Century Gothic" w:eastAsia="Calibri" w:hAnsi="Century Gothic" w:cs="Century Gothic"/>
                <w:color w:val="000000" w:themeColor="text1"/>
                <w:lang w:eastAsia="zh-CN" w:bidi="ar"/>
              </w:rPr>
              <w:t xml:space="preserve"> (</w:t>
            </w:r>
            <w:r w:rsidRPr="003E323C">
              <w:rPr>
                <w:rFonts w:ascii="Century Gothic" w:eastAsia="Times New Roman" w:hAnsi="Century Gothic" w:cs="Century Gothic"/>
                <w:color w:val="000000" w:themeColor="text1"/>
                <w:lang w:eastAsia="zh-CN" w:bidi="ar"/>
              </w:rPr>
              <w:t>African Grey Hornbill)</w:t>
            </w:r>
          </w:p>
          <w:p w14:paraId="7BE357C6" w14:textId="77777777" w:rsidR="00723593" w:rsidRPr="003E323C" w:rsidRDefault="00000000" w:rsidP="00AE5FA6">
            <w:pPr>
              <w:spacing w:after="0" w:line="276" w:lineRule="auto"/>
              <w:rPr>
                <w:rFonts w:ascii="Century Gothic" w:hAnsi="Century Gothic" w:cs="Century Gothic"/>
                <w:color w:val="000000" w:themeColor="text1"/>
              </w:rPr>
            </w:pPr>
            <w:r w:rsidRPr="003E323C">
              <w:rPr>
                <w:rFonts w:ascii="Century Gothic" w:eastAsia="Times New Roman" w:hAnsi="Century Gothic" w:cs="Century Gothic"/>
                <w:i/>
                <w:color w:val="000000" w:themeColor="text1"/>
                <w:lang w:eastAsia="zh-CN" w:bidi="ar"/>
              </w:rPr>
              <w:t xml:space="preserve">Ploceus </w:t>
            </w:r>
            <w:proofErr w:type="spellStart"/>
            <w:proofErr w:type="gramStart"/>
            <w:r w:rsidRPr="003E323C">
              <w:rPr>
                <w:rFonts w:ascii="Century Gothic" w:eastAsia="Times New Roman" w:hAnsi="Century Gothic" w:cs="Century Gothic"/>
                <w:i/>
                <w:color w:val="000000" w:themeColor="text1"/>
                <w:lang w:eastAsia="zh-CN" w:bidi="ar"/>
              </w:rPr>
              <w:t>luteolus</w:t>
            </w:r>
            <w:proofErr w:type="spellEnd"/>
            <w:r w:rsidRPr="003E323C">
              <w:rPr>
                <w:rFonts w:ascii="Century Gothic" w:eastAsia="Times New Roman" w:hAnsi="Century Gothic" w:cs="Century Gothic"/>
                <w:i/>
                <w:color w:val="000000" w:themeColor="text1"/>
                <w:lang w:eastAsia="zh-CN" w:bidi="ar"/>
              </w:rPr>
              <w:t xml:space="preserve"> </w:t>
            </w:r>
            <w:r w:rsidRPr="003E323C">
              <w:rPr>
                <w:rFonts w:ascii="Century Gothic" w:eastAsia="Calibri" w:hAnsi="Century Gothic" w:cs="Century Gothic"/>
                <w:color w:val="000000" w:themeColor="text1"/>
                <w:lang w:eastAsia="zh-CN" w:bidi="ar"/>
              </w:rPr>
              <w:t xml:space="preserve"> (</w:t>
            </w:r>
            <w:proofErr w:type="gramEnd"/>
            <w:r w:rsidRPr="003E323C">
              <w:rPr>
                <w:rFonts w:ascii="Century Gothic" w:eastAsia="Times New Roman" w:hAnsi="Century Gothic" w:cs="Century Gothic"/>
                <w:color w:val="000000" w:themeColor="text1"/>
                <w:lang w:eastAsia="zh-CN" w:bidi="ar"/>
              </w:rPr>
              <w:t>Little Weaver)</w:t>
            </w:r>
          </w:p>
          <w:p w14:paraId="5BAB3778" w14:textId="77777777" w:rsidR="00723593" w:rsidRPr="003E323C" w:rsidRDefault="00000000" w:rsidP="00AE5FA6">
            <w:pPr>
              <w:spacing w:after="0" w:line="276" w:lineRule="auto"/>
              <w:rPr>
                <w:rFonts w:ascii="Century Gothic" w:eastAsia="Calibri" w:hAnsi="Century Gothic" w:cs="Century Gothic"/>
                <w:color w:val="000000" w:themeColor="text1"/>
              </w:rPr>
            </w:pPr>
            <w:r w:rsidRPr="003E323C">
              <w:rPr>
                <w:rFonts w:ascii="Century Gothic" w:eastAsia="Times New Roman" w:hAnsi="Century Gothic" w:cs="Century Gothic"/>
                <w:i/>
                <w:color w:val="000000" w:themeColor="text1"/>
                <w:lang w:eastAsia="zh-CN" w:bidi="ar"/>
              </w:rPr>
              <w:t xml:space="preserve">Columba guinea </w:t>
            </w:r>
            <w:r w:rsidRPr="003E323C">
              <w:rPr>
                <w:rFonts w:ascii="Century Gothic" w:eastAsia="Times New Roman" w:hAnsi="Century Gothic" w:cs="Century Gothic"/>
                <w:color w:val="000000" w:themeColor="text1"/>
                <w:lang w:eastAsia="zh-CN" w:bidi="ar"/>
              </w:rPr>
              <w:t>(Speckled pigeon)</w:t>
            </w:r>
          </w:p>
          <w:p w14:paraId="527BF034" w14:textId="77777777" w:rsidR="00723593" w:rsidRPr="003E323C" w:rsidRDefault="00000000" w:rsidP="00AE5FA6">
            <w:pPr>
              <w:spacing w:after="0" w:line="276" w:lineRule="auto"/>
              <w:rPr>
                <w:rFonts w:ascii="Century Gothic" w:hAnsi="Century Gothic" w:cs="Century Gothic"/>
                <w:b/>
                <w:color w:val="000000" w:themeColor="text1"/>
              </w:rPr>
            </w:pPr>
            <w:r w:rsidRPr="003E323C">
              <w:rPr>
                <w:rFonts w:ascii="Century Gothic" w:eastAsia="Times New Roman" w:hAnsi="Century Gothic" w:cs="Century Gothic"/>
                <w:b/>
                <w:color w:val="000000" w:themeColor="text1"/>
                <w:lang w:eastAsia="zh-CN" w:bidi="ar"/>
              </w:rPr>
              <w:t>Reptiles</w:t>
            </w:r>
          </w:p>
          <w:p w14:paraId="77BACD29" w14:textId="77777777" w:rsidR="00723593" w:rsidRPr="003E323C" w:rsidRDefault="00000000" w:rsidP="00AE5FA6">
            <w:pPr>
              <w:spacing w:after="0" w:line="276" w:lineRule="auto"/>
              <w:rPr>
                <w:rFonts w:ascii="Century Gothic" w:hAnsi="Century Gothic" w:cs="Century Gothic"/>
                <w:color w:val="000000" w:themeColor="text1"/>
                <w:shd w:val="clear" w:color="auto" w:fill="FFFFFF"/>
              </w:rPr>
            </w:pPr>
            <w:r w:rsidRPr="003E323C">
              <w:rPr>
                <w:rFonts w:ascii="Century Gothic" w:eastAsia="Times" w:hAnsi="Century Gothic" w:cs="Century Gothic"/>
                <w:i/>
                <w:iCs/>
                <w:color w:val="000000" w:themeColor="text1"/>
                <w:lang w:eastAsia="zh-CN" w:bidi="ar"/>
              </w:rPr>
              <w:t>Python regius</w:t>
            </w:r>
            <w:r w:rsidRPr="003E323C">
              <w:rPr>
                <w:rFonts w:ascii="Century Gothic" w:eastAsia="Times New Roman" w:hAnsi="Century Gothic" w:cs="Century Gothic"/>
                <w:i/>
                <w:iCs/>
                <w:color w:val="000000" w:themeColor="text1"/>
                <w:shd w:val="clear" w:color="auto" w:fill="FFFFFF"/>
                <w:lang w:eastAsia="zh-CN" w:bidi="ar"/>
              </w:rPr>
              <w:tab/>
              <w:t>(</w:t>
            </w:r>
            <w:r w:rsidRPr="003E323C">
              <w:rPr>
                <w:rFonts w:ascii="Century Gothic" w:eastAsia="Times New Roman" w:hAnsi="Century Gothic" w:cs="Century Gothic"/>
                <w:color w:val="000000" w:themeColor="text1"/>
                <w:shd w:val="clear" w:color="auto" w:fill="FFFFFF"/>
                <w:lang w:eastAsia="zh-CN" w:bidi="ar"/>
              </w:rPr>
              <w:t>Python)</w:t>
            </w:r>
          </w:p>
          <w:p w14:paraId="545D88AB" w14:textId="77777777" w:rsidR="00723593" w:rsidRPr="003E323C" w:rsidRDefault="00000000" w:rsidP="00AE5FA6">
            <w:pPr>
              <w:spacing w:after="0" w:line="276" w:lineRule="auto"/>
              <w:rPr>
                <w:rFonts w:ascii="Century Gothic" w:hAnsi="Century Gothic" w:cs="Century Gothic"/>
                <w:color w:val="000000" w:themeColor="text1"/>
                <w:shd w:val="clear" w:color="auto" w:fill="FFFFFF"/>
              </w:rPr>
            </w:pPr>
            <w:r w:rsidRPr="003E323C">
              <w:rPr>
                <w:rFonts w:ascii="Century Gothic" w:eastAsia="Times New Roman" w:hAnsi="Century Gothic" w:cs="Century Gothic"/>
                <w:i/>
                <w:iCs/>
                <w:color w:val="000000" w:themeColor="text1"/>
                <w:lang w:eastAsia="zh-CN" w:bidi="ar"/>
              </w:rPr>
              <w:t xml:space="preserve">Agama </w:t>
            </w:r>
            <w:proofErr w:type="spellStart"/>
            <w:r w:rsidRPr="003E323C">
              <w:rPr>
                <w:rFonts w:ascii="Century Gothic" w:eastAsia="Times New Roman" w:hAnsi="Century Gothic" w:cs="Century Gothic"/>
                <w:i/>
                <w:iCs/>
                <w:color w:val="000000" w:themeColor="text1"/>
                <w:lang w:eastAsia="zh-CN" w:bidi="ar"/>
              </w:rPr>
              <w:t>agama</w:t>
            </w:r>
            <w:proofErr w:type="spellEnd"/>
            <w:r w:rsidRPr="003E323C">
              <w:rPr>
                <w:rFonts w:ascii="Century Gothic" w:eastAsia="Times New Roman" w:hAnsi="Century Gothic" w:cs="Century Gothic"/>
                <w:i/>
                <w:iCs/>
                <w:color w:val="000000" w:themeColor="text1"/>
                <w:lang w:eastAsia="zh-CN" w:bidi="ar"/>
              </w:rPr>
              <w:t xml:space="preserve"> </w:t>
            </w:r>
            <w:r w:rsidRPr="003E323C">
              <w:rPr>
                <w:rFonts w:ascii="Century Gothic" w:eastAsia="Times New Roman" w:hAnsi="Century Gothic" w:cs="Century Gothic"/>
                <w:iCs/>
                <w:color w:val="000000" w:themeColor="text1"/>
                <w:shd w:val="clear" w:color="auto" w:fill="FFFFFF"/>
                <w:lang w:eastAsia="zh-CN" w:bidi="ar"/>
              </w:rPr>
              <w:t>(</w:t>
            </w:r>
            <w:r w:rsidRPr="003E323C">
              <w:rPr>
                <w:rFonts w:ascii="Century Gothic" w:eastAsia="Times New Roman" w:hAnsi="Century Gothic" w:cs="Century Gothic"/>
                <w:color w:val="000000" w:themeColor="text1"/>
                <w:shd w:val="clear" w:color="auto" w:fill="FFFFFF"/>
                <w:lang w:eastAsia="zh-CN" w:bidi="ar"/>
              </w:rPr>
              <w:t>Agama Lizard)</w:t>
            </w:r>
          </w:p>
          <w:p w14:paraId="2350DBD1" w14:textId="77777777" w:rsidR="00723593" w:rsidRPr="003E323C" w:rsidRDefault="00000000" w:rsidP="00AE5FA6">
            <w:pPr>
              <w:spacing w:after="0" w:line="276" w:lineRule="auto"/>
              <w:rPr>
                <w:rFonts w:ascii="Century Gothic" w:hAnsi="Century Gothic" w:cs="Century Gothic"/>
                <w:color w:val="000000" w:themeColor="text1"/>
                <w:shd w:val="clear" w:color="auto" w:fill="FFFFFF"/>
              </w:rPr>
            </w:pPr>
            <w:r w:rsidRPr="003E323C">
              <w:rPr>
                <w:rFonts w:ascii="Century Gothic" w:eastAsia="Times New Roman" w:hAnsi="Century Gothic" w:cs="Century Gothic"/>
                <w:i/>
                <w:iCs/>
                <w:color w:val="000000" w:themeColor="text1"/>
                <w:lang w:eastAsia="zh-CN" w:bidi="ar"/>
              </w:rPr>
              <w:t>Veranus niloticus</w:t>
            </w:r>
            <w:r w:rsidRPr="003E323C">
              <w:rPr>
                <w:rFonts w:ascii="Century Gothic" w:eastAsia="Times New Roman" w:hAnsi="Century Gothic" w:cs="Century Gothic"/>
                <w:i/>
                <w:iCs/>
                <w:color w:val="000000" w:themeColor="text1"/>
                <w:shd w:val="clear" w:color="auto" w:fill="FFFFFF"/>
                <w:lang w:eastAsia="zh-CN" w:bidi="ar"/>
              </w:rPr>
              <w:t xml:space="preserve"> </w:t>
            </w:r>
            <w:r w:rsidRPr="003E323C">
              <w:rPr>
                <w:rFonts w:ascii="Century Gothic" w:eastAsia="Times New Roman" w:hAnsi="Century Gothic" w:cs="Century Gothic"/>
                <w:iCs/>
                <w:color w:val="000000" w:themeColor="text1"/>
                <w:shd w:val="clear" w:color="auto" w:fill="FFFFFF"/>
                <w:lang w:eastAsia="zh-CN" w:bidi="ar"/>
              </w:rPr>
              <w:t>(</w:t>
            </w:r>
            <w:r w:rsidRPr="003E323C">
              <w:rPr>
                <w:rFonts w:ascii="Century Gothic" w:eastAsia="Times New Roman" w:hAnsi="Century Gothic" w:cs="Century Gothic"/>
                <w:color w:val="000000" w:themeColor="text1"/>
                <w:shd w:val="clear" w:color="auto" w:fill="FFFFFF"/>
                <w:lang w:eastAsia="zh-CN" w:bidi="ar"/>
              </w:rPr>
              <w:t>Nile Monitor)</w:t>
            </w:r>
          </w:p>
          <w:p w14:paraId="700DB6A4" w14:textId="77777777" w:rsidR="00723593" w:rsidRPr="003E323C" w:rsidRDefault="00000000" w:rsidP="00AE5FA6">
            <w:pPr>
              <w:spacing w:after="0" w:line="276" w:lineRule="auto"/>
              <w:rPr>
                <w:rFonts w:ascii="Century Gothic" w:hAnsi="Century Gothic" w:cs="Century Gothic"/>
                <w:color w:val="000000" w:themeColor="text1"/>
                <w:shd w:val="clear" w:color="auto" w:fill="FFFFFF"/>
              </w:rPr>
            </w:pPr>
            <w:r w:rsidRPr="003E323C">
              <w:rPr>
                <w:rFonts w:ascii="Century Gothic" w:eastAsia="TimesNewRomanPS-ItalicMT" w:hAnsi="Century Gothic" w:cs="Century Gothic"/>
                <w:i/>
                <w:iCs/>
                <w:color w:val="000000" w:themeColor="text1"/>
                <w:lang w:eastAsia="zh-CN" w:bidi="ar"/>
              </w:rPr>
              <w:t xml:space="preserve">Chamaeleo </w:t>
            </w:r>
            <w:proofErr w:type="spellStart"/>
            <w:r w:rsidRPr="003E323C">
              <w:rPr>
                <w:rFonts w:ascii="Century Gothic" w:eastAsia="TimesNewRomanPS-ItalicMT" w:hAnsi="Century Gothic" w:cs="Century Gothic"/>
                <w:i/>
                <w:iCs/>
                <w:color w:val="000000" w:themeColor="text1"/>
                <w:lang w:eastAsia="zh-CN" w:bidi="ar"/>
              </w:rPr>
              <w:t>gracilis</w:t>
            </w:r>
            <w:proofErr w:type="spellEnd"/>
            <w:r w:rsidRPr="003E323C">
              <w:rPr>
                <w:rFonts w:ascii="Century Gothic" w:eastAsia="Times New Roman" w:hAnsi="Century Gothic" w:cs="Century Gothic"/>
                <w:i/>
                <w:iCs/>
                <w:color w:val="000000" w:themeColor="text1"/>
                <w:shd w:val="clear" w:color="auto" w:fill="FFFFFF"/>
                <w:lang w:eastAsia="zh-CN" w:bidi="ar"/>
              </w:rPr>
              <w:t xml:space="preserve"> </w:t>
            </w:r>
            <w:r w:rsidRPr="003E323C">
              <w:rPr>
                <w:rFonts w:ascii="Century Gothic" w:eastAsia="Times New Roman" w:hAnsi="Century Gothic" w:cs="Century Gothic"/>
                <w:iCs/>
                <w:color w:val="000000" w:themeColor="text1"/>
                <w:shd w:val="clear" w:color="auto" w:fill="FFFFFF"/>
                <w:lang w:eastAsia="zh-CN" w:bidi="ar"/>
              </w:rPr>
              <w:t>(</w:t>
            </w:r>
            <w:proofErr w:type="spellStart"/>
            <w:r w:rsidRPr="003E323C">
              <w:rPr>
                <w:rFonts w:ascii="Century Gothic" w:eastAsia="Times New Roman" w:hAnsi="Century Gothic" w:cs="Century Gothic"/>
                <w:color w:val="000000" w:themeColor="text1"/>
                <w:shd w:val="clear" w:color="auto" w:fill="FFFFFF"/>
                <w:lang w:eastAsia="zh-CN" w:bidi="ar"/>
              </w:rPr>
              <w:t>Cameleon</w:t>
            </w:r>
            <w:proofErr w:type="spellEnd"/>
            <w:r w:rsidRPr="003E323C">
              <w:rPr>
                <w:rFonts w:ascii="Century Gothic" w:eastAsia="Times New Roman" w:hAnsi="Century Gothic" w:cs="Century Gothic"/>
                <w:color w:val="000000" w:themeColor="text1"/>
                <w:shd w:val="clear" w:color="auto" w:fill="FFFFFF"/>
                <w:lang w:eastAsia="zh-CN" w:bidi="ar"/>
              </w:rPr>
              <w:t>)</w:t>
            </w:r>
          </w:p>
          <w:p w14:paraId="5924A9FD" w14:textId="77777777" w:rsidR="00723593" w:rsidRPr="003E323C" w:rsidRDefault="00000000" w:rsidP="00AE5FA6">
            <w:pPr>
              <w:spacing w:after="0" w:line="276" w:lineRule="auto"/>
              <w:rPr>
                <w:rFonts w:ascii="Century Gothic" w:hAnsi="Century Gothic" w:cs="Century Gothic"/>
                <w:color w:val="000000" w:themeColor="text1"/>
                <w:shd w:val="clear" w:color="auto" w:fill="FFFFFF"/>
              </w:rPr>
            </w:pPr>
            <w:proofErr w:type="spellStart"/>
            <w:r w:rsidRPr="003E323C">
              <w:rPr>
                <w:rFonts w:ascii="Century Gothic" w:eastAsia="Times New Roman" w:hAnsi="Century Gothic" w:cs="Century Gothic"/>
                <w:i/>
                <w:iCs/>
                <w:color w:val="000000" w:themeColor="text1"/>
                <w:lang w:eastAsia="zh-CN" w:bidi="ar"/>
              </w:rPr>
              <w:t>Kinixys</w:t>
            </w:r>
            <w:proofErr w:type="spellEnd"/>
            <w:r w:rsidRPr="003E323C">
              <w:rPr>
                <w:rFonts w:ascii="Century Gothic" w:eastAsia="Times New Roman" w:hAnsi="Century Gothic" w:cs="Century Gothic"/>
                <w:i/>
                <w:iCs/>
                <w:color w:val="000000" w:themeColor="text1"/>
                <w:lang w:eastAsia="zh-CN" w:bidi="ar"/>
              </w:rPr>
              <w:t xml:space="preserve"> </w:t>
            </w:r>
            <w:proofErr w:type="spellStart"/>
            <w:r w:rsidRPr="003E323C">
              <w:rPr>
                <w:rFonts w:ascii="Century Gothic" w:eastAsia="Times New Roman" w:hAnsi="Century Gothic" w:cs="Century Gothic"/>
                <w:iCs/>
                <w:color w:val="000000" w:themeColor="text1"/>
                <w:lang w:eastAsia="zh-CN" w:bidi="ar"/>
              </w:rPr>
              <w:t>erosa</w:t>
            </w:r>
            <w:proofErr w:type="spellEnd"/>
            <w:r w:rsidRPr="003E323C">
              <w:rPr>
                <w:rFonts w:ascii="Century Gothic" w:eastAsia="Times New Roman" w:hAnsi="Century Gothic" w:cs="Century Gothic"/>
                <w:iCs/>
                <w:color w:val="000000" w:themeColor="text1"/>
                <w:shd w:val="clear" w:color="auto" w:fill="FFFFFF"/>
                <w:lang w:eastAsia="zh-CN" w:bidi="ar"/>
              </w:rPr>
              <w:t xml:space="preserve"> (</w:t>
            </w:r>
            <w:r w:rsidRPr="003E323C">
              <w:rPr>
                <w:rFonts w:ascii="Century Gothic" w:eastAsia="Times New Roman" w:hAnsi="Century Gothic" w:cs="Century Gothic"/>
                <w:color w:val="000000" w:themeColor="text1"/>
                <w:shd w:val="clear" w:color="auto" w:fill="FFFFFF"/>
                <w:lang w:eastAsia="zh-CN" w:bidi="ar"/>
              </w:rPr>
              <w:t>Tortoise)</w:t>
            </w:r>
          </w:p>
          <w:p w14:paraId="6E9A24DA" w14:textId="77777777" w:rsidR="00723593" w:rsidRPr="003E323C" w:rsidRDefault="00000000" w:rsidP="00AE5FA6">
            <w:pPr>
              <w:spacing w:after="0" w:line="276" w:lineRule="auto"/>
              <w:rPr>
                <w:rFonts w:ascii="Century Gothic" w:hAnsi="Century Gothic" w:cs="Century Gothic"/>
                <w:color w:val="000000" w:themeColor="text1"/>
                <w:shd w:val="clear" w:color="auto" w:fill="FFFFFF"/>
              </w:rPr>
            </w:pPr>
            <w:r w:rsidRPr="003E323C">
              <w:rPr>
                <w:rFonts w:ascii="Century Gothic" w:eastAsia="Trebuchet MS" w:hAnsi="Century Gothic" w:cs="Century Gothic"/>
                <w:i/>
                <w:iCs/>
                <w:color w:val="000000" w:themeColor="text1"/>
                <w:lang w:eastAsia="zh-CN" w:bidi="ar"/>
              </w:rPr>
              <w:t xml:space="preserve">Hemidactylus </w:t>
            </w:r>
            <w:proofErr w:type="spellStart"/>
            <w:r w:rsidRPr="003E323C">
              <w:rPr>
                <w:rFonts w:ascii="Century Gothic" w:eastAsia="Trebuchet MS" w:hAnsi="Century Gothic" w:cs="Century Gothic"/>
                <w:i/>
                <w:iCs/>
                <w:color w:val="000000" w:themeColor="text1"/>
                <w:lang w:eastAsia="zh-CN" w:bidi="ar"/>
              </w:rPr>
              <w:t>mabouia</w:t>
            </w:r>
            <w:proofErr w:type="spellEnd"/>
            <w:r w:rsidRPr="003E323C">
              <w:rPr>
                <w:rFonts w:ascii="Century Gothic" w:eastAsia="Times New Roman" w:hAnsi="Century Gothic" w:cs="Century Gothic"/>
                <w:i/>
                <w:iCs/>
                <w:color w:val="000000" w:themeColor="text1"/>
                <w:shd w:val="clear" w:color="auto" w:fill="FFFFFF"/>
                <w:lang w:eastAsia="zh-CN" w:bidi="ar"/>
              </w:rPr>
              <w:t xml:space="preserve"> </w:t>
            </w:r>
            <w:r w:rsidRPr="003E323C">
              <w:rPr>
                <w:rFonts w:ascii="Century Gothic" w:eastAsia="Times New Roman" w:hAnsi="Century Gothic" w:cs="Century Gothic"/>
                <w:iCs/>
                <w:color w:val="000000" w:themeColor="text1"/>
                <w:shd w:val="clear" w:color="auto" w:fill="FFFFFF"/>
                <w:lang w:eastAsia="zh-CN" w:bidi="ar"/>
              </w:rPr>
              <w:t>(</w:t>
            </w:r>
            <w:r w:rsidRPr="003E323C">
              <w:rPr>
                <w:rFonts w:ascii="Century Gothic" w:eastAsia="Times New Roman" w:hAnsi="Century Gothic" w:cs="Century Gothic"/>
                <w:color w:val="000000" w:themeColor="text1"/>
                <w:shd w:val="clear" w:color="auto" w:fill="FFFFFF"/>
                <w:lang w:eastAsia="zh-CN" w:bidi="ar"/>
              </w:rPr>
              <w:t>Wall Gecko)</w:t>
            </w:r>
          </w:p>
          <w:p w14:paraId="2A84A626" w14:textId="77777777" w:rsidR="00723593" w:rsidRPr="003E323C" w:rsidRDefault="00000000" w:rsidP="00AE5FA6">
            <w:pPr>
              <w:spacing w:after="0" w:line="276" w:lineRule="auto"/>
              <w:rPr>
                <w:rFonts w:ascii="Century Gothic" w:hAnsi="Century Gothic" w:cs="Century Gothic"/>
                <w:b/>
                <w:color w:val="000000" w:themeColor="text1"/>
              </w:rPr>
            </w:pPr>
            <w:r w:rsidRPr="003E323C">
              <w:rPr>
                <w:rFonts w:ascii="Century Gothic" w:eastAsia="Times New Roman" w:hAnsi="Century Gothic" w:cs="Century Gothic"/>
                <w:b/>
                <w:color w:val="000000" w:themeColor="text1"/>
                <w:lang w:eastAsia="zh-CN" w:bidi="ar"/>
              </w:rPr>
              <w:t>Invertebrates</w:t>
            </w:r>
          </w:p>
          <w:p w14:paraId="3DE6C976" w14:textId="77777777" w:rsidR="00723593" w:rsidRPr="003E323C" w:rsidRDefault="00000000" w:rsidP="00AE5FA6">
            <w:pPr>
              <w:spacing w:after="0" w:line="276" w:lineRule="auto"/>
              <w:rPr>
                <w:rFonts w:ascii="Century Gothic" w:hAnsi="Century Gothic" w:cs="Century Gothic"/>
                <w:color w:val="000000" w:themeColor="text1"/>
                <w:shd w:val="clear" w:color="auto" w:fill="FFFFFF"/>
              </w:rPr>
            </w:pPr>
            <w:proofErr w:type="spellStart"/>
            <w:r w:rsidRPr="003E323C">
              <w:rPr>
                <w:rFonts w:ascii="Century Gothic" w:eastAsia="Times New Roman" w:hAnsi="Century Gothic" w:cs="Century Gothic"/>
                <w:i/>
                <w:color w:val="000000" w:themeColor="text1"/>
                <w:shd w:val="clear" w:color="auto" w:fill="FFFFFF"/>
                <w:lang w:eastAsia="zh-CN" w:bidi="ar"/>
              </w:rPr>
              <w:t>Archispirostreptus</w:t>
            </w:r>
            <w:proofErr w:type="spellEnd"/>
            <w:r w:rsidRPr="003E323C">
              <w:rPr>
                <w:rFonts w:ascii="Century Gothic" w:eastAsia="Times New Roman" w:hAnsi="Century Gothic" w:cs="Century Gothic"/>
                <w:i/>
                <w:color w:val="000000" w:themeColor="text1"/>
                <w:shd w:val="clear" w:color="auto" w:fill="FFFFFF"/>
                <w:lang w:eastAsia="zh-CN" w:bidi="ar"/>
              </w:rPr>
              <w:t xml:space="preserve"> gigas</w:t>
            </w:r>
            <w:r w:rsidRPr="003E323C">
              <w:rPr>
                <w:rFonts w:ascii="Century Gothic" w:eastAsia="Times New Roman" w:hAnsi="Century Gothic" w:cs="Century Gothic"/>
                <w:color w:val="000000" w:themeColor="text1"/>
                <w:shd w:val="clear" w:color="auto" w:fill="FFFFFF"/>
                <w:lang w:eastAsia="zh-CN" w:bidi="ar"/>
              </w:rPr>
              <w:t xml:space="preserve"> (</w:t>
            </w:r>
            <w:proofErr w:type="spellStart"/>
            <w:r w:rsidRPr="003E323C">
              <w:rPr>
                <w:rFonts w:ascii="Century Gothic" w:eastAsia="Times New Roman" w:hAnsi="Century Gothic" w:cs="Century Gothic"/>
                <w:color w:val="000000" w:themeColor="text1"/>
                <w:shd w:val="clear" w:color="auto" w:fill="FFFFFF"/>
                <w:lang w:eastAsia="zh-CN" w:bidi="ar"/>
              </w:rPr>
              <w:t>Milipede</w:t>
            </w:r>
            <w:proofErr w:type="spellEnd"/>
            <w:r w:rsidRPr="003E323C">
              <w:rPr>
                <w:rFonts w:ascii="Century Gothic" w:eastAsia="Times New Roman" w:hAnsi="Century Gothic" w:cs="Century Gothic"/>
                <w:color w:val="000000" w:themeColor="text1"/>
                <w:shd w:val="clear" w:color="auto" w:fill="FFFFFF"/>
                <w:lang w:eastAsia="zh-CN" w:bidi="ar"/>
              </w:rPr>
              <w:t>)</w:t>
            </w:r>
          </w:p>
          <w:p w14:paraId="59CB7C8C" w14:textId="77777777" w:rsidR="00723593" w:rsidRPr="003E323C" w:rsidRDefault="00000000" w:rsidP="00AE5FA6">
            <w:pPr>
              <w:spacing w:after="0" w:line="276" w:lineRule="auto"/>
              <w:rPr>
                <w:rFonts w:ascii="Century Gothic" w:hAnsi="Century Gothic" w:cs="Century Gothic"/>
                <w:i/>
                <w:color w:val="000000" w:themeColor="text1"/>
              </w:rPr>
            </w:pPr>
            <w:r w:rsidRPr="003E323C">
              <w:rPr>
                <w:rFonts w:ascii="Century Gothic" w:eastAsia="Times New Roman" w:hAnsi="Century Gothic" w:cs="Century Gothic"/>
                <w:i/>
                <w:color w:val="000000" w:themeColor="text1"/>
                <w:lang w:eastAsia="zh-CN" w:bidi="ar"/>
              </w:rPr>
              <w:t xml:space="preserve">Musca domestica </w:t>
            </w:r>
            <w:r w:rsidRPr="003E323C">
              <w:rPr>
                <w:rFonts w:ascii="Century Gothic" w:eastAsia="Times New Roman" w:hAnsi="Century Gothic" w:cs="Century Gothic"/>
                <w:color w:val="000000" w:themeColor="text1"/>
                <w:lang w:eastAsia="zh-CN" w:bidi="ar"/>
              </w:rPr>
              <w:t xml:space="preserve">(House Fly) </w:t>
            </w:r>
          </w:p>
          <w:p w14:paraId="6E75E80A" w14:textId="77777777" w:rsidR="00723593" w:rsidRPr="003E323C" w:rsidRDefault="00000000" w:rsidP="00AE5FA6">
            <w:pPr>
              <w:spacing w:after="0" w:line="276" w:lineRule="auto"/>
              <w:rPr>
                <w:rFonts w:ascii="Century Gothic" w:hAnsi="Century Gothic" w:cs="Century Gothic"/>
                <w:color w:val="000000" w:themeColor="text1"/>
              </w:rPr>
            </w:pPr>
            <w:proofErr w:type="spellStart"/>
            <w:r w:rsidRPr="003E323C">
              <w:rPr>
                <w:rFonts w:ascii="Century Gothic" w:eastAsia="Times New Roman" w:hAnsi="Century Gothic" w:cs="Century Gothic"/>
                <w:i/>
                <w:color w:val="000000" w:themeColor="text1"/>
                <w:lang w:eastAsia="zh-CN" w:bidi="ar"/>
              </w:rPr>
              <w:t>Achaeranea</w:t>
            </w:r>
            <w:proofErr w:type="spellEnd"/>
            <w:r w:rsidRPr="003E323C">
              <w:rPr>
                <w:rFonts w:ascii="Century Gothic" w:eastAsia="Times New Roman" w:hAnsi="Century Gothic" w:cs="Century Gothic"/>
                <w:i/>
                <w:color w:val="000000" w:themeColor="text1"/>
                <w:lang w:eastAsia="zh-CN" w:bidi="ar"/>
              </w:rPr>
              <w:t xml:space="preserve"> </w:t>
            </w:r>
            <w:proofErr w:type="spellStart"/>
            <w:r w:rsidRPr="003E323C">
              <w:rPr>
                <w:rFonts w:ascii="Century Gothic" w:eastAsia="Times New Roman" w:hAnsi="Century Gothic" w:cs="Century Gothic"/>
                <w:i/>
                <w:color w:val="000000" w:themeColor="text1"/>
                <w:lang w:eastAsia="zh-CN" w:bidi="ar"/>
              </w:rPr>
              <w:t>tepidariorum</w:t>
            </w:r>
            <w:proofErr w:type="spellEnd"/>
            <w:r w:rsidRPr="003E323C">
              <w:rPr>
                <w:rFonts w:ascii="Century Gothic" w:eastAsia="Times New Roman" w:hAnsi="Century Gothic" w:cs="Century Gothic"/>
                <w:color w:val="000000" w:themeColor="text1"/>
                <w:lang w:eastAsia="zh-CN" w:bidi="ar"/>
              </w:rPr>
              <w:t xml:space="preserve"> (Spider)</w:t>
            </w:r>
          </w:p>
          <w:p w14:paraId="3C53B807" w14:textId="77777777" w:rsidR="00723593" w:rsidRPr="003E323C" w:rsidRDefault="00000000" w:rsidP="00AE5FA6">
            <w:pPr>
              <w:spacing w:after="0" w:line="276" w:lineRule="auto"/>
              <w:rPr>
                <w:rFonts w:ascii="Century Gothic" w:hAnsi="Century Gothic" w:cs="Century Gothic"/>
                <w:color w:val="000000" w:themeColor="text1"/>
              </w:rPr>
            </w:pPr>
            <w:proofErr w:type="spellStart"/>
            <w:r w:rsidRPr="003E323C">
              <w:rPr>
                <w:rFonts w:ascii="Century Gothic" w:eastAsia="Times New Roman" w:hAnsi="Century Gothic" w:cs="Century Gothic"/>
                <w:color w:val="000000" w:themeColor="text1"/>
                <w:lang w:eastAsia="zh-CN" w:bidi="ar"/>
              </w:rPr>
              <w:t>Lumbricus</w:t>
            </w:r>
            <w:proofErr w:type="spellEnd"/>
            <w:r w:rsidRPr="003E323C">
              <w:rPr>
                <w:rFonts w:ascii="Century Gothic" w:eastAsia="Times New Roman" w:hAnsi="Century Gothic" w:cs="Century Gothic"/>
                <w:color w:val="000000" w:themeColor="text1"/>
                <w:lang w:eastAsia="zh-CN" w:bidi="ar"/>
              </w:rPr>
              <w:t xml:space="preserve"> terrestris (Earthworm)</w:t>
            </w:r>
          </w:p>
          <w:p w14:paraId="72C7A9B3" w14:textId="77777777" w:rsidR="00723593" w:rsidRPr="003E323C" w:rsidRDefault="00000000" w:rsidP="00AE5FA6">
            <w:pPr>
              <w:spacing w:after="0" w:line="276" w:lineRule="auto"/>
              <w:rPr>
                <w:rFonts w:ascii="Century Gothic" w:hAnsi="Century Gothic" w:cs="Century Gothic"/>
                <w:color w:val="000000" w:themeColor="text1"/>
              </w:rPr>
            </w:pPr>
            <w:proofErr w:type="spellStart"/>
            <w:r w:rsidRPr="003E323C">
              <w:rPr>
                <w:rFonts w:ascii="Century Gothic" w:eastAsia="Times New Roman" w:hAnsi="Century Gothic" w:cs="Century Gothic"/>
                <w:i/>
                <w:color w:val="000000" w:themeColor="text1"/>
                <w:lang w:eastAsia="zh-CN" w:bidi="ar"/>
              </w:rPr>
              <w:t>Marcotermes</w:t>
            </w:r>
            <w:proofErr w:type="spellEnd"/>
            <w:r w:rsidRPr="003E323C">
              <w:rPr>
                <w:rFonts w:ascii="Century Gothic" w:eastAsia="Times New Roman" w:hAnsi="Century Gothic" w:cs="Century Gothic"/>
                <w:i/>
                <w:color w:val="000000" w:themeColor="text1"/>
                <w:lang w:eastAsia="zh-CN" w:bidi="ar"/>
              </w:rPr>
              <w:t xml:space="preserve"> </w:t>
            </w:r>
            <w:proofErr w:type="spellStart"/>
            <w:r w:rsidRPr="003E323C">
              <w:rPr>
                <w:rFonts w:ascii="Century Gothic" w:eastAsia="Times New Roman" w:hAnsi="Century Gothic" w:cs="Century Gothic"/>
                <w:i/>
                <w:color w:val="000000" w:themeColor="text1"/>
                <w:lang w:eastAsia="zh-CN" w:bidi="ar"/>
              </w:rPr>
              <w:t>bellicosus</w:t>
            </w:r>
            <w:proofErr w:type="spellEnd"/>
            <w:r w:rsidRPr="003E323C">
              <w:rPr>
                <w:rFonts w:ascii="Century Gothic" w:eastAsia="Times New Roman" w:hAnsi="Century Gothic" w:cs="Century Gothic"/>
                <w:i/>
                <w:color w:val="000000" w:themeColor="text1"/>
                <w:lang w:eastAsia="zh-CN" w:bidi="ar"/>
              </w:rPr>
              <w:t xml:space="preserve"> </w:t>
            </w:r>
            <w:r w:rsidRPr="003E323C">
              <w:rPr>
                <w:rFonts w:ascii="Century Gothic" w:eastAsia="Times New Roman" w:hAnsi="Century Gothic" w:cs="Century Gothic"/>
                <w:color w:val="000000" w:themeColor="text1"/>
                <w:lang w:eastAsia="zh-CN" w:bidi="ar"/>
              </w:rPr>
              <w:t>(Termites)</w:t>
            </w:r>
          </w:p>
        </w:tc>
      </w:tr>
      <w:tr w:rsidR="003E323C" w:rsidRPr="003E323C" w14:paraId="2939DDF2" w14:textId="77777777">
        <w:trPr>
          <w:gridAfter w:val="1"/>
          <w:wAfter w:w="693" w:type="dxa"/>
          <w:trHeight w:val="1342"/>
        </w:trPr>
        <w:tc>
          <w:tcPr>
            <w:tcW w:w="2031" w:type="dxa"/>
            <w:tcBorders>
              <w:top w:val="single" w:sz="4" w:space="0" w:color="auto"/>
              <w:left w:val="single" w:sz="4" w:space="0" w:color="auto"/>
              <w:bottom w:val="single" w:sz="4" w:space="0" w:color="auto"/>
              <w:right w:val="single" w:sz="4" w:space="0" w:color="auto"/>
            </w:tcBorders>
          </w:tcPr>
          <w:p w14:paraId="7D6B3824" w14:textId="77777777" w:rsidR="00723593" w:rsidRPr="003E323C" w:rsidRDefault="00000000" w:rsidP="00AE5FA6">
            <w:pPr>
              <w:spacing w:after="0" w:line="276" w:lineRule="auto"/>
              <w:rPr>
                <w:rFonts w:ascii="Century Gothic" w:hAnsi="Century Gothic" w:cs="Century Gothic"/>
                <w:color w:val="000000" w:themeColor="text1"/>
              </w:rPr>
            </w:pPr>
            <w:r w:rsidRPr="003E323C">
              <w:rPr>
                <w:rFonts w:ascii="Century Gothic" w:eastAsia="Times New Roman" w:hAnsi="Century Gothic" w:cs="Century Gothic"/>
                <w:color w:val="000000" w:themeColor="text1"/>
                <w:lang w:eastAsia="zh-CN" w:bidi="ar"/>
              </w:rPr>
              <w:t xml:space="preserve">Duguri Primary Health Care Center </w:t>
            </w:r>
          </w:p>
        </w:tc>
        <w:tc>
          <w:tcPr>
            <w:tcW w:w="1823" w:type="dxa"/>
            <w:gridSpan w:val="2"/>
            <w:tcBorders>
              <w:top w:val="single" w:sz="4" w:space="0" w:color="auto"/>
              <w:left w:val="single" w:sz="4" w:space="0" w:color="auto"/>
              <w:bottom w:val="single" w:sz="4" w:space="0" w:color="auto"/>
              <w:right w:val="single" w:sz="4" w:space="0" w:color="auto"/>
            </w:tcBorders>
          </w:tcPr>
          <w:p w14:paraId="1555CB5F" w14:textId="77777777" w:rsidR="00723593" w:rsidRPr="003E323C" w:rsidRDefault="00000000" w:rsidP="00AE5FA6">
            <w:pPr>
              <w:spacing w:line="276" w:lineRule="auto"/>
              <w:jc w:val="both"/>
              <w:rPr>
                <w:rFonts w:ascii="Century Gothic" w:eastAsia="Times New Roman" w:hAnsi="Century Gothic" w:cs="Century Gothic"/>
                <w:bCs/>
                <w:color w:val="000000" w:themeColor="text1"/>
              </w:rPr>
            </w:pPr>
            <w:r w:rsidRPr="003E323C">
              <w:rPr>
                <w:rFonts w:ascii="Century Gothic" w:eastAsia="Times New Roman" w:hAnsi="Century Gothic" w:cs="Century Gothic"/>
                <w:bCs/>
                <w:color w:val="000000" w:themeColor="text1"/>
              </w:rPr>
              <w:t xml:space="preserve">N09° 54' 16" </w:t>
            </w:r>
          </w:p>
          <w:p w14:paraId="1767AC98" w14:textId="77777777" w:rsidR="00723593" w:rsidRPr="003E323C" w:rsidRDefault="00000000" w:rsidP="00AE5FA6">
            <w:pPr>
              <w:spacing w:after="0" w:line="276" w:lineRule="auto"/>
              <w:rPr>
                <w:rFonts w:ascii="Century Gothic" w:hAnsi="Century Gothic" w:cs="Century Gothic"/>
                <w:color w:val="000000" w:themeColor="text1"/>
              </w:rPr>
            </w:pPr>
            <w:r w:rsidRPr="003E323C">
              <w:rPr>
                <w:rFonts w:ascii="Century Gothic" w:eastAsia="Times New Roman" w:hAnsi="Century Gothic" w:cs="Century Gothic"/>
                <w:bCs/>
                <w:color w:val="000000" w:themeColor="text1"/>
              </w:rPr>
              <w:t xml:space="preserve">E010° 45' 50" </w:t>
            </w:r>
          </w:p>
        </w:tc>
        <w:tc>
          <w:tcPr>
            <w:tcW w:w="4225" w:type="dxa"/>
            <w:gridSpan w:val="3"/>
            <w:tcBorders>
              <w:top w:val="single" w:sz="4" w:space="0" w:color="auto"/>
              <w:left w:val="single" w:sz="4" w:space="0" w:color="auto"/>
              <w:bottom w:val="single" w:sz="4" w:space="0" w:color="auto"/>
              <w:right w:val="single" w:sz="4" w:space="0" w:color="auto"/>
            </w:tcBorders>
          </w:tcPr>
          <w:p w14:paraId="7F54F5B8" w14:textId="77777777" w:rsidR="00723593" w:rsidRPr="003E323C" w:rsidRDefault="00000000" w:rsidP="00AE5FA6">
            <w:pPr>
              <w:spacing w:after="0" w:line="276" w:lineRule="auto"/>
              <w:rPr>
                <w:rFonts w:ascii="Century Gothic" w:hAnsi="Century Gothic" w:cs="Century Gothic"/>
                <w:b/>
                <w:color w:val="000000" w:themeColor="text1"/>
              </w:rPr>
            </w:pPr>
            <w:r w:rsidRPr="003E323C">
              <w:rPr>
                <w:rFonts w:ascii="Century Gothic" w:eastAsia="Times New Roman" w:hAnsi="Century Gothic" w:cs="Century Gothic"/>
                <w:b/>
                <w:color w:val="000000" w:themeColor="text1"/>
                <w:lang w:eastAsia="zh-CN" w:bidi="ar"/>
              </w:rPr>
              <w:t>Mammals</w:t>
            </w:r>
          </w:p>
          <w:p w14:paraId="79637E04" w14:textId="77777777" w:rsidR="00723593" w:rsidRPr="003E323C" w:rsidRDefault="00000000" w:rsidP="00AE5FA6">
            <w:pPr>
              <w:spacing w:after="0" w:line="276" w:lineRule="auto"/>
              <w:rPr>
                <w:rFonts w:ascii="Century Gothic" w:hAnsi="Century Gothic" w:cs="Century Gothic"/>
                <w:color w:val="000000" w:themeColor="text1"/>
                <w:shd w:val="clear" w:color="auto" w:fill="FFFFFF"/>
              </w:rPr>
            </w:pPr>
            <w:r w:rsidRPr="003E323C">
              <w:rPr>
                <w:rFonts w:ascii="Century Gothic" w:eastAsia="Times New Roman" w:hAnsi="Century Gothic" w:cs="Century Gothic"/>
                <w:i/>
                <w:iCs/>
                <w:color w:val="000000" w:themeColor="text1"/>
                <w:shd w:val="clear" w:color="auto" w:fill="FFFFFF"/>
                <w:lang w:eastAsia="zh-CN" w:bidi="ar"/>
              </w:rPr>
              <w:t xml:space="preserve">Tragelaphus </w:t>
            </w:r>
            <w:r w:rsidRPr="003E323C">
              <w:rPr>
                <w:rFonts w:ascii="Century Gothic" w:eastAsia="Times New Roman" w:hAnsi="Century Gothic" w:cs="Century Gothic"/>
                <w:iCs/>
                <w:color w:val="000000" w:themeColor="text1"/>
                <w:shd w:val="clear" w:color="auto" w:fill="FFFFFF"/>
                <w:lang w:eastAsia="zh-CN" w:bidi="ar"/>
              </w:rPr>
              <w:t>scriptus</w:t>
            </w:r>
            <w:r w:rsidRPr="003E323C">
              <w:rPr>
                <w:rFonts w:ascii="Century Gothic" w:eastAsia="Carlito" w:hAnsi="Century Gothic" w:cs="Century Gothic"/>
                <w:iCs/>
                <w:color w:val="000000" w:themeColor="text1"/>
                <w:lang w:eastAsia="zh-CN" w:bidi="ar"/>
              </w:rPr>
              <w:t xml:space="preserve"> (</w:t>
            </w:r>
            <w:r w:rsidRPr="003E323C">
              <w:rPr>
                <w:rFonts w:ascii="Century Gothic" w:eastAsia="Times New Roman" w:hAnsi="Century Gothic" w:cs="Century Gothic"/>
                <w:color w:val="000000" w:themeColor="text1"/>
                <w:lang w:eastAsia="zh-CN" w:bidi="ar"/>
              </w:rPr>
              <w:t>Bush buck</w:t>
            </w:r>
            <w:r w:rsidRPr="003E323C">
              <w:rPr>
                <w:rFonts w:ascii="Century Gothic" w:eastAsia="Carlito" w:hAnsi="Century Gothic" w:cs="Century Gothic"/>
                <w:color w:val="000000" w:themeColor="text1"/>
                <w:lang w:eastAsia="zh-CN" w:bidi="ar"/>
              </w:rPr>
              <w:tab/>
              <w:t>)</w:t>
            </w:r>
          </w:p>
          <w:p w14:paraId="78E64820" w14:textId="77777777" w:rsidR="00723593" w:rsidRPr="003E323C" w:rsidRDefault="00000000" w:rsidP="00AE5FA6">
            <w:pPr>
              <w:spacing w:after="0" w:line="276" w:lineRule="auto"/>
              <w:rPr>
                <w:rFonts w:ascii="Century Gothic" w:hAnsi="Century Gothic" w:cs="Century Gothic"/>
                <w:color w:val="000000" w:themeColor="text1"/>
                <w:shd w:val="clear" w:color="auto" w:fill="FFFFFF"/>
              </w:rPr>
            </w:pPr>
            <w:r w:rsidRPr="003E323C">
              <w:rPr>
                <w:rFonts w:ascii="Century Gothic" w:eastAsia="Times New Roman" w:hAnsi="Century Gothic" w:cs="Century Gothic"/>
                <w:i/>
                <w:iCs/>
                <w:color w:val="000000" w:themeColor="text1"/>
                <w:lang w:eastAsia="zh-CN" w:bidi="ar"/>
              </w:rPr>
              <w:t xml:space="preserve">Hysteric </w:t>
            </w:r>
            <w:r w:rsidRPr="003E323C">
              <w:rPr>
                <w:rFonts w:ascii="Century Gothic" w:eastAsia="Times New Roman" w:hAnsi="Century Gothic" w:cs="Century Gothic"/>
                <w:iCs/>
                <w:color w:val="000000" w:themeColor="text1"/>
                <w:lang w:eastAsia="zh-CN" w:bidi="ar"/>
              </w:rPr>
              <w:t>cristata</w:t>
            </w:r>
            <w:r w:rsidRPr="003E323C">
              <w:rPr>
                <w:rFonts w:ascii="Century Gothic" w:eastAsia="SimSun" w:hAnsi="Century Gothic" w:cs="Century Gothic"/>
                <w:iCs/>
                <w:color w:val="000000" w:themeColor="text1"/>
                <w:lang w:eastAsia="zh-CN" w:bidi="ar"/>
              </w:rPr>
              <w:t xml:space="preserve"> (</w:t>
            </w:r>
            <w:r w:rsidRPr="003E323C">
              <w:rPr>
                <w:rFonts w:ascii="Century Gothic" w:eastAsia="Times New Roman" w:hAnsi="Century Gothic" w:cs="Century Gothic"/>
                <w:color w:val="000000" w:themeColor="text1"/>
                <w:lang w:eastAsia="zh-CN" w:bidi="ar"/>
              </w:rPr>
              <w:t>Porcupine)</w:t>
            </w:r>
            <w:r w:rsidRPr="003E323C">
              <w:rPr>
                <w:rFonts w:ascii="Century Gothic" w:eastAsia="DengXian" w:hAnsi="Century Gothic" w:cs="Century Gothic"/>
                <w:color w:val="000000" w:themeColor="text1"/>
                <w:lang w:eastAsia="zh-CN" w:bidi="ar"/>
              </w:rPr>
              <w:tab/>
            </w:r>
          </w:p>
          <w:p w14:paraId="3569EA63" w14:textId="77777777" w:rsidR="00723593" w:rsidRPr="003E323C" w:rsidRDefault="00000000" w:rsidP="00AE5FA6">
            <w:pPr>
              <w:spacing w:after="0" w:line="276" w:lineRule="auto"/>
              <w:rPr>
                <w:rFonts w:ascii="Century Gothic" w:hAnsi="Century Gothic" w:cs="Century Gothic"/>
                <w:color w:val="000000" w:themeColor="text1"/>
                <w:shd w:val="clear" w:color="auto" w:fill="FFFFFF"/>
              </w:rPr>
            </w:pPr>
            <w:r w:rsidRPr="003E323C">
              <w:rPr>
                <w:rFonts w:ascii="Century Gothic" w:eastAsia="Times New Roman" w:hAnsi="Century Gothic" w:cs="Century Gothic"/>
                <w:i/>
                <w:iCs/>
                <w:color w:val="000000" w:themeColor="text1"/>
                <w:shd w:val="clear" w:color="auto" w:fill="FFFFFF"/>
                <w:lang w:eastAsia="zh-CN" w:bidi="ar"/>
              </w:rPr>
              <w:t xml:space="preserve">Lepus victoriae </w:t>
            </w:r>
            <w:r w:rsidRPr="003E323C">
              <w:rPr>
                <w:rFonts w:ascii="Century Gothic" w:eastAsia="SimSun" w:hAnsi="Century Gothic" w:cs="Century Gothic"/>
                <w:iCs/>
                <w:color w:val="000000" w:themeColor="text1"/>
                <w:lang w:eastAsia="zh-CN" w:bidi="ar"/>
              </w:rPr>
              <w:t>(</w:t>
            </w:r>
            <w:r w:rsidRPr="003E323C">
              <w:rPr>
                <w:rFonts w:ascii="Century Gothic" w:eastAsia="Times New Roman" w:hAnsi="Century Gothic" w:cs="Century Gothic"/>
                <w:color w:val="000000" w:themeColor="text1"/>
                <w:lang w:eastAsia="zh-CN" w:bidi="ar"/>
              </w:rPr>
              <w:t>African Hare)</w:t>
            </w:r>
            <w:r w:rsidRPr="003E323C">
              <w:rPr>
                <w:rFonts w:ascii="Century Gothic" w:eastAsia="DengXian" w:hAnsi="Century Gothic" w:cs="Century Gothic"/>
                <w:color w:val="000000" w:themeColor="text1"/>
                <w:lang w:eastAsia="zh-CN" w:bidi="ar"/>
              </w:rPr>
              <w:tab/>
            </w:r>
          </w:p>
          <w:p w14:paraId="3B51AE0F" w14:textId="77777777" w:rsidR="00723593" w:rsidRPr="003E323C" w:rsidRDefault="00000000" w:rsidP="00AE5FA6">
            <w:pPr>
              <w:spacing w:after="0" w:line="276" w:lineRule="auto"/>
              <w:rPr>
                <w:rFonts w:ascii="Century Gothic" w:hAnsi="Century Gothic" w:cs="Century Gothic"/>
                <w:color w:val="000000" w:themeColor="text1"/>
                <w:shd w:val="clear" w:color="auto" w:fill="FFFFFF"/>
              </w:rPr>
            </w:pPr>
            <w:proofErr w:type="spellStart"/>
            <w:r w:rsidRPr="003E323C">
              <w:rPr>
                <w:rFonts w:ascii="Century Gothic" w:eastAsia="Times New Roman" w:hAnsi="Century Gothic" w:cs="Century Gothic"/>
                <w:i/>
                <w:iCs/>
                <w:color w:val="000000" w:themeColor="text1"/>
                <w:lang w:eastAsia="zh-CN" w:bidi="ar"/>
              </w:rPr>
              <w:t>Ceviticus</w:t>
            </w:r>
            <w:proofErr w:type="spellEnd"/>
            <w:r w:rsidRPr="003E323C">
              <w:rPr>
                <w:rFonts w:ascii="Century Gothic" w:eastAsia="Times New Roman" w:hAnsi="Century Gothic" w:cs="Century Gothic"/>
                <w:i/>
                <w:iCs/>
                <w:color w:val="000000" w:themeColor="text1"/>
                <w:lang w:eastAsia="zh-CN" w:bidi="ar"/>
              </w:rPr>
              <w:t xml:space="preserve"> </w:t>
            </w:r>
            <w:proofErr w:type="spellStart"/>
            <w:r w:rsidRPr="003E323C">
              <w:rPr>
                <w:rFonts w:ascii="Century Gothic" w:eastAsia="Times New Roman" w:hAnsi="Century Gothic" w:cs="Century Gothic"/>
                <w:i/>
                <w:iCs/>
                <w:color w:val="000000" w:themeColor="text1"/>
                <w:lang w:eastAsia="zh-CN" w:bidi="ar"/>
              </w:rPr>
              <w:t>civeta</w:t>
            </w:r>
            <w:proofErr w:type="spellEnd"/>
            <w:r w:rsidRPr="003E323C">
              <w:rPr>
                <w:rFonts w:ascii="Century Gothic" w:eastAsia="Times New Roman" w:hAnsi="Century Gothic" w:cs="Century Gothic"/>
                <w:i/>
                <w:iCs/>
                <w:color w:val="000000" w:themeColor="text1"/>
                <w:lang w:eastAsia="zh-CN" w:bidi="ar"/>
              </w:rPr>
              <w:t xml:space="preserve"> </w:t>
            </w:r>
            <w:r w:rsidRPr="003E323C">
              <w:rPr>
                <w:rFonts w:ascii="Century Gothic" w:eastAsia="SimSun" w:hAnsi="Century Gothic" w:cs="Century Gothic"/>
                <w:iCs/>
                <w:color w:val="000000" w:themeColor="text1"/>
                <w:lang w:eastAsia="zh-CN" w:bidi="ar"/>
              </w:rPr>
              <w:t>(</w:t>
            </w:r>
            <w:r w:rsidRPr="003E323C">
              <w:rPr>
                <w:rFonts w:ascii="Century Gothic" w:eastAsia="Times New Roman" w:hAnsi="Century Gothic" w:cs="Century Gothic"/>
                <w:color w:val="000000" w:themeColor="text1"/>
                <w:lang w:eastAsia="zh-CN" w:bidi="ar"/>
              </w:rPr>
              <w:t>Civet cat)</w:t>
            </w:r>
            <w:r w:rsidRPr="003E323C">
              <w:rPr>
                <w:rFonts w:ascii="Century Gothic" w:eastAsia="DengXian" w:hAnsi="Century Gothic" w:cs="Century Gothic"/>
                <w:color w:val="000000" w:themeColor="text1"/>
                <w:lang w:eastAsia="zh-CN" w:bidi="ar"/>
              </w:rPr>
              <w:tab/>
            </w:r>
          </w:p>
          <w:p w14:paraId="478F43F9" w14:textId="77777777" w:rsidR="00723593" w:rsidRPr="003E323C" w:rsidRDefault="00000000" w:rsidP="00AE5FA6">
            <w:pPr>
              <w:spacing w:after="0" w:line="276" w:lineRule="auto"/>
              <w:rPr>
                <w:rFonts w:ascii="Century Gothic" w:hAnsi="Century Gothic" w:cs="Century Gothic"/>
                <w:color w:val="000000" w:themeColor="text1"/>
              </w:rPr>
            </w:pPr>
            <w:proofErr w:type="spellStart"/>
            <w:r w:rsidRPr="003E323C">
              <w:rPr>
                <w:rFonts w:ascii="Century Gothic" w:eastAsia="Times New Roman" w:hAnsi="Century Gothic" w:cs="Century Gothic"/>
                <w:i/>
                <w:iCs/>
                <w:color w:val="000000" w:themeColor="text1"/>
                <w:lang w:eastAsia="zh-CN" w:bidi="ar"/>
              </w:rPr>
              <w:t>Erythrocebus</w:t>
            </w:r>
            <w:proofErr w:type="spellEnd"/>
            <w:r w:rsidRPr="003E323C">
              <w:rPr>
                <w:rFonts w:ascii="Century Gothic" w:eastAsia="Times New Roman" w:hAnsi="Century Gothic" w:cs="Century Gothic"/>
                <w:i/>
                <w:iCs/>
                <w:color w:val="000000" w:themeColor="text1"/>
                <w:lang w:eastAsia="zh-CN" w:bidi="ar"/>
              </w:rPr>
              <w:t xml:space="preserve"> patas</w:t>
            </w:r>
            <w:r w:rsidRPr="003E323C">
              <w:rPr>
                <w:rFonts w:ascii="Century Gothic" w:eastAsia="SimSun" w:hAnsi="Century Gothic" w:cs="Century Gothic"/>
                <w:i/>
                <w:iCs/>
                <w:color w:val="000000" w:themeColor="text1"/>
                <w:lang w:eastAsia="zh-CN" w:bidi="ar"/>
              </w:rPr>
              <w:t xml:space="preserve"> </w:t>
            </w:r>
            <w:r w:rsidRPr="003E323C">
              <w:rPr>
                <w:rFonts w:ascii="Century Gothic" w:eastAsia="SimSun" w:hAnsi="Century Gothic" w:cs="Century Gothic"/>
                <w:iCs/>
                <w:color w:val="000000" w:themeColor="text1"/>
                <w:lang w:eastAsia="zh-CN" w:bidi="ar"/>
              </w:rPr>
              <w:t>(</w:t>
            </w:r>
            <w:r w:rsidRPr="003E323C">
              <w:rPr>
                <w:rFonts w:ascii="Century Gothic" w:eastAsia="Times New Roman" w:hAnsi="Century Gothic" w:cs="Century Gothic"/>
                <w:color w:val="000000" w:themeColor="text1"/>
                <w:lang w:eastAsia="zh-CN" w:bidi="ar"/>
              </w:rPr>
              <w:t xml:space="preserve">Patas monkey) </w:t>
            </w:r>
          </w:p>
          <w:p w14:paraId="5E2F8F15" w14:textId="77777777" w:rsidR="00723593" w:rsidRPr="003E323C" w:rsidRDefault="00000000" w:rsidP="00AE5FA6">
            <w:pPr>
              <w:spacing w:after="0" w:line="276" w:lineRule="auto"/>
              <w:rPr>
                <w:rFonts w:ascii="Century Gothic" w:hAnsi="Century Gothic" w:cs="Century Gothic"/>
                <w:color w:val="000000" w:themeColor="text1"/>
              </w:rPr>
            </w:pPr>
            <w:r w:rsidRPr="003E323C">
              <w:rPr>
                <w:rFonts w:ascii="Century Gothic" w:eastAsia="Times New Roman" w:hAnsi="Century Gothic" w:cs="Century Gothic"/>
                <w:i/>
                <w:iCs/>
                <w:color w:val="000000" w:themeColor="text1"/>
                <w:shd w:val="clear" w:color="auto" w:fill="FFFFFF"/>
                <w:lang w:eastAsia="zh-CN" w:bidi="ar"/>
              </w:rPr>
              <w:t xml:space="preserve">Erinaceus </w:t>
            </w:r>
            <w:r w:rsidRPr="003E323C">
              <w:rPr>
                <w:rFonts w:ascii="Century Gothic" w:eastAsia="Times New Roman" w:hAnsi="Century Gothic" w:cs="Century Gothic"/>
                <w:iCs/>
                <w:color w:val="000000" w:themeColor="text1"/>
                <w:shd w:val="clear" w:color="auto" w:fill="FFFFFF"/>
                <w:lang w:eastAsia="zh-CN" w:bidi="ar"/>
              </w:rPr>
              <w:t>europaeus</w:t>
            </w:r>
            <w:r w:rsidRPr="003E323C">
              <w:rPr>
                <w:rFonts w:ascii="Century Gothic" w:eastAsia="Carlito" w:hAnsi="Century Gothic" w:cs="Century Gothic"/>
                <w:iCs/>
                <w:color w:val="000000" w:themeColor="text1"/>
                <w:lang w:eastAsia="zh-CN" w:bidi="ar"/>
              </w:rPr>
              <w:t xml:space="preserve"> (</w:t>
            </w:r>
            <w:r w:rsidRPr="003E323C">
              <w:rPr>
                <w:rFonts w:ascii="Century Gothic" w:eastAsia="Times New Roman" w:hAnsi="Century Gothic" w:cs="Century Gothic"/>
                <w:color w:val="000000" w:themeColor="text1"/>
                <w:lang w:eastAsia="zh-CN" w:bidi="ar"/>
              </w:rPr>
              <w:t>Hedgehog)</w:t>
            </w:r>
          </w:p>
          <w:p w14:paraId="6190FA7C" w14:textId="77777777" w:rsidR="00723593" w:rsidRPr="003E323C" w:rsidRDefault="00000000" w:rsidP="00AE5FA6">
            <w:pPr>
              <w:spacing w:after="0" w:line="276" w:lineRule="auto"/>
              <w:rPr>
                <w:rFonts w:ascii="Century Gothic" w:hAnsi="Century Gothic" w:cs="Century Gothic"/>
                <w:color w:val="000000" w:themeColor="text1"/>
                <w:shd w:val="clear" w:color="auto" w:fill="FFFFFF"/>
              </w:rPr>
            </w:pPr>
            <w:r w:rsidRPr="003E323C">
              <w:rPr>
                <w:rFonts w:ascii="Century Gothic" w:eastAsia="Times New Roman" w:hAnsi="Century Gothic" w:cs="Century Gothic"/>
                <w:i/>
                <w:iCs/>
                <w:color w:val="000000" w:themeColor="text1"/>
                <w:shd w:val="clear" w:color="auto" w:fill="FFFFFF"/>
                <w:lang w:eastAsia="zh-CN" w:bidi="ar"/>
              </w:rPr>
              <w:t xml:space="preserve">Xerus </w:t>
            </w:r>
            <w:proofErr w:type="spellStart"/>
            <w:r w:rsidRPr="003E323C">
              <w:rPr>
                <w:rFonts w:ascii="Century Gothic" w:eastAsia="Times New Roman" w:hAnsi="Century Gothic" w:cs="Century Gothic"/>
                <w:i/>
                <w:iCs/>
                <w:color w:val="000000" w:themeColor="text1"/>
                <w:shd w:val="clear" w:color="auto" w:fill="FFFFFF"/>
                <w:lang w:eastAsia="zh-CN" w:bidi="ar"/>
              </w:rPr>
              <w:t>erythropus</w:t>
            </w:r>
            <w:proofErr w:type="spellEnd"/>
            <w:r w:rsidRPr="003E323C">
              <w:rPr>
                <w:rFonts w:ascii="Century Gothic" w:eastAsia="Times New Roman" w:hAnsi="Century Gothic" w:cs="Century Gothic"/>
                <w:i/>
                <w:iCs/>
                <w:color w:val="000000" w:themeColor="text1"/>
                <w:lang w:eastAsia="zh-CN" w:bidi="ar"/>
              </w:rPr>
              <w:t xml:space="preserve"> </w:t>
            </w:r>
            <w:r w:rsidRPr="003E323C">
              <w:rPr>
                <w:rFonts w:ascii="Century Gothic" w:eastAsia="Times New Roman" w:hAnsi="Century Gothic" w:cs="Century Gothic"/>
                <w:iCs/>
                <w:color w:val="000000" w:themeColor="text1"/>
                <w:lang w:eastAsia="zh-CN" w:bidi="ar"/>
              </w:rPr>
              <w:t>(</w:t>
            </w:r>
            <w:r w:rsidRPr="003E323C">
              <w:rPr>
                <w:rFonts w:ascii="Century Gothic" w:eastAsia="Times New Roman" w:hAnsi="Century Gothic" w:cs="Century Gothic"/>
                <w:color w:val="000000" w:themeColor="text1"/>
                <w:lang w:eastAsia="zh-CN" w:bidi="ar"/>
              </w:rPr>
              <w:t>Ground squirrels)</w:t>
            </w:r>
          </w:p>
          <w:p w14:paraId="11E6496E" w14:textId="77777777" w:rsidR="00723593" w:rsidRPr="003E323C" w:rsidRDefault="00000000" w:rsidP="00AE5FA6">
            <w:pPr>
              <w:spacing w:after="0" w:line="276" w:lineRule="auto"/>
              <w:rPr>
                <w:rFonts w:ascii="Century Gothic" w:hAnsi="Century Gothic" w:cs="Century Gothic"/>
                <w:color w:val="000000" w:themeColor="text1"/>
              </w:rPr>
            </w:pPr>
            <w:r w:rsidRPr="003E323C">
              <w:rPr>
                <w:rFonts w:ascii="Century Gothic" w:eastAsia="Times New Roman" w:hAnsi="Century Gothic" w:cs="Century Gothic"/>
                <w:i/>
                <w:iCs/>
                <w:color w:val="000000" w:themeColor="text1"/>
                <w:shd w:val="clear" w:color="auto" w:fill="FFFFFF"/>
                <w:lang w:eastAsia="zh-CN" w:bidi="ar"/>
              </w:rPr>
              <w:t xml:space="preserve">Thryonomys </w:t>
            </w:r>
            <w:proofErr w:type="spellStart"/>
            <w:r w:rsidRPr="003E323C">
              <w:rPr>
                <w:rFonts w:ascii="Century Gothic" w:eastAsia="Times New Roman" w:hAnsi="Century Gothic" w:cs="Century Gothic"/>
                <w:i/>
                <w:iCs/>
                <w:color w:val="000000" w:themeColor="text1"/>
                <w:shd w:val="clear" w:color="auto" w:fill="FFFFFF"/>
                <w:lang w:eastAsia="zh-CN" w:bidi="ar"/>
              </w:rPr>
              <w:t>swinderianus</w:t>
            </w:r>
            <w:proofErr w:type="spellEnd"/>
            <w:r w:rsidRPr="003E323C">
              <w:rPr>
                <w:rFonts w:ascii="Century Gothic" w:eastAsia="Carlito" w:hAnsi="Century Gothic" w:cs="Century Gothic"/>
                <w:i/>
                <w:iCs/>
                <w:color w:val="000000" w:themeColor="text1"/>
                <w:lang w:eastAsia="zh-CN" w:bidi="ar"/>
              </w:rPr>
              <w:t xml:space="preserve"> </w:t>
            </w:r>
            <w:r w:rsidRPr="003E323C">
              <w:rPr>
                <w:rFonts w:ascii="Century Gothic" w:eastAsia="Carlito" w:hAnsi="Century Gothic" w:cs="Century Gothic"/>
                <w:iCs/>
                <w:color w:val="000000" w:themeColor="text1"/>
                <w:lang w:eastAsia="zh-CN" w:bidi="ar"/>
              </w:rPr>
              <w:t>(</w:t>
            </w:r>
            <w:r w:rsidRPr="003E323C">
              <w:rPr>
                <w:rFonts w:ascii="Century Gothic" w:eastAsia="Times New Roman" w:hAnsi="Century Gothic" w:cs="Century Gothic"/>
                <w:color w:val="000000" w:themeColor="text1"/>
                <w:lang w:eastAsia="zh-CN" w:bidi="ar"/>
              </w:rPr>
              <w:t>Grass cutter)</w:t>
            </w:r>
          </w:p>
          <w:p w14:paraId="4A9BC765" w14:textId="77777777" w:rsidR="00723593" w:rsidRPr="003E323C" w:rsidRDefault="00000000" w:rsidP="00AE5FA6">
            <w:pPr>
              <w:spacing w:after="0" w:line="276" w:lineRule="auto"/>
              <w:rPr>
                <w:rFonts w:ascii="Century Gothic" w:hAnsi="Century Gothic" w:cs="Century Gothic"/>
                <w:color w:val="000000" w:themeColor="text1"/>
                <w:shd w:val="clear" w:color="auto" w:fill="FFFFFF"/>
              </w:rPr>
            </w:pPr>
            <w:r w:rsidRPr="003E323C">
              <w:rPr>
                <w:rFonts w:ascii="Century Gothic" w:eastAsia="Times New Roman" w:hAnsi="Century Gothic" w:cs="Century Gothic"/>
                <w:i/>
                <w:iCs/>
                <w:color w:val="000000" w:themeColor="text1"/>
                <w:shd w:val="clear" w:color="auto" w:fill="FFFFFF"/>
                <w:lang w:eastAsia="zh-CN" w:bidi="ar"/>
              </w:rPr>
              <w:t xml:space="preserve">Rattus </w:t>
            </w:r>
            <w:proofErr w:type="spellStart"/>
            <w:r w:rsidRPr="003E323C">
              <w:rPr>
                <w:rFonts w:ascii="Century Gothic" w:eastAsia="Times New Roman" w:hAnsi="Century Gothic" w:cs="Century Gothic"/>
                <w:i/>
                <w:iCs/>
                <w:color w:val="000000" w:themeColor="text1"/>
                <w:shd w:val="clear" w:color="auto" w:fill="FFFFFF"/>
                <w:lang w:eastAsia="zh-CN" w:bidi="ar"/>
              </w:rPr>
              <w:t>rattus</w:t>
            </w:r>
            <w:proofErr w:type="spellEnd"/>
            <w:r w:rsidRPr="003E323C">
              <w:rPr>
                <w:rFonts w:ascii="Century Gothic" w:eastAsia="Carlito" w:hAnsi="Century Gothic" w:cs="Century Gothic"/>
                <w:i/>
                <w:iCs/>
                <w:color w:val="000000" w:themeColor="text1"/>
                <w:lang w:eastAsia="zh-CN" w:bidi="ar"/>
              </w:rPr>
              <w:t xml:space="preserve"> </w:t>
            </w:r>
            <w:r w:rsidRPr="003E323C">
              <w:rPr>
                <w:rFonts w:ascii="Century Gothic" w:eastAsia="Carlito" w:hAnsi="Century Gothic" w:cs="Century Gothic"/>
                <w:iCs/>
                <w:color w:val="000000" w:themeColor="text1"/>
                <w:lang w:eastAsia="zh-CN" w:bidi="ar"/>
              </w:rPr>
              <w:t>(</w:t>
            </w:r>
            <w:r w:rsidRPr="003E323C">
              <w:rPr>
                <w:rFonts w:ascii="Century Gothic" w:eastAsia="Times New Roman" w:hAnsi="Century Gothic" w:cs="Century Gothic"/>
                <w:color w:val="000000" w:themeColor="text1"/>
                <w:lang w:eastAsia="zh-CN" w:bidi="ar"/>
              </w:rPr>
              <w:t>House rat)</w:t>
            </w:r>
            <w:r w:rsidRPr="003E323C">
              <w:rPr>
                <w:rFonts w:ascii="Century Gothic" w:eastAsia="Carlito" w:hAnsi="Century Gothic" w:cs="Century Gothic"/>
                <w:color w:val="000000" w:themeColor="text1"/>
                <w:lang w:eastAsia="zh-CN" w:bidi="ar"/>
              </w:rPr>
              <w:tab/>
            </w:r>
          </w:p>
          <w:p w14:paraId="553D3DA4" w14:textId="77777777" w:rsidR="00723593" w:rsidRPr="003E323C" w:rsidRDefault="00000000" w:rsidP="00AE5FA6">
            <w:pPr>
              <w:spacing w:after="0" w:line="276" w:lineRule="auto"/>
              <w:rPr>
                <w:rFonts w:ascii="Century Gothic" w:hAnsi="Century Gothic" w:cs="Century Gothic"/>
                <w:b/>
                <w:color w:val="000000" w:themeColor="text1"/>
              </w:rPr>
            </w:pPr>
            <w:r w:rsidRPr="003E323C">
              <w:rPr>
                <w:rFonts w:ascii="Century Gothic" w:eastAsia="Times New Roman" w:hAnsi="Century Gothic" w:cs="Century Gothic"/>
                <w:b/>
                <w:color w:val="000000" w:themeColor="text1"/>
                <w:lang w:eastAsia="zh-CN" w:bidi="ar"/>
              </w:rPr>
              <w:t>Avian</w:t>
            </w:r>
          </w:p>
          <w:p w14:paraId="29728F27" w14:textId="77777777" w:rsidR="00723593" w:rsidRPr="003E323C" w:rsidRDefault="00000000" w:rsidP="00AE5FA6">
            <w:pPr>
              <w:spacing w:after="0" w:line="276" w:lineRule="auto"/>
              <w:rPr>
                <w:rFonts w:ascii="Century Gothic" w:eastAsia="Times New Roman Italic" w:hAnsi="Century Gothic" w:cs="Century Gothic"/>
                <w:iCs/>
                <w:color w:val="000000" w:themeColor="text1"/>
              </w:rPr>
            </w:pPr>
            <w:proofErr w:type="spellStart"/>
            <w:r w:rsidRPr="003E323C">
              <w:rPr>
                <w:rFonts w:ascii="Century Gothic" w:eastAsia="Times New Roman Italic" w:hAnsi="Century Gothic" w:cs="Century Gothic"/>
                <w:i/>
                <w:iCs/>
                <w:color w:val="000000" w:themeColor="text1"/>
                <w:lang w:eastAsia="zh-CN" w:bidi="ar"/>
              </w:rPr>
              <w:t>Aqulia</w:t>
            </w:r>
            <w:proofErr w:type="spellEnd"/>
            <w:r w:rsidRPr="003E323C">
              <w:rPr>
                <w:rFonts w:ascii="Century Gothic" w:eastAsia="Times New Roman Italic" w:hAnsi="Century Gothic" w:cs="Century Gothic"/>
                <w:i/>
                <w:iCs/>
                <w:color w:val="000000" w:themeColor="text1"/>
                <w:lang w:eastAsia="zh-CN" w:bidi="ar"/>
              </w:rPr>
              <w:t xml:space="preserve"> </w:t>
            </w:r>
            <w:proofErr w:type="spellStart"/>
            <w:r w:rsidRPr="003E323C">
              <w:rPr>
                <w:rFonts w:ascii="Century Gothic" w:eastAsia="Times New Roman Italic" w:hAnsi="Century Gothic" w:cs="Century Gothic"/>
                <w:i/>
                <w:iCs/>
                <w:color w:val="000000" w:themeColor="text1"/>
                <w:lang w:eastAsia="zh-CN" w:bidi="ar"/>
              </w:rPr>
              <w:t>rapax</w:t>
            </w:r>
            <w:proofErr w:type="spellEnd"/>
            <w:r w:rsidRPr="003E323C">
              <w:rPr>
                <w:rFonts w:ascii="Century Gothic" w:eastAsia="Times New Roman Italic" w:hAnsi="Century Gothic" w:cs="Century Gothic"/>
                <w:i/>
                <w:iCs/>
                <w:color w:val="000000" w:themeColor="text1"/>
                <w:lang w:eastAsia="zh-CN" w:bidi="ar"/>
              </w:rPr>
              <w:t xml:space="preserve"> (</w:t>
            </w:r>
            <w:r w:rsidRPr="003E323C">
              <w:rPr>
                <w:rFonts w:ascii="Century Gothic" w:eastAsia="Times New Roman Italic" w:hAnsi="Century Gothic" w:cs="Century Gothic"/>
                <w:iCs/>
                <w:color w:val="000000" w:themeColor="text1"/>
                <w:lang w:eastAsia="zh-CN" w:bidi="ar"/>
              </w:rPr>
              <w:t>Tawny eagle)</w:t>
            </w:r>
          </w:p>
          <w:p w14:paraId="2AEA8517" w14:textId="77777777" w:rsidR="00723593" w:rsidRPr="003E323C" w:rsidRDefault="00000000" w:rsidP="00AE5FA6">
            <w:pPr>
              <w:spacing w:after="0" w:line="276" w:lineRule="auto"/>
              <w:rPr>
                <w:rFonts w:ascii="Century Gothic" w:eastAsia="Times New Roman Italic" w:hAnsi="Century Gothic" w:cs="Century Gothic"/>
                <w:iCs/>
                <w:color w:val="000000" w:themeColor="text1"/>
              </w:rPr>
            </w:pPr>
            <w:r w:rsidRPr="003E323C">
              <w:rPr>
                <w:rFonts w:ascii="Century Gothic" w:eastAsia="Times New Roman Italic" w:hAnsi="Century Gothic" w:cs="Century Gothic"/>
                <w:i/>
                <w:iCs/>
                <w:color w:val="000000" w:themeColor="text1"/>
                <w:lang w:eastAsia="zh-CN" w:bidi="ar"/>
              </w:rPr>
              <w:lastRenderedPageBreak/>
              <w:t xml:space="preserve">Milvus </w:t>
            </w:r>
            <w:proofErr w:type="spellStart"/>
            <w:r w:rsidRPr="003E323C">
              <w:rPr>
                <w:rFonts w:ascii="Century Gothic" w:eastAsia="Times New Roman Italic" w:hAnsi="Century Gothic" w:cs="Century Gothic"/>
                <w:i/>
                <w:iCs/>
                <w:color w:val="000000" w:themeColor="text1"/>
                <w:lang w:eastAsia="zh-CN" w:bidi="ar"/>
              </w:rPr>
              <w:t>migrans</w:t>
            </w:r>
            <w:proofErr w:type="spellEnd"/>
            <w:r w:rsidRPr="003E323C">
              <w:rPr>
                <w:rFonts w:ascii="Century Gothic" w:eastAsia="Times New Roman Italic" w:hAnsi="Century Gothic" w:cs="Century Gothic"/>
                <w:i/>
                <w:iCs/>
                <w:color w:val="000000" w:themeColor="text1"/>
                <w:lang w:eastAsia="zh-CN" w:bidi="ar"/>
              </w:rPr>
              <w:t xml:space="preserve"> </w:t>
            </w:r>
            <w:r w:rsidRPr="003E323C">
              <w:rPr>
                <w:rFonts w:ascii="Century Gothic" w:eastAsia="Times New Roman Italic" w:hAnsi="Century Gothic" w:cs="Century Gothic"/>
                <w:iCs/>
                <w:color w:val="000000" w:themeColor="text1"/>
                <w:lang w:eastAsia="zh-CN" w:bidi="ar"/>
              </w:rPr>
              <w:t>(</w:t>
            </w:r>
            <w:r w:rsidRPr="003E323C">
              <w:rPr>
                <w:rFonts w:ascii="Century Gothic" w:eastAsia="Times New Roman" w:hAnsi="Century Gothic" w:cs="Century Gothic"/>
                <w:color w:val="000000" w:themeColor="text1"/>
                <w:lang w:eastAsia="zh-CN" w:bidi="ar"/>
              </w:rPr>
              <w:t>Black kites</w:t>
            </w:r>
            <w:r w:rsidRPr="003E323C">
              <w:rPr>
                <w:rFonts w:ascii="Century Gothic" w:eastAsia="Times New Roman Italic" w:hAnsi="Century Gothic" w:cs="Century Gothic"/>
                <w:iCs/>
                <w:color w:val="000000" w:themeColor="text1"/>
                <w:lang w:eastAsia="zh-CN" w:bidi="ar"/>
              </w:rPr>
              <w:t>)</w:t>
            </w:r>
          </w:p>
          <w:p w14:paraId="0200867F" w14:textId="77777777" w:rsidR="00723593" w:rsidRPr="003E323C" w:rsidRDefault="00000000" w:rsidP="00AE5FA6">
            <w:pPr>
              <w:spacing w:after="0" w:line="276" w:lineRule="auto"/>
              <w:rPr>
                <w:rFonts w:ascii="Century Gothic" w:eastAsia="Times New Roman Italic" w:hAnsi="Century Gothic" w:cs="Century Gothic"/>
                <w:iCs/>
                <w:color w:val="000000" w:themeColor="text1"/>
              </w:rPr>
            </w:pPr>
            <w:r w:rsidRPr="003E323C">
              <w:rPr>
                <w:rFonts w:ascii="Century Gothic" w:eastAsia="Times New Roman" w:hAnsi="Century Gothic" w:cs="Century Gothic"/>
                <w:i/>
                <w:color w:val="000000" w:themeColor="text1"/>
                <w:lang w:eastAsia="zh-CN" w:bidi="ar"/>
              </w:rPr>
              <w:t>Corvus albus</w:t>
            </w:r>
            <w:r w:rsidRPr="003E323C">
              <w:rPr>
                <w:rFonts w:ascii="Century Gothic" w:eastAsia="Times New Roman" w:hAnsi="Century Gothic" w:cs="Century Gothic"/>
                <w:i/>
                <w:color w:val="000000" w:themeColor="text1"/>
                <w:shd w:val="clear" w:color="auto" w:fill="FFFFFF"/>
                <w:lang w:eastAsia="zh-CN" w:bidi="ar"/>
              </w:rPr>
              <w:t xml:space="preserve"> </w:t>
            </w:r>
            <w:r w:rsidRPr="003E323C">
              <w:rPr>
                <w:rFonts w:ascii="Century Gothic" w:eastAsia="Times New Roman" w:hAnsi="Century Gothic" w:cs="Century Gothic"/>
                <w:color w:val="000000" w:themeColor="text1"/>
                <w:shd w:val="clear" w:color="auto" w:fill="FFFFFF"/>
                <w:lang w:eastAsia="zh-CN" w:bidi="ar"/>
              </w:rPr>
              <w:t>(</w:t>
            </w:r>
            <w:r w:rsidRPr="003E323C">
              <w:rPr>
                <w:rFonts w:ascii="Century Gothic" w:eastAsia="Times New Roman" w:hAnsi="Century Gothic" w:cs="Century Gothic"/>
                <w:iCs/>
                <w:color w:val="000000" w:themeColor="text1"/>
                <w:lang w:eastAsia="zh-CN" w:bidi="ar"/>
              </w:rPr>
              <w:t>Pied Crow)</w:t>
            </w:r>
          </w:p>
          <w:p w14:paraId="69346005" w14:textId="77777777" w:rsidR="00723593" w:rsidRPr="003E323C" w:rsidRDefault="00000000" w:rsidP="00AE5FA6">
            <w:pPr>
              <w:spacing w:after="0" w:line="276" w:lineRule="auto"/>
              <w:rPr>
                <w:rFonts w:ascii="Century Gothic" w:hAnsi="Century Gothic" w:cs="Century Gothic"/>
                <w:color w:val="000000" w:themeColor="text1"/>
              </w:rPr>
            </w:pPr>
            <w:r w:rsidRPr="003E323C">
              <w:rPr>
                <w:rFonts w:ascii="Century Gothic" w:eastAsia="Calibri" w:hAnsi="Century Gothic" w:cs="Century Gothic"/>
                <w:i/>
                <w:color w:val="000000" w:themeColor="text1"/>
                <w:lang w:eastAsia="zh-CN" w:bidi="ar"/>
              </w:rPr>
              <w:t xml:space="preserve">Passer griseus </w:t>
            </w:r>
            <w:r w:rsidRPr="003E323C">
              <w:rPr>
                <w:rFonts w:ascii="Century Gothic" w:eastAsia="Times New Roman" w:hAnsi="Century Gothic" w:cs="Century Gothic"/>
                <w:color w:val="000000" w:themeColor="text1"/>
                <w:lang w:eastAsia="zh-CN" w:bidi="ar"/>
              </w:rPr>
              <w:t>(</w:t>
            </w:r>
            <w:r w:rsidRPr="003E323C">
              <w:rPr>
                <w:rFonts w:ascii="Century Gothic" w:eastAsia="Calibri" w:hAnsi="Century Gothic" w:cs="Century Gothic"/>
                <w:color w:val="000000" w:themeColor="text1"/>
                <w:lang w:eastAsia="zh-CN" w:bidi="ar"/>
              </w:rPr>
              <w:t>Grey headed Sparrow)</w:t>
            </w:r>
          </w:p>
          <w:p w14:paraId="19548E44" w14:textId="77777777" w:rsidR="00723593" w:rsidRPr="003E323C" w:rsidRDefault="00000000" w:rsidP="00AE5FA6">
            <w:pPr>
              <w:spacing w:after="0" w:line="276" w:lineRule="auto"/>
              <w:rPr>
                <w:rFonts w:ascii="Century Gothic" w:eastAsia="SimSun" w:hAnsi="Century Gothic" w:cs="Century Gothic"/>
                <w:color w:val="000000" w:themeColor="text1"/>
              </w:rPr>
            </w:pPr>
            <w:proofErr w:type="spellStart"/>
            <w:r w:rsidRPr="003E323C">
              <w:rPr>
                <w:rFonts w:ascii="Century Gothic" w:eastAsia="SimSun" w:hAnsi="Century Gothic" w:cs="Century Gothic"/>
                <w:i/>
                <w:iCs/>
                <w:color w:val="000000" w:themeColor="text1"/>
                <w:lang w:eastAsia="zh-CN" w:bidi="ar"/>
              </w:rPr>
              <w:t>Bubulcus</w:t>
            </w:r>
            <w:proofErr w:type="spellEnd"/>
            <w:r w:rsidRPr="003E323C">
              <w:rPr>
                <w:rFonts w:ascii="Century Gothic" w:eastAsia="SimSun" w:hAnsi="Century Gothic" w:cs="Century Gothic"/>
                <w:i/>
                <w:iCs/>
                <w:color w:val="000000" w:themeColor="text1"/>
                <w:lang w:eastAsia="zh-CN" w:bidi="ar"/>
              </w:rPr>
              <w:t xml:space="preserve"> ibis</w:t>
            </w:r>
            <w:r w:rsidRPr="003E323C">
              <w:rPr>
                <w:rFonts w:ascii="Century Gothic" w:eastAsia="Times New Roman" w:hAnsi="Century Gothic" w:cs="Century Gothic"/>
                <w:i/>
                <w:iCs/>
                <w:color w:val="000000" w:themeColor="text1"/>
                <w:shd w:val="clear" w:color="auto" w:fill="FFFFFF"/>
                <w:lang w:eastAsia="zh-CN" w:bidi="ar"/>
              </w:rPr>
              <w:t xml:space="preserve"> </w:t>
            </w:r>
            <w:r w:rsidRPr="003E323C">
              <w:rPr>
                <w:rFonts w:ascii="Century Gothic" w:eastAsia="Times New Roman" w:hAnsi="Century Gothic" w:cs="Century Gothic"/>
                <w:iCs/>
                <w:color w:val="000000" w:themeColor="text1"/>
                <w:shd w:val="clear" w:color="auto" w:fill="FFFFFF"/>
                <w:lang w:eastAsia="zh-CN" w:bidi="ar"/>
              </w:rPr>
              <w:t>(</w:t>
            </w:r>
            <w:r w:rsidRPr="003E323C">
              <w:rPr>
                <w:rFonts w:ascii="Century Gothic" w:eastAsia="SimSun" w:hAnsi="Century Gothic" w:cs="Century Gothic"/>
                <w:color w:val="000000" w:themeColor="text1"/>
                <w:lang w:eastAsia="zh-CN" w:bidi="ar"/>
              </w:rPr>
              <w:t>Cattle egret)</w:t>
            </w:r>
          </w:p>
          <w:p w14:paraId="5BE28724" w14:textId="77777777" w:rsidR="00723593" w:rsidRPr="003E323C" w:rsidRDefault="00000000" w:rsidP="00AE5FA6">
            <w:pPr>
              <w:spacing w:after="0" w:line="276" w:lineRule="auto"/>
              <w:rPr>
                <w:rFonts w:ascii="Century Gothic" w:eastAsia="SimSun" w:hAnsi="Century Gothic" w:cs="Century Gothic"/>
                <w:color w:val="000000" w:themeColor="text1"/>
              </w:rPr>
            </w:pPr>
            <w:proofErr w:type="spellStart"/>
            <w:r w:rsidRPr="003E323C">
              <w:rPr>
                <w:rFonts w:ascii="Century Gothic" w:eastAsia="Calibri" w:hAnsi="Century Gothic" w:cs="Century Gothic"/>
                <w:i/>
                <w:color w:val="000000" w:themeColor="text1"/>
                <w:lang w:eastAsia="zh-CN" w:bidi="ar"/>
              </w:rPr>
              <w:t>Streptopelis</w:t>
            </w:r>
            <w:proofErr w:type="spellEnd"/>
            <w:r w:rsidRPr="003E323C">
              <w:rPr>
                <w:rFonts w:ascii="Century Gothic" w:eastAsia="Calibri" w:hAnsi="Century Gothic" w:cs="Century Gothic"/>
                <w:i/>
                <w:color w:val="000000" w:themeColor="text1"/>
                <w:lang w:eastAsia="zh-CN" w:bidi="ar"/>
              </w:rPr>
              <w:t xml:space="preserve"> senegalensis </w:t>
            </w:r>
            <w:r w:rsidRPr="003E323C">
              <w:rPr>
                <w:rFonts w:ascii="Century Gothic" w:eastAsia="Calibri" w:hAnsi="Century Gothic" w:cs="Century Gothic"/>
                <w:color w:val="000000" w:themeColor="text1"/>
                <w:lang w:eastAsia="zh-CN" w:bidi="ar"/>
              </w:rPr>
              <w:t>(Laughing dove)</w:t>
            </w:r>
          </w:p>
          <w:p w14:paraId="1C675203" w14:textId="77777777" w:rsidR="00723593" w:rsidRPr="003E323C" w:rsidRDefault="00000000" w:rsidP="00AE5FA6">
            <w:pPr>
              <w:spacing w:after="0" w:line="276" w:lineRule="auto"/>
              <w:rPr>
                <w:rFonts w:ascii="Century Gothic" w:eastAsia="Times New Roman Italic" w:hAnsi="Century Gothic" w:cs="Century Gothic"/>
                <w:iCs/>
                <w:color w:val="000000" w:themeColor="text1"/>
              </w:rPr>
            </w:pPr>
            <w:r w:rsidRPr="003E323C">
              <w:rPr>
                <w:rFonts w:ascii="Century Gothic" w:eastAsia="Times New Roman Italic" w:hAnsi="Century Gothic" w:cs="Century Gothic"/>
                <w:i/>
                <w:iCs/>
                <w:color w:val="000000" w:themeColor="text1"/>
                <w:lang w:eastAsia="zh-CN" w:bidi="ar"/>
              </w:rPr>
              <w:t xml:space="preserve">Cuculus gularis </w:t>
            </w:r>
            <w:r w:rsidRPr="003E323C">
              <w:rPr>
                <w:rFonts w:ascii="Century Gothic" w:eastAsia="Times New Roman Italic" w:hAnsi="Century Gothic" w:cs="Century Gothic"/>
                <w:iCs/>
                <w:color w:val="000000" w:themeColor="text1"/>
                <w:lang w:eastAsia="zh-CN" w:bidi="ar"/>
              </w:rPr>
              <w:t>(</w:t>
            </w:r>
            <w:r w:rsidRPr="003E323C">
              <w:rPr>
                <w:rFonts w:ascii="Century Gothic" w:eastAsia="Times New Roman" w:hAnsi="Century Gothic" w:cs="Century Gothic"/>
                <w:color w:val="000000" w:themeColor="text1"/>
                <w:lang w:eastAsia="zh-CN" w:bidi="ar"/>
              </w:rPr>
              <w:t>African cuckoo</w:t>
            </w:r>
            <w:r w:rsidRPr="003E323C">
              <w:rPr>
                <w:rFonts w:ascii="Century Gothic" w:eastAsia="Times New Roman Italic" w:hAnsi="Century Gothic" w:cs="Century Gothic"/>
                <w:iCs/>
                <w:color w:val="000000" w:themeColor="text1"/>
                <w:lang w:eastAsia="zh-CN" w:bidi="ar"/>
              </w:rPr>
              <w:t>)</w:t>
            </w:r>
          </w:p>
          <w:p w14:paraId="42C20013" w14:textId="77777777" w:rsidR="00723593" w:rsidRPr="003E323C" w:rsidRDefault="00000000" w:rsidP="00AE5FA6">
            <w:pPr>
              <w:spacing w:after="0" w:line="276" w:lineRule="auto"/>
              <w:rPr>
                <w:rFonts w:ascii="Century Gothic" w:hAnsi="Century Gothic" w:cs="Century Gothic"/>
                <w:iCs/>
                <w:color w:val="000000" w:themeColor="text1"/>
              </w:rPr>
            </w:pPr>
            <w:r w:rsidRPr="003E323C">
              <w:rPr>
                <w:rFonts w:ascii="Century Gothic" w:eastAsia="Times New Roman" w:hAnsi="Century Gothic" w:cs="Century Gothic"/>
                <w:i/>
                <w:color w:val="000000" w:themeColor="text1"/>
                <w:lang w:eastAsia="zh-CN" w:bidi="ar"/>
              </w:rPr>
              <w:t>Corvus albus</w:t>
            </w:r>
            <w:r w:rsidRPr="003E323C">
              <w:rPr>
                <w:rFonts w:ascii="Century Gothic" w:eastAsia="Times New Roman" w:hAnsi="Century Gothic" w:cs="Century Gothic"/>
                <w:i/>
                <w:color w:val="000000" w:themeColor="text1"/>
                <w:shd w:val="clear" w:color="auto" w:fill="FFFFFF"/>
                <w:lang w:eastAsia="zh-CN" w:bidi="ar"/>
              </w:rPr>
              <w:t xml:space="preserve"> </w:t>
            </w:r>
            <w:r w:rsidRPr="003E323C">
              <w:rPr>
                <w:rFonts w:ascii="Century Gothic" w:eastAsia="Times New Roman" w:hAnsi="Century Gothic" w:cs="Century Gothic"/>
                <w:color w:val="000000" w:themeColor="text1"/>
                <w:shd w:val="clear" w:color="auto" w:fill="FFFFFF"/>
                <w:lang w:eastAsia="zh-CN" w:bidi="ar"/>
              </w:rPr>
              <w:t>(</w:t>
            </w:r>
            <w:r w:rsidRPr="003E323C">
              <w:rPr>
                <w:rFonts w:ascii="Century Gothic" w:eastAsia="Times New Roman" w:hAnsi="Century Gothic" w:cs="Century Gothic"/>
                <w:iCs/>
                <w:color w:val="000000" w:themeColor="text1"/>
                <w:lang w:eastAsia="zh-CN" w:bidi="ar"/>
              </w:rPr>
              <w:t>Pied Crow)</w:t>
            </w:r>
          </w:p>
          <w:p w14:paraId="2789C194" w14:textId="77777777" w:rsidR="00723593" w:rsidRPr="003E323C" w:rsidRDefault="00000000" w:rsidP="00AE5FA6">
            <w:pPr>
              <w:spacing w:after="0" w:line="276" w:lineRule="auto"/>
              <w:rPr>
                <w:rFonts w:ascii="Century Gothic" w:hAnsi="Century Gothic" w:cs="Century Gothic"/>
                <w:color w:val="000000" w:themeColor="text1"/>
              </w:rPr>
            </w:pPr>
            <w:r w:rsidRPr="003E323C">
              <w:rPr>
                <w:rFonts w:ascii="Century Gothic" w:eastAsia="Times New Roman" w:hAnsi="Century Gothic" w:cs="Century Gothic"/>
                <w:i/>
                <w:color w:val="000000" w:themeColor="text1"/>
                <w:lang w:eastAsia="zh-CN" w:bidi="ar"/>
              </w:rPr>
              <w:t xml:space="preserve">Milvus </w:t>
            </w:r>
            <w:proofErr w:type="spellStart"/>
            <w:r w:rsidRPr="003E323C">
              <w:rPr>
                <w:rFonts w:ascii="Century Gothic" w:eastAsia="Times New Roman" w:hAnsi="Century Gothic" w:cs="Century Gothic"/>
                <w:i/>
                <w:color w:val="000000" w:themeColor="text1"/>
                <w:lang w:eastAsia="zh-CN" w:bidi="ar"/>
              </w:rPr>
              <w:t>aegyptius</w:t>
            </w:r>
            <w:proofErr w:type="spellEnd"/>
            <w:r w:rsidRPr="003E323C">
              <w:rPr>
                <w:rFonts w:ascii="Century Gothic" w:eastAsia="Calibri" w:hAnsi="Century Gothic" w:cs="Century Gothic"/>
                <w:i/>
                <w:color w:val="000000" w:themeColor="text1"/>
                <w:lang w:eastAsia="zh-CN" w:bidi="ar"/>
              </w:rPr>
              <w:t xml:space="preserve"> (</w:t>
            </w:r>
            <w:r w:rsidRPr="003E323C">
              <w:rPr>
                <w:rFonts w:ascii="Century Gothic" w:eastAsia="Times New Roman" w:hAnsi="Century Gothic" w:cs="Century Gothic"/>
                <w:color w:val="000000" w:themeColor="text1"/>
                <w:lang w:eastAsia="zh-CN" w:bidi="ar"/>
              </w:rPr>
              <w:t>Yellow-billed Kite)</w:t>
            </w:r>
          </w:p>
          <w:p w14:paraId="6AD41B16" w14:textId="77777777" w:rsidR="00723593" w:rsidRPr="003E323C" w:rsidRDefault="00000000" w:rsidP="00AE5FA6">
            <w:pPr>
              <w:spacing w:after="0" w:line="276" w:lineRule="auto"/>
              <w:rPr>
                <w:rFonts w:ascii="Century Gothic" w:hAnsi="Century Gothic" w:cs="Century Gothic"/>
                <w:color w:val="000000" w:themeColor="text1"/>
                <w:shd w:val="clear" w:color="auto" w:fill="FFFFFF"/>
              </w:rPr>
            </w:pPr>
            <w:r w:rsidRPr="003E323C">
              <w:rPr>
                <w:rFonts w:ascii="Century Gothic" w:eastAsia="Times New Roman" w:hAnsi="Century Gothic" w:cs="Century Gothic"/>
                <w:i/>
                <w:color w:val="000000" w:themeColor="text1"/>
                <w:lang w:eastAsia="zh-CN" w:bidi="ar"/>
              </w:rPr>
              <w:t xml:space="preserve">Columba guinea </w:t>
            </w:r>
            <w:r w:rsidRPr="003E323C">
              <w:rPr>
                <w:rFonts w:ascii="Century Gothic" w:eastAsia="Times New Roman" w:hAnsi="Century Gothic" w:cs="Century Gothic"/>
                <w:color w:val="000000" w:themeColor="text1"/>
                <w:lang w:eastAsia="zh-CN" w:bidi="ar"/>
              </w:rPr>
              <w:t>(Speckled pigeon)</w:t>
            </w:r>
          </w:p>
          <w:p w14:paraId="66201067" w14:textId="77777777" w:rsidR="00723593" w:rsidRPr="003E323C" w:rsidRDefault="00000000" w:rsidP="00AE5FA6">
            <w:pPr>
              <w:spacing w:after="0" w:line="276" w:lineRule="auto"/>
              <w:rPr>
                <w:rFonts w:ascii="Century Gothic" w:hAnsi="Century Gothic" w:cs="Century Gothic"/>
                <w:b/>
                <w:color w:val="000000" w:themeColor="text1"/>
                <w:shd w:val="clear" w:color="auto" w:fill="FFFFFF"/>
              </w:rPr>
            </w:pPr>
            <w:r w:rsidRPr="003E323C">
              <w:rPr>
                <w:rFonts w:ascii="Century Gothic" w:eastAsia="Times New Roman" w:hAnsi="Century Gothic" w:cs="Century Gothic"/>
                <w:b/>
                <w:color w:val="000000" w:themeColor="text1"/>
                <w:shd w:val="clear" w:color="auto" w:fill="FFFFFF"/>
                <w:lang w:eastAsia="zh-CN" w:bidi="ar"/>
              </w:rPr>
              <w:t>Reptiles</w:t>
            </w:r>
          </w:p>
          <w:p w14:paraId="77223188" w14:textId="77777777" w:rsidR="00723593" w:rsidRPr="003E323C" w:rsidRDefault="00000000" w:rsidP="00AE5FA6">
            <w:pPr>
              <w:spacing w:after="0" w:line="276" w:lineRule="auto"/>
              <w:rPr>
                <w:rFonts w:ascii="Century Gothic" w:eastAsia="Times New Roman Italic" w:hAnsi="Century Gothic" w:cs="Century Gothic"/>
                <w:color w:val="000000" w:themeColor="text1"/>
              </w:rPr>
            </w:pPr>
            <w:proofErr w:type="spellStart"/>
            <w:r w:rsidRPr="003E323C">
              <w:rPr>
                <w:rFonts w:ascii="Century Gothic" w:eastAsia="Times" w:hAnsi="Century Gothic" w:cs="Century Gothic"/>
                <w:color w:val="000000" w:themeColor="text1"/>
                <w:lang w:eastAsia="zh-CN" w:bidi="ar"/>
              </w:rPr>
              <w:t>Pelusios</w:t>
            </w:r>
            <w:proofErr w:type="spellEnd"/>
            <w:r w:rsidRPr="003E323C">
              <w:rPr>
                <w:rFonts w:ascii="Century Gothic" w:eastAsia="Times" w:hAnsi="Century Gothic" w:cs="Century Gothic"/>
                <w:color w:val="000000" w:themeColor="text1"/>
                <w:lang w:eastAsia="zh-CN" w:bidi="ar"/>
              </w:rPr>
              <w:t xml:space="preserve"> castaneus </w:t>
            </w:r>
            <w:r w:rsidRPr="003E323C">
              <w:rPr>
                <w:rFonts w:ascii="Century Gothic" w:eastAsia="Times New Roman Italic" w:hAnsi="Century Gothic" w:cs="Century Gothic"/>
                <w:color w:val="000000" w:themeColor="text1"/>
                <w:lang w:eastAsia="zh-CN" w:bidi="ar"/>
              </w:rPr>
              <w:t>(Forest Tortoise)</w:t>
            </w:r>
          </w:p>
          <w:p w14:paraId="75D320BE" w14:textId="77777777" w:rsidR="00723593" w:rsidRPr="003E323C" w:rsidRDefault="00000000" w:rsidP="00AE5FA6">
            <w:pPr>
              <w:spacing w:after="0" w:line="276" w:lineRule="auto"/>
              <w:rPr>
                <w:rFonts w:ascii="Century Gothic" w:eastAsia="Times New Roman Italic" w:hAnsi="Century Gothic" w:cs="Century Gothic"/>
                <w:color w:val="000000" w:themeColor="text1"/>
              </w:rPr>
            </w:pPr>
            <w:r w:rsidRPr="003E323C">
              <w:rPr>
                <w:rFonts w:ascii="Century Gothic" w:eastAsia="Times" w:hAnsi="Century Gothic" w:cs="Century Gothic"/>
                <w:color w:val="000000" w:themeColor="text1"/>
                <w:lang w:eastAsia="zh-CN" w:bidi="ar"/>
              </w:rPr>
              <w:t>Python regius</w:t>
            </w:r>
            <w:r w:rsidRPr="003E323C">
              <w:rPr>
                <w:rFonts w:ascii="Century Gothic" w:eastAsia="Times New Roman Italic" w:hAnsi="Century Gothic" w:cs="Century Gothic"/>
                <w:color w:val="000000" w:themeColor="text1"/>
                <w:lang w:eastAsia="zh-CN" w:bidi="ar"/>
              </w:rPr>
              <w:tab/>
              <w:t>(Python)</w:t>
            </w:r>
          </w:p>
          <w:p w14:paraId="3F9C206B" w14:textId="77777777" w:rsidR="00723593" w:rsidRPr="003E323C" w:rsidRDefault="00000000" w:rsidP="00AE5FA6">
            <w:pPr>
              <w:spacing w:after="0" w:line="276" w:lineRule="auto"/>
              <w:rPr>
                <w:rFonts w:ascii="Century Gothic" w:hAnsi="Century Gothic" w:cs="Century Gothic"/>
                <w:color w:val="000000" w:themeColor="text1"/>
                <w:shd w:val="clear" w:color="auto" w:fill="FFFFFF"/>
              </w:rPr>
            </w:pPr>
            <w:r w:rsidRPr="003E323C">
              <w:rPr>
                <w:rFonts w:ascii="Century Gothic" w:eastAsia="Times New Roman" w:hAnsi="Century Gothic" w:cs="Century Gothic"/>
                <w:i/>
                <w:color w:val="000000" w:themeColor="text1"/>
                <w:lang w:eastAsia="zh-CN" w:bidi="ar"/>
              </w:rPr>
              <w:t xml:space="preserve">Agama </w:t>
            </w:r>
            <w:proofErr w:type="spellStart"/>
            <w:r w:rsidRPr="003E323C">
              <w:rPr>
                <w:rFonts w:ascii="Century Gothic" w:eastAsia="Times New Roman" w:hAnsi="Century Gothic" w:cs="Century Gothic"/>
                <w:i/>
                <w:color w:val="000000" w:themeColor="text1"/>
                <w:lang w:eastAsia="zh-CN" w:bidi="ar"/>
              </w:rPr>
              <w:t>agama</w:t>
            </w:r>
            <w:proofErr w:type="spellEnd"/>
            <w:r w:rsidRPr="003E323C">
              <w:rPr>
                <w:rFonts w:ascii="Century Gothic" w:eastAsia="Times New Roman" w:hAnsi="Century Gothic" w:cs="Century Gothic"/>
                <w:i/>
                <w:color w:val="000000" w:themeColor="text1"/>
                <w:lang w:eastAsia="zh-CN" w:bidi="ar"/>
              </w:rPr>
              <w:t xml:space="preserve"> </w:t>
            </w:r>
            <w:r w:rsidRPr="003E323C">
              <w:rPr>
                <w:rFonts w:ascii="Century Gothic" w:eastAsia="Times New Roman" w:hAnsi="Century Gothic" w:cs="Century Gothic"/>
                <w:color w:val="000000" w:themeColor="text1"/>
                <w:shd w:val="clear" w:color="auto" w:fill="FFFFFF"/>
                <w:lang w:eastAsia="zh-CN" w:bidi="ar"/>
              </w:rPr>
              <w:t>(Agama Lizard)</w:t>
            </w:r>
          </w:p>
          <w:p w14:paraId="63948B66" w14:textId="77777777" w:rsidR="00723593" w:rsidRPr="003E323C" w:rsidRDefault="00000000" w:rsidP="00AE5FA6">
            <w:pPr>
              <w:spacing w:after="0" w:line="276" w:lineRule="auto"/>
              <w:rPr>
                <w:rFonts w:ascii="Century Gothic" w:hAnsi="Century Gothic" w:cs="Century Gothic"/>
                <w:color w:val="000000" w:themeColor="text1"/>
                <w:shd w:val="clear" w:color="auto" w:fill="FFFFFF"/>
              </w:rPr>
            </w:pPr>
            <w:r w:rsidRPr="003E323C">
              <w:rPr>
                <w:rFonts w:ascii="Century Gothic" w:eastAsia="Trebuchet MS" w:hAnsi="Century Gothic" w:cs="Century Gothic"/>
                <w:i/>
                <w:iCs/>
                <w:color w:val="000000" w:themeColor="text1"/>
                <w:lang w:eastAsia="zh-CN" w:bidi="ar"/>
              </w:rPr>
              <w:t xml:space="preserve">Hemidactylus </w:t>
            </w:r>
            <w:proofErr w:type="spellStart"/>
            <w:r w:rsidRPr="003E323C">
              <w:rPr>
                <w:rFonts w:ascii="Century Gothic" w:eastAsia="Trebuchet MS" w:hAnsi="Century Gothic" w:cs="Century Gothic"/>
                <w:i/>
                <w:iCs/>
                <w:color w:val="000000" w:themeColor="text1"/>
                <w:lang w:eastAsia="zh-CN" w:bidi="ar"/>
              </w:rPr>
              <w:t>mabouia</w:t>
            </w:r>
            <w:proofErr w:type="spellEnd"/>
            <w:r w:rsidRPr="003E323C">
              <w:rPr>
                <w:rFonts w:ascii="Century Gothic" w:eastAsia="Times New Roman" w:hAnsi="Century Gothic" w:cs="Century Gothic"/>
                <w:color w:val="000000" w:themeColor="text1"/>
                <w:shd w:val="clear" w:color="auto" w:fill="FFFFFF"/>
                <w:lang w:eastAsia="zh-CN" w:bidi="ar"/>
              </w:rPr>
              <w:t xml:space="preserve"> (Wall Gecko)</w:t>
            </w:r>
          </w:p>
          <w:p w14:paraId="54B4C2C9" w14:textId="77777777" w:rsidR="00723593" w:rsidRPr="003E323C" w:rsidRDefault="00000000" w:rsidP="00AE5FA6">
            <w:pPr>
              <w:spacing w:after="0" w:line="276" w:lineRule="auto"/>
              <w:rPr>
                <w:rFonts w:ascii="Century Gothic" w:hAnsi="Century Gothic" w:cs="Century Gothic"/>
                <w:color w:val="000000" w:themeColor="text1"/>
                <w:shd w:val="clear" w:color="auto" w:fill="FFFFFF"/>
              </w:rPr>
            </w:pPr>
            <w:r w:rsidRPr="003E323C">
              <w:rPr>
                <w:rFonts w:ascii="Century Gothic" w:eastAsia="TimesNewRomanPS-ItalicMT" w:hAnsi="Century Gothic" w:cs="Century Gothic"/>
                <w:i/>
                <w:iCs/>
                <w:color w:val="000000" w:themeColor="text1"/>
                <w:lang w:eastAsia="zh-CN" w:bidi="ar"/>
              </w:rPr>
              <w:t xml:space="preserve">Chamaeleo </w:t>
            </w:r>
            <w:proofErr w:type="spellStart"/>
            <w:r w:rsidRPr="003E323C">
              <w:rPr>
                <w:rFonts w:ascii="Century Gothic" w:eastAsia="TimesNewRomanPS-ItalicMT" w:hAnsi="Century Gothic" w:cs="Century Gothic"/>
                <w:i/>
                <w:iCs/>
                <w:color w:val="000000" w:themeColor="text1"/>
                <w:lang w:eastAsia="zh-CN" w:bidi="ar"/>
              </w:rPr>
              <w:t>gracilis</w:t>
            </w:r>
            <w:proofErr w:type="spellEnd"/>
            <w:r w:rsidRPr="003E323C">
              <w:rPr>
                <w:rFonts w:ascii="Century Gothic" w:eastAsia="Times New Roman" w:hAnsi="Century Gothic" w:cs="Century Gothic"/>
                <w:color w:val="000000" w:themeColor="text1"/>
                <w:shd w:val="clear" w:color="auto" w:fill="FFFFFF"/>
                <w:lang w:eastAsia="zh-CN" w:bidi="ar"/>
              </w:rPr>
              <w:t xml:space="preserve"> (</w:t>
            </w:r>
            <w:proofErr w:type="spellStart"/>
            <w:r w:rsidRPr="003E323C">
              <w:rPr>
                <w:rFonts w:ascii="Century Gothic" w:eastAsia="Times New Roman" w:hAnsi="Century Gothic" w:cs="Century Gothic"/>
                <w:color w:val="000000" w:themeColor="text1"/>
                <w:shd w:val="clear" w:color="auto" w:fill="FFFFFF"/>
                <w:lang w:eastAsia="zh-CN" w:bidi="ar"/>
              </w:rPr>
              <w:t>Cameleon</w:t>
            </w:r>
            <w:proofErr w:type="spellEnd"/>
            <w:r w:rsidRPr="003E323C">
              <w:rPr>
                <w:rFonts w:ascii="Century Gothic" w:eastAsia="Times New Roman" w:hAnsi="Century Gothic" w:cs="Century Gothic"/>
                <w:color w:val="000000" w:themeColor="text1"/>
                <w:shd w:val="clear" w:color="auto" w:fill="FFFFFF"/>
                <w:lang w:eastAsia="zh-CN" w:bidi="ar"/>
              </w:rPr>
              <w:t>)</w:t>
            </w:r>
          </w:p>
          <w:p w14:paraId="35A18717" w14:textId="77777777" w:rsidR="00723593" w:rsidRPr="003E323C" w:rsidRDefault="00000000" w:rsidP="00AE5FA6">
            <w:pPr>
              <w:spacing w:after="0" w:line="276" w:lineRule="auto"/>
              <w:rPr>
                <w:rFonts w:ascii="Century Gothic" w:hAnsi="Century Gothic" w:cs="Century Gothic"/>
                <w:color w:val="000000" w:themeColor="text1"/>
                <w:shd w:val="clear" w:color="auto" w:fill="FFFFFF"/>
              </w:rPr>
            </w:pPr>
            <w:proofErr w:type="spellStart"/>
            <w:r w:rsidRPr="003E323C">
              <w:rPr>
                <w:rFonts w:ascii="Century Gothic" w:eastAsia="Times New Roman" w:hAnsi="Century Gothic" w:cs="Century Gothic"/>
                <w:i/>
                <w:color w:val="000000" w:themeColor="text1"/>
                <w:lang w:eastAsia="zh-CN" w:bidi="ar"/>
              </w:rPr>
              <w:t>Kinixys</w:t>
            </w:r>
            <w:proofErr w:type="spellEnd"/>
            <w:r w:rsidRPr="003E323C">
              <w:rPr>
                <w:rFonts w:ascii="Century Gothic" w:eastAsia="Times New Roman" w:hAnsi="Century Gothic" w:cs="Century Gothic"/>
                <w:i/>
                <w:color w:val="000000" w:themeColor="text1"/>
                <w:lang w:eastAsia="zh-CN" w:bidi="ar"/>
              </w:rPr>
              <w:t xml:space="preserve"> </w:t>
            </w:r>
            <w:proofErr w:type="spellStart"/>
            <w:r w:rsidRPr="003E323C">
              <w:rPr>
                <w:rFonts w:ascii="Century Gothic" w:eastAsia="Times New Roman" w:hAnsi="Century Gothic" w:cs="Century Gothic"/>
                <w:i/>
                <w:color w:val="000000" w:themeColor="text1"/>
                <w:lang w:eastAsia="zh-CN" w:bidi="ar"/>
              </w:rPr>
              <w:t>erosa</w:t>
            </w:r>
            <w:proofErr w:type="spellEnd"/>
            <w:r w:rsidRPr="003E323C">
              <w:rPr>
                <w:rFonts w:ascii="Century Gothic" w:eastAsia="Times New Roman" w:hAnsi="Century Gothic" w:cs="Century Gothic"/>
                <w:color w:val="000000" w:themeColor="text1"/>
                <w:shd w:val="clear" w:color="auto" w:fill="FFFFFF"/>
                <w:lang w:eastAsia="zh-CN" w:bidi="ar"/>
              </w:rPr>
              <w:t xml:space="preserve"> (Tortoise)</w:t>
            </w:r>
          </w:p>
          <w:p w14:paraId="10C850AE" w14:textId="77777777" w:rsidR="00723593" w:rsidRPr="003E323C" w:rsidRDefault="00000000" w:rsidP="00AE5FA6">
            <w:pPr>
              <w:spacing w:after="0" w:line="276" w:lineRule="auto"/>
              <w:rPr>
                <w:rFonts w:ascii="Century Gothic" w:hAnsi="Century Gothic" w:cs="Century Gothic"/>
                <w:color w:val="000000" w:themeColor="text1"/>
              </w:rPr>
            </w:pPr>
            <w:r w:rsidRPr="003E323C">
              <w:rPr>
                <w:rFonts w:ascii="Century Gothic" w:eastAsia="Times New Roman" w:hAnsi="Century Gothic" w:cs="Century Gothic"/>
                <w:i/>
                <w:color w:val="000000" w:themeColor="text1"/>
                <w:lang w:eastAsia="zh-CN" w:bidi="ar"/>
              </w:rPr>
              <w:t>Veranus niloticus</w:t>
            </w:r>
            <w:r w:rsidRPr="003E323C">
              <w:rPr>
                <w:rFonts w:ascii="Century Gothic" w:eastAsia="Times New Roman" w:hAnsi="Century Gothic" w:cs="Century Gothic"/>
                <w:color w:val="000000" w:themeColor="text1"/>
                <w:shd w:val="clear" w:color="auto" w:fill="FFFFFF"/>
                <w:lang w:eastAsia="zh-CN" w:bidi="ar"/>
              </w:rPr>
              <w:t xml:space="preserve"> (Nile Monitor)</w:t>
            </w:r>
          </w:p>
          <w:p w14:paraId="6FCBD616" w14:textId="77777777" w:rsidR="00723593" w:rsidRPr="003E323C" w:rsidRDefault="00000000" w:rsidP="00AE5FA6">
            <w:pPr>
              <w:tabs>
                <w:tab w:val="left" w:pos="3479"/>
              </w:tabs>
              <w:spacing w:after="0" w:line="276" w:lineRule="auto"/>
              <w:rPr>
                <w:rFonts w:ascii="Century Gothic" w:eastAsia="Times New Roman" w:hAnsi="Century Gothic" w:cs="Century Gothic"/>
                <w:b/>
                <w:color w:val="000000" w:themeColor="text1"/>
                <w:lang w:eastAsia="zh-CN" w:bidi="ar"/>
              </w:rPr>
            </w:pPr>
            <w:r w:rsidRPr="003E323C">
              <w:rPr>
                <w:rFonts w:ascii="Century Gothic" w:eastAsia="Times New Roman" w:hAnsi="Century Gothic" w:cs="Century Gothic"/>
                <w:b/>
                <w:color w:val="000000" w:themeColor="text1"/>
                <w:lang w:eastAsia="zh-CN" w:bidi="ar"/>
              </w:rPr>
              <w:t>Invertebrate</w:t>
            </w:r>
          </w:p>
          <w:p w14:paraId="79E0F0A4" w14:textId="77777777" w:rsidR="00723593" w:rsidRPr="003E323C" w:rsidRDefault="00000000" w:rsidP="00AE5FA6">
            <w:pPr>
              <w:tabs>
                <w:tab w:val="left" w:pos="3479"/>
              </w:tabs>
              <w:spacing w:after="0" w:line="276" w:lineRule="auto"/>
              <w:rPr>
                <w:rFonts w:ascii="Century Gothic" w:eastAsia="Times New Roman" w:hAnsi="Century Gothic" w:cs="Century Gothic"/>
                <w:iCs/>
                <w:color w:val="000000" w:themeColor="text1"/>
                <w:lang w:eastAsia="zh-CN" w:bidi="ar"/>
              </w:rPr>
            </w:pPr>
            <w:proofErr w:type="spellStart"/>
            <w:r w:rsidRPr="003E323C">
              <w:rPr>
                <w:rFonts w:ascii="Century Gothic" w:eastAsia="Times New Roman" w:hAnsi="Century Gothic" w:cs="Century Gothic"/>
                <w:i/>
                <w:iCs/>
                <w:color w:val="000000" w:themeColor="text1"/>
                <w:lang w:eastAsia="zh-CN" w:bidi="ar"/>
              </w:rPr>
              <w:t>Lithobius</w:t>
            </w:r>
            <w:proofErr w:type="spellEnd"/>
            <w:r w:rsidRPr="003E323C">
              <w:rPr>
                <w:rFonts w:ascii="Century Gothic" w:eastAsia="Times New Roman" w:hAnsi="Century Gothic" w:cs="Century Gothic"/>
                <w:i/>
                <w:iCs/>
                <w:color w:val="000000" w:themeColor="text1"/>
                <w:lang w:eastAsia="zh-CN" w:bidi="ar"/>
              </w:rPr>
              <w:t xml:space="preserve"> spp. </w:t>
            </w:r>
            <w:r w:rsidRPr="003E323C">
              <w:rPr>
                <w:rFonts w:ascii="Century Gothic" w:eastAsia="Times New Roman" w:hAnsi="Century Gothic" w:cs="Century Gothic"/>
                <w:iCs/>
                <w:color w:val="000000" w:themeColor="text1"/>
                <w:lang w:eastAsia="zh-CN" w:bidi="ar"/>
              </w:rPr>
              <w:t>(Centipede)</w:t>
            </w:r>
          </w:p>
          <w:p w14:paraId="457CBE16" w14:textId="77777777" w:rsidR="00723593" w:rsidRPr="003E323C" w:rsidRDefault="00000000" w:rsidP="00AE5FA6">
            <w:pPr>
              <w:tabs>
                <w:tab w:val="left" w:pos="3479"/>
              </w:tabs>
              <w:spacing w:after="0" w:line="276" w:lineRule="auto"/>
              <w:rPr>
                <w:rFonts w:ascii="Century Gothic" w:hAnsi="Century Gothic" w:cs="Century Gothic"/>
                <w:b/>
                <w:color w:val="000000" w:themeColor="text1"/>
              </w:rPr>
            </w:pPr>
            <w:proofErr w:type="spellStart"/>
            <w:r w:rsidRPr="003E323C">
              <w:rPr>
                <w:rFonts w:ascii="Century Gothic" w:eastAsia="Times New Roman" w:hAnsi="Century Gothic" w:cs="Century Gothic"/>
                <w:color w:val="000000" w:themeColor="text1"/>
                <w:lang w:eastAsia="zh-CN" w:bidi="ar"/>
              </w:rPr>
              <w:t>Lumbricus</w:t>
            </w:r>
            <w:proofErr w:type="spellEnd"/>
            <w:r w:rsidRPr="003E323C">
              <w:rPr>
                <w:rFonts w:ascii="Century Gothic" w:eastAsia="Times New Roman" w:hAnsi="Century Gothic" w:cs="Century Gothic"/>
                <w:color w:val="000000" w:themeColor="text1"/>
                <w:lang w:eastAsia="zh-CN" w:bidi="ar"/>
              </w:rPr>
              <w:t xml:space="preserve"> terrestris (Earthworm)</w:t>
            </w:r>
          </w:p>
          <w:p w14:paraId="5D952B3B" w14:textId="77777777" w:rsidR="00723593" w:rsidRPr="003E323C" w:rsidRDefault="00000000" w:rsidP="00AE5FA6">
            <w:pPr>
              <w:spacing w:after="0" w:line="276" w:lineRule="auto"/>
              <w:rPr>
                <w:rFonts w:ascii="Century Gothic" w:hAnsi="Century Gothic" w:cs="Century Gothic"/>
                <w:color w:val="000000" w:themeColor="text1"/>
              </w:rPr>
            </w:pPr>
            <w:proofErr w:type="spellStart"/>
            <w:r w:rsidRPr="003E323C">
              <w:rPr>
                <w:rFonts w:ascii="Century Gothic" w:eastAsia="Times New Roman" w:hAnsi="Century Gothic" w:cs="Century Gothic"/>
                <w:i/>
                <w:color w:val="000000" w:themeColor="text1"/>
                <w:lang w:eastAsia="zh-CN" w:bidi="ar"/>
              </w:rPr>
              <w:t>Lepisiota</w:t>
            </w:r>
            <w:proofErr w:type="spellEnd"/>
            <w:r w:rsidRPr="003E323C">
              <w:rPr>
                <w:rFonts w:ascii="Century Gothic" w:eastAsia="Times New Roman" w:hAnsi="Century Gothic" w:cs="Century Gothic"/>
                <w:i/>
                <w:color w:val="000000" w:themeColor="text1"/>
                <w:lang w:eastAsia="zh-CN" w:bidi="ar"/>
              </w:rPr>
              <w:t xml:space="preserve"> sp. </w:t>
            </w:r>
            <w:r w:rsidRPr="003E323C">
              <w:rPr>
                <w:rFonts w:ascii="Century Gothic" w:eastAsia="Times New Roman" w:hAnsi="Century Gothic" w:cs="Century Gothic"/>
                <w:color w:val="000000" w:themeColor="text1"/>
                <w:lang w:eastAsia="zh-CN" w:bidi="ar"/>
              </w:rPr>
              <w:t>(Black ant)</w:t>
            </w:r>
          </w:p>
          <w:p w14:paraId="3EA85D16" w14:textId="77777777" w:rsidR="00723593" w:rsidRPr="003E323C" w:rsidRDefault="00000000" w:rsidP="00AE5FA6">
            <w:pPr>
              <w:spacing w:after="0" w:line="276" w:lineRule="auto"/>
              <w:rPr>
                <w:rFonts w:ascii="Century Gothic" w:hAnsi="Century Gothic" w:cs="Century Gothic"/>
                <w:i/>
                <w:color w:val="000000" w:themeColor="text1"/>
              </w:rPr>
            </w:pPr>
            <w:r w:rsidRPr="003E323C">
              <w:rPr>
                <w:rFonts w:ascii="Century Gothic" w:eastAsia="Times New Roman" w:hAnsi="Century Gothic" w:cs="Century Gothic"/>
                <w:i/>
                <w:color w:val="000000" w:themeColor="text1"/>
                <w:lang w:eastAsia="zh-CN" w:bidi="ar"/>
              </w:rPr>
              <w:t xml:space="preserve">Musca domestica </w:t>
            </w:r>
            <w:r w:rsidRPr="003E323C">
              <w:rPr>
                <w:rFonts w:ascii="Century Gothic" w:eastAsia="Times New Roman" w:hAnsi="Century Gothic" w:cs="Century Gothic"/>
                <w:color w:val="000000" w:themeColor="text1"/>
                <w:lang w:eastAsia="zh-CN" w:bidi="ar"/>
              </w:rPr>
              <w:t xml:space="preserve">(House Flies) </w:t>
            </w:r>
          </w:p>
          <w:p w14:paraId="5C07E8FC" w14:textId="77777777" w:rsidR="00723593" w:rsidRPr="003E323C" w:rsidRDefault="00000000" w:rsidP="00AE5FA6">
            <w:pPr>
              <w:spacing w:after="0" w:line="276" w:lineRule="auto"/>
              <w:rPr>
                <w:rFonts w:ascii="Century Gothic" w:hAnsi="Century Gothic" w:cs="Century Gothic"/>
                <w:color w:val="000000" w:themeColor="text1"/>
              </w:rPr>
            </w:pPr>
            <w:proofErr w:type="spellStart"/>
            <w:r w:rsidRPr="003E323C">
              <w:rPr>
                <w:rFonts w:ascii="Century Gothic" w:eastAsia="Times New Roman" w:hAnsi="Century Gothic" w:cs="Century Gothic"/>
                <w:color w:val="000000" w:themeColor="text1"/>
                <w:lang w:eastAsia="zh-CN" w:bidi="ar"/>
              </w:rPr>
              <w:t>Achaeranea</w:t>
            </w:r>
            <w:proofErr w:type="spellEnd"/>
            <w:r w:rsidRPr="003E323C">
              <w:rPr>
                <w:rFonts w:ascii="Century Gothic" w:eastAsia="Times New Roman" w:hAnsi="Century Gothic" w:cs="Century Gothic"/>
                <w:color w:val="000000" w:themeColor="text1"/>
                <w:lang w:eastAsia="zh-CN" w:bidi="ar"/>
              </w:rPr>
              <w:t xml:space="preserve"> </w:t>
            </w:r>
            <w:proofErr w:type="spellStart"/>
            <w:r w:rsidRPr="003E323C">
              <w:rPr>
                <w:rFonts w:ascii="Century Gothic" w:eastAsia="Times New Roman" w:hAnsi="Century Gothic" w:cs="Century Gothic"/>
                <w:color w:val="000000" w:themeColor="text1"/>
                <w:lang w:eastAsia="zh-CN" w:bidi="ar"/>
              </w:rPr>
              <w:t>tepidariorum</w:t>
            </w:r>
            <w:proofErr w:type="spellEnd"/>
            <w:r w:rsidRPr="003E323C">
              <w:rPr>
                <w:rFonts w:ascii="Century Gothic" w:eastAsia="Times New Roman" w:hAnsi="Century Gothic" w:cs="Century Gothic"/>
                <w:color w:val="000000" w:themeColor="text1"/>
                <w:lang w:eastAsia="zh-CN" w:bidi="ar"/>
              </w:rPr>
              <w:t xml:space="preserve"> (Spider)</w:t>
            </w:r>
          </w:p>
          <w:p w14:paraId="3681FD24" w14:textId="77777777" w:rsidR="00723593" w:rsidRPr="003E323C" w:rsidRDefault="00000000" w:rsidP="00AE5FA6">
            <w:pPr>
              <w:spacing w:after="0" w:line="276" w:lineRule="auto"/>
              <w:rPr>
                <w:rFonts w:ascii="Century Gothic" w:hAnsi="Century Gothic" w:cs="Century Gothic"/>
                <w:color w:val="000000" w:themeColor="text1"/>
              </w:rPr>
            </w:pPr>
            <w:proofErr w:type="spellStart"/>
            <w:r w:rsidRPr="003E323C">
              <w:rPr>
                <w:rFonts w:ascii="Century Gothic" w:eastAsia="Times New Roman" w:hAnsi="Century Gothic" w:cs="Century Gothic"/>
                <w:color w:val="000000" w:themeColor="text1"/>
                <w:lang w:eastAsia="zh-CN" w:bidi="ar"/>
              </w:rPr>
              <w:t>Buthus</w:t>
            </w:r>
            <w:proofErr w:type="spellEnd"/>
            <w:r w:rsidRPr="003E323C">
              <w:rPr>
                <w:rFonts w:ascii="Century Gothic" w:eastAsia="Times New Roman" w:hAnsi="Century Gothic" w:cs="Century Gothic"/>
                <w:color w:val="000000" w:themeColor="text1"/>
                <w:lang w:eastAsia="zh-CN" w:bidi="ar"/>
              </w:rPr>
              <w:t xml:space="preserve"> </w:t>
            </w:r>
            <w:proofErr w:type="spellStart"/>
            <w:r w:rsidRPr="003E323C">
              <w:rPr>
                <w:rFonts w:ascii="Century Gothic" w:eastAsia="Times New Roman" w:hAnsi="Century Gothic" w:cs="Century Gothic"/>
                <w:color w:val="000000" w:themeColor="text1"/>
                <w:lang w:eastAsia="zh-CN" w:bidi="ar"/>
              </w:rPr>
              <w:t>occitanus</w:t>
            </w:r>
            <w:proofErr w:type="spellEnd"/>
            <w:r w:rsidRPr="003E323C">
              <w:rPr>
                <w:rFonts w:ascii="Century Gothic" w:eastAsia="Times New Roman" w:hAnsi="Century Gothic" w:cs="Century Gothic"/>
                <w:color w:val="000000" w:themeColor="text1"/>
                <w:lang w:eastAsia="zh-CN" w:bidi="ar"/>
              </w:rPr>
              <w:t xml:space="preserve"> (Scorpion)</w:t>
            </w:r>
          </w:p>
          <w:p w14:paraId="33D90FA4" w14:textId="77777777" w:rsidR="00723593" w:rsidRPr="003E323C" w:rsidRDefault="00000000" w:rsidP="00AE5FA6">
            <w:pPr>
              <w:spacing w:line="276" w:lineRule="auto"/>
              <w:rPr>
                <w:rFonts w:ascii="Century Gothic" w:hAnsi="Century Gothic" w:cs="Century Gothic"/>
                <w:color w:val="000000" w:themeColor="text1"/>
              </w:rPr>
            </w:pPr>
            <w:r w:rsidRPr="003E323C">
              <w:rPr>
                <w:rFonts w:ascii="Century Gothic" w:eastAsia="Times New Roman" w:hAnsi="Century Gothic" w:cs="Century Gothic"/>
                <w:color w:val="000000" w:themeColor="text1"/>
                <w:lang w:bidi="ar"/>
              </w:rPr>
              <w:t>Anopheles sp. (Mosquitoes)</w:t>
            </w:r>
          </w:p>
        </w:tc>
      </w:tr>
      <w:tr w:rsidR="003E323C" w:rsidRPr="003E323C" w14:paraId="674AAC4C" w14:textId="77777777">
        <w:tc>
          <w:tcPr>
            <w:tcW w:w="2225" w:type="dxa"/>
            <w:gridSpan w:val="2"/>
          </w:tcPr>
          <w:p w14:paraId="2C045ED0" w14:textId="77777777" w:rsidR="00723593" w:rsidRPr="003E323C" w:rsidRDefault="00000000" w:rsidP="00AE5FA6">
            <w:pPr>
              <w:spacing w:line="276" w:lineRule="auto"/>
              <w:rPr>
                <w:rFonts w:ascii="Century Gothic" w:hAnsi="Century Gothic"/>
                <w:color w:val="000000" w:themeColor="text1"/>
              </w:rPr>
            </w:pPr>
            <w:r w:rsidRPr="003E323C">
              <w:rPr>
                <w:rFonts w:ascii="Century Gothic" w:eastAsia="SimSun" w:hAnsi="Century Gothic" w:cs="SimSun"/>
                <w:noProof/>
                <w:color w:val="000000" w:themeColor="text1"/>
              </w:rPr>
              <w:drawing>
                <wp:inline distT="0" distB="0" distL="114300" distR="114300" wp14:anchorId="2374EF8A" wp14:editId="58164DB5">
                  <wp:extent cx="1306195" cy="998855"/>
                  <wp:effectExtent l="0" t="0" r="8255" b="10795"/>
                  <wp:docPr id="33" name="Picture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10" descr="IMG_256"/>
                          <pic:cNvPicPr>
                            <a:picLocks noChangeAspect="1"/>
                          </pic:cNvPicPr>
                        </pic:nvPicPr>
                        <pic:blipFill>
                          <a:blip r:embed="rId91"/>
                          <a:stretch>
                            <a:fillRect/>
                          </a:stretch>
                        </pic:blipFill>
                        <pic:spPr>
                          <a:xfrm>
                            <a:off x="0" y="0"/>
                            <a:ext cx="1306195" cy="998855"/>
                          </a:xfrm>
                          <a:prstGeom prst="rect">
                            <a:avLst/>
                          </a:prstGeom>
                          <a:noFill/>
                          <a:ln w="9525">
                            <a:noFill/>
                          </a:ln>
                        </pic:spPr>
                      </pic:pic>
                    </a:graphicData>
                  </a:graphic>
                </wp:inline>
              </w:drawing>
            </w:r>
          </w:p>
        </w:tc>
        <w:tc>
          <w:tcPr>
            <w:tcW w:w="2030" w:type="dxa"/>
            <w:gridSpan w:val="2"/>
          </w:tcPr>
          <w:p w14:paraId="3EB6197E" w14:textId="77777777" w:rsidR="00723593" w:rsidRPr="003E323C" w:rsidRDefault="00000000" w:rsidP="00AE5FA6">
            <w:pPr>
              <w:spacing w:line="276" w:lineRule="auto"/>
              <w:rPr>
                <w:rFonts w:ascii="Century Gothic" w:hAnsi="Century Gothic"/>
                <w:color w:val="000000" w:themeColor="text1"/>
              </w:rPr>
            </w:pPr>
            <w:r w:rsidRPr="003E323C">
              <w:rPr>
                <w:rFonts w:ascii="Century Gothic" w:eastAsia="SimSun" w:hAnsi="Century Gothic" w:cs="SimSun"/>
                <w:noProof/>
                <w:color w:val="000000" w:themeColor="text1"/>
              </w:rPr>
              <w:drawing>
                <wp:inline distT="0" distB="0" distL="114300" distR="114300" wp14:anchorId="6AB00B04" wp14:editId="7EA398BA">
                  <wp:extent cx="1181735" cy="1007745"/>
                  <wp:effectExtent l="0" t="0" r="18415" b="1905"/>
                  <wp:docPr id="35" name="Picture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12" descr="IMG_256"/>
                          <pic:cNvPicPr>
                            <a:picLocks noChangeAspect="1"/>
                          </pic:cNvPicPr>
                        </pic:nvPicPr>
                        <pic:blipFill>
                          <a:blip r:embed="rId92"/>
                          <a:stretch>
                            <a:fillRect/>
                          </a:stretch>
                        </pic:blipFill>
                        <pic:spPr>
                          <a:xfrm>
                            <a:off x="0" y="0"/>
                            <a:ext cx="1181735" cy="1007745"/>
                          </a:xfrm>
                          <a:prstGeom prst="rect">
                            <a:avLst/>
                          </a:prstGeom>
                          <a:noFill/>
                          <a:ln w="9525">
                            <a:noFill/>
                          </a:ln>
                        </pic:spPr>
                      </pic:pic>
                    </a:graphicData>
                  </a:graphic>
                </wp:inline>
              </w:drawing>
            </w:r>
          </w:p>
        </w:tc>
        <w:tc>
          <w:tcPr>
            <w:tcW w:w="1967" w:type="dxa"/>
          </w:tcPr>
          <w:p w14:paraId="6AFCDEFF" w14:textId="77777777" w:rsidR="00723593" w:rsidRPr="003E323C" w:rsidRDefault="00000000" w:rsidP="00AE5FA6">
            <w:pPr>
              <w:spacing w:line="276" w:lineRule="auto"/>
              <w:rPr>
                <w:rFonts w:ascii="Century Gothic" w:hAnsi="Century Gothic"/>
                <w:color w:val="000000" w:themeColor="text1"/>
              </w:rPr>
            </w:pPr>
            <w:r w:rsidRPr="003E323C">
              <w:rPr>
                <w:rFonts w:ascii="Century Gothic" w:eastAsia="SimSun" w:hAnsi="Century Gothic" w:cs="SimSun"/>
                <w:noProof/>
                <w:color w:val="000000" w:themeColor="text1"/>
              </w:rPr>
              <w:drawing>
                <wp:inline distT="0" distB="0" distL="114300" distR="114300" wp14:anchorId="65271692" wp14:editId="2799DABF">
                  <wp:extent cx="1127760" cy="1041400"/>
                  <wp:effectExtent l="0" t="0" r="15240" b="6350"/>
                  <wp:docPr id="37" name="Picture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 descr="IMG_256"/>
                          <pic:cNvPicPr>
                            <a:picLocks noChangeAspect="1"/>
                          </pic:cNvPicPr>
                        </pic:nvPicPr>
                        <pic:blipFill>
                          <a:blip r:embed="rId93"/>
                          <a:stretch>
                            <a:fillRect/>
                          </a:stretch>
                        </pic:blipFill>
                        <pic:spPr>
                          <a:xfrm>
                            <a:off x="0" y="0"/>
                            <a:ext cx="1127760" cy="1041400"/>
                          </a:xfrm>
                          <a:prstGeom prst="rect">
                            <a:avLst/>
                          </a:prstGeom>
                          <a:noFill/>
                          <a:ln w="9525">
                            <a:noFill/>
                          </a:ln>
                        </pic:spPr>
                      </pic:pic>
                    </a:graphicData>
                  </a:graphic>
                </wp:inline>
              </w:drawing>
            </w:r>
          </w:p>
        </w:tc>
        <w:tc>
          <w:tcPr>
            <w:tcW w:w="2550" w:type="dxa"/>
            <w:gridSpan w:val="2"/>
          </w:tcPr>
          <w:p w14:paraId="0203CFE1" w14:textId="77777777" w:rsidR="00723593" w:rsidRPr="003E323C" w:rsidRDefault="00000000" w:rsidP="00AE5FA6">
            <w:pPr>
              <w:spacing w:line="276" w:lineRule="auto"/>
              <w:rPr>
                <w:rFonts w:ascii="Century Gothic" w:hAnsi="Century Gothic"/>
                <w:color w:val="000000" w:themeColor="text1"/>
              </w:rPr>
            </w:pPr>
            <w:r w:rsidRPr="003E323C">
              <w:rPr>
                <w:rFonts w:ascii="Century Gothic" w:eastAsia="SimSun" w:hAnsi="Century Gothic" w:cs="SimSun"/>
                <w:noProof/>
                <w:color w:val="000000" w:themeColor="text1"/>
              </w:rPr>
              <w:drawing>
                <wp:inline distT="0" distB="0" distL="114300" distR="114300" wp14:anchorId="5469A6F4" wp14:editId="7436C91C">
                  <wp:extent cx="1536700" cy="1022985"/>
                  <wp:effectExtent l="0" t="0" r="6350" b="5715"/>
                  <wp:docPr id="39" name="Picture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5" descr="IMG_256"/>
                          <pic:cNvPicPr>
                            <a:picLocks noChangeAspect="1"/>
                          </pic:cNvPicPr>
                        </pic:nvPicPr>
                        <pic:blipFill>
                          <a:blip r:embed="rId94"/>
                          <a:stretch>
                            <a:fillRect/>
                          </a:stretch>
                        </pic:blipFill>
                        <pic:spPr>
                          <a:xfrm>
                            <a:off x="0" y="0"/>
                            <a:ext cx="1536700" cy="1022985"/>
                          </a:xfrm>
                          <a:prstGeom prst="rect">
                            <a:avLst/>
                          </a:prstGeom>
                          <a:noFill/>
                          <a:ln w="9525">
                            <a:noFill/>
                          </a:ln>
                        </pic:spPr>
                      </pic:pic>
                    </a:graphicData>
                  </a:graphic>
                </wp:inline>
              </w:drawing>
            </w:r>
          </w:p>
        </w:tc>
      </w:tr>
      <w:tr w:rsidR="003E323C" w:rsidRPr="003E323C" w14:paraId="69A02295" w14:textId="77777777">
        <w:tc>
          <w:tcPr>
            <w:tcW w:w="2225" w:type="dxa"/>
            <w:gridSpan w:val="2"/>
          </w:tcPr>
          <w:p w14:paraId="36C0DD58" w14:textId="77777777" w:rsidR="00723593" w:rsidRPr="003E323C" w:rsidRDefault="00000000" w:rsidP="00AE5FA6">
            <w:pPr>
              <w:spacing w:after="0" w:line="276" w:lineRule="auto"/>
              <w:rPr>
                <w:rFonts w:ascii="Century Gothic" w:eastAsia="SimSun" w:hAnsi="Century Gothic" w:cs="SimSun"/>
                <w:color w:val="000000" w:themeColor="text1"/>
              </w:rPr>
            </w:pPr>
            <w:r w:rsidRPr="003E323C">
              <w:rPr>
                <w:rStyle w:val="Emphasis"/>
                <w:rFonts w:ascii="Century Gothic" w:eastAsia="DengXian" w:hAnsi="Century Gothic" w:cs="Arial"/>
                <w:bCs/>
                <w:color w:val="000000" w:themeColor="text1"/>
                <w:shd w:val="clear" w:color="auto" w:fill="FFFFFF"/>
                <w:lang w:eastAsia="zh-CN" w:bidi="ar"/>
              </w:rPr>
              <w:t>Felis catus (</w:t>
            </w:r>
            <w:r w:rsidRPr="003E323C">
              <w:rPr>
                <w:rFonts w:ascii="Century Gothic" w:eastAsia="DengXian" w:hAnsi="Century Gothic" w:cs="Arial"/>
                <w:color w:val="000000" w:themeColor="text1"/>
                <w:lang w:eastAsia="zh-CN" w:bidi="ar"/>
              </w:rPr>
              <w:t>Domestic cat)</w:t>
            </w:r>
          </w:p>
        </w:tc>
        <w:tc>
          <w:tcPr>
            <w:tcW w:w="2030" w:type="dxa"/>
            <w:gridSpan w:val="2"/>
          </w:tcPr>
          <w:p w14:paraId="1FF83B82" w14:textId="77777777" w:rsidR="00723593" w:rsidRPr="003E323C" w:rsidRDefault="00000000" w:rsidP="00AE5FA6">
            <w:pPr>
              <w:spacing w:after="0" w:line="276" w:lineRule="auto"/>
              <w:jc w:val="both"/>
              <w:rPr>
                <w:rFonts w:ascii="Century Gothic" w:eastAsia="SimSun" w:hAnsi="Century Gothic" w:cs="SimSun"/>
                <w:color w:val="000000" w:themeColor="text1"/>
              </w:rPr>
            </w:pPr>
            <w:proofErr w:type="spellStart"/>
            <w:r w:rsidRPr="003E323C">
              <w:rPr>
                <w:rFonts w:ascii="Century Gothic" w:eastAsia="DengXian" w:hAnsi="Century Gothic" w:cs="Arial"/>
                <w:i/>
                <w:iCs/>
                <w:color w:val="000000" w:themeColor="text1"/>
                <w:lang w:eastAsia="zh-CN" w:bidi="ar"/>
              </w:rPr>
              <w:t>Bubulcus</w:t>
            </w:r>
            <w:proofErr w:type="spellEnd"/>
            <w:r w:rsidRPr="003E323C">
              <w:rPr>
                <w:rFonts w:ascii="Century Gothic" w:eastAsia="DengXian" w:hAnsi="Century Gothic" w:cs="Arial"/>
                <w:i/>
                <w:iCs/>
                <w:color w:val="000000" w:themeColor="text1"/>
                <w:lang w:eastAsia="zh-CN" w:bidi="ar"/>
              </w:rPr>
              <w:t xml:space="preserve"> ibis</w:t>
            </w:r>
            <w:r w:rsidRPr="003E323C">
              <w:rPr>
                <w:rFonts w:ascii="Century Gothic" w:eastAsia="DengXian" w:hAnsi="Century Gothic" w:cs="Arial"/>
                <w:i/>
                <w:iCs/>
                <w:color w:val="000000" w:themeColor="text1"/>
                <w:shd w:val="clear" w:color="auto" w:fill="FFFFFF"/>
                <w:lang w:eastAsia="zh-CN" w:bidi="ar"/>
              </w:rPr>
              <w:t xml:space="preserve"> </w:t>
            </w:r>
            <w:r w:rsidRPr="003E323C">
              <w:rPr>
                <w:rFonts w:ascii="Century Gothic" w:eastAsia="DengXian" w:hAnsi="Century Gothic" w:cs="Arial"/>
                <w:iCs/>
                <w:color w:val="000000" w:themeColor="text1"/>
                <w:shd w:val="clear" w:color="auto" w:fill="FFFFFF"/>
                <w:lang w:eastAsia="zh-CN" w:bidi="ar"/>
              </w:rPr>
              <w:t>(</w:t>
            </w:r>
            <w:r w:rsidRPr="003E323C">
              <w:rPr>
                <w:rFonts w:ascii="Century Gothic" w:eastAsia="DengXian" w:hAnsi="Century Gothic" w:cs="Arial"/>
                <w:color w:val="000000" w:themeColor="text1"/>
                <w:lang w:eastAsia="zh-CN" w:bidi="ar"/>
              </w:rPr>
              <w:t>Cattle egret)</w:t>
            </w:r>
          </w:p>
        </w:tc>
        <w:tc>
          <w:tcPr>
            <w:tcW w:w="1967" w:type="dxa"/>
          </w:tcPr>
          <w:p w14:paraId="110FA918" w14:textId="77777777" w:rsidR="00723593" w:rsidRPr="003E323C" w:rsidRDefault="00000000" w:rsidP="00AE5FA6">
            <w:pPr>
              <w:spacing w:after="0" w:line="276" w:lineRule="auto"/>
              <w:jc w:val="both"/>
              <w:rPr>
                <w:rFonts w:ascii="Century Gothic" w:hAnsi="Century Gothic"/>
                <w:color w:val="000000" w:themeColor="text1"/>
              </w:rPr>
            </w:pPr>
            <w:r w:rsidRPr="003E323C">
              <w:rPr>
                <w:rFonts w:ascii="Century Gothic" w:eastAsia="DengXian" w:hAnsi="Century Gothic" w:cs="Arial"/>
                <w:i/>
                <w:color w:val="000000" w:themeColor="text1"/>
                <w:lang w:eastAsia="zh-CN" w:bidi="ar"/>
              </w:rPr>
              <w:t xml:space="preserve">Agama </w:t>
            </w:r>
            <w:proofErr w:type="spellStart"/>
            <w:r w:rsidRPr="003E323C">
              <w:rPr>
                <w:rFonts w:ascii="Century Gothic" w:eastAsia="DengXian" w:hAnsi="Century Gothic" w:cs="Arial"/>
                <w:i/>
                <w:color w:val="000000" w:themeColor="text1"/>
                <w:lang w:eastAsia="zh-CN" w:bidi="ar"/>
              </w:rPr>
              <w:t>agama</w:t>
            </w:r>
            <w:proofErr w:type="spellEnd"/>
            <w:r w:rsidRPr="003E323C">
              <w:rPr>
                <w:rFonts w:ascii="Century Gothic" w:eastAsia="DengXian" w:hAnsi="Century Gothic" w:cs="Arial"/>
                <w:i/>
                <w:color w:val="000000" w:themeColor="text1"/>
                <w:lang w:eastAsia="zh-CN" w:bidi="ar"/>
              </w:rPr>
              <w:t xml:space="preserve"> </w:t>
            </w:r>
            <w:r w:rsidRPr="003E323C">
              <w:rPr>
                <w:rFonts w:ascii="Century Gothic" w:eastAsia="DengXian" w:hAnsi="Century Gothic" w:cs="Arial"/>
                <w:color w:val="000000" w:themeColor="text1"/>
                <w:shd w:val="clear" w:color="auto" w:fill="FFFFFF"/>
                <w:lang w:eastAsia="zh-CN" w:bidi="ar"/>
              </w:rPr>
              <w:t>(Agama Lizard)</w:t>
            </w:r>
          </w:p>
        </w:tc>
        <w:tc>
          <w:tcPr>
            <w:tcW w:w="2550" w:type="dxa"/>
            <w:gridSpan w:val="2"/>
          </w:tcPr>
          <w:p w14:paraId="20D6C068" w14:textId="77777777" w:rsidR="00723593" w:rsidRPr="003E323C" w:rsidRDefault="00000000" w:rsidP="00AE5FA6">
            <w:pPr>
              <w:tabs>
                <w:tab w:val="left" w:pos="3479"/>
              </w:tabs>
              <w:spacing w:before="240" w:after="0" w:line="276" w:lineRule="auto"/>
              <w:rPr>
                <w:rFonts w:ascii="Century Gothic" w:hAnsi="Century Gothic"/>
                <w:color w:val="000000" w:themeColor="text1"/>
              </w:rPr>
            </w:pPr>
            <w:proofErr w:type="spellStart"/>
            <w:r w:rsidRPr="003E323C">
              <w:rPr>
                <w:rFonts w:ascii="Century Gothic" w:eastAsia="DengXian" w:hAnsi="Century Gothic" w:cs="Arial"/>
                <w:color w:val="000000" w:themeColor="text1"/>
                <w:lang w:eastAsia="zh-CN" w:bidi="ar"/>
              </w:rPr>
              <w:t>Lumbricus</w:t>
            </w:r>
            <w:proofErr w:type="spellEnd"/>
            <w:r w:rsidRPr="003E323C">
              <w:rPr>
                <w:rFonts w:ascii="Century Gothic" w:eastAsia="DengXian" w:hAnsi="Century Gothic" w:cs="Arial"/>
                <w:color w:val="000000" w:themeColor="text1"/>
                <w:lang w:eastAsia="zh-CN" w:bidi="ar"/>
              </w:rPr>
              <w:t xml:space="preserve"> terrestris (Earthworm)</w:t>
            </w:r>
          </w:p>
        </w:tc>
      </w:tr>
      <w:tr w:rsidR="003E323C" w:rsidRPr="003E323C" w14:paraId="5131557C" w14:textId="77777777">
        <w:tc>
          <w:tcPr>
            <w:tcW w:w="2225" w:type="dxa"/>
            <w:gridSpan w:val="2"/>
          </w:tcPr>
          <w:p w14:paraId="3F5B8EF0" w14:textId="77777777" w:rsidR="00723593" w:rsidRPr="003E323C" w:rsidRDefault="00000000" w:rsidP="00AE5FA6">
            <w:pPr>
              <w:spacing w:line="276" w:lineRule="auto"/>
              <w:rPr>
                <w:rFonts w:ascii="Century Gothic" w:hAnsi="Century Gothic"/>
                <w:color w:val="000000" w:themeColor="text1"/>
              </w:rPr>
            </w:pPr>
            <w:r w:rsidRPr="003E323C">
              <w:rPr>
                <w:rFonts w:ascii="Century Gothic" w:eastAsia="SimSun" w:hAnsi="Century Gothic" w:cs="SimSun"/>
                <w:noProof/>
                <w:color w:val="000000" w:themeColor="text1"/>
              </w:rPr>
              <w:drawing>
                <wp:inline distT="0" distB="0" distL="114300" distR="114300" wp14:anchorId="74CE3BA4" wp14:editId="26D3082D">
                  <wp:extent cx="1511300" cy="996950"/>
                  <wp:effectExtent l="0" t="0" r="12700" b="12700"/>
                  <wp:docPr id="34" name="Picture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11" descr="IMG_256"/>
                          <pic:cNvPicPr>
                            <a:picLocks noChangeAspect="1"/>
                          </pic:cNvPicPr>
                        </pic:nvPicPr>
                        <pic:blipFill>
                          <a:blip r:embed="rId95"/>
                          <a:stretch>
                            <a:fillRect/>
                          </a:stretch>
                        </pic:blipFill>
                        <pic:spPr>
                          <a:xfrm>
                            <a:off x="0" y="0"/>
                            <a:ext cx="1511300" cy="996950"/>
                          </a:xfrm>
                          <a:prstGeom prst="rect">
                            <a:avLst/>
                          </a:prstGeom>
                          <a:noFill/>
                          <a:ln w="9525">
                            <a:noFill/>
                          </a:ln>
                        </pic:spPr>
                      </pic:pic>
                    </a:graphicData>
                  </a:graphic>
                </wp:inline>
              </w:drawing>
            </w:r>
          </w:p>
        </w:tc>
        <w:tc>
          <w:tcPr>
            <w:tcW w:w="2030" w:type="dxa"/>
            <w:gridSpan w:val="2"/>
          </w:tcPr>
          <w:p w14:paraId="36875ABD" w14:textId="77777777" w:rsidR="00723593" w:rsidRPr="003E323C" w:rsidRDefault="00000000" w:rsidP="00AE5FA6">
            <w:pPr>
              <w:spacing w:line="276" w:lineRule="auto"/>
              <w:rPr>
                <w:rFonts w:ascii="Century Gothic" w:hAnsi="Century Gothic"/>
                <w:color w:val="000000" w:themeColor="text1"/>
              </w:rPr>
            </w:pPr>
            <w:r w:rsidRPr="003E323C">
              <w:rPr>
                <w:rFonts w:ascii="Century Gothic" w:eastAsia="SimSun" w:hAnsi="Century Gothic" w:cs="SimSun"/>
                <w:noProof/>
                <w:color w:val="000000" w:themeColor="text1"/>
              </w:rPr>
              <w:drawing>
                <wp:inline distT="0" distB="0" distL="114300" distR="114300" wp14:anchorId="08ED7B18" wp14:editId="19980BE8">
                  <wp:extent cx="1151890" cy="1000125"/>
                  <wp:effectExtent l="0" t="0" r="10160" b="9525"/>
                  <wp:docPr id="36"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2" descr="IMG_256"/>
                          <pic:cNvPicPr>
                            <a:picLocks noChangeAspect="1"/>
                          </pic:cNvPicPr>
                        </pic:nvPicPr>
                        <pic:blipFill>
                          <a:blip r:embed="rId96"/>
                          <a:stretch>
                            <a:fillRect/>
                          </a:stretch>
                        </pic:blipFill>
                        <pic:spPr>
                          <a:xfrm>
                            <a:off x="0" y="0"/>
                            <a:ext cx="1151890" cy="1000125"/>
                          </a:xfrm>
                          <a:prstGeom prst="rect">
                            <a:avLst/>
                          </a:prstGeom>
                          <a:noFill/>
                          <a:ln w="9525">
                            <a:noFill/>
                          </a:ln>
                        </pic:spPr>
                      </pic:pic>
                    </a:graphicData>
                  </a:graphic>
                </wp:inline>
              </w:drawing>
            </w:r>
          </w:p>
        </w:tc>
        <w:tc>
          <w:tcPr>
            <w:tcW w:w="1967" w:type="dxa"/>
          </w:tcPr>
          <w:p w14:paraId="01B0DE6E" w14:textId="77777777" w:rsidR="00723593" w:rsidRPr="003E323C" w:rsidRDefault="00000000" w:rsidP="00AE5FA6">
            <w:pPr>
              <w:spacing w:line="276" w:lineRule="auto"/>
              <w:rPr>
                <w:rFonts w:ascii="Century Gothic" w:hAnsi="Century Gothic"/>
                <w:color w:val="000000" w:themeColor="text1"/>
              </w:rPr>
            </w:pPr>
            <w:r w:rsidRPr="003E323C">
              <w:rPr>
                <w:rFonts w:ascii="Century Gothic" w:eastAsia="SimSun" w:hAnsi="Century Gothic" w:cs="SimSun"/>
                <w:noProof/>
                <w:color w:val="000000" w:themeColor="text1"/>
              </w:rPr>
              <w:drawing>
                <wp:inline distT="0" distB="0" distL="114300" distR="114300" wp14:anchorId="790D81FE" wp14:editId="1640EEC1">
                  <wp:extent cx="1236345" cy="1008380"/>
                  <wp:effectExtent l="0" t="0" r="1905" b="1270"/>
                  <wp:docPr id="38" name="Picture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4" descr="IMG_256"/>
                          <pic:cNvPicPr>
                            <a:picLocks noChangeAspect="1"/>
                          </pic:cNvPicPr>
                        </pic:nvPicPr>
                        <pic:blipFill>
                          <a:blip r:embed="rId97"/>
                          <a:stretch>
                            <a:fillRect/>
                          </a:stretch>
                        </pic:blipFill>
                        <pic:spPr>
                          <a:xfrm>
                            <a:off x="0" y="0"/>
                            <a:ext cx="1236345" cy="1008380"/>
                          </a:xfrm>
                          <a:prstGeom prst="rect">
                            <a:avLst/>
                          </a:prstGeom>
                          <a:noFill/>
                          <a:ln w="9525">
                            <a:noFill/>
                          </a:ln>
                        </pic:spPr>
                      </pic:pic>
                    </a:graphicData>
                  </a:graphic>
                </wp:inline>
              </w:drawing>
            </w:r>
          </w:p>
        </w:tc>
        <w:tc>
          <w:tcPr>
            <w:tcW w:w="2550" w:type="dxa"/>
            <w:gridSpan w:val="2"/>
          </w:tcPr>
          <w:p w14:paraId="7951C64C" w14:textId="77777777" w:rsidR="00723593" w:rsidRPr="003E323C" w:rsidRDefault="00000000" w:rsidP="00AE5FA6">
            <w:pPr>
              <w:spacing w:line="276" w:lineRule="auto"/>
              <w:rPr>
                <w:rFonts w:ascii="Century Gothic" w:hAnsi="Century Gothic"/>
                <w:color w:val="000000" w:themeColor="text1"/>
              </w:rPr>
            </w:pPr>
            <w:r w:rsidRPr="003E323C">
              <w:rPr>
                <w:rFonts w:ascii="Century Gothic" w:eastAsia="SimSun" w:hAnsi="Century Gothic" w:cs="SimSun"/>
                <w:noProof/>
                <w:color w:val="000000" w:themeColor="text1"/>
              </w:rPr>
              <w:drawing>
                <wp:inline distT="0" distB="0" distL="114300" distR="114300" wp14:anchorId="541410CB" wp14:editId="20D51BCE">
                  <wp:extent cx="1405255" cy="1092200"/>
                  <wp:effectExtent l="0" t="0" r="4445" b="12700"/>
                  <wp:docPr id="41" name="Picture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7" descr="IMG_256"/>
                          <pic:cNvPicPr>
                            <a:picLocks noChangeAspect="1"/>
                          </pic:cNvPicPr>
                        </pic:nvPicPr>
                        <pic:blipFill>
                          <a:blip r:embed="rId98"/>
                          <a:stretch>
                            <a:fillRect/>
                          </a:stretch>
                        </pic:blipFill>
                        <pic:spPr>
                          <a:xfrm>
                            <a:off x="0" y="0"/>
                            <a:ext cx="1405255" cy="1092200"/>
                          </a:xfrm>
                          <a:prstGeom prst="rect">
                            <a:avLst/>
                          </a:prstGeom>
                          <a:noFill/>
                          <a:ln w="9525">
                            <a:noFill/>
                          </a:ln>
                        </pic:spPr>
                      </pic:pic>
                    </a:graphicData>
                  </a:graphic>
                </wp:inline>
              </w:drawing>
            </w:r>
          </w:p>
        </w:tc>
      </w:tr>
      <w:tr w:rsidR="00723593" w:rsidRPr="003E323C" w14:paraId="1DCCAC76" w14:textId="77777777">
        <w:tc>
          <w:tcPr>
            <w:tcW w:w="2225" w:type="dxa"/>
            <w:gridSpan w:val="2"/>
          </w:tcPr>
          <w:p w14:paraId="6CA95AF9" w14:textId="77777777" w:rsidR="00723593" w:rsidRPr="003E323C" w:rsidRDefault="00000000" w:rsidP="00AE5FA6">
            <w:pPr>
              <w:spacing w:line="276" w:lineRule="auto"/>
              <w:rPr>
                <w:rFonts w:ascii="Century Gothic" w:hAnsi="Century Gothic"/>
                <w:color w:val="000000" w:themeColor="text1"/>
              </w:rPr>
            </w:pPr>
            <w:r w:rsidRPr="003E323C">
              <w:rPr>
                <w:rStyle w:val="Emphasis"/>
                <w:rFonts w:ascii="Century Gothic" w:eastAsia="SimSun" w:hAnsi="Century Gothic" w:cs="Arial"/>
                <w:b/>
                <w:bCs/>
                <w:color w:val="000000" w:themeColor="text1"/>
                <w:shd w:val="clear" w:color="auto" w:fill="FFFFFF"/>
              </w:rPr>
              <w:t xml:space="preserve">Capra </w:t>
            </w:r>
            <w:proofErr w:type="spellStart"/>
            <w:r w:rsidRPr="003E323C">
              <w:rPr>
                <w:rStyle w:val="Emphasis"/>
                <w:rFonts w:ascii="Century Gothic" w:eastAsia="SimSun" w:hAnsi="Century Gothic" w:cs="Arial"/>
                <w:b/>
                <w:bCs/>
                <w:color w:val="000000" w:themeColor="text1"/>
                <w:shd w:val="clear" w:color="auto" w:fill="FFFFFF"/>
              </w:rPr>
              <w:t>hircus</w:t>
            </w:r>
            <w:proofErr w:type="spellEnd"/>
            <w:r w:rsidRPr="003E323C">
              <w:rPr>
                <w:rStyle w:val="Emphasis"/>
                <w:rFonts w:ascii="Century Gothic" w:eastAsia="SimSun" w:hAnsi="Century Gothic" w:cs="Arial"/>
                <w:b/>
                <w:bCs/>
                <w:i w:val="0"/>
                <w:iCs w:val="0"/>
                <w:color w:val="000000" w:themeColor="text1"/>
                <w:shd w:val="clear" w:color="auto" w:fill="FFFFFF"/>
              </w:rPr>
              <w:t xml:space="preserve"> (Domestic goat)</w:t>
            </w:r>
          </w:p>
        </w:tc>
        <w:tc>
          <w:tcPr>
            <w:tcW w:w="2030" w:type="dxa"/>
            <w:gridSpan w:val="2"/>
          </w:tcPr>
          <w:p w14:paraId="3813F5FF" w14:textId="77777777" w:rsidR="00723593" w:rsidRPr="003E323C" w:rsidRDefault="00000000" w:rsidP="00AE5FA6">
            <w:pPr>
              <w:spacing w:line="276" w:lineRule="auto"/>
              <w:rPr>
                <w:rFonts w:ascii="Century Gothic" w:hAnsi="Century Gothic"/>
                <w:color w:val="000000" w:themeColor="text1"/>
              </w:rPr>
            </w:pPr>
            <w:r w:rsidRPr="003E323C">
              <w:rPr>
                <w:rFonts w:ascii="Century Gothic" w:eastAsia="DengXian" w:hAnsi="Century Gothic" w:cs="Arial"/>
                <w:i/>
                <w:color w:val="000000" w:themeColor="text1"/>
                <w:lang w:eastAsia="zh-CN" w:bidi="ar"/>
              </w:rPr>
              <w:t xml:space="preserve">Columba guinea </w:t>
            </w:r>
            <w:r w:rsidRPr="003E323C">
              <w:rPr>
                <w:rFonts w:ascii="Century Gothic" w:eastAsia="DengXian" w:hAnsi="Century Gothic" w:cs="Arial"/>
                <w:color w:val="000000" w:themeColor="text1"/>
                <w:lang w:eastAsia="zh-CN" w:bidi="ar"/>
              </w:rPr>
              <w:t>(Speckled pigeon)</w:t>
            </w:r>
          </w:p>
        </w:tc>
        <w:tc>
          <w:tcPr>
            <w:tcW w:w="1967" w:type="dxa"/>
          </w:tcPr>
          <w:p w14:paraId="70D11512" w14:textId="77777777" w:rsidR="00723593" w:rsidRPr="003E323C" w:rsidRDefault="00000000" w:rsidP="00AE5FA6">
            <w:pPr>
              <w:spacing w:after="0" w:line="276" w:lineRule="auto"/>
              <w:jc w:val="both"/>
              <w:rPr>
                <w:rFonts w:ascii="Century Gothic" w:hAnsi="Century Gothic"/>
                <w:color w:val="000000" w:themeColor="text1"/>
              </w:rPr>
            </w:pPr>
            <w:r w:rsidRPr="003E323C">
              <w:rPr>
                <w:rFonts w:ascii="Century Gothic" w:eastAsia="DengXian" w:hAnsi="Century Gothic" w:cs="Arial"/>
                <w:i/>
                <w:iCs/>
                <w:color w:val="000000" w:themeColor="text1"/>
                <w:lang w:eastAsia="zh-CN" w:bidi="ar"/>
              </w:rPr>
              <w:t xml:space="preserve">Hemidactylus </w:t>
            </w:r>
            <w:proofErr w:type="spellStart"/>
            <w:r w:rsidRPr="003E323C">
              <w:rPr>
                <w:rFonts w:ascii="Century Gothic" w:eastAsia="DengXian" w:hAnsi="Century Gothic" w:cs="Arial"/>
                <w:i/>
                <w:iCs/>
                <w:color w:val="000000" w:themeColor="text1"/>
                <w:lang w:eastAsia="zh-CN" w:bidi="ar"/>
              </w:rPr>
              <w:t>mabouia</w:t>
            </w:r>
            <w:proofErr w:type="spellEnd"/>
            <w:r w:rsidRPr="003E323C">
              <w:rPr>
                <w:rFonts w:ascii="Century Gothic" w:eastAsia="DengXian" w:hAnsi="Century Gothic" w:cs="Arial"/>
                <w:color w:val="000000" w:themeColor="text1"/>
                <w:shd w:val="clear" w:color="auto" w:fill="FFFFFF"/>
                <w:lang w:eastAsia="zh-CN" w:bidi="ar"/>
              </w:rPr>
              <w:t xml:space="preserve"> (Wall Gecko)</w:t>
            </w:r>
          </w:p>
        </w:tc>
        <w:tc>
          <w:tcPr>
            <w:tcW w:w="2550" w:type="dxa"/>
            <w:gridSpan w:val="2"/>
          </w:tcPr>
          <w:p w14:paraId="202240C9" w14:textId="77777777" w:rsidR="00723593" w:rsidRPr="003E323C" w:rsidRDefault="00000000" w:rsidP="00AE5FA6">
            <w:pPr>
              <w:tabs>
                <w:tab w:val="left" w:pos="3479"/>
              </w:tabs>
              <w:spacing w:after="0" w:line="276" w:lineRule="auto"/>
              <w:rPr>
                <w:rFonts w:ascii="Century Gothic" w:eastAsia="DengXian" w:hAnsi="Century Gothic" w:cs="Arial"/>
                <w:b/>
                <w:color w:val="000000" w:themeColor="text1"/>
              </w:rPr>
            </w:pPr>
            <w:proofErr w:type="spellStart"/>
            <w:r w:rsidRPr="003E323C">
              <w:rPr>
                <w:rFonts w:ascii="Century Gothic" w:eastAsia="DengXian" w:hAnsi="Century Gothic" w:cs="Arial"/>
                <w:i/>
                <w:iCs/>
                <w:color w:val="000000" w:themeColor="text1"/>
                <w:lang w:eastAsia="zh-CN" w:bidi="ar"/>
              </w:rPr>
              <w:t>Lithobius</w:t>
            </w:r>
            <w:proofErr w:type="spellEnd"/>
            <w:r w:rsidRPr="003E323C">
              <w:rPr>
                <w:rFonts w:ascii="Century Gothic" w:eastAsia="DengXian" w:hAnsi="Century Gothic" w:cs="Arial"/>
                <w:i/>
                <w:iCs/>
                <w:color w:val="000000" w:themeColor="text1"/>
                <w:lang w:eastAsia="zh-CN" w:bidi="ar"/>
              </w:rPr>
              <w:t xml:space="preserve"> spp. </w:t>
            </w:r>
            <w:r w:rsidRPr="003E323C">
              <w:rPr>
                <w:rFonts w:ascii="Century Gothic" w:eastAsia="DengXian" w:hAnsi="Century Gothic" w:cs="Arial"/>
                <w:iCs/>
                <w:color w:val="000000" w:themeColor="text1"/>
                <w:lang w:eastAsia="zh-CN" w:bidi="ar"/>
              </w:rPr>
              <w:t>(Centipede)</w:t>
            </w:r>
          </w:p>
          <w:p w14:paraId="5D1C3290" w14:textId="77777777" w:rsidR="00723593" w:rsidRPr="003E323C" w:rsidRDefault="00723593" w:rsidP="00AE5FA6">
            <w:pPr>
              <w:spacing w:line="276" w:lineRule="auto"/>
              <w:rPr>
                <w:rFonts w:ascii="Century Gothic" w:hAnsi="Century Gothic"/>
                <w:color w:val="000000" w:themeColor="text1"/>
              </w:rPr>
            </w:pPr>
          </w:p>
        </w:tc>
      </w:tr>
    </w:tbl>
    <w:p w14:paraId="5000DECB" w14:textId="77777777" w:rsidR="00723593" w:rsidRPr="003E323C" w:rsidRDefault="00723593" w:rsidP="00AE5FA6">
      <w:pPr>
        <w:pStyle w:val="Heading3"/>
        <w:spacing w:line="276" w:lineRule="auto"/>
        <w:rPr>
          <w:color w:val="000000" w:themeColor="text1"/>
          <w:szCs w:val="22"/>
        </w:rPr>
      </w:pPr>
    </w:p>
    <w:p w14:paraId="4C6FE6DD" w14:textId="77777777" w:rsidR="00723593" w:rsidRPr="003E323C" w:rsidRDefault="00000000" w:rsidP="00AE5FA6">
      <w:pPr>
        <w:pStyle w:val="Heading3"/>
        <w:spacing w:line="276" w:lineRule="auto"/>
        <w:rPr>
          <w:color w:val="000000" w:themeColor="text1"/>
          <w:szCs w:val="22"/>
        </w:rPr>
      </w:pPr>
      <w:bookmarkStart w:id="166" w:name="_Toc194775216"/>
      <w:r w:rsidRPr="003E323C">
        <w:rPr>
          <w:color w:val="000000" w:themeColor="text1"/>
          <w:szCs w:val="22"/>
        </w:rPr>
        <w:t>4.7.7 Hydrogeology</w:t>
      </w:r>
      <w:bookmarkEnd w:id="166"/>
    </w:p>
    <w:p w14:paraId="7BF8934F" w14:textId="77777777" w:rsidR="00723593" w:rsidRPr="003E323C" w:rsidRDefault="00000000" w:rsidP="00E37DC5">
      <w:pPr>
        <w:spacing w:line="276" w:lineRule="auto"/>
        <w:jc w:val="both"/>
        <w:rPr>
          <w:rFonts w:ascii="Century Gothic" w:hAnsi="Century Gothic" w:cstheme="minorHAnsi"/>
          <w:color w:val="000000" w:themeColor="text1"/>
        </w:rPr>
      </w:pPr>
      <w:r w:rsidRPr="003E323C">
        <w:rPr>
          <w:rFonts w:ascii="Century Gothic" w:eastAsia="SimSun" w:hAnsi="Century Gothic" w:cstheme="minorHAnsi"/>
          <w:color w:val="000000" w:themeColor="text1"/>
          <w:lang w:eastAsia="zh-CN" w:bidi="ar"/>
        </w:rPr>
        <w:t>The geology of Bauchi state is broadly divided into areas underlined by crystalline basement complex rocks and the sedimentary rocks. The southwestern part of the State is covered by Precambrian-Paleozoic basement rocks, while the southeastern part of the state is covered by the Paleocene Kerri-Kerri formation. The Quaternary Chad formation covers some parts of the northern part of the State. Groundwater occurs in the Basement Complex either in the weathered basement or in the Joint and fracture system in the unweathered rocks (Dike and Dan-Hassan, 1990). The presence of groundwater in any given area, therefore, depends on whether a sufficient thickness and extent of decomposed material are present to provide a reservoir, or whether joints and fractures are present in the fresh rock. The Basement Complex generally forms a poor source of groundwater. The decomposed mantle is often too thin to harbour large quantities of water and is usually too clayey to be highly permeable (</w:t>
      </w:r>
      <w:r w:rsidRPr="003E323C">
        <w:rPr>
          <w:rFonts w:ascii="Century Gothic" w:eastAsia="Arial-BoldMT" w:hAnsi="Century Gothic" w:cstheme="minorHAnsi"/>
          <w:color w:val="000000" w:themeColor="text1"/>
          <w:lang w:eastAsia="zh-CN" w:bidi="ar"/>
        </w:rPr>
        <w:t>Abdulrahman, Shehu and Ibrahim 2016).</w:t>
      </w:r>
      <w:bookmarkStart w:id="167" w:name="_Hlk127677024"/>
    </w:p>
    <w:p w14:paraId="0A38348A" w14:textId="77777777" w:rsidR="00723593" w:rsidRPr="003E323C" w:rsidRDefault="00000000" w:rsidP="00AE5FA6">
      <w:pPr>
        <w:pStyle w:val="Heading2"/>
        <w:spacing w:line="276" w:lineRule="auto"/>
        <w:rPr>
          <w:color w:val="000000" w:themeColor="text1"/>
          <w:sz w:val="22"/>
          <w:szCs w:val="22"/>
        </w:rPr>
      </w:pPr>
      <w:bookmarkStart w:id="168" w:name="_Toc194775217"/>
      <w:r w:rsidRPr="003E323C">
        <w:rPr>
          <w:color w:val="000000" w:themeColor="text1"/>
          <w:sz w:val="22"/>
          <w:szCs w:val="22"/>
        </w:rPr>
        <w:t>4.8 Socioeconomic</w:t>
      </w:r>
      <w:bookmarkEnd w:id="120"/>
      <w:r w:rsidRPr="003E323C">
        <w:rPr>
          <w:color w:val="000000" w:themeColor="text1"/>
          <w:sz w:val="22"/>
          <w:szCs w:val="22"/>
        </w:rPr>
        <w:t xml:space="preserve"> Environment Assessment</w:t>
      </w:r>
      <w:bookmarkEnd w:id="168"/>
    </w:p>
    <w:p w14:paraId="294448E8" w14:textId="77777777" w:rsidR="00723593" w:rsidRPr="003E323C" w:rsidRDefault="00000000" w:rsidP="00AE5FA6">
      <w:pPr>
        <w:pStyle w:val="NoSpacing"/>
        <w:spacing w:line="276" w:lineRule="auto"/>
        <w:rPr>
          <w:color w:val="000000" w:themeColor="text1"/>
        </w:rPr>
      </w:pPr>
      <w:r w:rsidRPr="003E323C">
        <w:rPr>
          <w:color w:val="000000" w:themeColor="text1"/>
          <w:lang w:val="en-MY" w:eastAsia="en-MY"/>
        </w:rPr>
        <w:t xml:space="preserve">The project will take place at Dambam (in Dambam LGA), Mashema (Itas/Gadau LGA) and </w:t>
      </w:r>
      <w:r w:rsidRPr="003E323C">
        <w:rPr>
          <w:color w:val="000000" w:themeColor="text1"/>
          <w:lang w:eastAsia="en-MY"/>
        </w:rPr>
        <w:t>Duguri</w:t>
      </w:r>
      <w:r w:rsidRPr="003E323C">
        <w:rPr>
          <w:color w:val="000000" w:themeColor="text1"/>
          <w:lang w:val="en-MY" w:eastAsia="en-MY"/>
        </w:rPr>
        <w:t xml:space="preserve"> (in Alkaleri LGA) all in Bauchi State. These local governments are predominantly Muslims and their primary means of livelihood is farming. The socio-economic characteristics of these communities are discussed below: </w:t>
      </w:r>
    </w:p>
    <w:p w14:paraId="3BADBDA7" w14:textId="77777777" w:rsidR="00723593" w:rsidRPr="003E323C" w:rsidRDefault="00723593" w:rsidP="00AE5FA6">
      <w:pPr>
        <w:pStyle w:val="Heading3"/>
        <w:spacing w:line="276" w:lineRule="auto"/>
        <w:rPr>
          <w:color w:val="000000" w:themeColor="text1"/>
          <w:szCs w:val="22"/>
        </w:rPr>
      </w:pPr>
    </w:p>
    <w:p w14:paraId="1351938D" w14:textId="77777777" w:rsidR="00723593" w:rsidRPr="003E323C" w:rsidRDefault="00000000" w:rsidP="00AE5FA6">
      <w:pPr>
        <w:pStyle w:val="Heading3"/>
        <w:spacing w:line="276" w:lineRule="auto"/>
        <w:rPr>
          <w:color w:val="000000" w:themeColor="text1"/>
          <w:szCs w:val="22"/>
        </w:rPr>
      </w:pPr>
      <w:bookmarkStart w:id="169" w:name="_Toc194775218"/>
      <w:r w:rsidRPr="003E323C">
        <w:rPr>
          <w:color w:val="000000" w:themeColor="text1"/>
          <w:szCs w:val="22"/>
        </w:rPr>
        <w:t>4.8.1 Sex, Age and Marital Status of the Respondents</w:t>
      </w:r>
      <w:bookmarkEnd w:id="169"/>
    </w:p>
    <w:p w14:paraId="3B964092" w14:textId="77777777" w:rsidR="00723593" w:rsidRPr="003E323C" w:rsidRDefault="00000000" w:rsidP="00AE5FA6">
      <w:pPr>
        <w:spacing w:after="120" w:line="276" w:lineRule="auto"/>
        <w:jc w:val="both"/>
        <w:rPr>
          <w:rFonts w:ascii="Century Gothic" w:hAnsi="Century Gothic" w:cstheme="minorHAnsi"/>
          <w:i/>
          <w:iCs/>
          <w:color w:val="000000" w:themeColor="text1"/>
          <w:u w:val="single"/>
        </w:rPr>
      </w:pPr>
      <w:r w:rsidRPr="003E323C">
        <w:rPr>
          <w:rFonts w:ascii="Century Gothic" w:hAnsi="Century Gothic" w:cstheme="minorHAnsi"/>
          <w:i/>
          <w:iCs/>
          <w:color w:val="000000" w:themeColor="text1"/>
          <w:u w:val="single"/>
        </w:rPr>
        <w:t>Age Distribution</w:t>
      </w:r>
    </w:p>
    <w:p w14:paraId="0E37EB4C" w14:textId="77777777" w:rsidR="00723593" w:rsidRPr="003E323C" w:rsidRDefault="00000000" w:rsidP="00AE5FA6">
      <w:pPr>
        <w:spacing w:after="120" w:line="276" w:lineRule="auto"/>
        <w:jc w:val="both"/>
        <w:rPr>
          <w:rFonts w:ascii="Century Gothic" w:hAnsi="Century Gothic" w:cs="Calibri"/>
          <w:b/>
          <w:bCs/>
          <w:i/>
          <w:iCs/>
          <w:color w:val="000000" w:themeColor="text1"/>
        </w:rPr>
      </w:pPr>
      <w:r w:rsidRPr="003E323C">
        <w:rPr>
          <w:rFonts w:ascii="Century Gothic" w:hAnsi="Century Gothic" w:cstheme="minorHAnsi"/>
          <w:color w:val="000000" w:themeColor="text1"/>
        </w:rPr>
        <w:t>Majority of the respondents in the three communities are between the ages of 41-50 followed by those between 31-40 years. This shows that most of the respondents are within their active age group that can efficiently and effectively participate in the project. Also, they can offer a labour pool from which contractors can source for workers for the sub-projects</w:t>
      </w:r>
    </w:p>
    <w:p w14:paraId="124A7650" w14:textId="2EFAD7AB" w:rsidR="00723593" w:rsidRPr="003E323C" w:rsidRDefault="00000000" w:rsidP="00AE5FA6">
      <w:pPr>
        <w:pStyle w:val="Caption"/>
        <w:spacing w:line="276" w:lineRule="auto"/>
        <w:rPr>
          <w:rFonts w:ascii="Century Gothic" w:hAnsi="Century Gothic" w:cs="Calibri"/>
          <w:b/>
          <w:bCs/>
          <w:i/>
          <w:iCs/>
          <w:color w:val="000000" w:themeColor="text1"/>
          <w:sz w:val="22"/>
        </w:rPr>
      </w:pPr>
      <w:r w:rsidRPr="003E323C">
        <w:rPr>
          <w:rFonts w:ascii="Century Gothic" w:hAnsi="Century Gothic"/>
          <w:color w:val="000000" w:themeColor="text1"/>
          <w:sz w:val="22"/>
        </w:rPr>
        <w:t xml:space="preserve">Table </w:t>
      </w:r>
      <w:r w:rsidRPr="003E323C">
        <w:rPr>
          <w:rFonts w:ascii="Century Gothic" w:hAnsi="Century Gothic"/>
          <w:color w:val="000000" w:themeColor="text1"/>
          <w:sz w:val="22"/>
        </w:rPr>
        <w:fldChar w:fldCharType="begin"/>
      </w:r>
      <w:r w:rsidRPr="003E323C">
        <w:rPr>
          <w:rFonts w:ascii="Century Gothic" w:hAnsi="Century Gothic"/>
          <w:color w:val="000000" w:themeColor="text1"/>
          <w:sz w:val="22"/>
        </w:rPr>
        <w:instrText xml:space="preserve"> SEQ Table \* ARABIC </w:instrText>
      </w:r>
      <w:r w:rsidRPr="003E323C">
        <w:rPr>
          <w:rFonts w:ascii="Century Gothic" w:hAnsi="Century Gothic"/>
          <w:color w:val="000000" w:themeColor="text1"/>
          <w:sz w:val="22"/>
        </w:rPr>
        <w:fldChar w:fldCharType="separate"/>
      </w:r>
      <w:r w:rsidR="009C60BD">
        <w:rPr>
          <w:rFonts w:ascii="Century Gothic" w:hAnsi="Century Gothic"/>
          <w:noProof/>
          <w:color w:val="000000" w:themeColor="text1"/>
          <w:sz w:val="22"/>
        </w:rPr>
        <w:t>9</w:t>
      </w:r>
      <w:r w:rsidRPr="003E323C">
        <w:rPr>
          <w:rFonts w:ascii="Century Gothic" w:hAnsi="Century Gothic"/>
          <w:color w:val="000000" w:themeColor="text1"/>
          <w:sz w:val="22"/>
        </w:rPr>
        <w:fldChar w:fldCharType="end"/>
      </w:r>
      <w:bookmarkStart w:id="170" w:name="_Toc12818"/>
      <w:r w:rsidRPr="003E323C">
        <w:rPr>
          <w:rFonts w:ascii="Century Gothic" w:hAnsi="Century Gothic"/>
          <w:color w:val="000000" w:themeColor="text1"/>
          <w:sz w:val="22"/>
        </w:rPr>
        <w:t>: Age Distribution of Respondents</w:t>
      </w:r>
      <w:bookmarkEnd w:id="170"/>
    </w:p>
    <w:tbl>
      <w:tblPr>
        <w:tblW w:w="6740" w:type="dxa"/>
        <w:tblInd w:w="-5" w:type="dxa"/>
        <w:tblLook w:val="04A0" w:firstRow="1" w:lastRow="0" w:firstColumn="1" w:lastColumn="0" w:noHBand="0" w:noVBand="1"/>
      </w:tblPr>
      <w:tblGrid>
        <w:gridCol w:w="960"/>
        <w:gridCol w:w="1380"/>
        <w:gridCol w:w="1530"/>
        <w:gridCol w:w="1620"/>
        <w:gridCol w:w="1250"/>
      </w:tblGrid>
      <w:tr w:rsidR="003E323C" w:rsidRPr="003E323C" w14:paraId="35FD1AE6" w14:textId="77777777">
        <w:trPr>
          <w:trHeight w:val="300"/>
        </w:trPr>
        <w:tc>
          <w:tcPr>
            <w:tcW w:w="960" w:type="dxa"/>
            <w:tcBorders>
              <w:top w:val="single" w:sz="4" w:space="0" w:color="auto"/>
              <w:left w:val="single" w:sz="4" w:space="0" w:color="auto"/>
              <w:bottom w:val="single" w:sz="4" w:space="0" w:color="auto"/>
              <w:right w:val="single" w:sz="4" w:space="0" w:color="auto"/>
            </w:tcBorders>
            <w:vAlign w:val="center"/>
          </w:tcPr>
          <w:p w14:paraId="4DA99B47" w14:textId="77777777" w:rsidR="00723593" w:rsidRPr="003E323C" w:rsidRDefault="00000000" w:rsidP="00AE5FA6">
            <w:pPr>
              <w:spacing w:after="0" w:line="276" w:lineRule="auto"/>
              <w:rPr>
                <w:rFonts w:ascii="Century Gothic" w:eastAsia="Times New Roman" w:hAnsi="Century Gothic" w:cs="Calibri"/>
                <w:b/>
                <w:bCs/>
                <w:color w:val="000000" w:themeColor="text1"/>
              </w:rPr>
            </w:pPr>
            <w:r w:rsidRPr="003E323C">
              <w:rPr>
                <w:rFonts w:ascii="Century Gothic" w:eastAsia="Times New Roman" w:hAnsi="Century Gothic" w:cs="Calibri"/>
                <w:b/>
                <w:bCs/>
                <w:color w:val="000000" w:themeColor="text1"/>
              </w:rPr>
              <w:t>Age</w:t>
            </w:r>
          </w:p>
        </w:tc>
        <w:tc>
          <w:tcPr>
            <w:tcW w:w="1380" w:type="dxa"/>
            <w:tcBorders>
              <w:top w:val="single" w:sz="4" w:space="0" w:color="auto"/>
              <w:left w:val="nil"/>
              <w:bottom w:val="single" w:sz="4" w:space="0" w:color="auto"/>
              <w:right w:val="single" w:sz="4" w:space="0" w:color="auto"/>
            </w:tcBorders>
            <w:vAlign w:val="center"/>
          </w:tcPr>
          <w:p w14:paraId="7EB6BFD1" w14:textId="77777777" w:rsidR="00723593" w:rsidRPr="003E323C" w:rsidRDefault="00000000" w:rsidP="00AE5FA6">
            <w:pPr>
              <w:spacing w:after="0" w:line="276" w:lineRule="auto"/>
              <w:rPr>
                <w:rFonts w:ascii="Century Gothic" w:eastAsia="Times New Roman" w:hAnsi="Century Gothic" w:cs="Calibri"/>
                <w:b/>
                <w:bCs/>
                <w:color w:val="000000" w:themeColor="text1"/>
              </w:rPr>
            </w:pPr>
            <w:r w:rsidRPr="003E323C">
              <w:rPr>
                <w:rFonts w:ascii="Century Gothic" w:eastAsia="Times New Roman" w:hAnsi="Century Gothic" w:cs="Calibri"/>
                <w:b/>
                <w:bCs/>
                <w:color w:val="000000" w:themeColor="text1"/>
              </w:rPr>
              <w:t>Dagauda</w:t>
            </w:r>
          </w:p>
        </w:tc>
        <w:tc>
          <w:tcPr>
            <w:tcW w:w="1530" w:type="dxa"/>
            <w:tcBorders>
              <w:top w:val="single" w:sz="4" w:space="0" w:color="auto"/>
              <w:left w:val="nil"/>
              <w:bottom w:val="single" w:sz="4" w:space="0" w:color="auto"/>
              <w:right w:val="single" w:sz="4" w:space="0" w:color="auto"/>
            </w:tcBorders>
            <w:vAlign w:val="center"/>
          </w:tcPr>
          <w:p w14:paraId="43E9AAA3" w14:textId="77777777" w:rsidR="00723593" w:rsidRPr="003E323C" w:rsidRDefault="00000000" w:rsidP="00AE5FA6">
            <w:pPr>
              <w:spacing w:after="0" w:line="276" w:lineRule="auto"/>
              <w:rPr>
                <w:rFonts w:ascii="Century Gothic" w:eastAsia="Times New Roman" w:hAnsi="Century Gothic" w:cs="Calibri"/>
                <w:b/>
                <w:bCs/>
                <w:color w:val="000000" w:themeColor="text1"/>
              </w:rPr>
            </w:pPr>
            <w:r w:rsidRPr="003E323C">
              <w:rPr>
                <w:rFonts w:ascii="Century Gothic" w:eastAsia="Times New Roman" w:hAnsi="Century Gothic" w:cs="Calibri"/>
                <w:b/>
                <w:bCs/>
                <w:color w:val="000000" w:themeColor="text1"/>
              </w:rPr>
              <w:t>Mashema</w:t>
            </w:r>
          </w:p>
        </w:tc>
        <w:tc>
          <w:tcPr>
            <w:tcW w:w="1620" w:type="dxa"/>
            <w:tcBorders>
              <w:top w:val="single" w:sz="4" w:space="0" w:color="auto"/>
              <w:left w:val="nil"/>
              <w:bottom w:val="single" w:sz="4" w:space="0" w:color="auto"/>
              <w:right w:val="single" w:sz="4" w:space="0" w:color="auto"/>
            </w:tcBorders>
            <w:vAlign w:val="center"/>
          </w:tcPr>
          <w:p w14:paraId="764416D6" w14:textId="77777777" w:rsidR="00723593" w:rsidRPr="003E323C" w:rsidRDefault="00000000" w:rsidP="00AE5FA6">
            <w:pPr>
              <w:spacing w:after="0" w:line="276" w:lineRule="auto"/>
              <w:rPr>
                <w:rFonts w:ascii="Century Gothic" w:eastAsia="Times New Roman" w:hAnsi="Century Gothic" w:cs="Calibri"/>
                <w:b/>
                <w:bCs/>
                <w:color w:val="000000" w:themeColor="text1"/>
              </w:rPr>
            </w:pPr>
            <w:r w:rsidRPr="003E323C">
              <w:rPr>
                <w:rFonts w:ascii="Century Gothic" w:eastAsia="Times New Roman" w:hAnsi="Century Gothic" w:cs="Calibri"/>
                <w:b/>
                <w:bCs/>
                <w:color w:val="000000" w:themeColor="text1"/>
              </w:rPr>
              <w:t>Duguri</w:t>
            </w:r>
          </w:p>
        </w:tc>
        <w:tc>
          <w:tcPr>
            <w:tcW w:w="1250" w:type="dxa"/>
            <w:tcBorders>
              <w:top w:val="single" w:sz="4" w:space="0" w:color="auto"/>
              <w:left w:val="nil"/>
              <w:bottom w:val="single" w:sz="4" w:space="0" w:color="auto"/>
              <w:right w:val="single" w:sz="4" w:space="0" w:color="auto"/>
            </w:tcBorders>
            <w:vAlign w:val="center"/>
          </w:tcPr>
          <w:p w14:paraId="2D2D17F7" w14:textId="77777777" w:rsidR="00723593" w:rsidRPr="003E323C" w:rsidRDefault="00000000" w:rsidP="00AE5FA6">
            <w:pPr>
              <w:spacing w:after="0" w:line="276" w:lineRule="auto"/>
              <w:jc w:val="both"/>
              <w:rPr>
                <w:rFonts w:ascii="Century Gothic" w:eastAsia="Times New Roman" w:hAnsi="Century Gothic" w:cs="Calibri"/>
                <w:b/>
                <w:color w:val="000000" w:themeColor="text1"/>
              </w:rPr>
            </w:pPr>
            <w:r w:rsidRPr="003E323C">
              <w:rPr>
                <w:rFonts w:ascii="Century Gothic" w:eastAsia="Times New Roman" w:hAnsi="Century Gothic" w:cs="Calibri"/>
                <w:b/>
                <w:color w:val="000000" w:themeColor="text1"/>
              </w:rPr>
              <w:t>Total</w:t>
            </w:r>
          </w:p>
        </w:tc>
      </w:tr>
      <w:tr w:rsidR="003E323C" w:rsidRPr="003E323C" w14:paraId="0744F158" w14:textId="77777777">
        <w:trPr>
          <w:trHeight w:val="300"/>
        </w:trPr>
        <w:tc>
          <w:tcPr>
            <w:tcW w:w="960" w:type="dxa"/>
            <w:tcBorders>
              <w:top w:val="nil"/>
              <w:left w:val="single" w:sz="4" w:space="0" w:color="auto"/>
              <w:bottom w:val="single" w:sz="4" w:space="0" w:color="auto"/>
              <w:right w:val="single" w:sz="4" w:space="0" w:color="auto"/>
            </w:tcBorders>
            <w:vAlign w:val="center"/>
          </w:tcPr>
          <w:p w14:paraId="49FDBDEC"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18-30</w:t>
            </w:r>
          </w:p>
        </w:tc>
        <w:tc>
          <w:tcPr>
            <w:tcW w:w="1380" w:type="dxa"/>
            <w:tcBorders>
              <w:top w:val="nil"/>
              <w:left w:val="nil"/>
              <w:bottom w:val="single" w:sz="4" w:space="0" w:color="auto"/>
              <w:right w:val="single" w:sz="4" w:space="0" w:color="auto"/>
            </w:tcBorders>
            <w:vAlign w:val="center"/>
          </w:tcPr>
          <w:p w14:paraId="266BF4CE"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5.7%</w:t>
            </w:r>
          </w:p>
        </w:tc>
        <w:tc>
          <w:tcPr>
            <w:tcW w:w="1530" w:type="dxa"/>
            <w:tcBorders>
              <w:top w:val="nil"/>
              <w:left w:val="nil"/>
              <w:bottom w:val="single" w:sz="4" w:space="0" w:color="auto"/>
              <w:right w:val="single" w:sz="4" w:space="0" w:color="auto"/>
            </w:tcBorders>
            <w:vAlign w:val="center"/>
          </w:tcPr>
          <w:p w14:paraId="169B5629"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3.1%</w:t>
            </w:r>
          </w:p>
        </w:tc>
        <w:tc>
          <w:tcPr>
            <w:tcW w:w="1620" w:type="dxa"/>
            <w:tcBorders>
              <w:top w:val="nil"/>
              <w:left w:val="nil"/>
              <w:bottom w:val="single" w:sz="4" w:space="0" w:color="auto"/>
              <w:right w:val="single" w:sz="4" w:space="0" w:color="auto"/>
            </w:tcBorders>
            <w:vAlign w:val="center"/>
          </w:tcPr>
          <w:p w14:paraId="604515C5"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6.1%</w:t>
            </w:r>
          </w:p>
        </w:tc>
        <w:tc>
          <w:tcPr>
            <w:tcW w:w="1250" w:type="dxa"/>
            <w:tcBorders>
              <w:top w:val="nil"/>
              <w:left w:val="nil"/>
              <w:bottom w:val="single" w:sz="4" w:space="0" w:color="auto"/>
              <w:right w:val="single" w:sz="4" w:space="0" w:color="auto"/>
            </w:tcBorders>
            <w:noWrap/>
            <w:vAlign w:val="bottom"/>
          </w:tcPr>
          <w:p w14:paraId="55610D38"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5.0%</w:t>
            </w:r>
          </w:p>
        </w:tc>
      </w:tr>
      <w:tr w:rsidR="003E323C" w:rsidRPr="003E323C" w14:paraId="4CCA1FFD" w14:textId="77777777">
        <w:trPr>
          <w:trHeight w:val="300"/>
        </w:trPr>
        <w:tc>
          <w:tcPr>
            <w:tcW w:w="960" w:type="dxa"/>
            <w:tcBorders>
              <w:top w:val="nil"/>
              <w:left w:val="single" w:sz="4" w:space="0" w:color="auto"/>
              <w:bottom w:val="single" w:sz="4" w:space="0" w:color="auto"/>
              <w:right w:val="single" w:sz="4" w:space="0" w:color="auto"/>
            </w:tcBorders>
            <w:vAlign w:val="center"/>
          </w:tcPr>
          <w:p w14:paraId="7AEB61D5"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31-40</w:t>
            </w:r>
          </w:p>
        </w:tc>
        <w:tc>
          <w:tcPr>
            <w:tcW w:w="1380" w:type="dxa"/>
            <w:tcBorders>
              <w:top w:val="nil"/>
              <w:left w:val="nil"/>
              <w:bottom w:val="single" w:sz="4" w:space="0" w:color="auto"/>
              <w:right w:val="single" w:sz="4" w:space="0" w:color="auto"/>
            </w:tcBorders>
            <w:vAlign w:val="center"/>
          </w:tcPr>
          <w:p w14:paraId="3315104E"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32.9%</w:t>
            </w:r>
          </w:p>
        </w:tc>
        <w:tc>
          <w:tcPr>
            <w:tcW w:w="1530" w:type="dxa"/>
            <w:tcBorders>
              <w:top w:val="nil"/>
              <w:left w:val="nil"/>
              <w:bottom w:val="single" w:sz="4" w:space="0" w:color="auto"/>
              <w:right w:val="single" w:sz="4" w:space="0" w:color="auto"/>
            </w:tcBorders>
            <w:vAlign w:val="center"/>
          </w:tcPr>
          <w:p w14:paraId="4A1F57C7"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29.8%</w:t>
            </w:r>
          </w:p>
        </w:tc>
        <w:tc>
          <w:tcPr>
            <w:tcW w:w="1620" w:type="dxa"/>
            <w:tcBorders>
              <w:top w:val="nil"/>
              <w:left w:val="nil"/>
              <w:bottom w:val="single" w:sz="4" w:space="0" w:color="auto"/>
              <w:right w:val="single" w:sz="4" w:space="0" w:color="auto"/>
            </w:tcBorders>
            <w:vAlign w:val="center"/>
          </w:tcPr>
          <w:p w14:paraId="2F774629"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27.3%</w:t>
            </w:r>
          </w:p>
        </w:tc>
        <w:tc>
          <w:tcPr>
            <w:tcW w:w="1250" w:type="dxa"/>
            <w:tcBorders>
              <w:top w:val="nil"/>
              <w:left w:val="nil"/>
              <w:bottom w:val="single" w:sz="4" w:space="0" w:color="auto"/>
              <w:right w:val="single" w:sz="4" w:space="0" w:color="auto"/>
            </w:tcBorders>
            <w:noWrap/>
            <w:vAlign w:val="bottom"/>
          </w:tcPr>
          <w:p w14:paraId="0DCB56B5"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30.0%</w:t>
            </w:r>
          </w:p>
        </w:tc>
      </w:tr>
      <w:tr w:rsidR="003E323C" w:rsidRPr="003E323C" w14:paraId="276603A7" w14:textId="77777777">
        <w:trPr>
          <w:trHeight w:val="300"/>
        </w:trPr>
        <w:tc>
          <w:tcPr>
            <w:tcW w:w="960" w:type="dxa"/>
            <w:tcBorders>
              <w:top w:val="nil"/>
              <w:left w:val="single" w:sz="4" w:space="0" w:color="auto"/>
              <w:bottom w:val="single" w:sz="4" w:space="0" w:color="auto"/>
              <w:right w:val="single" w:sz="4" w:space="0" w:color="auto"/>
            </w:tcBorders>
            <w:vAlign w:val="center"/>
          </w:tcPr>
          <w:p w14:paraId="013A1CA2"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41-50</w:t>
            </w:r>
          </w:p>
        </w:tc>
        <w:tc>
          <w:tcPr>
            <w:tcW w:w="1380" w:type="dxa"/>
            <w:tcBorders>
              <w:top w:val="nil"/>
              <w:left w:val="nil"/>
              <w:bottom w:val="single" w:sz="4" w:space="0" w:color="auto"/>
              <w:right w:val="single" w:sz="4" w:space="0" w:color="auto"/>
            </w:tcBorders>
            <w:vAlign w:val="center"/>
          </w:tcPr>
          <w:p w14:paraId="2D691FA9"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35.6%</w:t>
            </w:r>
          </w:p>
        </w:tc>
        <w:tc>
          <w:tcPr>
            <w:tcW w:w="1530" w:type="dxa"/>
            <w:tcBorders>
              <w:top w:val="nil"/>
              <w:left w:val="nil"/>
              <w:bottom w:val="single" w:sz="4" w:space="0" w:color="auto"/>
              <w:right w:val="single" w:sz="4" w:space="0" w:color="auto"/>
            </w:tcBorders>
            <w:vAlign w:val="center"/>
          </w:tcPr>
          <w:p w14:paraId="34F061B3"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36.0%</w:t>
            </w:r>
          </w:p>
        </w:tc>
        <w:tc>
          <w:tcPr>
            <w:tcW w:w="1620" w:type="dxa"/>
            <w:tcBorders>
              <w:top w:val="nil"/>
              <w:left w:val="nil"/>
              <w:bottom w:val="single" w:sz="4" w:space="0" w:color="auto"/>
              <w:right w:val="single" w:sz="4" w:space="0" w:color="auto"/>
            </w:tcBorders>
            <w:vAlign w:val="center"/>
          </w:tcPr>
          <w:p w14:paraId="04E0E410"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36.4%</w:t>
            </w:r>
          </w:p>
        </w:tc>
        <w:tc>
          <w:tcPr>
            <w:tcW w:w="1250" w:type="dxa"/>
            <w:tcBorders>
              <w:top w:val="nil"/>
              <w:left w:val="nil"/>
              <w:bottom w:val="single" w:sz="4" w:space="0" w:color="auto"/>
              <w:right w:val="single" w:sz="4" w:space="0" w:color="auto"/>
            </w:tcBorders>
            <w:noWrap/>
            <w:vAlign w:val="bottom"/>
          </w:tcPr>
          <w:p w14:paraId="4299F558"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36.0%</w:t>
            </w:r>
          </w:p>
        </w:tc>
      </w:tr>
      <w:tr w:rsidR="003E323C" w:rsidRPr="003E323C" w14:paraId="70AC7641" w14:textId="77777777">
        <w:trPr>
          <w:trHeight w:val="300"/>
        </w:trPr>
        <w:tc>
          <w:tcPr>
            <w:tcW w:w="960" w:type="dxa"/>
            <w:tcBorders>
              <w:top w:val="nil"/>
              <w:left w:val="single" w:sz="4" w:space="0" w:color="auto"/>
              <w:bottom w:val="single" w:sz="4" w:space="0" w:color="auto"/>
              <w:right w:val="single" w:sz="4" w:space="0" w:color="auto"/>
            </w:tcBorders>
            <w:vAlign w:val="center"/>
          </w:tcPr>
          <w:p w14:paraId="0FA6F530"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51-60</w:t>
            </w:r>
          </w:p>
        </w:tc>
        <w:tc>
          <w:tcPr>
            <w:tcW w:w="1380" w:type="dxa"/>
            <w:tcBorders>
              <w:top w:val="nil"/>
              <w:left w:val="nil"/>
              <w:bottom w:val="single" w:sz="4" w:space="0" w:color="auto"/>
              <w:right w:val="single" w:sz="4" w:space="0" w:color="auto"/>
            </w:tcBorders>
            <w:vAlign w:val="center"/>
          </w:tcPr>
          <w:p w14:paraId="1318EBE9"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17.2%</w:t>
            </w:r>
          </w:p>
        </w:tc>
        <w:tc>
          <w:tcPr>
            <w:tcW w:w="1530" w:type="dxa"/>
            <w:tcBorders>
              <w:top w:val="nil"/>
              <w:left w:val="nil"/>
              <w:bottom w:val="single" w:sz="4" w:space="0" w:color="auto"/>
              <w:right w:val="single" w:sz="4" w:space="0" w:color="auto"/>
            </w:tcBorders>
            <w:vAlign w:val="center"/>
          </w:tcPr>
          <w:p w14:paraId="3E1F0956"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20.4%</w:t>
            </w:r>
          </w:p>
        </w:tc>
        <w:tc>
          <w:tcPr>
            <w:tcW w:w="1620" w:type="dxa"/>
            <w:tcBorders>
              <w:top w:val="nil"/>
              <w:left w:val="nil"/>
              <w:bottom w:val="single" w:sz="4" w:space="0" w:color="auto"/>
              <w:right w:val="single" w:sz="4" w:space="0" w:color="auto"/>
            </w:tcBorders>
            <w:vAlign w:val="center"/>
          </w:tcPr>
          <w:p w14:paraId="47B5EADA"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18.2%</w:t>
            </w:r>
          </w:p>
        </w:tc>
        <w:tc>
          <w:tcPr>
            <w:tcW w:w="1250" w:type="dxa"/>
            <w:tcBorders>
              <w:top w:val="nil"/>
              <w:left w:val="nil"/>
              <w:bottom w:val="single" w:sz="4" w:space="0" w:color="auto"/>
              <w:right w:val="single" w:sz="4" w:space="0" w:color="auto"/>
            </w:tcBorders>
            <w:noWrap/>
            <w:vAlign w:val="bottom"/>
          </w:tcPr>
          <w:p w14:paraId="28FF9965"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18.6%</w:t>
            </w:r>
          </w:p>
        </w:tc>
      </w:tr>
      <w:tr w:rsidR="003E323C" w:rsidRPr="003E323C" w14:paraId="6A5714E9" w14:textId="77777777">
        <w:trPr>
          <w:trHeight w:val="300"/>
        </w:trPr>
        <w:tc>
          <w:tcPr>
            <w:tcW w:w="960" w:type="dxa"/>
            <w:tcBorders>
              <w:top w:val="nil"/>
              <w:left w:val="single" w:sz="4" w:space="0" w:color="auto"/>
              <w:bottom w:val="single" w:sz="4" w:space="0" w:color="auto"/>
              <w:right w:val="single" w:sz="4" w:space="0" w:color="auto"/>
            </w:tcBorders>
            <w:vAlign w:val="center"/>
          </w:tcPr>
          <w:p w14:paraId="23418F28"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Above 60</w:t>
            </w:r>
          </w:p>
        </w:tc>
        <w:tc>
          <w:tcPr>
            <w:tcW w:w="1380" w:type="dxa"/>
            <w:tcBorders>
              <w:top w:val="nil"/>
              <w:left w:val="nil"/>
              <w:bottom w:val="single" w:sz="4" w:space="0" w:color="auto"/>
              <w:right w:val="single" w:sz="4" w:space="0" w:color="auto"/>
            </w:tcBorders>
            <w:vAlign w:val="center"/>
          </w:tcPr>
          <w:p w14:paraId="251DA89B"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8.6%</w:t>
            </w:r>
          </w:p>
        </w:tc>
        <w:tc>
          <w:tcPr>
            <w:tcW w:w="1530" w:type="dxa"/>
            <w:tcBorders>
              <w:top w:val="nil"/>
              <w:left w:val="nil"/>
              <w:bottom w:val="single" w:sz="4" w:space="0" w:color="auto"/>
              <w:right w:val="single" w:sz="4" w:space="0" w:color="auto"/>
            </w:tcBorders>
            <w:vAlign w:val="center"/>
          </w:tcPr>
          <w:p w14:paraId="7DDA0930"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10.7%</w:t>
            </w:r>
          </w:p>
        </w:tc>
        <w:tc>
          <w:tcPr>
            <w:tcW w:w="1620" w:type="dxa"/>
            <w:tcBorders>
              <w:top w:val="nil"/>
              <w:left w:val="nil"/>
              <w:bottom w:val="single" w:sz="4" w:space="0" w:color="auto"/>
              <w:right w:val="single" w:sz="4" w:space="0" w:color="auto"/>
            </w:tcBorders>
            <w:vAlign w:val="center"/>
          </w:tcPr>
          <w:p w14:paraId="309F7032"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12.1%</w:t>
            </w:r>
          </w:p>
        </w:tc>
        <w:tc>
          <w:tcPr>
            <w:tcW w:w="1250" w:type="dxa"/>
            <w:tcBorders>
              <w:top w:val="nil"/>
              <w:left w:val="nil"/>
              <w:bottom w:val="single" w:sz="4" w:space="0" w:color="auto"/>
              <w:right w:val="single" w:sz="4" w:space="0" w:color="auto"/>
            </w:tcBorders>
            <w:noWrap/>
            <w:vAlign w:val="bottom"/>
          </w:tcPr>
          <w:p w14:paraId="6FA00E72"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10.5%</w:t>
            </w:r>
          </w:p>
        </w:tc>
      </w:tr>
    </w:tbl>
    <w:p w14:paraId="29CA2542" w14:textId="77777777" w:rsidR="00723593" w:rsidRPr="003E323C" w:rsidRDefault="00723593" w:rsidP="00AE5FA6">
      <w:pPr>
        <w:spacing w:after="120" w:line="276" w:lineRule="auto"/>
        <w:jc w:val="both"/>
        <w:rPr>
          <w:rFonts w:ascii="Century Gothic" w:hAnsi="Century Gothic" w:cs="Calibri"/>
          <w:b/>
          <w:bCs/>
          <w:i/>
          <w:iCs/>
          <w:color w:val="000000" w:themeColor="text1"/>
        </w:rPr>
      </w:pPr>
    </w:p>
    <w:p w14:paraId="4B041D0F" w14:textId="77777777" w:rsidR="00723593" w:rsidRPr="003E323C" w:rsidRDefault="00000000" w:rsidP="00AE5FA6">
      <w:pPr>
        <w:spacing w:line="276" w:lineRule="auto"/>
        <w:jc w:val="both"/>
        <w:rPr>
          <w:rFonts w:ascii="Century Gothic" w:hAnsi="Century Gothic" w:cstheme="minorHAnsi"/>
          <w:i/>
          <w:iCs/>
          <w:color w:val="000000" w:themeColor="text1"/>
          <w:u w:val="single"/>
        </w:rPr>
      </w:pPr>
      <w:r w:rsidRPr="003E323C">
        <w:rPr>
          <w:rFonts w:ascii="Century Gothic" w:hAnsi="Century Gothic" w:cstheme="minorHAnsi"/>
          <w:i/>
          <w:iCs/>
          <w:color w:val="000000" w:themeColor="text1"/>
          <w:u w:val="single"/>
        </w:rPr>
        <w:t xml:space="preserve">Sex Distribution </w:t>
      </w:r>
    </w:p>
    <w:p w14:paraId="77DB983F" w14:textId="77777777" w:rsidR="00723593" w:rsidRPr="003E323C" w:rsidRDefault="00000000" w:rsidP="00AE5FA6">
      <w:pPr>
        <w:spacing w:line="276" w:lineRule="auto"/>
        <w:jc w:val="both"/>
        <w:rPr>
          <w:rFonts w:ascii="Century Gothic" w:hAnsi="Century Gothic" w:cstheme="minorHAnsi"/>
          <w:color w:val="000000" w:themeColor="text1"/>
        </w:rPr>
      </w:pPr>
      <w:r w:rsidRPr="003E323C">
        <w:rPr>
          <w:rFonts w:ascii="Century Gothic" w:hAnsi="Century Gothic" w:cstheme="minorHAnsi"/>
          <w:color w:val="000000" w:themeColor="text1"/>
        </w:rPr>
        <w:t>The result showed that 67 % of the respondents were male while 33 % were female. This indicates that the men will provide sufficient human capital from the communities that the contractors can recruit personnel for the execution of this project.</w:t>
      </w:r>
    </w:p>
    <w:p w14:paraId="3E6C93E2" w14:textId="77777777" w:rsidR="00072E27" w:rsidRPr="003E323C" w:rsidRDefault="00072E27" w:rsidP="00AE5FA6">
      <w:pPr>
        <w:spacing w:line="276" w:lineRule="auto"/>
        <w:jc w:val="both"/>
        <w:rPr>
          <w:rFonts w:ascii="Century Gothic" w:hAnsi="Century Gothic" w:cstheme="minorHAnsi"/>
          <w:color w:val="000000" w:themeColor="text1"/>
        </w:rPr>
      </w:pPr>
    </w:p>
    <w:p w14:paraId="66722DA0" w14:textId="77777777" w:rsidR="00072E27" w:rsidRPr="003E323C" w:rsidRDefault="00072E27" w:rsidP="00AE5FA6">
      <w:pPr>
        <w:spacing w:line="276" w:lineRule="auto"/>
        <w:jc w:val="both"/>
        <w:rPr>
          <w:rFonts w:ascii="Century Gothic" w:hAnsi="Century Gothic" w:cstheme="minorHAnsi"/>
          <w:color w:val="000000" w:themeColor="text1"/>
        </w:rPr>
      </w:pPr>
    </w:p>
    <w:p w14:paraId="454D3BE0" w14:textId="33601D54" w:rsidR="00723593" w:rsidRPr="003E323C" w:rsidRDefault="00000000" w:rsidP="00AE5FA6">
      <w:pPr>
        <w:pStyle w:val="Caption"/>
        <w:spacing w:line="276" w:lineRule="auto"/>
        <w:rPr>
          <w:rFonts w:ascii="Century Gothic" w:hAnsi="Century Gothic"/>
          <w:color w:val="000000" w:themeColor="text1"/>
          <w:sz w:val="22"/>
        </w:rPr>
      </w:pPr>
      <w:r w:rsidRPr="003E323C">
        <w:rPr>
          <w:rFonts w:ascii="Century Gothic" w:hAnsi="Century Gothic"/>
          <w:color w:val="000000" w:themeColor="text1"/>
          <w:sz w:val="22"/>
        </w:rPr>
        <w:lastRenderedPageBreak/>
        <w:t xml:space="preserve">Table </w:t>
      </w:r>
      <w:r w:rsidRPr="003E323C">
        <w:rPr>
          <w:rFonts w:ascii="Century Gothic" w:hAnsi="Century Gothic"/>
          <w:color w:val="000000" w:themeColor="text1"/>
          <w:sz w:val="22"/>
        </w:rPr>
        <w:fldChar w:fldCharType="begin"/>
      </w:r>
      <w:r w:rsidRPr="003E323C">
        <w:rPr>
          <w:rFonts w:ascii="Century Gothic" w:hAnsi="Century Gothic"/>
          <w:color w:val="000000" w:themeColor="text1"/>
          <w:sz w:val="22"/>
        </w:rPr>
        <w:instrText xml:space="preserve"> SEQ Table \* ARABIC </w:instrText>
      </w:r>
      <w:r w:rsidRPr="003E323C">
        <w:rPr>
          <w:rFonts w:ascii="Century Gothic" w:hAnsi="Century Gothic"/>
          <w:color w:val="000000" w:themeColor="text1"/>
          <w:sz w:val="22"/>
        </w:rPr>
        <w:fldChar w:fldCharType="separate"/>
      </w:r>
      <w:r w:rsidR="009C60BD">
        <w:rPr>
          <w:rFonts w:ascii="Century Gothic" w:hAnsi="Century Gothic"/>
          <w:noProof/>
          <w:color w:val="000000" w:themeColor="text1"/>
          <w:sz w:val="22"/>
        </w:rPr>
        <w:t>10</w:t>
      </w:r>
      <w:r w:rsidRPr="003E323C">
        <w:rPr>
          <w:rFonts w:ascii="Century Gothic" w:hAnsi="Century Gothic"/>
          <w:color w:val="000000" w:themeColor="text1"/>
          <w:sz w:val="22"/>
        </w:rPr>
        <w:fldChar w:fldCharType="end"/>
      </w:r>
      <w:bookmarkStart w:id="171" w:name="_Toc1938"/>
      <w:r w:rsidRPr="003E323C">
        <w:rPr>
          <w:rFonts w:ascii="Century Gothic" w:hAnsi="Century Gothic"/>
          <w:color w:val="000000" w:themeColor="text1"/>
          <w:sz w:val="22"/>
        </w:rPr>
        <w:t>: Sex Distribution of Respondents</w:t>
      </w:r>
      <w:bookmarkEnd w:id="171"/>
    </w:p>
    <w:tbl>
      <w:tblPr>
        <w:tblW w:w="6740" w:type="dxa"/>
        <w:tblInd w:w="-10" w:type="dxa"/>
        <w:tblLook w:val="04A0" w:firstRow="1" w:lastRow="0" w:firstColumn="1" w:lastColumn="0" w:noHBand="0" w:noVBand="1"/>
      </w:tblPr>
      <w:tblGrid>
        <w:gridCol w:w="1010"/>
        <w:gridCol w:w="1620"/>
        <w:gridCol w:w="1660"/>
        <w:gridCol w:w="1636"/>
        <w:gridCol w:w="814"/>
      </w:tblGrid>
      <w:tr w:rsidR="003E323C" w:rsidRPr="003E323C" w14:paraId="02597B1C" w14:textId="77777777">
        <w:trPr>
          <w:trHeight w:val="315"/>
        </w:trPr>
        <w:tc>
          <w:tcPr>
            <w:tcW w:w="960" w:type="dxa"/>
            <w:tcBorders>
              <w:top w:val="single" w:sz="8" w:space="0" w:color="auto"/>
              <w:left w:val="single" w:sz="8" w:space="0" w:color="auto"/>
              <w:bottom w:val="single" w:sz="8" w:space="0" w:color="auto"/>
              <w:right w:val="single" w:sz="8" w:space="0" w:color="auto"/>
            </w:tcBorders>
            <w:vAlign w:val="center"/>
          </w:tcPr>
          <w:p w14:paraId="3EFED7AB" w14:textId="77777777" w:rsidR="00723593" w:rsidRPr="003E323C" w:rsidRDefault="00000000" w:rsidP="00AE5FA6">
            <w:pPr>
              <w:spacing w:after="0" w:line="276" w:lineRule="auto"/>
              <w:rPr>
                <w:rFonts w:ascii="Century Gothic" w:eastAsia="Times New Roman" w:hAnsi="Century Gothic" w:cs="Calibri"/>
                <w:b/>
                <w:bCs/>
                <w:color w:val="000000" w:themeColor="text1"/>
              </w:rPr>
            </w:pPr>
            <w:r w:rsidRPr="003E323C">
              <w:rPr>
                <w:rFonts w:ascii="Century Gothic" w:eastAsia="Times New Roman" w:hAnsi="Century Gothic" w:cs="Calibri"/>
                <w:b/>
                <w:bCs/>
                <w:color w:val="000000" w:themeColor="text1"/>
              </w:rPr>
              <w:t>Sex</w:t>
            </w:r>
          </w:p>
        </w:tc>
        <w:tc>
          <w:tcPr>
            <w:tcW w:w="1640" w:type="dxa"/>
            <w:tcBorders>
              <w:top w:val="single" w:sz="4" w:space="0" w:color="auto"/>
              <w:left w:val="single" w:sz="4" w:space="0" w:color="auto"/>
              <w:bottom w:val="single" w:sz="4" w:space="0" w:color="auto"/>
              <w:right w:val="single" w:sz="4" w:space="0" w:color="auto"/>
            </w:tcBorders>
            <w:vAlign w:val="center"/>
          </w:tcPr>
          <w:p w14:paraId="51A4860C" w14:textId="77777777" w:rsidR="00723593" w:rsidRPr="003E323C" w:rsidRDefault="00000000" w:rsidP="00AE5FA6">
            <w:pPr>
              <w:spacing w:after="0" w:line="276" w:lineRule="auto"/>
              <w:rPr>
                <w:rFonts w:ascii="Century Gothic" w:eastAsia="Times New Roman" w:hAnsi="Century Gothic" w:cs="Calibri"/>
                <w:b/>
                <w:bCs/>
                <w:color w:val="000000" w:themeColor="text1"/>
              </w:rPr>
            </w:pPr>
            <w:r w:rsidRPr="003E323C">
              <w:rPr>
                <w:rFonts w:ascii="Century Gothic" w:eastAsia="Times New Roman" w:hAnsi="Century Gothic" w:cs="Calibri"/>
                <w:b/>
                <w:bCs/>
                <w:color w:val="000000" w:themeColor="text1"/>
              </w:rPr>
              <w:t>Dagauda</w:t>
            </w:r>
          </w:p>
        </w:tc>
        <w:tc>
          <w:tcPr>
            <w:tcW w:w="1680" w:type="dxa"/>
            <w:tcBorders>
              <w:top w:val="single" w:sz="4" w:space="0" w:color="auto"/>
              <w:left w:val="nil"/>
              <w:bottom w:val="single" w:sz="4" w:space="0" w:color="auto"/>
              <w:right w:val="single" w:sz="4" w:space="0" w:color="auto"/>
            </w:tcBorders>
            <w:vAlign w:val="center"/>
          </w:tcPr>
          <w:p w14:paraId="2FB76CC7" w14:textId="77777777" w:rsidR="00723593" w:rsidRPr="003E323C" w:rsidRDefault="00000000" w:rsidP="00AE5FA6">
            <w:pPr>
              <w:spacing w:after="0" w:line="276" w:lineRule="auto"/>
              <w:rPr>
                <w:rFonts w:ascii="Century Gothic" w:eastAsia="Times New Roman" w:hAnsi="Century Gothic" w:cs="Calibri"/>
                <w:b/>
                <w:bCs/>
                <w:color w:val="000000" w:themeColor="text1"/>
              </w:rPr>
            </w:pPr>
            <w:r w:rsidRPr="003E323C">
              <w:rPr>
                <w:rFonts w:ascii="Century Gothic" w:eastAsia="Times New Roman" w:hAnsi="Century Gothic" w:cs="Calibri"/>
                <w:b/>
                <w:bCs/>
                <w:color w:val="000000" w:themeColor="text1"/>
              </w:rPr>
              <w:t>Mashema</w:t>
            </w:r>
          </w:p>
        </w:tc>
        <w:tc>
          <w:tcPr>
            <w:tcW w:w="1674" w:type="dxa"/>
            <w:tcBorders>
              <w:top w:val="single" w:sz="4" w:space="0" w:color="auto"/>
              <w:left w:val="nil"/>
              <w:bottom w:val="single" w:sz="4" w:space="0" w:color="auto"/>
              <w:right w:val="single" w:sz="4" w:space="0" w:color="auto"/>
            </w:tcBorders>
            <w:vAlign w:val="center"/>
          </w:tcPr>
          <w:p w14:paraId="2AD4CFC8" w14:textId="77777777" w:rsidR="00723593" w:rsidRPr="003E323C" w:rsidRDefault="00000000" w:rsidP="00AE5FA6">
            <w:pPr>
              <w:spacing w:after="0" w:line="276" w:lineRule="auto"/>
              <w:rPr>
                <w:rFonts w:ascii="Century Gothic" w:eastAsia="Times New Roman" w:hAnsi="Century Gothic" w:cs="Calibri"/>
                <w:b/>
                <w:bCs/>
                <w:color w:val="000000" w:themeColor="text1"/>
              </w:rPr>
            </w:pPr>
            <w:r w:rsidRPr="003E323C">
              <w:rPr>
                <w:rFonts w:ascii="Century Gothic" w:eastAsia="Times New Roman" w:hAnsi="Century Gothic" w:cs="Calibri"/>
                <w:b/>
                <w:bCs/>
                <w:color w:val="000000" w:themeColor="text1"/>
              </w:rPr>
              <w:t xml:space="preserve"> Duguri</w:t>
            </w:r>
          </w:p>
        </w:tc>
        <w:tc>
          <w:tcPr>
            <w:tcW w:w="786" w:type="dxa"/>
            <w:tcBorders>
              <w:top w:val="single" w:sz="4" w:space="0" w:color="auto"/>
              <w:left w:val="nil"/>
              <w:bottom w:val="single" w:sz="4" w:space="0" w:color="auto"/>
              <w:right w:val="single" w:sz="4" w:space="0" w:color="auto"/>
            </w:tcBorders>
            <w:vAlign w:val="center"/>
          </w:tcPr>
          <w:p w14:paraId="4133FC0E" w14:textId="77777777" w:rsidR="00723593" w:rsidRPr="003E323C" w:rsidRDefault="00000000" w:rsidP="00AE5FA6">
            <w:pPr>
              <w:spacing w:after="0" w:line="276" w:lineRule="auto"/>
              <w:jc w:val="both"/>
              <w:rPr>
                <w:rFonts w:ascii="Century Gothic" w:eastAsia="Times New Roman" w:hAnsi="Century Gothic" w:cs="Calibri"/>
                <w:b/>
                <w:color w:val="000000" w:themeColor="text1"/>
              </w:rPr>
            </w:pPr>
            <w:r w:rsidRPr="003E323C">
              <w:rPr>
                <w:rFonts w:ascii="Century Gothic" w:eastAsia="Times New Roman" w:hAnsi="Century Gothic" w:cs="Calibri"/>
                <w:b/>
                <w:color w:val="000000" w:themeColor="text1"/>
              </w:rPr>
              <w:t>Total</w:t>
            </w:r>
          </w:p>
        </w:tc>
      </w:tr>
      <w:tr w:rsidR="003E323C" w:rsidRPr="003E323C" w14:paraId="5A33E3C3" w14:textId="77777777">
        <w:trPr>
          <w:trHeight w:val="315"/>
        </w:trPr>
        <w:tc>
          <w:tcPr>
            <w:tcW w:w="960" w:type="dxa"/>
            <w:tcBorders>
              <w:top w:val="nil"/>
              <w:left w:val="single" w:sz="8" w:space="0" w:color="auto"/>
              <w:bottom w:val="single" w:sz="8" w:space="0" w:color="auto"/>
              <w:right w:val="single" w:sz="8" w:space="0" w:color="auto"/>
            </w:tcBorders>
            <w:vAlign w:val="center"/>
          </w:tcPr>
          <w:p w14:paraId="3DD4825E"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Male</w:t>
            </w:r>
          </w:p>
        </w:tc>
        <w:tc>
          <w:tcPr>
            <w:tcW w:w="1640" w:type="dxa"/>
            <w:tcBorders>
              <w:top w:val="nil"/>
              <w:left w:val="single" w:sz="4" w:space="0" w:color="auto"/>
              <w:bottom w:val="single" w:sz="4" w:space="0" w:color="auto"/>
              <w:right w:val="single" w:sz="4" w:space="0" w:color="auto"/>
            </w:tcBorders>
            <w:vAlign w:val="center"/>
          </w:tcPr>
          <w:p w14:paraId="1C9A1589"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68.1%</w:t>
            </w:r>
          </w:p>
        </w:tc>
        <w:tc>
          <w:tcPr>
            <w:tcW w:w="1680" w:type="dxa"/>
            <w:tcBorders>
              <w:top w:val="nil"/>
              <w:left w:val="nil"/>
              <w:bottom w:val="single" w:sz="4" w:space="0" w:color="auto"/>
              <w:right w:val="single" w:sz="4" w:space="0" w:color="auto"/>
            </w:tcBorders>
            <w:vAlign w:val="center"/>
          </w:tcPr>
          <w:p w14:paraId="5E38FAE4"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66.7%</w:t>
            </w:r>
          </w:p>
        </w:tc>
        <w:tc>
          <w:tcPr>
            <w:tcW w:w="1674" w:type="dxa"/>
            <w:tcBorders>
              <w:top w:val="nil"/>
              <w:left w:val="nil"/>
              <w:bottom w:val="single" w:sz="4" w:space="0" w:color="auto"/>
              <w:right w:val="single" w:sz="4" w:space="0" w:color="auto"/>
            </w:tcBorders>
            <w:vAlign w:val="center"/>
          </w:tcPr>
          <w:p w14:paraId="4AFDD9AA"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65.2%</w:t>
            </w:r>
          </w:p>
        </w:tc>
        <w:tc>
          <w:tcPr>
            <w:tcW w:w="786" w:type="dxa"/>
            <w:tcBorders>
              <w:top w:val="nil"/>
              <w:left w:val="nil"/>
              <w:bottom w:val="single" w:sz="4" w:space="0" w:color="auto"/>
              <w:right w:val="single" w:sz="4" w:space="0" w:color="auto"/>
            </w:tcBorders>
            <w:vAlign w:val="center"/>
          </w:tcPr>
          <w:p w14:paraId="07942AA0"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66.6%</w:t>
            </w:r>
          </w:p>
        </w:tc>
      </w:tr>
      <w:tr w:rsidR="003E323C" w:rsidRPr="003E323C" w14:paraId="69C5F5E1" w14:textId="77777777">
        <w:trPr>
          <w:trHeight w:val="315"/>
        </w:trPr>
        <w:tc>
          <w:tcPr>
            <w:tcW w:w="960" w:type="dxa"/>
            <w:tcBorders>
              <w:top w:val="nil"/>
              <w:left w:val="single" w:sz="8" w:space="0" w:color="auto"/>
              <w:bottom w:val="single" w:sz="8" w:space="0" w:color="auto"/>
              <w:right w:val="single" w:sz="8" w:space="0" w:color="auto"/>
            </w:tcBorders>
            <w:vAlign w:val="center"/>
          </w:tcPr>
          <w:p w14:paraId="13B58D0E"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Female</w:t>
            </w:r>
          </w:p>
        </w:tc>
        <w:tc>
          <w:tcPr>
            <w:tcW w:w="1640" w:type="dxa"/>
            <w:tcBorders>
              <w:top w:val="nil"/>
              <w:left w:val="single" w:sz="4" w:space="0" w:color="auto"/>
              <w:bottom w:val="single" w:sz="4" w:space="0" w:color="auto"/>
              <w:right w:val="single" w:sz="4" w:space="0" w:color="auto"/>
            </w:tcBorders>
            <w:vAlign w:val="center"/>
          </w:tcPr>
          <w:p w14:paraId="36F10410"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31.9%</w:t>
            </w:r>
          </w:p>
        </w:tc>
        <w:tc>
          <w:tcPr>
            <w:tcW w:w="1680" w:type="dxa"/>
            <w:tcBorders>
              <w:top w:val="nil"/>
              <w:left w:val="nil"/>
              <w:bottom w:val="single" w:sz="4" w:space="0" w:color="auto"/>
              <w:right w:val="single" w:sz="4" w:space="0" w:color="auto"/>
            </w:tcBorders>
            <w:vAlign w:val="center"/>
          </w:tcPr>
          <w:p w14:paraId="5735B992"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33.3%</w:t>
            </w:r>
          </w:p>
        </w:tc>
        <w:tc>
          <w:tcPr>
            <w:tcW w:w="1674" w:type="dxa"/>
            <w:tcBorders>
              <w:top w:val="nil"/>
              <w:left w:val="nil"/>
              <w:bottom w:val="single" w:sz="4" w:space="0" w:color="auto"/>
              <w:right w:val="single" w:sz="4" w:space="0" w:color="auto"/>
            </w:tcBorders>
            <w:vAlign w:val="center"/>
          </w:tcPr>
          <w:p w14:paraId="431CF520"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34.8%</w:t>
            </w:r>
          </w:p>
        </w:tc>
        <w:tc>
          <w:tcPr>
            <w:tcW w:w="786" w:type="dxa"/>
            <w:tcBorders>
              <w:top w:val="nil"/>
              <w:left w:val="nil"/>
              <w:bottom w:val="single" w:sz="4" w:space="0" w:color="auto"/>
              <w:right w:val="single" w:sz="4" w:space="0" w:color="auto"/>
            </w:tcBorders>
            <w:noWrap/>
            <w:vAlign w:val="bottom"/>
          </w:tcPr>
          <w:p w14:paraId="48F4935B"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33.4%</w:t>
            </w:r>
          </w:p>
        </w:tc>
      </w:tr>
    </w:tbl>
    <w:p w14:paraId="6A76A130" w14:textId="77777777" w:rsidR="00723593" w:rsidRPr="003E323C" w:rsidRDefault="00723593" w:rsidP="00AE5FA6">
      <w:pPr>
        <w:spacing w:line="276" w:lineRule="auto"/>
        <w:rPr>
          <w:rFonts w:ascii="Century Gothic" w:hAnsi="Century Gothic" w:cs="Century Gothic"/>
          <w:i/>
          <w:iCs/>
          <w:color w:val="000000" w:themeColor="text1"/>
          <w:u w:val="single"/>
        </w:rPr>
      </w:pPr>
    </w:p>
    <w:p w14:paraId="64129038" w14:textId="77777777" w:rsidR="00723593" w:rsidRPr="003E323C" w:rsidRDefault="00000000" w:rsidP="00AE5FA6">
      <w:pPr>
        <w:spacing w:line="276" w:lineRule="auto"/>
        <w:rPr>
          <w:rFonts w:ascii="Century Gothic" w:hAnsi="Century Gothic" w:cs="Century Gothic"/>
          <w:i/>
          <w:iCs/>
          <w:color w:val="000000" w:themeColor="text1"/>
          <w:u w:val="single"/>
        </w:rPr>
      </w:pPr>
      <w:r w:rsidRPr="003E323C">
        <w:rPr>
          <w:rFonts w:ascii="Century Gothic" w:hAnsi="Century Gothic" w:cs="Century Gothic"/>
          <w:i/>
          <w:iCs/>
          <w:color w:val="000000" w:themeColor="text1"/>
          <w:u w:val="single"/>
        </w:rPr>
        <w:t>Marital Status</w:t>
      </w:r>
    </w:p>
    <w:p w14:paraId="37338FC2" w14:textId="77777777" w:rsidR="00723593" w:rsidRPr="003E323C" w:rsidRDefault="00000000" w:rsidP="00AE5FA6">
      <w:pPr>
        <w:spacing w:line="276" w:lineRule="auto"/>
        <w:rPr>
          <w:rFonts w:ascii="Century Gothic" w:hAnsi="Century Gothic" w:cs="Century Gothic"/>
          <w:color w:val="000000" w:themeColor="text1"/>
        </w:rPr>
      </w:pPr>
      <w:r w:rsidRPr="003E323C">
        <w:rPr>
          <w:rFonts w:ascii="Century Gothic" w:hAnsi="Century Gothic" w:cs="Century Gothic"/>
          <w:color w:val="000000" w:themeColor="text1"/>
        </w:rPr>
        <w:t>Majority of the respondents in all the three communities are married with a few that are single or divorced.</w:t>
      </w:r>
    </w:p>
    <w:p w14:paraId="501ED008" w14:textId="77777777" w:rsidR="00723593" w:rsidRPr="003E323C" w:rsidRDefault="00000000" w:rsidP="00AE5FA6">
      <w:pPr>
        <w:spacing w:line="276" w:lineRule="auto"/>
        <w:jc w:val="both"/>
        <w:rPr>
          <w:rFonts w:ascii="Century Gothic" w:hAnsi="Century Gothic" w:cstheme="minorHAnsi"/>
          <w:color w:val="000000" w:themeColor="text1"/>
        </w:rPr>
      </w:pPr>
      <w:r w:rsidRPr="003E323C">
        <w:rPr>
          <w:rFonts w:ascii="Century Gothic" w:hAnsi="Century Gothic"/>
          <w:noProof/>
          <w:color w:val="000000" w:themeColor="text1"/>
        </w:rPr>
        <w:drawing>
          <wp:inline distT="0" distB="0" distL="0" distR="0" wp14:anchorId="2A98826E" wp14:editId="37D09293">
            <wp:extent cx="4572000" cy="2743200"/>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14:paraId="491F927B" w14:textId="2B960834" w:rsidR="00723593" w:rsidRPr="003E323C" w:rsidRDefault="00000000" w:rsidP="00AE5FA6">
      <w:pPr>
        <w:pStyle w:val="Caption"/>
        <w:spacing w:line="276" w:lineRule="auto"/>
        <w:rPr>
          <w:rFonts w:ascii="Century Gothic" w:hAnsi="Century Gothic"/>
          <w:color w:val="000000" w:themeColor="text1"/>
          <w:sz w:val="22"/>
        </w:rPr>
      </w:pPr>
      <w:r w:rsidRPr="003E323C">
        <w:rPr>
          <w:rFonts w:ascii="Century Gothic" w:hAnsi="Century Gothic"/>
          <w:color w:val="000000" w:themeColor="text1"/>
          <w:sz w:val="22"/>
        </w:rPr>
        <w:t xml:space="preserve">Figure </w:t>
      </w:r>
      <w:r w:rsidRPr="003E323C">
        <w:rPr>
          <w:rFonts w:ascii="Century Gothic" w:hAnsi="Century Gothic"/>
          <w:color w:val="000000" w:themeColor="text1"/>
          <w:sz w:val="22"/>
        </w:rPr>
        <w:fldChar w:fldCharType="begin"/>
      </w:r>
      <w:r w:rsidRPr="003E323C">
        <w:rPr>
          <w:rFonts w:ascii="Century Gothic" w:hAnsi="Century Gothic"/>
          <w:color w:val="000000" w:themeColor="text1"/>
          <w:sz w:val="22"/>
        </w:rPr>
        <w:instrText xml:space="preserve"> SEQ Figure \* ARABIC </w:instrText>
      </w:r>
      <w:r w:rsidRPr="003E323C">
        <w:rPr>
          <w:rFonts w:ascii="Century Gothic" w:hAnsi="Century Gothic"/>
          <w:color w:val="000000" w:themeColor="text1"/>
          <w:sz w:val="22"/>
        </w:rPr>
        <w:fldChar w:fldCharType="separate"/>
      </w:r>
      <w:r w:rsidR="009C60BD">
        <w:rPr>
          <w:rFonts w:ascii="Century Gothic" w:hAnsi="Century Gothic"/>
          <w:noProof/>
          <w:color w:val="000000" w:themeColor="text1"/>
          <w:sz w:val="22"/>
        </w:rPr>
        <w:t>13</w:t>
      </w:r>
      <w:r w:rsidRPr="003E323C">
        <w:rPr>
          <w:rFonts w:ascii="Century Gothic" w:hAnsi="Century Gothic"/>
          <w:color w:val="000000" w:themeColor="text1"/>
          <w:sz w:val="22"/>
        </w:rPr>
        <w:fldChar w:fldCharType="end"/>
      </w:r>
      <w:bookmarkStart w:id="172" w:name="_Toc375"/>
      <w:r w:rsidRPr="003E323C">
        <w:rPr>
          <w:rFonts w:ascii="Century Gothic" w:hAnsi="Century Gothic"/>
          <w:color w:val="000000" w:themeColor="text1"/>
          <w:sz w:val="22"/>
        </w:rPr>
        <w:t>: Marital status</w:t>
      </w:r>
      <w:bookmarkEnd w:id="172"/>
    </w:p>
    <w:p w14:paraId="5B434EC6" w14:textId="77777777" w:rsidR="00723593" w:rsidRPr="003E323C" w:rsidRDefault="00000000" w:rsidP="00AE5FA6">
      <w:pPr>
        <w:pStyle w:val="Heading3"/>
        <w:spacing w:line="276" w:lineRule="auto"/>
        <w:rPr>
          <w:color w:val="000000" w:themeColor="text1"/>
          <w:szCs w:val="22"/>
        </w:rPr>
      </w:pPr>
      <w:bookmarkStart w:id="173" w:name="_Toc194775219"/>
      <w:r w:rsidRPr="003E323C">
        <w:rPr>
          <w:color w:val="000000" w:themeColor="text1"/>
          <w:szCs w:val="22"/>
        </w:rPr>
        <w:t>4.8.2 Education</w:t>
      </w:r>
      <w:bookmarkEnd w:id="173"/>
    </w:p>
    <w:p w14:paraId="4031F6D1" w14:textId="77777777" w:rsidR="00723593" w:rsidRPr="003E323C" w:rsidRDefault="00000000" w:rsidP="00AE5FA6">
      <w:pPr>
        <w:spacing w:after="0" w:line="276" w:lineRule="auto"/>
        <w:jc w:val="both"/>
        <w:rPr>
          <w:rFonts w:ascii="Century Gothic" w:hAnsi="Century Gothic" w:cstheme="minorHAnsi"/>
          <w:color w:val="000000" w:themeColor="text1"/>
        </w:rPr>
      </w:pPr>
      <w:r w:rsidRPr="003E323C">
        <w:rPr>
          <w:rFonts w:ascii="Century Gothic" w:hAnsi="Century Gothic" w:cstheme="minorHAnsi"/>
          <w:color w:val="000000" w:themeColor="text1"/>
        </w:rPr>
        <w:t xml:space="preserve">The educational level of the respondents showed that 10% of the respondents had less than primary education, 19.5% had Qur’anic education, about 37% have attended and completed primary school, 20% completed secondary school, while 13.4% had tertiary education qualification, this includes those that have a diploma, Nigerian Certificate in Education and Degree certificates. </w:t>
      </w:r>
    </w:p>
    <w:p w14:paraId="57D6978D" w14:textId="77777777" w:rsidR="00723593" w:rsidRPr="003E323C" w:rsidRDefault="00723593" w:rsidP="00AE5FA6">
      <w:pPr>
        <w:spacing w:after="0" w:line="276" w:lineRule="auto"/>
        <w:jc w:val="both"/>
        <w:rPr>
          <w:rFonts w:ascii="Century Gothic" w:hAnsi="Century Gothic" w:cstheme="minorHAnsi"/>
          <w:color w:val="000000" w:themeColor="text1"/>
        </w:rPr>
      </w:pPr>
    </w:p>
    <w:p w14:paraId="5E80DE14" w14:textId="77777777" w:rsidR="00723593" w:rsidRPr="003E323C" w:rsidRDefault="00723593" w:rsidP="00AE5FA6">
      <w:pPr>
        <w:spacing w:after="0" w:line="276" w:lineRule="auto"/>
        <w:jc w:val="both"/>
        <w:rPr>
          <w:rFonts w:ascii="Century Gothic" w:hAnsi="Century Gothic" w:cstheme="minorHAnsi"/>
          <w:color w:val="000000" w:themeColor="text1"/>
        </w:rPr>
      </w:pPr>
    </w:p>
    <w:p w14:paraId="10D487A6" w14:textId="77777777" w:rsidR="00723593" w:rsidRPr="003E323C" w:rsidRDefault="00000000" w:rsidP="00AE5FA6">
      <w:pPr>
        <w:spacing w:after="0" w:line="276" w:lineRule="auto"/>
        <w:jc w:val="both"/>
        <w:rPr>
          <w:rFonts w:ascii="Century Gothic" w:hAnsi="Century Gothic" w:cstheme="minorHAnsi"/>
          <w:color w:val="000000" w:themeColor="text1"/>
        </w:rPr>
      </w:pPr>
      <w:r w:rsidRPr="003E323C">
        <w:rPr>
          <w:rFonts w:ascii="Century Gothic" w:hAnsi="Century Gothic"/>
          <w:noProof/>
          <w:color w:val="000000" w:themeColor="text1"/>
        </w:rPr>
        <w:drawing>
          <wp:inline distT="0" distB="0" distL="0" distR="0" wp14:anchorId="5793D85C" wp14:editId="5DE01BC9">
            <wp:extent cx="4572000" cy="2743200"/>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14:paraId="4464B1BD" w14:textId="2D6036F1" w:rsidR="00723593" w:rsidRPr="003E323C" w:rsidRDefault="00000000" w:rsidP="00AE5FA6">
      <w:pPr>
        <w:pStyle w:val="Caption"/>
        <w:spacing w:line="276" w:lineRule="auto"/>
        <w:rPr>
          <w:rFonts w:ascii="Century Gothic" w:hAnsi="Century Gothic" w:cstheme="minorHAnsi"/>
          <w:color w:val="000000" w:themeColor="text1"/>
          <w:sz w:val="22"/>
        </w:rPr>
      </w:pPr>
      <w:r w:rsidRPr="003E323C">
        <w:rPr>
          <w:rFonts w:ascii="Century Gothic" w:hAnsi="Century Gothic"/>
          <w:color w:val="000000" w:themeColor="text1"/>
          <w:sz w:val="22"/>
        </w:rPr>
        <w:t xml:space="preserve">Figure </w:t>
      </w:r>
      <w:r w:rsidRPr="003E323C">
        <w:rPr>
          <w:rFonts w:ascii="Century Gothic" w:hAnsi="Century Gothic"/>
          <w:color w:val="000000" w:themeColor="text1"/>
          <w:sz w:val="22"/>
        </w:rPr>
        <w:fldChar w:fldCharType="begin"/>
      </w:r>
      <w:r w:rsidRPr="003E323C">
        <w:rPr>
          <w:rFonts w:ascii="Century Gothic" w:hAnsi="Century Gothic"/>
          <w:color w:val="000000" w:themeColor="text1"/>
          <w:sz w:val="22"/>
        </w:rPr>
        <w:instrText xml:space="preserve"> SEQ Figure \* ARABIC </w:instrText>
      </w:r>
      <w:r w:rsidRPr="003E323C">
        <w:rPr>
          <w:rFonts w:ascii="Century Gothic" w:hAnsi="Century Gothic"/>
          <w:color w:val="000000" w:themeColor="text1"/>
          <w:sz w:val="22"/>
        </w:rPr>
        <w:fldChar w:fldCharType="separate"/>
      </w:r>
      <w:r w:rsidR="009C60BD">
        <w:rPr>
          <w:rFonts w:ascii="Century Gothic" w:hAnsi="Century Gothic"/>
          <w:noProof/>
          <w:color w:val="000000" w:themeColor="text1"/>
          <w:sz w:val="22"/>
        </w:rPr>
        <w:t>14</w:t>
      </w:r>
      <w:r w:rsidRPr="003E323C">
        <w:rPr>
          <w:rFonts w:ascii="Century Gothic" w:hAnsi="Century Gothic"/>
          <w:color w:val="000000" w:themeColor="text1"/>
          <w:sz w:val="22"/>
        </w:rPr>
        <w:fldChar w:fldCharType="end"/>
      </w:r>
      <w:bookmarkStart w:id="174" w:name="_Toc18175"/>
      <w:r w:rsidRPr="003E323C">
        <w:rPr>
          <w:rFonts w:ascii="Century Gothic" w:hAnsi="Century Gothic"/>
          <w:color w:val="000000" w:themeColor="text1"/>
          <w:sz w:val="22"/>
        </w:rPr>
        <w:t>: Educational qualification</w:t>
      </w:r>
      <w:bookmarkEnd w:id="174"/>
    </w:p>
    <w:p w14:paraId="66036F9B" w14:textId="77777777" w:rsidR="00723593" w:rsidRPr="003E323C" w:rsidRDefault="00723593" w:rsidP="00AE5FA6">
      <w:pPr>
        <w:spacing w:after="0" w:line="276" w:lineRule="auto"/>
        <w:jc w:val="both"/>
        <w:rPr>
          <w:rFonts w:ascii="Century Gothic" w:hAnsi="Century Gothic" w:cstheme="minorHAnsi"/>
          <w:color w:val="000000" w:themeColor="text1"/>
        </w:rPr>
      </w:pPr>
    </w:p>
    <w:p w14:paraId="2CDD863F" w14:textId="77777777" w:rsidR="00723593" w:rsidRPr="003E323C" w:rsidRDefault="00000000" w:rsidP="00AE5FA6">
      <w:pPr>
        <w:pStyle w:val="Heading3"/>
        <w:spacing w:line="276" w:lineRule="auto"/>
        <w:rPr>
          <w:color w:val="000000" w:themeColor="text1"/>
          <w:szCs w:val="22"/>
        </w:rPr>
      </w:pPr>
      <w:bookmarkStart w:id="175" w:name="_Toc194775220"/>
      <w:r w:rsidRPr="003E323C">
        <w:rPr>
          <w:color w:val="000000" w:themeColor="text1"/>
          <w:szCs w:val="22"/>
        </w:rPr>
        <w:t>4.8.3 Number of children per household</w:t>
      </w:r>
      <w:bookmarkEnd w:id="175"/>
      <w:r w:rsidRPr="003E323C">
        <w:rPr>
          <w:color w:val="000000" w:themeColor="text1"/>
          <w:szCs w:val="22"/>
        </w:rPr>
        <w:t xml:space="preserve">  </w:t>
      </w:r>
    </w:p>
    <w:p w14:paraId="4973D8CE" w14:textId="77777777" w:rsidR="00723593" w:rsidRPr="003E323C" w:rsidRDefault="00000000" w:rsidP="00AE5FA6">
      <w:pPr>
        <w:spacing w:after="0" w:line="276" w:lineRule="auto"/>
        <w:jc w:val="both"/>
        <w:rPr>
          <w:rFonts w:ascii="Century Gothic" w:hAnsi="Century Gothic" w:cstheme="minorHAnsi"/>
          <w:color w:val="000000" w:themeColor="text1"/>
        </w:rPr>
      </w:pPr>
      <w:r w:rsidRPr="003E323C">
        <w:rPr>
          <w:rFonts w:ascii="Century Gothic" w:hAnsi="Century Gothic" w:cstheme="minorHAnsi"/>
          <w:color w:val="000000" w:themeColor="text1"/>
        </w:rPr>
        <w:t>The number of children per household was one of the socioeconomic characteristics examined; the findings revealed majority representing 57.6% had between 4 to 7 people in their household. This is encouraging as number of people in a household is a source of pool of people that are needed to be trained in different types of vocation more especially many of them already have one form of educational certificate or the other, since government jobs or the so-called white-collar jobs are not readily available. This further shows that this sub-project when completed will have wide-reaching positive impact on beneficiaries in the community.</w:t>
      </w:r>
    </w:p>
    <w:p w14:paraId="7C514055" w14:textId="0420B3E2" w:rsidR="00723593" w:rsidRPr="003E323C" w:rsidRDefault="00000000" w:rsidP="00AE5FA6">
      <w:pPr>
        <w:pStyle w:val="Caption"/>
        <w:spacing w:line="276" w:lineRule="auto"/>
        <w:rPr>
          <w:rFonts w:ascii="Century Gothic" w:hAnsi="Century Gothic" w:cstheme="minorHAnsi"/>
          <w:color w:val="000000" w:themeColor="text1"/>
          <w:sz w:val="22"/>
        </w:rPr>
      </w:pPr>
      <w:r w:rsidRPr="003E323C">
        <w:rPr>
          <w:rFonts w:ascii="Century Gothic" w:hAnsi="Century Gothic"/>
          <w:color w:val="000000" w:themeColor="text1"/>
          <w:sz w:val="22"/>
        </w:rPr>
        <w:t xml:space="preserve">Table </w:t>
      </w:r>
      <w:r w:rsidRPr="003E323C">
        <w:rPr>
          <w:rFonts w:ascii="Century Gothic" w:hAnsi="Century Gothic"/>
          <w:color w:val="000000" w:themeColor="text1"/>
          <w:sz w:val="22"/>
        </w:rPr>
        <w:fldChar w:fldCharType="begin"/>
      </w:r>
      <w:r w:rsidRPr="003E323C">
        <w:rPr>
          <w:rFonts w:ascii="Century Gothic" w:hAnsi="Century Gothic"/>
          <w:color w:val="000000" w:themeColor="text1"/>
          <w:sz w:val="22"/>
        </w:rPr>
        <w:instrText xml:space="preserve"> SEQ Table \* ARABIC </w:instrText>
      </w:r>
      <w:r w:rsidRPr="003E323C">
        <w:rPr>
          <w:rFonts w:ascii="Century Gothic" w:hAnsi="Century Gothic"/>
          <w:color w:val="000000" w:themeColor="text1"/>
          <w:sz w:val="22"/>
        </w:rPr>
        <w:fldChar w:fldCharType="separate"/>
      </w:r>
      <w:r w:rsidR="009C60BD">
        <w:rPr>
          <w:rFonts w:ascii="Century Gothic" w:hAnsi="Century Gothic"/>
          <w:noProof/>
          <w:color w:val="000000" w:themeColor="text1"/>
          <w:sz w:val="22"/>
        </w:rPr>
        <w:t>11</w:t>
      </w:r>
      <w:r w:rsidRPr="003E323C">
        <w:rPr>
          <w:rFonts w:ascii="Century Gothic" w:hAnsi="Century Gothic"/>
          <w:color w:val="000000" w:themeColor="text1"/>
          <w:sz w:val="22"/>
        </w:rPr>
        <w:fldChar w:fldCharType="end"/>
      </w:r>
      <w:bookmarkStart w:id="176" w:name="_Toc23553"/>
      <w:r w:rsidRPr="003E323C">
        <w:rPr>
          <w:rFonts w:ascii="Century Gothic" w:hAnsi="Century Gothic"/>
          <w:color w:val="000000" w:themeColor="text1"/>
          <w:sz w:val="22"/>
        </w:rPr>
        <w:t>: Number of children per household</w:t>
      </w:r>
      <w:bookmarkEnd w:id="176"/>
    </w:p>
    <w:tbl>
      <w:tblPr>
        <w:tblW w:w="6740" w:type="dxa"/>
        <w:tblInd w:w="-10" w:type="dxa"/>
        <w:tblLook w:val="04A0" w:firstRow="1" w:lastRow="0" w:firstColumn="1" w:lastColumn="0" w:noHBand="0" w:noVBand="1"/>
      </w:tblPr>
      <w:tblGrid>
        <w:gridCol w:w="1114"/>
        <w:gridCol w:w="1595"/>
        <w:gridCol w:w="1636"/>
        <w:gridCol w:w="1435"/>
        <w:gridCol w:w="960"/>
      </w:tblGrid>
      <w:tr w:rsidR="003E323C" w:rsidRPr="003E323C" w14:paraId="6FC010CA" w14:textId="77777777">
        <w:trPr>
          <w:trHeight w:val="915"/>
        </w:trPr>
        <w:tc>
          <w:tcPr>
            <w:tcW w:w="960" w:type="dxa"/>
            <w:tcBorders>
              <w:top w:val="single" w:sz="8" w:space="0" w:color="auto"/>
              <w:left w:val="single" w:sz="8" w:space="0" w:color="auto"/>
              <w:bottom w:val="single" w:sz="8" w:space="0" w:color="auto"/>
              <w:right w:val="single" w:sz="8" w:space="0" w:color="auto"/>
            </w:tcBorders>
            <w:vAlign w:val="center"/>
          </w:tcPr>
          <w:p w14:paraId="541DF37D" w14:textId="77777777" w:rsidR="00723593" w:rsidRPr="003E323C" w:rsidRDefault="00000000" w:rsidP="00AE5FA6">
            <w:pPr>
              <w:spacing w:after="0" w:line="276" w:lineRule="auto"/>
              <w:rPr>
                <w:rFonts w:ascii="Century Gothic" w:eastAsia="Times New Roman" w:hAnsi="Century Gothic" w:cs="Calibri"/>
                <w:b/>
                <w:bCs/>
                <w:color w:val="000000" w:themeColor="text1"/>
              </w:rPr>
            </w:pPr>
            <w:r w:rsidRPr="003E323C">
              <w:rPr>
                <w:rFonts w:ascii="Century Gothic" w:eastAsia="Times New Roman" w:hAnsi="Century Gothic" w:cs="Calibri"/>
                <w:b/>
                <w:bCs/>
                <w:color w:val="000000" w:themeColor="text1"/>
              </w:rPr>
              <w:t>Number of Children</w:t>
            </w:r>
          </w:p>
        </w:tc>
        <w:tc>
          <w:tcPr>
            <w:tcW w:w="1640" w:type="dxa"/>
            <w:tcBorders>
              <w:top w:val="single" w:sz="4" w:space="0" w:color="auto"/>
              <w:left w:val="single" w:sz="4" w:space="0" w:color="auto"/>
              <w:bottom w:val="single" w:sz="4" w:space="0" w:color="auto"/>
              <w:right w:val="single" w:sz="4" w:space="0" w:color="auto"/>
            </w:tcBorders>
            <w:vAlign w:val="center"/>
          </w:tcPr>
          <w:p w14:paraId="1C12F0EF" w14:textId="77777777" w:rsidR="00723593" w:rsidRPr="003E323C" w:rsidRDefault="00000000" w:rsidP="00AE5FA6">
            <w:pPr>
              <w:spacing w:after="0" w:line="276" w:lineRule="auto"/>
              <w:rPr>
                <w:rFonts w:ascii="Century Gothic" w:eastAsia="Times New Roman" w:hAnsi="Century Gothic" w:cs="Calibri"/>
                <w:b/>
                <w:bCs/>
                <w:color w:val="000000" w:themeColor="text1"/>
              </w:rPr>
            </w:pPr>
            <w:r w:rsidRPr="003E323C">
              <w:rPr>
                <w:rFonts w:ascii="Century Gothic" w:eastAsia="Times New Roman" w:hAnsi="Century Gothic" w:cs="Calibri"/>
                <w:b/>
                <w:bCs/>
                <w:color w:val="000000" w:themeColor="text1"/>
              </w:rPr>
              <w:t>Dagauda</w:t>
            </w:r>
          </w:p>
        </w:tc>
        <w:tc>
          <w:tcPr>
            <w:tcW w:w="1680" w:type="dxa"/>
            <w:tcBorders>
              <w:top w:val="single" w:sz="4" w:space="0" w:color="auto"/>
              <w:left w:val="nil"/>
              <w:bottom w:val="single" w:sz="4" w:space="0" w:color="auto"/>
              <w:right w:val="single" w:sz="4" w:space="0" w:color="auto"/>
            </w:tcBorders>
            <w:vAlign w:val="center"/>
          </w:tcPr>
          <w:p w14:paraId="1DB1B13B" w14:textId="77777777" w:rsidR="00723593" w:rsidRPr="003E323C" w:rsidRDefault="00000000" w:rsidP="00AE5FA6">
            <w:pPr>
              <w:spacing w:after="0" w:line="276" w:lineRule="auto"/>
              <w:rPr>
                <w:rFonts w:ascii="Century Gothic" w:eastAsia="Times New Roman" w:hAnsi="Century Gothic" w:cs="Calibri"/>
                <w:b/>
                <w:bCs/>
                <w:color w:val="000000" w:themeColor="text1"/>
              </w:rPr>
            </w:pPr>
            <w:r w:rsidRPr="003E323C">
              <w:rPr>
                <w:rFonts w:ascii="Century Gothic" w:eastAsia="Times New Roman" w:hAnsi="Century Gothic" w:cs="Calibri"/>
                <w:b/>
                <w:bCs/>
                <w:color w:val="000000" w:themeColor="text1"/>
              </w:rPr>
              <w:t>Mashema</w:t>
            </w:r>
          </w:p>
        </w:tc>
        <w:tc>
          <w:tcPr>
            <w:tcW w:w="1500" w:type="dxa"/>
            <w:tcBorders>
              <w:top w:val="single" w:sz="4" w:space="0" w:color="auto"/>
              <w:left w:val="nil"/>
              <w:bottom w:val="single" w:sz="4" w:space="0" w:color="auto"/>
              <w:right w:val="single" w:sz="4" w:space="0" w:color="auto"/>
            </w:tcBorders>
            <w:vAlign w:val="center"/>
          </w:tcPr>
          <w:p w14:paraId="44E8E4F2" w14:textId="77777777" w:rsidR="00723593" w:rsidRPr="003E323C" w:rsidRDefault="00000000" w:rsidP="00AE5FA6">
            <w:pPr>
              <w:spacing w:after="0" w:line="276" w:lineRule="auto"/>
              <w:rPr>
                <w:rFonts w:ascii="Century Gothic" w:eastAsia="Times New Roman" w:hAnsi="Century Gothic" w:cs="Calibri"/>
                <w:b/>
                <w:bCs/>
                <w:color w:val="000000" w:themeColor="text1"/>
              </w:rPr>
            </w:pPr>
            <w:r w:rsidRPr="003E323C">
              <w:rPr>
                <w:rFonts w:ascii="Century Gothic" w:eastAsia="Times New Roman" w:hAnsi="Century Gothic" w:cs="Calibri"/>
                <w:b/>
                <w:bCs/>
                <w:color w:val="000000" w:themeColor="text1"/>
              </w:rPr>
              <w:t>Duguri</w:t>
            </w:r>
          </w:p>
        </w:tc>
        <w:tc>
          <w:tcPr>
            <w:tcW w:w="960" w:type="dxa"/>
            <w:tcBorders>
              <w:top w:val="single" w:sz="4" w:space="0" w:color="auto"/>
              <w:left w:val="nil"/>
              <w:bottom w:val="single" w:sz="4" w:space="0" w:color="auto"/>
              <w:right w:val="single" w:sz="4" w:space="0" w:color="auto"/>
            </w:tcBorders>
            <w:vAlign w:val="center"/>
          </w:tcPr>
          <w:p w14:paraId="35A400D1" w14:textId="77777777" w:rsidR="00723593" w:rsidRPr="003E323C" w:rsidRDefault="00000000" w:rsidP="00AE5FA6">
            <w:pPr>
              <w:spacing w:after="0" w:line="276" w:lineRule="auto"/>
              <w:jc w:val="both"/>
              <w:rPr>
                <w:rFonts w:ascii="Century Gothic" w:eastAsia="Times New Roman" w:hAnsi="Century Gothic" w:cs="Calibri"/>
                <w:b/>
                <w:color w:val="000000" w:themeColor="text1"/>
              </w:rPr>
            </w:pPr>
            <w:r w:rsidRPr="003E323C">
              <w:rPr>
                <w:rFonts w:ascii="Century Gothic" w:eastAsia="Times New Roman" w:hAnsi="Century Gothic" w:cs="Calibri"/>
                <w:b/>
                <w:color w:val="000000" w:themeColor="text1"/>
              </w:rPr>
              <w:t>Total</w:t>
            </w:r>
          </w:p>
        </w:tc>
      </w:tr>
      <w:tr w:rsidR="003E323C" w:rsidRPr="003E323C" w14:paraId="1E0E0586" w14:textId="77777777">
        <w:trPr>
          <w:trHeight w:val="315"/>
        </w:trPr>
        <w:tc>
          <w:tcPr>
            <w:tcW w:w="960" w:type="dxa"/>
            <w:tcBorders>
              <w:top w:val="nil"/>
              <w:left w:val="single" w:sz="8" w:space="0" w:color="auto"/>
              <w:bottom w:val="single" w:sz="8" w:space="0" w:color="auto"/>
              <w:right w:val="single" w:sz="8" w:space="0" w:color="auto"/>
            </w:tcBorders>
            <w:vAlign w:val="center"/>
          </w:tcPr>
          <w:p w14:paraId="3650FE6F"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1-3</w:t>
            </w:r>
          </w:p>
        </w:tc>
        <w:tc>
          <w:tcPr>
            <w:tcW w:w="1640" w:type="dxa"/>
            <w:tcBorders>
              <w:top w:val="nil"/>
              <w:left w:val="single" w:sz="4" w:space="0" w:color="auto"/>
              <w:bottom w:val="single" w:sz="4" w:space="0" w:color="auto"/>
              <w:right w:val="single" w:sz="4" w:space="0" w:color="auto"/>
            </w:tcBorders>
            <w:vAlign w:val="center"/>
          </w:tcPr>
          <w:p w14:paraId="5C3DB546"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27.5%</w:t>
            </w:r>
          </w:p>
        </w:tc>
        <w:tc>
          <w:tcPr>
            <w:tcW w:w="1680" w:type="dxa"/>
            <w:tcBorders>
              <w:top w:val="nil"/>
              <w:left w:val="nil"/>
              <w:bottom w:val="single" w:sz="4" w:space="0" w:color="auto"/>
              <w:right w:val="single" w:sz="4" w:space="0" w:color="auto"/>
            </w:tcBorders>
            <w:vAlign w:val="center"/>
          </w:tcPr>
          <w:p w14:paraId="46602D2C"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23.1%</w:t>
            </w:r>
          </w:p>
        </w:tc>
        <w:tc>
          <w:tcPr>
            <w:tcW w:w="1500" w:type="dxa"/>
            <w:tcBorders>
              <w:top w:val="nil"/>
              <w:left w:val="nil"/>
              <w:bottom w:val="single" w:sz="4" w:space="0" w:color="auto"/>
              <w:right w:val="single" w:sz="4" w:space="0" w:color="auto"/>
            </w:tcBorders>
            <w:vAlign w:val="center"/>
          </w:tcPr>
          <w:p w14:paraId="72B1DCA7"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21.2%</w:t>
            </w:r>
          </w:p>
        </w:tc>
        <w:tc>
          <w:tcPr>
            <w:tcW w:w="960" w:type="dxa"/>
            <w:tcBorders>
              <w:top w:val="nil"/>
              <w:left w:val="nil"/>
              <w:bottom w:val="single" w:sz="4" w:space="0" w:color="auto"/>
              <w:right w:val="single" w:sz="4" w:space="0" w:color="auto"/>
            </w:tcBorders>
            <w:noWrap/>
            <w:vAlign w:val="bottom"/>
          </w:tcPr>
          <w:p w14:paraId="2C6AF38C"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23.9%</w:t>
            </w:r>
          </w:p>
        </w:tc>
      </w:tr>
      <w:tr w:rsidR="003E323C" w:rsidRPr="003E323C" w14:paraId="4B6DCB38" w14:textId="77777777">
        <w:trPr>
          <w:trHeight w:val="315"/>
        </w:trPr>
        <w:tc>
          <w:tcPr>
            <w:tcW w:w="960" w:type="dxa"/>
            <w:tcBorders>
              <w:top w:val="nil"/>
              <w:left w:val="single" w:sz="8" w:space="0" w:color="auto"/>
              <w:bottom w:val="single" w:sz="8" w:space="0" w:color="auto"/>
              <w:right w:val="single" w:sz="8" w:space="0" w:color="auto"/>
            </w:tcBorders>
            <w:vAlign w:val="center"/>
          </w:tcPr>
          <w:p w14:paraId="1AF699FB"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4-7</w:t>
            </w:r>
          </w:p>
        </w:tc>
        <w:tc>
          <w:tcPr>
            <w:tcW w:w="1640" w:type="dxa"/>
            <w:tcBorders>
              <w:top w:val="nil"/>
              <w:left w:val="single" w:sz="4" w:space="0" w:color="auto"/>
              <w:bottom w:val="single" w:sz="4" w:space="0" w:color="auto"/>
              <w:right w:val="single" w:sz="4" w:space="0" w:color="auto"/>
            </w:tcBorders>
            <w:vAlign w:val="center"/>
          </w:tcPr>
          <w:p w14:paraId="017E03C9"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55.1%</w:t>
            </w:r>
          </w:p>
        </w:tc>
        <w:tc>
          <w:tcPr>
            <w:tcW w:w="1680" w:type="dxa"/>
            <w:tcBorders>
              <w:top w:val="nil"/>
              <w:left w:val="nil"/>
              <w:bottom w:val="single" w:sz="4" w:space="0" w:color="auto"/>
              <w:right w:val="single" w:sz="4" w:space="0" w:color="auto"/>
            </w:tcBorders>
            <w:vAlign w:val="center"/>
          </w:tcPr>
          <w:p w14:paraId="5A63E213"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61.5%</w:t>
            </w:r>
          </w:p>
        </w:tc>
        <w:tc>
          <w:tcPr>
            <w:tcW w:w="1500" w:type="dxa"/>
            <w:tcBorders>
              <w:top w:val="nil"/>
              <w:left w:val="nil"/>
              <w:bottom w:val="single" w:sz="4" w:space="0" w:color="auto"/>
              <w:right w:val="single" w:sz="4" w:space="0" w:color="auto"/>
            </w:tcBorders>
            <w:vAlign w:val="center"/>
          </w:tcPr>
          <w:p w14:paraId="44E4EB9D"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56.1%</w:t>
            </w:r>
          </w:p>
        </w:tc>
        <w:tc>
          <w:tcPr>
            <w:tcW w:w="960" w:type="dxa"/>
            <w:tcBorders>
              <w:top w:val="nil"/>
              <w:left w:val="nil"/>
              <w:bottom w:val="single" w:sz="4" w:space="0" w:color="auto"/>
              <w:right w:val="single" w:sz="4" w:space="0" w:color="auto"/>
            </w:tcBorders>
            <w:noWrap/>
            <w:vAlign w:val="bottom"/>
          </w:tcPr>
          <w:p w14:paraId="1D2FBCE1"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57.6%</w:t>
            </w:r>
          </w:p>
        </w:tc>
      </w:tr>
      <w:tr w:rsidR="003E323C" w:rsidRPr="003E323C" w14:paraId="109E05EF" w14:textId="77777777">
        <w:trPr>
          <w:trHeight w:val="315"/>
        </w:trPr>
        <w:tc>
          <w:tcPr>
            <w:tcW w:w="960" w:type="dxa"/>
            <w:tcBorders>
              <w:top w:val="nil"/>
              <w:left w:val="single" w:sz="8" w:space="0" w:color="auto"/>
              <w:bottom w:val="single" w:sz="8" w:space="0" w:color="auto"/>
              <w:right w:val="single" w:sz="8" w:space="0" w:color="auto"/>
            </w:tcBorders>
            <w:vAlign w:val="center"/>
          </w:tcPr>
          <w:p w14:paraId="4E1A081F"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8-11</w:t>
            </w:r>
          </w:p>
        </w:tc>
        <w:tc>
          <w:tcPr>
            <w:tcW w:w="1640" w:type="dxa"/>
            <w:tcBorders>
              <w:top w:val="nil"/>
              <w:left w:val="single" w:sz="4" w:space="0" w:color="auto"/>
              <w:bottom w:val="single" w:sz="4" w:space="0" w:color="auto"/>
              <w:right w:val="single" w:sz="4" w:space="0" w:color="auto"/>
            </w:tcBorders>
            <w:vAlign w:val="center"/>
          </w:tcPr>
          <w:p w14:paraId="57B672DD"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10.1%</w:t>
            </w:r>
          </w:p>
        </w:tc>
        <w:tc>
          <w:tcPr>
            <w:tcW w:w="1680" w:type="dxa"/>
            <w:tcBorders>
              <w:top w:val="nil"/>
              <w:left w:val="nil"/>
              <w:bottom w:val="single" w:sz="4" w:space="0" w:color="auto"/>
              <w:right w:val="single" w:sz="4" w:space="0" w:color="auto"/>
            </w:tcBorders>
            <w:vAlign w:val="center"/>
          </w:tcPr>
          <w:p w14:paraId="0D616DD1"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9.2%</w:t>
            </w:r>
          </w:p>
        </w:tc>
        <w:tc>
          <w:tcPr>
            <w:tcW w:w="1500" w:type="dxa"/>
            <w:tcBorders>
              <w:top w:val="nil"/>
              <w:left w:val="nil"/>
              <w:bottom w:val="single" w:sz="4" w:space="0" w:color="auto"/>
              <w:right w:val="single" w:sz="4" w:space="0" w:color="auto"/>
            </w:tcBorders>
            <w:vAlign w:val="center"/>
          </w:tcPr>
          <w:p w14:paraId="6DBEA31F"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13.6%</w:t>
            </w:r>
          </w:p>
        </w:tc>
        <w:tc>
          <w:tcPr>
            <w:tcW w:w="960" w:type="dxa"/>
            <w:tcBorders>
              <w:top w:val="nil"/>
              <w:left w:val="nil"/>
              <w:bottom w:val="single" w:sz="4" w:space="0" w:color="auto"/>
              <w:right w:val="single" w:sz="4" w:space="0" w:color="auto"/>
            </w:tcBorders>
            <w:noWrap/>
            <w:vAlign w:val="bottom"/>
          </w:tcPr>
          <w:p w14:paraId="4584BEF1"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11.0%</w:t>
            </w:r>
          </w:p>
        </w:tc>
      </w:tr>
      <w:tr w:rsidR="003E323C" w:rsidRPr="003E323C" w14:paraId="4D53989E" w14:textId="77777777">
        <w:trPr>
          <w:trHeight w:val="315"/>
        </w:trPr>
        <w:tc>
          <w:tcPr>
            <w:tcW w:w="960" w:type="dxa"/>
            <w:tcBorders>
              <w:top w:val="nil"/>
              <w:left w:val="single" w:sz="8" w:space="0" w:color="auto"/>
              <w:bottom w:val="single" w:sz="8" w:space="0" w:color="auto"/>
              <w:right w:val="single" w:sz="8" w:space="0" w:color="auto"/>
            </w:tcBorders>
            <w:vAlign w:val="center"/>
          </w:tcPr>
          <w:p w14:paraId="19566842"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Above 11</w:t>
            </w:r>
          </w:p>
        </w:tc>
        <w:tc>
          <w:tcPr>
            <w:tcW w:w="1640" w:type="dxa"/>
            <w:tcBorders>
              <w:top w:val="nil"/>
              <w:left w:val="single" w:sz="4" w:space="0" w:color="auto"/>
              <w:bottom w:val="single" w:sz="4" w:space="0" w:color="auto"/>
              <w:right w:val="single" w:sz="4" w:space="0" w:color="auto"/>
            </w:tcBorders>
            <w:vAlign w:val="center"/>
          </w:tcPr>
          <w:p w14:paraId="22EA7BED"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7.2%</w:t>
            </w:r>
          </w:p>
        </w:tc>
        <w:tc>
          <w:tcPr>
            <w:tcW w:w="1680" w:type="dxa"/>
            <w:tcBorders>
              <w:top w:val="nil"/>
              <w:left w:val="nil"/>
              <w:bottom w:val="single" w:sz="4" w:space="0" w:color="auto"/>
              <w:right w:val="single" w:sz="4" w:space="0" w:color="auto"/>
            </w:tcBorders>
            <w:vAlign w:val="center"/>
          </w:tcPr>
          <w:p w14:paraId="18A105AC"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6.2%</w:t>
            </w:r>
          </w:p>
        </w:tc>
        <w:tc>
          <w:tcPr>
            <w:tcW w:w="1500" w:type="dxa"/>
            <w:tcBorders>
              <w:top w:val="nil"/>
              <w:left w:val="nil"/>
              <w:bottom w:val="single" w:sz="4" w:space="0" w:color="auto"/>
              <w:right w:val="single" w:sz="4" w:space="0" w:color="auto"/>
            </w:tcBorders>
            <w:vAlign w:val="center"/>
          </w:tcPr>
          <w:p w14:paraId="74635167"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9.1%</w:t>
            </w:r>
          </w:p>
        </w:tc>
        <w:tc>
          <w:tcPr>
            <w:tcW w:w="960" w:type="dxa"/>
            <w:tcBorders>
              <w:top w:val="nil"/>
              <w:left w:val="nil"/>
              <w:bottom w:val="single" w:sz="4" w:space="0" w:color="auto"/>
              <w:right w:val="single" w:sz="4" w:space="0" w:color="auto"/>
            </w:tcBorders>
            <w:noWrap/>
            <w:vAlign w:val="bottom"/>
          </w:tcPr>
          <w:p w14:paraId="2136C5EB"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7.5%</w:t>
            </w:r>
          </w:p>
        </w:tc>
      </w:tr>
    </w:tbl>
    <w:p w14:paraId="1B12D3D8" w14:textId="77777777" w:rsidR="00723593" w:rsidRPr="003E323C" w:rsidRDefault="00723593" w:rsidP="00AE5FA6">
      <w:pPr>
        <w:spacing w:after="0" w:line="276" w:lineRule="auto"/>
        <w:jc w:val="both"/>
        <w:rPr>
          <w:rFonts w:ascii="Century Gothic" w:hAnsi="Century Gothic" w:cstheme="minorHAnsi"/>
          <w:color w:val="000000" w:themeColor="text1"/>
        </w:rPr>
      </w:pPr>
    </w:p>
    <w:p w14:paraId="3C55D545" w14:textId="77777777" w:rsidR="00723593" w:rsidRPr="003E323C" w:rsidRDefault="00000000" w:rsidP="00AE5FA6">
      <w:pPr>
        <w:pStyle w:val="Heading3"/>
        <w:spacing w:line="276" w:lineRule="auto"/>
        <w:rPr>
          <w:color w:val="000000" w:themeColor="text1"/>
          <w:szCs w:val="22"/>
        </w:rPr>
      </w:pPr>
      <w:bookmarkStart w:id="177" w:name="_Toc194775221"/>
      <w:r w:rsidRPr="003E323C">
        <w:rPr>
          <w:color w:val="000000" w:themeColor="text1"/>
          <w:szCs w:val="22"/>
        </w:rPr>
        <w:t>4.8.4 Languages Spoken</w:t>
      </w:r>
      <w:bookmarkEnd w:id="177"/>
    </w:p>
    <w:p w14:paraId="43E37CB3" w14:textId="77777777" w:rsidR="00723593" w:rsidRPr="003E323C" w:rsidRDefault="00000000" w:rsidP="00AE5FA6">
      <w:pPr>
        <w:spacing w:after="0" w:line="276" w:lineRule="auto"/>
        <w:jc w:val="both"/>
        <w:rPr>
          <w:rFonts w:ascii="Century Gothic" w:hAnsi="Century Gothic" w:cstheme="minorHAnsi"/>
          <w:color w:val="000000" w:themeColor="text1"/>
        </w:rPr>
      </w:pPr>
      <w:r w:rsidRPr="003E323C">
        <w:rPr>
          <w:rFonts w:ascii="Century Gothic" w:hAnsi="Century Gothic" w:cstheme="minorHAnsi"/>
          <w:color w:val="000000" w:themeColor="text1"/>
        </w:rPr>
        <w:t xml:space="preserve">The study also examined the languages spoken in the study area, it was revealed that 29% of the respondents speak Hausa, 17.5% speak Fulani, 19.5% speaks Karai-Karai, 15% speaks Duguri, 7.5% speaks Gerawa, while 5% speak Jarawa language. </w:t>
      </w:r>
    </w:p>
    <w:p w14:paraId="0933C78E" w14:textId="77777777" w:rsidR="00723593" w:rsidRPr="003E323C" w:rsidRDefault="00723593" w:rsidP="00AE5FA6">
      <w:pPr>
        <w:spacing w:after="0" w:line="276" w:lineRule="auto"/>
        <w:jc w:val="both"/>
        <w:rPr>
          <w:rFonts w:ascii="Century Gothic" w:hAnsi="Century Gothic" w:cstheme="minorHAnsi"/>
          <w:color w:val="000000" w:themeColor="text1"/>
        </w:rPr>
      </w:pPr>
    </w:p>
    <w:p w14:paraId="227B54F9" w14:textId="77777777" w:rsidR="00723593" w:rsidRPr="003E323C" w:rsidRDefault="00000000" w:rsidP="00AE5FA6">
      <w:pPr>
        <w:spacing w:after="0" w:line="276" w:lineRule="auto"/>
        <w:jc w:val="both"/>
        <w:rPr>
          <w:rFonts w:ascii="Century Gothic" w:hAnsi="Century Gothic" w:cstheme="minorHAnsi"/>
          <w:color w:val="000000" w:themeColor="text1"/>
        </w:rPr>
      </w:pPr>
      <w:r w:rsidRPr="003E323C">
        <w:rPr>
          <w:rFonts w:ascii="Century Gothic" w:hAnsi="Century Gothic"/>
          <w:noProof/>
          <w:color w:val="000000" w:themeColor="text1"/>
        </w:rPr>
        <w:drawing>
          <wp:inline distT="0" distB="0" distL="0" distR="0" wp14:anchorId="7996CA1A" wp14:editId="28D450B7">
            <wp:extent cx="4572000" cy="2743200"/>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14:paraId="7077ABBF" w14:textId="40E8A8A1" w:rsidR="00723593" w:rsidRPr="003E323C" w:rsidRDefault="00000000" w:rsidP="00AE5FA6">
      <w:pPr>
        <w:pStyle w:val="Caption"/>
        <w:spacing w:line="276" w:lineRule="auto"/>
        <w:rPr>
          <w:rFonts w:ascii="Century Gothic" w:hAnsi="Century Gothic" w:cstheme="minorHAnsi"/>
          <w:color w:val="000000" w:themeColor="text1"/>
          <w:sz w:val="22"/>
        </w:rPr>
      </w:pPr>
      <w:r w:rsidRPr="003E323C">
        <w:rPr>
          <w:rFonts w:ascii="Century Gothic" w:hAnsi="Century Gothic"/>
          <w:color w:val="000000" w:themeColor="text1"/>
          <w:sz w:val="22"/>
        </w:rPr>
        <w:t xml:space="preserve">Figure </w:t>
      </w:r>
      <w:r w:rsidRPr="003E323C">
        <w:rPr>
          <w:rFonts w:ascii="Century Gothic" w:hAnsi="Century Gothic"/>
          <w:color w:val="000000" w:themeColor="text1"/>
          <w:sz w:val="22"/>
        </w:rPr>
        <w:fldChar w:fldCharType="begin"/>
      </w:r>
      <w:r w:rsidRPr="003E323C">
        <w:rPr>
          <w:rFonts w:ascii="Century Gothic" w:hAnsi="Century Gothic"/>
          <w:color w:val="000000" w:themeColor="text1"/>
          <w:sz w:val="22"/>
        </w:rPr>
        <w:instrText xml:space="preserve"> SEQ Figure \* ARABIC </w:instrText>
      </w:r>
      <w:r w:rsidRPr="003E323C">
        <w:rPr>
          <w:rFonts w:ascii="Century Gothic" w:hAnsi="Century Gothic"/>
          <w:color w:val="000000" w:themeColor="text1"/>
          <w:sz w:val="22"/>
        </w:rPr>
        <w:fldChar w:fldCharType="separate"/>
      </w:r>
      <w:r w:rsidR="009C60BD">
        <w:rPr>
          <w:rFonts w:ascii="Century Gothic" w:hAnsi="Century Gothic"/>
          <w:noProof/>
          <w:color w:val="000000" w:themeColor="text1"/>
          <w:sz w:val="22"/>
        </w:rPr>
        <w:t>15</w:t>
      </w:r>
      <w:r w:rsidRPr="003E323C">
        <w:rPr>
          <w:rFonts w:ascii="Century Gothic" w:hAnsi="Century Gothic"/>
          <w:color w:val="000000" w:themeColor="text1"/>
          <w:sz w:val="22"/>
        </w:rPr>
        <w:fldChar w:fldCharType="end"/>
      </w:r>
      <w:bookmarkStart w:id="178" w:name="_Toc6858"/>
      <w:r w:rsidRPr="003E323C">
        <w:rPr>
          <w:rFonts w:ascii="Century Gothic" w:hAnsi="Century Gothic"/>
          <w:color w:val="000000" w:themeColor="text1"/>
          <w:sz w:val="22"/>
        </w:rPr>
        <w:t>: Ethnic composition</w:t>
      </w:r>
      <w:bookmarkEnd w:id="178"/>
    </w:p>
    <w:p w14:paraId="3A04AFAE" w14:textId="77777777" w:rsidR="00723593" w:rsidRPr="003E323C" w:rsidRDefault="00723593" w:rsidP="00AE5FA6">
      <w:pPr>
        <w:spacing w:after="0" w:line="276" w:lineRule="auto"/>
        <w:jc w:val="both"/>
        <w:rPr>
          <w:rFonts w:ascii="Century Gothic" w:hAnsi="Century Gothic" w:cstheme="minorHAnsi"/>
          <w:color w:val="000000" w:themeColor="text1"/>
        </w:rPr>
      </w:pPr>
    </w:p>
    <w:p w14:paraId="60D47243" w14:textId="77777777" w:rsidR="00723593" w:rsidRPr="003E323C" w:rsidRDefault="00000000" w:rsidP="00AE5FA6">
      <w:pPr>
        <w:pStyle w:val="Heading3"/>
        <w:spacing w:line="276" w:lineRule="auto"/>
        <w:rPr>
          <w:color w:val="000000" w:themeColor="text1"/>
          <w:szCs w:val="22"/>
        </w:rPr>
      </w:pPr>
      <w:bookmarkStart w:id="179" w:name="_Toc194775222"/>
      <w:r w:rsidRPr="003E323C">
        <w:rPr>
          <w:color w:val="000000" w:themeColor="text1"/>
          <w:szCs w:val="22"/>
        </w:rPr>
        <w:t>4.8.5 Occupation</w:t>
      </w:r>
      <w:bookmarkEnd w:id="179"/>
    </w:p>
    <w:p w14:paraId="51305C31" w14:textId="77777777" w:rsidR="00723593" w:rsidRPr="003E323C" w:rsidRDefault="00000000" w:rsidP="00AE5FA6">
      <w:pPr>
        <w:spacing w:after="0" w:line="276" w:lineRule="auto"/>
        <w:jc w:val="both"/>
        <w:rPr>
          <w:rFonts w:ascii="Century Gothic" w:hAnsi="Century Gothic" w:cstheme="minorHAnsi"/>
          <w:color w:val="000000" w:themeColor="text1"/>
        </w:rPr>
      </w:pPr>
      <w:r w:rsidRPr="003E323C">
        <w:rPr>
          <w:rFonts w:ascii="Century Gothic" w:hAnsi="Century Gothic" w:cstheme="minorHAnsi"/>
          <w:color w:val="000000" w:themeColor="text1"/>
        </w:rPr>
        <w:t xml:space="preserve">Primary occupation of the respondents in the study area revealed that 62.5% of the respondents were into farming, 11% were involved in Agric trading, 10% were into Agric processing, 6.5% are into public sector employment, 5% are into domestic duties, while 1.5% of the respondents were into fish capture. </w:t>
      </w:r>
    </w:p>
    <w:p w14:paraId="474D9433" w14:textId="77777777" w:rsidR="00723593" w:rsidRPr="003E323C" w:rsidRDefault="00723593" w:rsidP="00AE5FA6">
      <w:pPr>
        <w:spacing w:after="0" w:line="276" w:lineRule="auto"/>
        <w:jc w:val="both"/>
        <w:rPr>
          <w:rFonts w:ascii="Century Gothic" w:hAnsi="Century Gothic" w:cstheme="minorHAnsi"/>
          <w:color w:val="000000" w:themeColor="text1"/>
        </w:rPr>
      </w:pPr>
    </w:p>
    <w:p w14:paraId="063B3E8D" w14:textId="3206C875" w:rsidR="00723593" w:rsidRPr="003E323C" w:rsidRDefault="00000000" w:rsidP="00AE5FA6">
      <w:pPr>
        <w:pStyle w:val="Caption"/>
        <w:spacing w:line="276" w:lineRule="auto"/>
        <w:rPr>
          <w:rFonts w:ascii="Century Gothic" w:hAnsi="Century Gothic" w:cstheme="minorHAnsi"/>
          <w:color w:val="000000" w:themeColor="text1"/>
          <w:sz w:val="22"/>
        </w:rPr>
      </w:pPr>
      <w:r w:rsidRPr="003E323C">
        <w:rPr>
          <w:rFonts w:ascii="Century Gothic" w:hAnsi="Century Gothic"/>
          <w:color w:val="000000" w:themeColor="text1"/>
          <w:sz w:val="22"/>
        </w:rPr>
        <w:t xml:space="preserve">Table </w:t>
      </w:r>
      <w:r w:rsidRPr="003E323C">
        <w:rPr>
          <w:rFonts w:ascii="Century Gothic" w:hAnsi="Century Gothic"/>
          <w:color w:val="000000" w:themeColor="text1"/>
          <w:sz w:val="22"/>
        </w:rPr>
        <w:fldChar w:fldCharType="begin"/>
      </w:r>
      <w:r w:rsidRPr="003E323C">
        <w:rPr>
          <w:rFonts w:ascii="Century Gothic" w:hAnsi="Century Gothic"/>
          <w:color w:val="000000" w:themeColor="text1"/>
          <w:sz w:val="22"/>
        </w:rPr>
        <w:instrText xml:space="preserve"> SEQ Table \* ARABIC </w:instrText>
      </w:r>
      <w:r w:rsidRPr="003E323C">
        <w:rPr>
          <w:rFonts w:ascii="Century Gothic" w:hAnsi="Century Gothic"/>
          <w:color w:val="000000" w:themeColor="text1"/>
          <w:sz w:val="22"/>
        </w:rPr>
        <w:fldChar w:fldCharType="separate"/>
      </w:r>
      <w:r w:rsidR="009C60BD">
        <w:rPr>
          <w:rFonts w:ascii="Century Gothic" w:hAnsi="Century Gothic"/>
          <w:noProof/>
          <w:color w:val="000000" w:themeColor="text1"/>
          <w:sz w:val="22"/>
        </w:rPr>
        <w:t>12</w:t>
      </w:r>
      <w:r w:rsidRPr="003E323C">
        <w:rPr>
          <w:rFonts w:ascii="Century Gothic" w:hAnsi="Century Gothic"/>
          <w:color w:val="000000" w:themeColor="text1"/>
          <w:sz w:val="22"/>
        </w:rPr>
        <w:fldChar w:fldCharType="end"/>
      </w:r>
      <w:bookmarkStart w:id="180" w:name="_Toc26303"/>
      <w:r w:rsidRPr="003E323C">
        <w:rPr>
          <w:rFonts w:ascii="Century Gothic" w:hAnsi="Century Gothic"/>
          <w:color w:val="000000" w:themeColor="text1"/>
          <w:sz w:val="22"/>
        </w:rPr>
        <w:t>: Primary Occupation</w:t>
      </w:r>
      <w:bookmarkEnd w:id="180"/>
    </w:p>
    <w:tbl>
      <w:tblPr>
        <w:tblW w:w="6858" w:type="dxa"/>
        <w:tblInd w:w="-10" w:type="dxa"/>
        <w:tblLook w:val="04A0" w:firstRow="1" w:lastRow="0" w:firstColumn="1" w:lastColumn="0" w:noHBand="0" w:noVBand="1"/>
      </w:tblPr>
      <w:tblGrid>
        <w:gridCol w:w="2900"/>
        <w:gridCol w:w="1229"/>
        <w:gridCol w:w="1281"/>
        <w:gridCol w:w="903"/>
        <w:gridCol w:w="960"/>
      </w:tblGrid>
      <w:tr w:rsidR="003E323C" w:rsidRPr="003E323C" w14:paraId="4B3C9B8C" w14:textId="77777777">
        <w:trPr>
          <w:trHeight w:val="615"/>
        </w:trPr>
        <w:tc>
          <w:tcPr>
            <w:tcW w:w="2900" w:type="dxa"/>
            <w:tcBorders>
              <w:top w:val="single" w:sz="8" w:space="0" w:color="auto"/>
              <w:left w:val="single" w:sz="8" w:space="0" w:color="auto"/>
              <w:bottom w:val="single" w:sz="8" w:space="0" w:color="auto"/>
              <w:right w:val="single" w:sz="8" w:space="0" w:color="auto"/>
            </w:tcBorders>
            <w:noWrap/>
            <w:vAlign w:val="center"/>
          </w:tcPr>
          <w:p w14:paraId="29DB486B" w14:textId="77777777" w:rsidR="00723593" w:rsidRPr="003E323C" w:rsidRDefault="00000000" w:rsidP="00AE5FA6">
            <w:pPr>
              <w:spacing w:after="0" w:line="276" w:lineRule="auto"/>
              <w:rPr>
                <w:rFonts w:ascii="Century Gothic" w:eastAsia="Times New Roman" w:hAnsi="Century Gothic" w:cs="Calibri"/>
                <w:b/>
                <w:bCs/>
                <w:color w:val="000000" w:themeColor="text1"/>
              </w:rPr>
            </w:pPr>
            <w:r w:rsidRPr="003E323C">
              <w:rPr>
                <w:rFonts w:ascii="Century Gothic" w:eastAsia="Times New Roman" w:hAnsi="Century Gothic" w:cs="Calibri"/>
                <w:b/>
                <w:bCs/>
                <w:color w:val="000000" w:themeColor="text1"/>
              </w:rPr>
              <w:t>Primary Occupation</w:t>
            </w:r>
          </w:p>
        </w:tc>
        <w:tc>
          <w:tcPr>
            <w:tcW w:w="1048" w:type="dxa"/>
            <w:tcBorders>
              <w:top w:val="single" w:sz="4" w:space="0" w:color="auto"/>
              <w:left w:val="single" w:sz="4" w:space="0" w:color="auto"/>
              <w:bottom w:val="single" w:sz="4" w:space="0" w:color="auto"/>
              <w:right w:val="single" w:sz="4" w:space="0" w:color="auto"/>
            </w:tcBorders>
            <w:vAlign w:val="center"/>
          </w:tcPr>
          <w:p w14:paraId="5C75F641" w14:textId="77777777" w:rsidR="00723593" w:rsidRPr="003E323C" w:rsidRDefault="00000000" w:rsidP="00AE5FA6">
            <w:pPr>
              <w:spacing w:after="0" w:line="276" w:lineRule="auto"/>
              <w:rPr>
                <w:rFonts w:ascii="Century Gothic" w:eastAsia="Times New Roman" w:hAnsi="Century Gothic" w:cs="Calibri"/>
                <w:b/>
                <w:bCs/>
                <w:color w:val="000000" w:themeColor="text1"/>
              </w:rPr>
            </w:pPr>
            <w:r w:rsidRPr="003E323C">
              <w:rPr>
                <w:rFonts w:ascii="Century Gothic" w:eastAsia="Times New Roman" w:hAnsi="Century Gothic" w:cs="Calibri"/>
                <w:b/>
                <w:bCs/>
                <w:color w:val="000000" w:themeColor="text1"/>
              </w:rPr>
              <w:t>Dagauda</w:t>
            </w:r>
          </w:p>
        </w:tc>
        <w:tc>
          <w:tcPr>
            <w:tcW w:w="1122" w:type="dxa"/>
            <w:tcBorders>
              <w:top w:val="single" w:sz="4" w:space="0" w:color="auto"/>
              <w:left w:val="nil"/>
              <w:bottom w:val="single" w:sz="4" w:space="0" w:color="auto"/>
              <w:right w:val="single" w:sz="4" w:space="0" w:color="auto"/>
            </w:tcBorders>
            <w:vAlign w:val="center"/>
          </w:tcPr>
          <w:p w14:paraId="3474FD19" w14:textId="77777777" w:rsidR="00723593" w:rsidRPr="003E323C" w:rsidRDefault="00000000" w:rsidP="00AE5FA6">
            <w:pPr>
              <w:spacing w:after="0" w:line="276" w:lineRule="auto"/>
              <w:rPr>
                <w:rFonts w:ascii="Century Gothic" w:eastAsia="Times New Roman" w:hAnsi="Century Gothic" w:cs="Calibri"/>
                <w:b/>
                <w:bCs/>
                <w:color w:val="000000" w:themeColor="text1"/>
              </w:rPr>
            </w:pPr>
            <w:r w:rsidRPr="003E323C">
              <w:rPr>
                <w:rFonts w:ascii="Century Gothic" w:eastAsia="Times New Roman" w:hAnsi="Century Gothic" w:cs="Calibri"/>
                <w:b/>
                <w:bCs/>
                <w:color w:val="000000" w:themeColor="text1"/>
              </w:rPr>
              <w:t>Mashema</w:t>
            </w:r>
          </w:p>
        </w:tc>
        <w:tc>
          <w:tcPr>
            <w:tcW w:w="828" w:type="dxa"/>
            <w:tcBorders>
              <w:top w:val="single" w:sz="4" w:space="0" w:color="auto"/>
              <w:left w:val="nil"/>
              <w:bottom w:val="single" w:sz="4" w:space="0" w:color="auto"/>
              <w:right w:val="single" w:sz="4" w:space="0" w:color="auto"/>
            </w:tcBorders>
            <w:vAlign w:val="center"/>
          </w:tcPr>
          <w:p w14:paraId="071E67A0" w14:textId="77777777" w:rsidR="00723593" w:rsidRPr="003E323C" w:rsidRDefault="00000000" w:rsidP="00AE5FA6">
            <w:pPr>
              <w:spacing w:after="0" w:line="276" w:lineRule="auto"/>
              <w:rPr>
                <w:rFonts w:ascii="Century Gothic" w:eastAsia="Times New Roman" w:hAnsi="Century Gothic" w:cs="Calibri"/>
                <w:b/>
                <w:bCs/>
                <w:color w:val="000000" w:themeColor="text1"/>
              </w:rPr>
            </w:pPr>
            <w:r w:rsidRPr="003E323C">
              <w:rPr>
                <w:rFonts w:ascii="Century Gothic" w:eastAsia="Times New Roman" w:hAnsi="Century Gothic" w:cs="Calibri"/>
                <w:b/>
                <w:bCs/>
                <w:color w:val="000000" w:themeColor="text1"/>
              </w:rPr>
              <w:t>Duguri</w:t>
            </w:r>
          </w:p>
        </w:tc>
        <w:tc>
          <w:tcPr>
            <w:tcW w:w="960" w:type="dxa"/>
            <w:tcBorders>
              <w:top w:val="single" w:sz="4" w:space="0" w:color="auto"/>
              <w:left w:val="nil"/>
              <w:bottom w:val="single" w:sz="4" w:space="0" w:color="auto"/>
              <w:right w:val="single" w:sz="4" w:space="0" w:color="auto"/>
            </w:tcBorders>
            <w:vAlign w:val="center"/>
          </w:tcPr>
          <w:p w14:paraId="347A19CD" w14:textId="77777777" w:rsidR="00723593" w:rsidRPr="003E323C" w:rsidRDefault="00000000" w:rsidP="00AE5FA6">
            <w:pPr>
              <w:spacing w:after="0" w:line="276" w:lineRule="auto"/>
              <w:jc w:val="both"/>
              <w:rPr>
                <w:rFonts w:ascii="Century Gothic" w:eastAsia="Times New Roman" w:hAnsi="Century Gothic" w:cs="Calibri"/>
                <w:b/>
                <w:color w:val="000000" w:themeColor="text1"/>
              </w:rPr>
            </w:pPr>
            <w:r w:rsidRPr="003E323C">
              <w:rPr>
                <w:rFonts w:ascii="Century Gothic" w:eastAsia="Times New Roman" w:hAnsi="Century Gothic" w:cs="Calibri"/>
                <w:b/>
                <w:color w:val="000000" w:themeColor="text1"/>
              </w:rPr>
              <w:t>Total</w:t>
            </w:r>
          </w:p>
        </w:tc>
      </w:tr>
      <w:tr w:rsidR="003E323C" w:rsidRPr="003E323C" w14:paraId="6BCCF0D9" w14:textId="77777777">
        <w:trPr>
          <w:trHeight w:val="315"/>
        </w:trPr>
        <w:tc>
          <w:tcPr>
            <w:tcW w:w="2900" w:type="dxa"/>
            <w:tcBorders>
              <w:top w:val="nil"/>
              <w:left w:val="single" w:sz="8" w:space="0" w:color="auto"/>
              <w:bottom w:val="single" w:sz="8" w:space="0" w:color="auto"/>
              <w:right w:val="single" w:sz="8" w:space="0" w:color="auto"/>
            </w:tcBorders>
            <w:noWrap/>
            <w:vAlign w:val="center"/>
          </w:tcPr>
          <w:p w14:paraId="6F282E09"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Farming</w:t>
            </w:r>
          </w:p>
        </w:tc>
        <w:tc>
          <w:tcPr>
            <w:tcW w:w="1048" w:type="dxa"/>
            <w:tcBorders>
              <w:top w:val="nil"/>
              <w:left w:val="single" w:sz="4" w:space="0" w:color="auto"/>
              <w:bottom w:val="single" w:sz="4" w:space="0" w:color="auto"/>
              <w:right w:val="single" w:sz="4" w:space="0" w:color="auto"/>
            </w:tcBorders>
            <w:vAlign w:val="center"/>
          </w:tcPr>
          <w:p w14:paraId="737B09D9"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66.7%</w:t>
            </w:r>
          </w:p>
        </w:tc>
        <w:tc>
          <w:tcPr>
            <w:tcW w:w="1122" w:type="dxa"/>
            <w:tcBorders>
              <w:top w:val="nil"/>
              <w:left w:val="nil"/>
              <w:bottom w:val="single" w:sz="4" w:space="0" w:color="auto"/>
              <w:right w:val="single" w:sz="4" w:space="0" w:color="auto"/>
            </w:tcBorders>
            <w:vAlign w:val="center"/>
          </w:tcPr>
          <w:p w14:paraId="5235D054"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63.1%</w:t>
            </w:r>
          </w:p>
        </w:tc>
        <w:tc>
          <w:tcPr>
            <w:tcW w:w="828" w:type="dxa"/>
            <w:tcBorders>
              <w:top w:val="nil"/>
              <w:left w:val="nil"/>
              <w:bottom w:val="single" w:sz="4" w:space="0" w:color="auto"/>
              <w:right w:val="single" w:sz="4" w:space="0" w:color="auto"/>
            </w:tcBorders>
            <w:vAlign w:val="center"/>
          </w:tcPr>
          <w:p w14:paraId="75860226"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57.6%</w:t>
            </w:r>
          </w:p>
        </w:tc>
        <w:tc>
          <w:tcPr>
            <w:tcW w:w="960" w:type="dxa"/>
            <w:tcBorders>
              <w:top w:val="nil"/>
              <w:left w:val="nil"/>
              <w:bottom w:val="single" w:sz="4" w:space="0" w:color="auto"/>
              <w:right w:val="single" w:sz="4" w:space="0" w:color="auto"/>
            </w:tcBorders>
            <w:noWrap/>
            <w:vAlign w:val="bottom"/>
          </w:tcPr>
          <w:p w14:paraId="310D71A1"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62.4%</w:t>
            </w:r>
          </w:p>
        </w:tc>
      </w:tr>
      <w:tr w:rsidR="003E323C" w:rsidRPr="003E323C" w14:paraId="58617FD9" w14:textId="77777777">
        <w:trPr>
          <w:trHeight w:val="315"/>
        </w:trPr>
        <w:tc>
          <w:tcPr>
            <w:tcW w:w="2900" w:type="dxa"/>
            <w:tcBorders>
              <w:top w:val="nil"/>
              <w:left w:val="single" w:sz="8" w:space="0" w:color="auto"/>
              <w:bottom w:val="single" w:sz="8" w:space="0" w:color="auto"/>
              <w:right w:val="single" w:sz="8" w:space="0" w:color="auto"/>
            </w:tcBorders>
            <w:noWrap/>
            <w:vAlign w:val="center"/>
          </w:tcPr>
          <w:p w14:paraId="304099FD"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Agric Trading Business</w:t>
            </w:r>
          </w:p>
        </w:tc>
        <w:tc>
          <w:tcPr>
            <w:tcW w:w="1048" w:type="dxa"/>
            <w:tcBorders>
              <w:top w:val="nil"/>
              <w:left w:val="single" w:sz="4" w:space="0" w:color="auto"/>
              <w:bottom w:val="single" w:sz="4" w:space="0" w:color="auto"/>
              <w:right w:val="single" w:sz="4" w:space="0" w:color="auto"/>
            </w:tcBorders>
            <w:vAlign w:val="center"/>
          </w:tcPr>
          <w:p w14:paraId="39603AC7"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11.6%</w:t>
            </w:r>
          </w:p>
        </w:tc>
        <w:tc>
          <w:tcPr>
            <w:tcW w:w="1122" w:type="dxa"/>
            <w:tcBorders>
              <w:top w:val="nil"/>
              <w:left w:val="nil"/>
              <w:bottom w:val="single" w:sz="4" w:space="0" w:color="auto"/>
              <w:right w:val="single" w:sz="4" w:space="0" w:color="auto"/>
            </w:tcBorders>
            <w:vAlign w:val="center"/>
          </w:tcPr>
          <w:p w14:paraId="3BBBC327"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10.8%</w:t>
            </w:r>
          </w:p>
        </w:tc>
        <w:tc>
          <w:tcPr>
            <w:tcW w:w="828" w:type="dxa"/>
            <w:tcBorders>
              <w:top w:val="nil"/>
              <w:left w:val="nil"/>
              <w:bottom w:val="single" w:sz="4" w:space="0" w:color="auto"/>
              <w:right w:val="single" w:sz="4" w:space="0" w:color="auto"/>
            </w:tcBorders>
            <w:vAlign w:val="center"/>
          </w:tcPr>
          <w:p w14:paraId="2D3A875C"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10.6%</w:t>
            </w:r>
          </w:p>
        </w:tc>
        <w:tc>
          <w:tcPr>
            <w:tcW w:w="960" w:type="dxa"/>
            <w:tcBorders>
              <w:top w:val="nil"/>
              <w:left w:val="nil"/>
              <w:bottom w:val="single" w:sz="4" w:space="0" w:color="auto"/>
              <w:right w:val="single" w:sz="4" w:space="0" w:color="auto"/>
            </w:tcBorders>
            <w:noWrap/>
            <w:vAlign w:val="bottom"/>
          </w:tcPr>
          <w:p w14:paraId="3967A63F"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11.0%</w:t>
            </w:r>
          </w:p>
        </w:tc>
      </w:tr>
      <w:tr w:rsidR="003E323C" w:rsidRPr="003E323C" w14:paraId="0B2ADF22" w14:textId="77777777">
        <w:trPr>
          <w:trHeight w:val="315"/>
        </w:trPr>
        <w:tc>
          <w:tcPr>
            <w:tcW w:w="2900" w:type="dxa"/>
            <w:tcBorders>
              <w:top w:val="nil"/>
              <w:left w:val="single" w:sz="8" w:space="0" w:color="auto"/>
              <w:bottom w:val="single" w:sz="8" w:space="0" w:color="auto"/>
              <w:right w:val="single" w:sz="8" w:space="0" w:color="auto"/>
            </w:tcBorders>
            <w:noWrap/>
            <w:vAlign w:val="center"/>
          </w:tcPr>
          <w:p w14:paraId="2F72942E"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Agric Processing</w:t>
            </w:r>
          </w:p>
        </w:tc>
        <w:tc>
          <w:tcPr>
            <w:tcW w:w="1048" w:type="dxa"/>
            <w:tcBorders>
              <w:top w:val="nil"/>
              <w:left w:val="single" w:sz="4" w:space="0" w:color="auto"/>
              <w:bottom w:val="single" w:sz="4" w:space="0" w:color="auto"/>
              <w:right w:val="single" w:sz="4" w:space="0" w:color="auto"/>
            </w:tcBorders>
            <w:vAlign w:val="center"/>
          </w:tcPr>
          <w:p w14:paraId="59AB7536"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10.1%</w:t>
            </w:r>
          </w:p>
        </w:tc>
        <w:tc>
          <w:tcPr>
            <w:tcW w:w="1122" w:type="dxa"/>
            <w:tcBorders>
              <w:top w:val="nil"/>
              <w:left w:val="nil"/>
              <w:bottom w:val="single" w:sz="4" w:space="0" w:color="auto"/>
              <w:right w:val="single" w:sz="4" w:space="0" w:color="auto"/>
            </w:tcBorders>
            <w:vAlign w:val="center"/>
          </w:tcPr>
          <w:p w14:paraId="21BC83EB"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10.8%</w:t>
            </w:r>
          </w:p>
        </w:tc>
        <w:tc>
          <w:tcPr>
            <w:tcW w:w="828" w:type="dxa"/>
            <w:tcBorders>
              <w:top w:val="nil"/>
              <w:left w:val="nil"/>
              <w:bottom w:val="single" w:sz="4" w:space="0" w:color="auto"/>
              <w:right w:val="single" w:sz="4" w:space="0" w:color="auto"/>
            </w:tcBorders>
            <w:vAlign w:val="center"/>
          </w:tcPr>
          <w:p w14:paraId="581D860B"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9.1%</w:t>
            </w:r>
          </w:p>
        </w:tc>
        <w:tc>
          <w:tcPr>
            <w:tcW w:w="960" w:type="dxa"/>
            <w:tcBorders>
              <w:top w:val="nil"/>
              <w:left w:val="nil"/>
              <w:bottom w:val="single" w:sz="4" w:space="0" w:color="auto"/>
              <w:right w:val="single" w:sz="4" w:space="0" w:color="auto"/>
            </w:tcBorders>
            <w:noWrap/>
            <w:vAlign w:val="bottom"/>
          </w:tcPr>
          <w:p w14:paraId="7FAC2C42"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10.0%</w:t>
            </w:r>
          </w:p>
        </w:tc>
      </w:tr>
      <w:tr w:rsidR="003E323C" w:rsidRPr="003E323C" w14:paraId="46520D7B" w14:textId="77777777">
        <w:trPr>
          <w:trHeight w:val="315"/>
        </w:trPr>
        <w:tc>
          <w:tcPr>
            <w:tcW w:w="2900" w:type="dxa"/>
            <w:tcBorders>
              <w:top w:val="nil"/>
              <w:left w:val="single" w:sz="8" w:space="0" w:color="auto"/>
              <w:bottom w:val="single" w:sz="8" w:space="0" w:color="auto"/>
              <w:right w:val="single" w:sz="8" w:space="0" w:color="auto"/>
            </w:tcBorders>
            <w:noWrap/>
            <w:vAlign w:val="center"/>
          </w:tcPr>
          <w:p w14:paraId="06BED846"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Fish Capture</w:t>
            </w:r>
          </w:p>
        </w:tc>
        <w:tc>
          <w:tcPr>
            <w:tcW w:w="1048" w:type="dxa"/>
            <w:tcBorders>
              <w:top w:val="nil"/>
              <w:left w:val="single" w:sz="4" w:space="0" w:color="auto"/>
              <w:bottom w:val="single" w:sz="4" w:space="0" w:color="auto"/>
              <w:right w:val="single" w:sz="4" w:space="0" w:color="auto"/>
            </w:tcBorders>
            <w:vAlign w:val="center"/>
          </w:tcPr>
          <w:p w14:paraId="627B9C64"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1.4%</w:t>
            </w:r>
          </w:p>
        </w:tc>
        <w:tc>
          <w:tcPr>
            <w:tcW w:w="1122" w:type="dxa"/>
            <w:tcBorders>
              <w:top w:val="nil"/>
              <w:left w:val="nil"/>
              <w:bottom w:val="single" w:sz="4" w:space="0" w:color="auto"/>
              <w:right w:val="single" w:sz="4" w:space="0" w:color="auto"/>
            </w:tcBorders>
            <w:vAlign w:val="center"/>
          </w:tcPr>
          <w:p w14:paraId="3B2B938D"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1.5%</w:t>
            </w:r>
          </w:p>
        </w:tc>
        <w:tc>
          <w:tcPr>
            <w:tcW w:w="828" w:type="dxa"/>
            <w:tcBorders>
              <w:top w:val="nil"/>
              <w:left w:val="nil"/>
              <w:bottom w:val="single" w:sz="4" w:space="0" w:color="auto"/>
              <w:right w:val="single" w:sz="4" w:space="0" w:color="auto"/>
            </w:tcBorders>
            <w:vAlign w:val="center"/>
          </w:tcPr>
          <w:p w14:paraId="11C85F4B"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1.5%</w:t>
            </w:r>
          </w:p>
        </w:tc>
        <w:tc>
          <w:tcPr>
            <w:tcW w:w="960" w:type="dxa"/>
            <w:tcBorders>
              <w:top w:val="nil"/>
              <w:left w:val="nil"/>
              <w:bottom w:val="single" w:sz="4" w:space="0" w:color="auto"/>
              <w:right w:val="single" w:sz="4" w:space="0" w:color="auto"/>
            </w:tcBorders>
            <w:noWrap/>
            <w:vAlign w:val="bottom"/>
          </w:tcPr>
          <w:p w14:paraId="4EFC7645"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1.5%</w:t>
            </w:r>
          </w:p>
        </w:tc>
      </w:tr>
      <w:tr w:rsidR="003E323C" w:rsidRPr="003E323C" w14:paraId="31F0B9F8" w14:textId="77777777">
        <w:trPr>
          <w:trHeight w:val="315"/>
        </w:trPr>
        <w:tc>
          <w:tcPr>
            <w:tcW w:w="2900" w:type="dxa"/>
            <w:tcBorders>
              <w:top w:val="nil"/>
              <w:left w:val="single" w:sz="8" w:space="0" w:color="auto"/>
              <w:bottom w:val="single" w:sz="8" w:space="0" w:color="auto"/>
              <w:right w:val="single" w:sz="8" w:space="0" w:color="auto"/>
            </w:tcBorders>
            <w:noWrap/>
            <w:vAlign w:val="center"/>
          </w:tcPr>
          <w:p w14:paraId="54DC0E69"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Formal Private Employment</w:t>
            </w:r>
          </w:p>
        </w:tc>
        <w:tc>
          <w:tcPr>
            <w:tcW w:w="1048" w:type="dxa"/>
            <w:tcBorders>
              <w:top w:val="nil"/>
              <w:left w:val="single" w:sz="4" w:space="0" w:color="auto"/>
              <w:bottom w:val="single" w:sz="4" w:space="0" w:color="auto"/>
              <w:right w:val="single" w:sz="4" w:space="0" w:color="auto"/>
            </w:tcBorders>
            <w:vAlign w:val="center"/>
          </w:tcPr>
          <w:p w14:paraId="1921AD1C"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1.4%</w:t>
            </w:r>
          </w:p>
        </w:tc>
        <w:tc>
          <w:tcPr>
            <w:tcW w:w="1122" w:type="dxa"/>
            <w:tcBorders>
              <w:top w:val="nil"/>
              <w:left w:val="nil"/>
              <w:bottom w:val="single" w:sz="4" w:space="0" w:color="auto"/>
              <w:right w:val="single" w:sz="4" w:space="0" w:color="auto"/>
            </w:tcBorders>
            <w:vAlign w:val="center"/>
          </w:tcPr>
          <w:p w14:paraId="3BFAD248"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3.1%</w:t>
            </w:r>
          </w:p>
        </w:tc>
        <w:tc>
          <w:tcPr>
            <w:tcW w:w="828" w:type="dxa"/>
            <w:tcBorders>
              <w:top w:val="nil"/>
              <w:left w:val="nil"/>
              <w:bottom w:val="single" w:sz="4" w:space="0" w:color="auto"/>
              <w:right w:val="single" w:sz="4" w:space="0" w:color="auto"/>
            </w:tcBorders>
            <w:vAlign w:val="center"/>
          </w:tcPr>
          <w:p w14:paraId="2061D618"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6.1%</w:t>
            </w:r>
          </w:p>
        </w:tc>
        <w:tc>
          <w:tcPr>
            <w:tcW w:w="960" w:type="dxa"/>
            <w:tcBorders>
              <w:top w:val="nil"/>
              <w:left w:val="nil"/>
              <w:bottom w:val="single" w:sz="4" w:space="0" w:color="auto"/>
              <w:right w:val="single" w:sz="4" w:space="0" w:color="auto"/>
            </w:tcBorders>
            <w:noWrap/>
            <w:vAlign w:val="bottom"/>
          </w:tcPr>
          <w:p w14:paraId="645F2A90"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3.5%</w:t>
            </w:r>
          </w:p>
        </w:tc>
      </w:tr>
      <w:tr w:rsidR="003E323C" w:rsidRPr="003E323C" w14:paraId="2F55404A" w14:textId="77777777">
        <w:trPr>
          <w:trHeight w:val="315"/>
        </w:trPr>
        <w:tc>
          <w:tcPr>
            <w:tcW w:w="2900" w:type="dxa"/>
            <w:tcBorders>
              <w:top w:val="nil"/>
              <w:left w:val="single" w:sz="8" w:space="0" w:color="auto"/>
              <w:bottom w:val="single" w:sz="8" w:space="0" w:color="auto"/>
              <w:right w:val="single" w:sz="8" w:space="0" w:color="auto"/>
            </w:tcBorders>
            <w:noWrap/>
            <w:vAlign w:val="center"/>
          </w:tcPr>
          <w:p w14:paraId="7B1B28E5"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Public Sector Employment</w:t>
            </w:r>
          </w:p>
        </w:tc>
        <w:tc>
          <w:tcPr>
            <w:tcW w:w="1048" w:type="dxa"/>
            <w:tcBorders>
              <w:top w:val="nil"/>
              <w:left w:val="single" w:sz="4" w:space="0" w:color="auto"/>
              <w:bottom w:val="single" w:sz="4" w:space="0" w:color="auto"/>
              <w:right w:val="single" w:sz="4" w:space="0" w:color="auto"/>
            </w:tcBorders>
            <w:vAlign w:val="center"/>
          </w:tcPr>
          <w:p w14:paraId="5BFCD62C"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5.8%</w:t>
            </w:r>
          </w:p>
        </w:tc>
        <w:tc>
          <w:tcPr>
            <w:tcW w:w="1122" w:type="dxa"/>
            <w:tcBorders>
              <w:top w:val="nil"/>
              <w:left w:val="nil"/>
              <w:bottom w:val="single" w:sz="4" w:space="0" w:color="auto"/>
              <w:right w:val="single" w:sz="4" w:space="0" w:color="auto"/>
            </w:tcBorders>
            <w:vAlign w:val="center"/>
          </w:tcPr>
          <w:p w14:paraId="0DB12EED"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6.2%</w:t>
            </w:r>
          </w:p>
        </w:tc>
        <w:tc>
          <w:tcPr>
            <w:tcW w:w="828" w:type="dxa"/>
            <w:tcBorders>
              <w:top w:val="nil"/>
              <w:left w:val="nil"/>
              <w:bottom w:val="single" w:sz="4" w:space="0" w:color="auto"/>
              <w:right w:val="single" w:sz="4" w:space="0" w:color="auto"/>
            </w:tcBorders>
            <w:vAlign w:val="center"/>
          </w:tcPr>
          <w:p w14:paraId="616204E0"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7.6%</w:t>
            </w:r>
          </w:p>
        </w:tc>
        <w:tc>
          <w:tcPr>
            <w:tcW w:w="960" w:type="dxa"/>
            <w:tcBorders>
              <w:top w:val="nil"/>
              <w:left w:val="nil"/>
              <w:bottom w:val="single" w:sz="4" w:space="0" w:color="auto"/>
              <w:right w:val="single" w:sz="4" w:space="0" w:color="auto"/>
            </w:tcBorders>
            <w:noWrap/>
            <w:vAlign w:val="bottom"/>
          </w:tcPr>
          <w:p w14:paraId="0861E9DC"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6.5%</w:t>
            </w:r>
          </w:p>
        </w:tc>
      </w:tr>
      <w:tr w:rsidR="003E323C" w:rsidRPr="003E323C" w14:paraId="51A40167" w14:textId="77777777">
        <w:trPr>
          <w:trHeight w:val="315"/>
        </w:trPr>
        <w:tc>
          <w:tcPr>
            <w:tcW w:w="2900" w:type="dxa"/>
            <w:tcBorders>
              <w:top w:val="nil"/>
              <w:left w:val="single" w:sz="8" w:space="0" w:color="auto"/>
              <w:bottom w:val="single" w:sz="8" w:space="0" w:color="auto"/>
              <w:right w:val="single" w:sz="8" w:space="0" w:color="auto"/>
            </w:tcBorders>
            <w:noWrap/>
            <w:vAlign w:val="center"/>
          </w:tcPr>
          <w:p w14:paraId="74902687"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Domestic Duties</w:t>
            </w:r>
          </w:p>
        </w:tc>
        <w:tc>
          <w:tcPr>
            <w:tcW w:w="1048" w:type="dxa"/>
            <w:tcBorders>
              <w:top w:val="nil"/>
              <w:left w:val="single" w:sz="4" w:space="0" w:color="auto"/>
              <w:bottom w:val="single" w:sz="4" w:space="0" w:color="auto"/>
              <w:right w:val="single" w:sz="4" w:space="0" w:color="auto"/>
            </w:tcBorders>
            <w:vAlign w:val="center"/>
          </w:tcPr>
          <w:p w14:paraId="59230C77"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2.9%</w:t>
            </w:r>
          </w:p>
        </w:tc>
        <w:tc>
          <w:tcPr>
            <w:tcW w:w="1122" w:type="dxa"/>
            <w:tcBorders>
              <w:top w:val="nil"/>
              <w:left w:val="nil"/>
              <w:bottom w:val="single" w:sz="4" w:space="0" w:color="auto"/>
              <w:right w:val="single" w:sz="4" w:space="0" w:color="auto"/>
            </w:tcBorders>
            <w:vAlign w:val="center"/>
          </w:tcPr>
          <w:p w14:paraId="30A22226"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4.6%</w:t>
            </w:r>
          </w:p>
        </w:tc>
        <w:tc>
          <w:tcPr>
            <w:tcW w:w="828" w:type="dxa"/>
            <w:tcBorders>
              <w:top w:val="nil"/>
              <w:left w:val="nil"/>
              <w:bottom w:val="single" w:sz="4" w:space="0" w:color="auto"/>
              <w:right w:val="single" w:sz="4" w:space="0" w:color="auto"/>
            </w:tcBorders>
            <w:vAlign w:val="center"/>
          </w:tcPr>
          <w:p w14:paraId="5704DB61"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7.6%</w:t>
            </w:r>
          </w:p>
        </w:tc>
        <w:tc>
          <w:tcPr>
            <w:tcW w:w="960" w:type="dxa"/>
            <w:tcBorders>
              <w:top w:val="nil"/>
              <w:left w:val="nil"/>
              <w:bottom w:val="single" w:sz="4" w:space="0" w:color="auto"/>
              <w:right w:val="single" w:sz="4" w:space="0" w:color="auto"/>
            </w:tcBorders>
            <w:noWrap/>
            <w:vAlign w:val="bottom"/>
          </w:tcPr>
          <w:p w14:paraId="7060EE54"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5.0%</w:t>
            </w:r>
          </w:p>
        </w:tc>
      </w:tr>
    </w:tbl>
    <w:p w14:paraId="1BD6B40C" w14:textId="77777777" w:rsidR="00723593" w:rsidRPr="003E323C" w:rsidRDefault="00723593" w:rsidP="00AE5FA6">
      <w:pPr>
        <w:spacing w:after="0" w:line="276" w:lineRule="auto"/>
        <w:jc w:val="both"/>
        <w:rPr>
          <w:rFonts w:ascii="Century Gothic" w:hAnsi="Century Gothic" w:cstheme="minorHAnsi"/>
          <w:color w:val="000000" w:themeColor="text1"/>
        </w:rPr>
      </w:pPr>
    </w:p>
    <w:p w14:paraId="16C5EBDB" w14:textId="77777777" w:rsidR="00723593" w:rsidRPr="003E323C" w:rsidRDefault="00000000" w:rsidP="00AE5FA6">
      <w:pPr>
        <w:pStyle w:val="Heading3"/>
        <w:spacing w:line="276" w:lineRule="auto"/>
        <w:rPr>
          <w:color w:val="000000" w:themeColor="text1"/>
          <w:szCs w:val="22"/>
        </w:rPr>
      </w:pPr>
      <w:bookmarkStart w:id="181" w:name="_Toc194775223"/>
      <w:r w:rsidRPr="003E323C">
        <w:rPr>
          <w:color w:val="000000" w:themeColor="text1"/>
          <w:szCs w:val="22"/>
        </w:rPr>
        <w:t>4.8.6 Income Level</w:t>
      </w:r>
      <w:bookmarkEnd w:id="181"/>
    </w:p>
    <w:p w14:paraId="41F5EC94" w14:textId="77777777" w:rsidR="00723593" w:rsidRPr="003E323C" w:rsidRDefault="00000000" w:rsidP="00AE5FA6">
      <w:pPr>
        <w:spacing w:after="0" w:line="276" w:lineRule="auto"/>
        <w:jc w:val="both"/>
        <w:rPr>
          <w:rFonts w:ascii="Century Gothic" w:hAnsi="Century Gothic" w:cstheme="minorHAnsi"/>
          <w:color w:val="000000" w:themeColor="text1"/>
        </w:rPr>
      </w:pPr>
      <w:r w:rsidRPr="003E323C">
        <w:rPr>
          <w:rFonts w:ascii="Century Gothic" w:hAnsi="Century Gothic" w:cstheme="minorHAnsi"/>
          <w:color w:val="000000" w:themeColor="text1"/>
        </w:rPr>
        <w:t>The majority (66%) of the respondents had an income of N200,000 -N400,000 per annum, 10% earn between N1.00 -N100,000 per annum, 7% reported that they generate between N101,00-N200,000 as income per annum, 12% generate between N400,000-N500,000 per annum, while 5% of the respondents earn above N500,000 as income per annum. The projects will boost the health status of the community members which in turn will enable them to improve their personal income and wellbeing.</w:t>
      </w:r>
    </w:p>
    <w:p w14:paraId="1281B034" w14:textId="77777777" w:rsidR="00723593" w:rsidRPr="003E323C" w:rsidRDefault="00723593" w:rsidP="00AE5FA6">
      <w:pPr>
        <w:spacing w:after="0" w:line="276" w:lineRule="auto"/>
        <w:jc w:val="both"/>
        <w:rPr>
          <w:rFonts w:ascii="Century Gothic" w:hAnsi="Century Gothic" w:cstheme="minorHAnsi"/>
          <w:color w:val="000000" w:themeColor="text1"/>
        </w:rPr>
      </w:pPr>
    </w:p>
    <w:p w14:paraId="1451647B" w14:textId="6C40F850" w:rsidR="00723593" w:rsidRPr="003E323C" w:rsidRDefault="00000000" w:rsidP="00AE5FA6">
      <w:pPr>
        <w:pStyle w:val="Caption"/>
        <w:spacing w:line="276" w:lineRule="auto"/>
        <w:rPr>
          <w:rFonts w:ascii="Century Gothic" w:hAnsi="Century Gothic" w:cstheme="minorHAnsi"/>
          <w:color w:val="000000" w:themeColor="text1"/>
          <w:sz w:val="22"/>
        </w:rPr>
      </w:pPr>
      <w:r w:rsidRPr="003E323C">
        <w:rPr>
          <w:rFonts w:ascii="Century Gothic" w:hAnsi="Century Gothic"/>
          <w:color w:val="000000" w:themeColor="text1"/>
          <w:sz w:val="22"/>
        </w:rPr>
        <w:t xml:space="preserve">Table </w:t>
      </w:r>
      <w:r w:rsidRPr="003E323C">
        <w:rPr>
          <w:rFonts w:ascii="Century Gothic" w:hAnsi="Century Gothic"/>
          <w:color w:val="000000" w:themeColor="text1"/>
          <w:sz w:val="22"/>
        </w:rPr>
        <w:fldChar w:fldCharType="begin"/>
      </w:r>
      <w:r w:rsidRPr="003E323C">
        <w:rPr>
          <w:rFonts w:ascii="Century Gothic" w:hAnsi="Century Gothic"/>
          <w:color w:val="000000" w:themeColor="text1"/>
          <w:sz w:val="22"/>
        </w:rPr>
        <w:instrText xml:space="preserve"> SEQ Table \* ARABIC </w:instrText>
      </w:r>
      <w:r w:rsidRPr="003E323C">
        <w:rPr>
          <w:rFonts w:ascii="Century Gothic" w:hAnsi="Century Gothic"/>
          <w:color w:val="000000" w:themeColor="text1"/>
          <w:sz w:val="22"/>
        </w:rPr>
        <w:fldChar w:fldCharType="separate"/>
      </w:r>
      <w:r w:rsidR="009C60BD">
        <w:rPr>
          <w:rFonts w:ascii="Century Gothic" w:hAnsi="Century Gothic"/>
          <w:noProof/>
          <w:color w:val="000000" w:themeColor="text1"/>
          <w:sz w:val="22"/>
        </w:rPr>
        <w:t>13</w:t>
      </w:r>
      <w:r w:rsidRPr="003E323C">
        <w:rPr>
          <w:rFonts w:ascii="Century Gothic" w:hAnsi="Century Gothic"/>
          <w:color w:val="000000" w:themeColor="text1"/>
          <w:sz w:val="22"/>
        </w:rPr>
        <w:fldChar w:fldCharType="end"/>
      </w:r>
      <w:bookmarkStart w:id="182" w:name="_Toc23937"/>
      <w:r w:rsidRPr="003E323C">
        <w:rPr>
          <w:rFonts w:ascii="Century Gothic" w:hAnsi="Century Gothic"/>
          <w:color w:val="000000" w:themeColor="text1"/>
          <w:sz w:val="22"/>
        </w:rPr>
        <w:t>: Income levels</w:t>
      </w:r>
      <w:bookmarkEnd w:id="182"/>
    </w:p>
    <w:tbl>
      <w:tblPr>
        <w:tblW w:w="6740" w:type="dxa"/>
        <w:tblInd w:w="-10" w:type="dxa"/>
        <w:tblLook w:val="04A0" w:firstRow="1" w:lastRow="0" w:firstColumn="1" w:lastColumn="0" w:noHBand="0" w:noVBand="1"/>
      </w:tblPr>
      <w:tblGrid>
        <w:gridCol w:w="2329"/>
        <w:gridCol w:w="1229"/>
        <w:gridCol w:w="1281"/>
        <w:gridCol w:w="941"/>
        <w:gridCol w:w="960"/>
      </w:tblGrid>
      <w:tr w:rsidR="003E323C" w:rsidRPr="003E323C" w14:paraId="19961B0A" w14:textId="77777777">
        <w:trPr>
          <w:trHeight w:val="615"/>
        </w:trPr>
        <w:tc>
          <w:tcPr>
            <w:tcW w:w="2900" w:type="dxa"/>
            <w:tcBorders>
              <w:top w:val="single" w:sz="8" w:space="0" w:color="auto"/>
              <w:left w:val="single" w:sz="8" w:space="0" w:color="auto"/>
              <w:bottom w:val="single" w:sz="8" w:space="0" w:color="auto"/>
              <w:right w:val="single" w:sz="8" w:space="0" w:color="auto"/>
            </w:tcBorders>
            <w:vAlign w:val="center"/>
          </w:tcPr>
          <w:p w14:paraId="11886EE5" w14:textId="77777777" w:rsidR="00723593" w:rsidRPr="003E323C" w:rsidRDefault="00000000" w:rsidP="00AE5FA6">
            <w:pPr>
              <w:spacing w:after="0" w:line="276" w:lineRule="auto"/>
              <w:rPr>
                <w:rFonts w:ascii="Century Gothic" w:eastAsia="Times New Roman" w:hAnsi="Century Gothic" w:cs="Calibri"/>
                <w:b/>
                <w:bCs/>
                <w:color w:val="000000" w:themeColor="text1"/>
              </w:rPr>
            </w:pPr>
            <w:r w:rsidRPr="003E323C">
              <w:rPr>
                <w:rFonts w:ascii="Century Gothic" w:eastAsia="Times New Roman" w:hAnsi="Century Gothic" w:cs="Calibri"/>
                <w:b/>
                <w:bCs/>
                <w:color w:val="000000" w:themeColor="text1"/>
              </w:rPr>
              <w:t>Income (Amount in Naira)</w:t>
            </w:r>
          </w:p>
        </w:tc>
        <w:tc>
          <w:tcPr>
            <w:tcW w:w="960" w:type="dxa"/>
            <w:tcBorders>
              <w:top w:val="single" w:sz="4" w:space="0" w:color="auto"/>
              <w:left w:val="single" w:sz="4" w:space="0" w:color="auto"/>
              <w:bottom w:val="single" w:sz="4" w:space="0" w:color="auto"/>
              <w:right w:val="single" w:sz="4" w:space="0" w:color="auto"/>
            </w:tcBorders>
            <w:vAlign w:val="center"/>
          </w:tcPr>
          <w:p w14:paraId="3A13011D" w14:textId="77777777" w:rsidR="00723593" w:rsidRPr="003E323C" w:rsidRDefault="00000000" w:rsidP="00AE5FA6">
            <w:pPr>
              <w:spacing w:after="0" w:line="276" w:lineRule="auto"/>
              <w:rPr>
                <w:rFonts w:ascii="Century Gothic" w:eastAsia="Times New Roman" w:hAnsi="Century Gothic" w:cs="Calibri"/>
                <w:b/>
                <w:bCs/>
                <w:color w:val="000000" w:themeColor="text1"/>
              </w:rPr>
            </w:pPr>
            <w:r w:rsidRPr="003E323C">
              <w:rPr>
                <w:rFonts w:ascii="Century Gothic" w:eastAsia="Times New Roman" w:hAnsi="Century Gothic" w:cs="Calibri"/>
                <w:b/>
                <w:bCs/>
                <w:color w:val="000000" w:themeColor="text1"/>
              </w:rPr>
              <w:t>Dagauda</w:t>
            </w:r>
          </w:p>
        </w:tc>
        <w:tc>
          <w:tcPr>
            <w:tcW w:w="960" w:type="dxa"/>
            <w:tcBorders>
              <w:top w:val="single" w:sz="4" w:space="0" w:color="auto"/>
              <w:left w:val="nil"/>
              <w:bottom w:val="single" w:sz="4" w:space="0" w:color="auto"/>
              <w:right w:val="single" w:sz="4" w:space="0" w:color="auto"/>
            </w:tcBorders>
            <w:vAlign w:val="center"/>
          </w:tcPr>
          <w:p w14:paraId="061E78AD" w14:textId="77777777" w:rsidR="00723593" w:rsidRPr="003E323C" w:rsidRDefault="00000000" w:rsidP="00AE5FA6">
            <w:pPr>
              <w:spacing w:after="0" w:line="276" w:lineRule="auto"/>
              <w:rPr>
                <w:rFonts w:ascii="Century Gothic" w:eastAsia="Times New Roman" w:hAnsi="Century Gothic" w:cs="Calibri"/>
                <w:b/>
                <w:bCs/>
                <w:color w:val="000000" w:themeColor="text1"/>
              </w:rPr>
            </w:pPr>
            <w:r w:rsidRPr="003E323C">
              <w:rPr>
                <w:rFonts w:ascii="Century Gothic" w:eastAsia="Times New Roman" w:hAnsi="Century Gothic" w:cs="Calibri"/>
                <w:b/>
                <w:bCs/>
                <w:color w:val="000000" w:themeColor="text1"/>
              </w:rPr>
              <w:t>Mashema</w:t>
            </w:r>
          </w:p>
        </w:tc>
        <w:tc>
          <w:tcPr>
            <w:tcW w:w="960" w:type="dxa"/>
            <w:tcBorders>
              <w:top w:val="single" w:sz="4" w:space="0" w:color="auto"/>
              <w:left w:val="nil"/>
              <w:bottom w:val="single" w:sz="4" w:space="0" w:color="auto"/>
              <w:right w:val="single" w:sz="4" w:space="0" w:color="auto"/>
            </w:tcBorders>
            <w:vAlign w:val="center"/>
          </w:tcPr>
          <w:p w14:paraId="5A082EBB" w14:textId="77777777" w:rsidR="00723593" w:rsidRPr="003E323C" w:rsidRDefault="00000000" w:rsidP="00AE5FA6">
            <w:pPr>
              <w:spacing w:after="0" w:line="276" w:lineRule="auto"/>
              <w:rPr>
                <w:rFonts w:ascii="Century Gothic" w:eastAsia="Times New Roman" w:hAnsi="Century Gothic" w:cs="Calibri"/>
                <w:b/>
                <w:bCs/>
                <w:color w:val="000000" w:themeColor="text1"/>
              </w:rPr>
            </w:pPr>
            <w:r w:rsidRPr="003E323C">
              <w:rPr>
                <w:rFonts w:ascii="Century Gothic" w:eastAsia="Times New Roman" w:hAnsi="Century Gothic" w:cs="Calibri"/>
                <w:b/>
                <w:bCs/>
                <w:color w:val="000000" w:themeColor="text1"/>
              </w:rPr>
              <w:t>Duguri</w:t>
            </w:r>
          </w:p>
        </w:tc>
        <w:tc>
          <w:tcPr>
            <w:tcW w:w="960" w:type="dxa"/>
            <w:tcBorders>
              <w:top w:val="single" w:sz="4" w:space="0" w:color="auto"/>
              <w:left w:val="nil"/>
              <w:bottom w:val="single" w:sz="4" w:space="0" w:color="auto"/>
              <w:right w:val="single" w:sz="4" w:space="0" w:color="auto"/>
            </w:tcBorders>
            <w:vAlign w:val="center"/>
          </w:tcPr>
          <w:p w14:paraId="06F5AA62" w14:textId="77777777" w:rsidR="00723593" w:rsidRPr="003E323C" w:rsidRDefault="00000000" w:rsidP="00AE5FA6">
            <w:pPr>
              <w:spacing w:after="0" w:line="276" w:lineRule="auto"/>
              <w:jc w:val="both"/>
              <w:rPr>
                <w:rFonts w:ascii="Century Gothic" w:eastAsia="Times New Roman" w:hAnsi="Century Gothic" w:cs="Calibri"/>
                <w:b/>
                <w:color w:val="000000" w:themeColor="text1"/>
              </w:rPr>
            </w:pPr>
            <w:r w:rsidRPr="003E323C">
              <w:rPr>
                <w:rFonts w:ascii="Century Gothic" w:eastAsia="Times New Roman" w:hAnsi="Century Gothic" w:cs="Calibri"/>
                <w:b/>
                <w:color w:val="000000" w:themeColor="text1"/>
              </w:rPr>
              <w:t>Total</w:t>
            </w:r>
          </w:p>
        </w:tc>
      </w:tr>
      <w:tr w:rsidR="003E323C" w:rsidRPr="003E323C" w14:paraId="70245280" w14:textId="77777777">
        <w:trPr>
          <w:trHeight w:val="315"/>
        </w:trPr>
        <w:tc>
          <w:tcPr>
            <w:tcW w:w="2900" w:type="dxa"/>
            <w:tcBorders>
              <w:top w:val="nil"/>
              <w:left w:val="single" w:sz="8" w:space="0" w:color="auto"/>
              <w:bottom w:val="single" w:sz="8" w:space="0" w:color="auto"/>
              <w:right w:val="single" w:sz="8" w:space="0" w:color="auto"/>
            </w:tcBorders>
            <w:vAlign w:val="center"/>
          </w:tcPr>
          <w:p w14:paraId="2E981345"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Arial" w:eastAsia="Times New Roman" w:hAnsi="Arial" w:cs="Arial"/>
                <w:color w:val="000000" w:themeColor="text1"/>
              </w:rPr>
              <w:t>₦</w:t>
            </w:r>
            <w:r w:rsidRPr="003E323C">
              <w:rPr>
                <w:rFonts w:ascii="Century Gothic" w:eastAsia="Times New Roman" w:hAnsi="Century Gothic" w:cs="Calibri"/>
                <w:color w:val="000000" w:themeColor="text1"/>
              </w:rPr>
              <w:t xml:space="preserve">1.00- </w:t>
            </w:r>
            <w:r w:rsidRPr="003E323C">
              <w:rPr>
                <w:rFonts w:ascii="Arial" w:eastAsia="Times New Roman" w:hAnsi="Arial" w:cs="Arial"/>
                <w:color w:val="000000" w:themeColor="text1"/>
              </w:rPr>
              <w:t>₦</w:t>
            </w:r>
            <w:r w:rsidRPr="003E323C">
              <w:rPr>
                <w:rFonts w:ascii="Century Gothic" w:eastAsia="Times New Roman" w:hAnsi="Century Gothic" w:cs="Calibri"/>
                <w:color w:val="000000" w:themeColor="text1"/>
              </w:rPr>
              <w:t>100,000</w:t>
            </w:r>
          </w:p>
        </w:tc>
        <w:tc>
          <w:tcPr>
            <w:tcW w:w="960" w:type="dxa"/>
            <w:tcBorders>
              <w:top w:val="nil"/>
              <w:left w:val="single" w:sz="4" w:space="0" w:color="auto"/>
              <w:bottom w:val="single" w:sz="4" w:space="0" w:color="auto"/>
              <w:right w:val="single" w:sz="4" w:space="0" w:color="auto"/>
            </w:tcBorders>
            <w:vAlign w:val="center"/>
          </w:tcPr>
          <w:p w14:paraId="1B28003B"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5.8%</w:t>
            </w:r>
          </w:p>
        </w:tc>
        <w:tc>
          <w:tcPr>
            <w:tcW w:w="960" w:type="dxa"/>
            <w:tcBorders>
              <w:top w:val="nil"/>
              <w:left w:val="nil"/>
              <w:bottom w:val="single" w:sz="4" w:space="0" w:color="auto"/>
              <w:right w:val="single" w:sz="4" w:space="0" w:color="auto"/>
            </w:tcBorders>
            <w:vAlign w:val="center"/>
          </w:tcPr>
          <w:p w14:paraId="689D99D1"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15.3%</w:t>
            </w:r>
          </w:p>
        </w:tc>
        <w:tc>
          <w:tcPr>
            <w:tcW w:w="960" w:type="dxa"/>
            <w:tcBorders>
              <w:top w:val="nil"/>
              <w:left w:val="nil"/>
              <w:bottom w:val="single" w:sz="4" w:space="0" w:color="auto"/>
              <w:right w:val="single" w:sz="4" w:space="0" w:color="auto"/>
            </w:tcBorders>
            <w:vAlign w:val="center"/>
          </w:tcPr>
          <w:p w14:paraId="0122E496"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9.1%</w:t>
            </w:r>
          </w:p>
        </w:tc>
        <w:tc>
          <w:tcPr>
            <w:tcW w:w="960" w:type="dxa"/>
            <w:tcBorders>
              <w:top w:val="nil"/>
              <w:left w:val="nil"/>
              <w:bottom w:val="single" w:sz="4" w:space="0" w:color="auto"/>
              <w:right w:val="single" w:sz="4" w:space="0" w:color="auto"/>
            </w:tcBorders>
            <w:noWrap/>
            <w:vAlign w:val="bottom"/>
          </w:tcPr>
          <w:p w14:paraId="32A7F30F"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10.1%</w:t>
            </w:r>
          </w:p>
        </w:tc>
      </w:tr>
      <w:tr w:rsidR="003E323C" w:rsidRPr="003E323C" w14:paraId="21C5FCE1" w14:textId="77777777">
        <w:trPr>
          <w:trHeight w:val="315"/>
        </w:trPr>
        <w:tc>
          <w:tcPr>
            <w:tcW w:w="2900" w:type="dxa"/>
            <w:tcBorders>
              <w:top w:val="nil"/>
              <w:left w:val="single" w:sz="8" w:space="0" w:color="auto"/>
              <w:bottom w:val="single" w:sz="8" w:space="0" w:color="auto"/>
              <w:right w:val="single" w:sz="8" w:space="0" w:color="auto"/>
            </w:tcBorders>
            <w:vAlign w:val="center"/>
          </w:tcPr>
          <w:p w14:paraId="3C7DEBDA"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Arial" w:eastAsia="Times New Roman" w:hAnsi="Arial" w:cs="Arial"/>
                <w:color w:val="000000" w:themeColor="text1"/>
              </w:rPr>
              <w:t>₦</w:t>
            </w:r>
            <w:r w:rsidRPr="003E323C">
              <w:rPr>
                <w:rFonts w:ascii="Century Gothic" w:eastAsia="Times New Roman" w:hAnsi="Century Gothic" w:cs="Calibri"/>
                <w:color w:val="000000" w:themeColor="text1"/>
              </w:rPr>
              <w:t xml:space="preserve">101,000 - </w:t>
            </w:r>
            <w:r w:rsidRPr="003E323C">
              <w:rPr>
                <w:rFonts w:ascii="Arial" w:eastAsia="Times New Roman" w:hAnsi="Arial" w:cs="Arial"/>
                <w:color w:val="000000" w:themeColor="text1"/>
              </w:rPr>
              <w:t>₦</w:t>
            </w:r>
            <w:r w:rsidRPr="003E323C">
              <w:rPr>
                <w:rFonts w:ascii="Century Gothic" w:eastAsia="Times New Roman" w:hAnsi="Century Gothic" w:cs="Calibri"/>
                <w:color w:val="000000" w:themeColor="text1"/>
              </w:rPr>
              <w:t>200,000</w:t>
            </w:r>
          </w:p>
        </w:tc>
        <w:tc>
          <w:tcPr>
            <w:tcW w:w="960" w:type="dxa"/>
            <w:tcBorders>
              <w:top w:val="nil"/>
              <w:left w:val="single" w:sz="4" w:space="0" w:color="auto"/>
              <w:bottom w:val="single" w:sz="4" w:space="0" w:color="auto"/>
              <w:right w:val="single" w:sz="4" w:space="0" w:color="auto"/>
            </w:tcBorders>
            <w:vAlign w:val="center"/>
          </w:tcPr>
          <w:p w14:paraId="45CDE947"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8.7%</w:t>
            </w:r>
          </w:p>
        </w:tc>
        <w:tc>
          <w:tcPr>
            <w:tcW w:w="960" w:type="dxa"/>
            <w:tcBorders>
              <w:top w:val="nil"/>
              <w:left w:val="nil"/>
              <w:bottom w:val="single" w:sz="4" w:space="0" w:color="auto"/>
              <w:right w:val="single" w:sz="4" w:space="0" w:color="auto"/>
            </w:tcBorders>
            <w:vAlign w:val="center"/>
          </w:tcPr>
          <w:p w14:paraId="077B35E4"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7.7%</w:t>
            </w:r>
          </w:p>
        </w:tc>
        <w:tc>
          <w:tcPr>
            <w:tcW w:w="960" w:type="dxa"/>
            <w:tcBorders>
              <w:top w:val="nil"/>
              <w:left w:val="nil"/>
              <w:bottom w:val="single" w:sz="4" w:space="0" w:color="auto"/>
              <w:right w:val="single" w:sz="4" w:space="0" w:color="auto"/>
            </w:tcBorders>
            <w:vAlign w:val="center"/>
          </w:tcPr>
          <w:p w14:paraId="1CCF314A"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4.6%</w:t>
            </w:r>
          </w:p>
        </w:tc>
        <w:tc>
          <w:tcPr>
            <w:tcW w:w="960" w:type="dxa"/>
            <w:tcBorders>
              <w:top w:val="nil"/>
              <w:left w:val="nil"/>
              <w:bottom w:val="single" w:sz="4" w:space="0" w:color="auto"/>
              <w:right w:val="single" w:sz="4" w:space="0" w:color="auto"/>
            </w:tcBorders>
            <w:noWrap/>
            <w:vAlign w:val="bottom"/>
          </w:tcPr>
          <w:p w14:paraId="53A2A5F8"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7.0%</w:t>
            </w:r>
          </w:p>
        </w:tc>
      </w:tr>
      <w:tr w:rsidR="003E323C" w:rsidRPr="003E323C" w14:paraId="79ECB3F4" w14:textId="77777777">
        <w:trPr>
          <w:trHeight w:val="315"/>
        </w:trPr>
        <w:tc>
          <w:tcPr>
            <w:tcW w:w="2900" w:type="dxa"/>
            <w:tcBorders>
              <w:top w:val="nil"/>
              <w:left w:val="single" w:sz="8" w:space="0" w:color="auto"/>
              <w:bottom w:val="single" w:sz="8" w:space="0" w:color="auto"/>
              <w:right w:val="single" w:sz="8" w:space="0" w:color="auto"/>
            </w:tcBorders>
            <w:vAlign w:val="center"/>
          </w:tcPr>
          <w:p w14:paraId="4382F8CA"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Arial" w:eastAsia="Times New Roman" w:hAnsi="Arial" w:cs="Arial"/>
                <w:color w:val="000000" w:themeColor="text1"/>
              </w:rPr>
              <w:t>₦</w:t>
            </w:r>
            <w:r w:rsidRPr="003E323C">
              <w:rPr>
                <w:rFonts w:ascii="Century Gothic" w:eastAsia="Times New Roman" w:hAnsi="Century Gothic" w:cs="Calibri"/>
                <w:color w:val="000000" w:themeColor="text1"/>
              </w:rPr>
              <w:t xml:space="preserve">201,000 - </w:t>
            </w:r>
            <w:r w:rsidRPr="003E323C">
              <w:rPr>
                <w:rFonts w:ascii="Arial" w:eastAsia="Times New Roman" w:hAnsi="Arial" w:cs="Arial"/>
                <w:color w:val="000000" w:themeColor="text1"/>
              </w:rPr>
              <w:t>₦</w:t>
            </w:r>
            <w:r w:rsidRPr="003E323C">
              <w:rPr>
                <w:rFonts w:ascii="Century Gothic" w:eastAsia="Times New Roman" w:hAnsi="Century Gothic" w:cs="Calibri"/>
                <w:color w:val="000000" w:themeColor="text1"/>
              </w:rPr>
              <w:t>300,000</w:t>
            </w:r>
          </w:p>
        </w:tc>
        <w:tc>
          <w:tcPr>
            <w:tcW w:w="960" w:type="dxa"/>
            <w:tcBorders>
              <w:top w:val="nil"/>
              <w:left w:val="single" w:sz="4" w:space="0" w:color="auto"/>
              <w:bottom w:val="single" w:sz="4" w:space="0" w:color="auto"/>
              <w:right w:val="single" w:sz="4" w:space="0" w:color="auto"/>
            </w:tcBorders>
            <w:vAlign w:val="center"/>
          </w:tcPr>
          <w:p w14:paraId="128F27F1"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50.7%</w:t>
            </w:r>
          </w:p>
        </w:tc>
        <w:tc>
          <w:tcPr>
            <w:tcW w:w="960" w:type="dxa"/>
            <w:tcBorders>
              <w:top w:val="nil"/>
              <w:left w:val="nil"/>
              <w:bottom w:val="single" w:sz="4" w:space="0" w:color="auto"/>
              <w:right w:val="single" w:sz="4" w:space="0" w:color="auto"/>
            </w:tcBorders>
            <w:vAlign w:val="center"/>
          </w:tcPr>
          <w:p w14:paraId="18FBF1C4"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50.9%</w:t>
            </w:r>
          </w:p>
        </w:tc>
        <w:tc>
          <w:tcPr>
            <w:tcW w:w="960" w:type="dxa"/>
            <w:tcBorders>
              <w:top w:val="nil"/>
              <w:left w:val="nil"/>
              <w:bottom w:val="single" w:sz="4" w:space="0" w:color="auto"/>
              <w:right w:val="single" w:sz="4" w:space="0" w:color="auto"/>
            </w:tcBorders>
            <w:vAlign w:val="center"/>
          </w:tcPr>
          <w:p w14:paraId="14769BEF"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51.1%</w:t>
            </w:r>
          </w:p>
        </w:tc>
        <w:tc>
          <w:tcPr>
            <w:tcW w:w="960" w:type="dxa"/>
            <w:tcBorders>
              <w:top w:val="nil"/>
              <w:left w:val="nil"/>
              <w:bottom w:val="single" w:sz="4" w:space="0" w:color="auto"/>
              <w:right w:val="single" w:sz="4" w:space="0" w:color="auto"/>
            </w:tcBorders>
            <w:noWrap/>
            <w:vAlign w:val="bottom"/>
          </w:tcPr>
          <w:p w14:paraId="2548EE5A"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50.9%</w:t>
            </w:r>
          </w:p>
        </w:tc>
      </w:tr>
      <w:tr w:rsidR="003E323C" w:rsidRPr="003E323C" w14:paraId="43FDADA5" w14:textId="77777777">
        <w:trPr>
          <w:trHeight w:val="315"/>
        </w:trPr>
        <w:tc>
          <w:tcPr>
            <w:tcW w:w="2900" w:type="dxa"/>
            <w:tcBorders>
              <w:top w:val="nil"/>
              <w:left w:val="single" w:sz="8" w:space="0" w:color="auto"/>
              <w:bottom w:val="single" w:sz="8" w:space="0" w:color="auto"/>
              <w:right w:val="single" w:sz="8" w:space="0" w:color="auto"/>
            </w:tcBorders>
            <w:vAlign w:val="center"/>
          </w:tcPr>
          <w:p w14:paraId="08C09FDD"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Arial" w:eastAsia="Times New Roman" w:hAnsi="Arial" w:cs="Arial"/>
                <w:color w:val="000000" w:themeColor="text1"/>
              </w:rPr>
              <w:t>₦</w:t>
            </w:r>
            <w:r w:rsidRPr="003E323C">
              <w:rPr>
                <w:rFonts w:ascii="Century Gothic" w:eastAsia="Times New Roman" w:hAnsi="Century Gothic" w:cs="Calibri"/>
                <w:color w:val="000000" w:themeColor="text1"/>
              </w:rPr>
              <w:t xml:space="preserve">301,000 - </w:t>
            </w:r>
            <w:r w:rsidRPr="003E323C">
              <w:rPr>
                <w:rFonts w:ascii="Arial" w:eastAsia="Times New Roman" w:hAnsi="Arial" w:cs="Arial"/>
                <w:color w:val="000000" w:themeColor="text1"/>
              </w:rPr>
              <w:t>₦</w:t>
            </w:r>
            <w:r w:rsidRPr="003E323C">
              <w:rPr>
                <w:rFonts w:ascii="Century Gothic" w:eastAsia="Times New Roman" w:hAnsi="Century Gothic" w:cs="Calibri"/>
                <w:color w:val="000000" w:themeColor="text1"/>
              </w:rPr>
              <w:t>400,000</w:t>
            </w:r>
          </w:p>
        </w:tc>
        <w:tc>
          <w:tcPr>
            <w:tcW w:w="960" w:type="dxa"/>
            <w:tcBorders>
              <w:top w:val="nil"/>
              <w:left w:val="single" w:sz="4" w:space="0" w:color="auto"/>
              <w:bottom w:val="single" w:sz="4" w:space="0" w:color="auto"/>
              <w:right w:val="single" w:sz="4" w:space="0" w:color="auto"/>
            </w:tcBorders>
            <w:vAlign w:val="center"/>
          </w:tcPr>
          <w:p w14:paraId="60C19D73"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14.5%</w:t>
            </w:r>
          </w:p>
        </w:tc>
        <w:tc>
          <w:tcPr>
            <w:tcW w:w="960" w:type="dxa"/>
            <w:tcBorders>
              <w:top w:val="nil"/>
              <w:left w:val="nil"/>
              <w:bottom w:val="single" w:sz="4" w:space="0" w:color="auto"/>
              <w:right w:val="single" w:sz="4" w:space="0" w:color="auto"/>
            </w:tcBorders>
            <w:vAlign w:val="center"/>
          </w:tcPr>
          <w:p w14:paraId="7EC23F82"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12.3%</w:t>
            </w:r>
          </w:p>
        </w:tc>
        <w:tc>
          <w:tcPr>
            <w:tcW w:w="960" w:type="dxa"/>
            <w:tcBorders>
              <w:top w:val="nil"/>
              <w:left w:val="nil"/>
              <w:bottom w:val="single" w:sz="4" w:space="0" w:color="auto"/>
              <w:right w:val="single" w:sz="4" w:space="0" w:color="auto"/>
            </w:tcBorders>
            <w:vAlign w:val="center"/>
          </w:tcPr>
          <w:p w14:paraId="7D0B4C4B"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18.2%</w:t>
            </w:r>
          </w:p>
        </w:tc>
        <w:tc>
          <w:tcPr>
            <w:tcW w:w="960" w:type="dxa"/>
            <w:tcBorders>
              <w:top w:val="nil"/>
              <w:left w:val="nil"/>
              <w:bottom w:val="single" w:sz="4" w:space="0" w:color="auto"/>
              <w:right w:val="single" w:sz="4" w:space="0" w:color="auto"/>
            </w:tcBorders>
            <w:noWrap/>
            <w:vAlign w:val="bottom"/>
          </w:tcPr>
          <w:p w14:paraId="357AD301"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15.0%</w:t>
            </w:r>
          </w:p>
        </w:tc>
      </w:tr>
      <w:tr w:rsidR="003E323C" w:rsidRPr="003E323C" w14:paraId="11BB79D0" w14:textId="77777777">
        <w:trPr>
          <w:trHeight w:val="315"/>
        </w:trPr>
        <w:tc>
          <w:tcPr>
            <w:tcW w:w="2900" w:type="dxa"/>
            <w:tcBorders>
              <w:top w:val="nil"/>
              <w:left w:val="single" w:sz="8" w:space="0" w:color="auto"/>
              <w:bottom w:val="single" w:sz="8" w:space="0" w:color="auto"/>
              <w:right w:val="single" w:sz="8" w:space="0" w:color="auto"/>
            </w:tcBorders>
            <w:vAlign w:val="center"/>
          </w:tcPr>
          <w:p w14:paraId="75FB7C70"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Arial" w:eastAsia="Times New Roman" w:hAnsi="Arial" w:cs="Arial"/>
                <w:color w:val="000000" w:themeColor="text1"/>
              </w:rPr>
              <w:t>₦</w:t>
            </w:r>
            <w:r w:rsidRPr="003E323C">
              <w:rPr>
                <w:rFonts w:ascii="Century Gothic" w:eastAsia="Times New Roman" w:hAnsi="Century Gothic" w:cs="Calibri"/>
                <w:color w:val="000000" w:themeColor="text1"/>
              </w:rPr>
              <w:t xml:space="preserve">401,000 - </w:t>
            </w:r>
            <w:r w:rsidRPr="003E323C">
              <w:rPr>
                <w:rFonts w:ascii="Arial" w:eastAsia="Times New Roman" w:hAnsi="Arial" w:cs="Arial"/>
                <w:color w:val="000000" w:themeColor="text1"/>
              </w:rPr>
              <w:t>₦</w:t>
            </w:r>
            <w:r w:rsidRPr="003E323C">
              <w:rPr>
                <w:rFonts w:ascii="Century Gothic" w:eastAsia="Times New Roman" w:hAnsi="Century Gothic" w:cs="Calibri"/>
                <w:color w:val="000000" w:themeColor="text1"/>
              </w:rPr>
              <w:t>500,000</w:t>
            </w:r>
          </w:p>
        </w:tc>
        <w:tc>
          <w:tcPr>
            <w:tcW w:w="960" w:type="dxa"/>
            <w:tcBorders>
              <w:top w:val="nil"/>
              <w:left w:val="single" w:sz="4" w:space="0" w:color="auto"/>
              <w:bottom w:val="single" w:sz="4" w:space="0" w:color="auto"/>
              <w:right w:val="single" w:sz="4" w:space="0" w:color="auto"/>
            </w:tcBorders>
            <w:vAlign w:val="center"/>
          </w:tcPr>
          <w:p w14:paraId="4BE1CB4C"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13.0%</w:t>
            </w:r>
          </w:p>
        </w:tc>
        <w:tc>
          <w:tcPr>
            <w:tcW w:w="960" w:type="dxa"/>
            <w:tcBorders>
              <w:top w:val="nil"/>
              <w:left w:val="nil"/>
              <w:bottom w:val="single" w:sz="4" w:space="0" w:color="auto"/>
              <w:right w:val="single" w:sz="4" w:space="0" w:color="auto"/>
            </w:tcBorders>
            <w:vAlign w:val="center"/>
          </w:tcPr>
          <w:p w14:paraId="30411121"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10.7%</w:t>
            </w:r>
          </w:p>
        </w:tc>
        <w:tc>
          <w:tcPr>
            <w:tcW w:w="960" w:type="dxa"/>
            <w:tcBorders>
              <w:top w:val="nil"/>
              <w:left w:val="nil"/>
              <w:bottom w:val="single" w:sz="4" w:space="0" w:color="auto"/>
              <w:right w:val="single" w:sz="4" w:space="0" w:color="auto"/>
            </w:tcBorders>
            <w:vAlign w:val="center"/>
          </w:tcPr>
          <w:p w14:paraId="4B3AF5C1"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12.0%</w:t>
            </w:r>
          </w:p>
        </w:tc>
        <w:tc>
          <w:tcPr>
            <w:tcW w:w="960" w:type="dxa"/>
            <w:tcBorders>
              <w:top w:val="nil"/>
              <w:left w:val="nil"/>
              <w:bottom w:val="single" w:sz="4" w:space="0" w:color="auto"/>
              <w:right w:val="single" w:sz="4" w:space="0" w:color="auto"/>
            </w:tcBorders>
            <w:noWrap/>
            <w:vAlign w:val="bottom"/>
          </w:tcPr>
          <w:p w14:paraId="2FF2D3FE"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11.9%</w:t>
            </w:r>
          </w:p>
        </w:tc>
      </w:tr>
      <w:tr w:rsidR="003E323C" w:rsidRPr="003E323C" w14:paraId="46E7541E" w14:textId="77777777">
        <w:trPr>
          <w:trHeight w:val="315"/>
        </w:trPr>
        <w:tc>
          <w:tcPr>
            <w:tcW w:w="2900" w:type="dxa"/>
            <w:tcBorders>
              <w:top w:val="nil"/>
              <w:left w:val="single" w:sz="8" w:space="0" w:color="auto"/>
              <w:bottom w:val="single" w:sz="8" w:space="0" w:color="auto"/>
              <w:right w:val="single" w:sz="8" w:space="0" w:color="auto"/>
            </w:tcBorders>
            <w:vAlign w:val="center"/>
          </w:tcPr>
          <w:p w14:paraId="603CDF6D"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 xml:space="preserve">Above </w:t>
            </w:r>
            <w:r w:rsidRPr="003E323C">
              <w:rPr>
                <w:rFonts w:ascii="Arial" w:eastAsia="Times New Roman" w:hAnsi="Arial" w:cs="Arial"/>
                <w:color w:val="000000" w:themeColor="text1"/>
              </w:rPr>
              <w:t>₦</w:t>
            </w:r>
            <w:r w:rsidRPr="003E323C">
              <w:rPr>
                <w:rFonts w:ascii="Century Gothic" w:eastAsia="Times New Roman" w:hAnsi="Century Gothic" w:cs="Calibri"/>
                <w:color w:val="000000" w:themeColor="text1"/>
              </w:rPr>
              <w:t>500,000</w:t>
            </w:r>
          </w:p>
        </w:tc>
        <w:tc>
          <w:tcPr>
            <w:tcW w:w="960" w:type="dxa"/>
            <w:tcBorders>
              <w:top w:val="nil"/>
              <w:left w:val="single" w:sz="4" w:space="0" w:color="auto"/>
              <w:bottom w:val="single" w:sz="4" w:space="0" w:color="auto"/>
              <w:right w:val="single" w:sz="4" w:space="0" w:color="auto"/>
            </w:tcBorders>
            <w:vAlign w:val="center"/>
          </w:tcPr>
          <w:p w14:paraId="1A5441A6"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7.2%</w:t>
            </w:r>
          </w:p>
        </w:tc>
        <w:tc>
          <w:tcPr>
            <w:tcW w:w="960" w:type="dxa"/>
            <w:tcBorders>
              <w:top w:val="nil"/>
              <w:left w:val="nil"/>
              <w:bottom w:val="single" w:sz="4" w:space="0" w:color="auto"/>
              <w:right w:val="single" w:sz="4" w:space="0" w:color="auto"/>
            </w:tcBorders>
            <w:vAlign w:val="center"/>
          </w:tcPr>
          <w:p w14:paraId="2D674A1C"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3.1%</w:t>
            </w:r>
          </w:p>
        </w:tc>
        <w:tc>
          <w:tcPr>
            <w:tcW w:w="960" w:type="dxa"/>
            <w:tcBorders>
              <w:top w:val="nil"/>
              <w:left w:val="nil"/>
              <w:bottom w:val="single" w:sz="4" w:space="0" w:color="auto"/>
              <w:right w:val="single" w:sz="4" w:space="0" w:color="auto"/>
            </w:tcBorders>
            <w:vAlign w:val="center"/>
          </w:tcPr>
          <w:p w14:paraId="6E92CE9D"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5.0%</w:t>
            </w:r>
          </w:p>
        </w:tc>
        <w:tc>
          <w:tcPr>
            <w:tcW w:w="960" w:type="dxa"/>
            <w:tcBorders>
              <w:top w:val="nil"/>
              <w:left w:val="nil"/>
              <w:bottom w:val="single" w:sz="4" w:space="0" w:color="auto"/>
              <w:right w:val="single" w:sz="4" w:space="0" w:color="auto"/>
            </w:tcBorders>
            <w:noWrap/>
            <w:vAlign w:val="bottom"/>
          </w:tcPr>
          <w:p w14:paraId="110D50F4"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5.1%</w:t>
            </w:r>
          </w:p>
        </w:tc>
      </w:tr>
    </w:tbl>
    <w:p w14:paraId="3392D492" w14:textId="77777777" w:rsidR="00723593" w:rsidRPr="003E323C" w:rsidRDefault="00723593" w:rsidP="00AE5FA6">
      <w:pPr>
        <w:spacing w:after="0" w:line="276" w:lineRule="auto"/>
        <w:jc w:val="both"/>
        <w:rPr>
          <w:rFonts w:ascii="Century Gothic" w:hAnsi="Century Gothic" w:cstheme="minorHAnsi"/>
          <w:color w:val="000000" w:themeColor="text1"/>
        </w:rPr>
      </w:pPr>
    </w:p>
    <w:p w14:paraId="22F1BE6E" w14:textId="77777777" w:rsidR="00723593" w:rsidRPr="003E323C" w:rsidRDefault="00000000" w:rsidP="00AE5FA6">
      <w:pPr>
        <w:pStyle w:val="Heading3"/>
        <w:spacing w:line="276" w:lineRule="auto"/>
        <w:rPr>
          <w:color w:val="000000" w:themeColor="text1"/>
          <w:szCs w:val="22"/>
        </w:rPr>
      </w:pPr>
      <w:bookmarkStart w:id="183" w:name="_Toc10899"/>
      <w:bookmarkStart w:id="184" w:name="_Toc194775224"/>
      <w:r w:rsidRPr="003E323C">
        <w:rPr>
          <w:color w:val="000000" w:themeColor="text1"/>
          <w:szCs w:val="22"/>
        </w:rPr>
        <w:t xml:space="preserve">4.8.7 </w:t>
      </w:r>
      <w:bookmarkEnd w:id="183"/>
      <w:r w:rsidRPr="003E323C">
        <w:rPr>
          <w:color w:val="000000" w:themeColor="text1"/>
          <w:szCs w:val="22"/>
        </w:rPr>
        <w:t>Housing</w:t>
      </w:r>
      <w:bookmarkEnd w:id="184"/>
    </w:p>
    <w:p w14:paraId="2F235030" w14:textId="77777777" w:rsidR="00723593" w:rsidRPr="003E323C" w:rsidRDefault="00000000" w:rsidP="00AE5FA6">
      <w:pPr>
        <w:spacing w:after="0" w:line="276" w:lineRule="auto"/>
        <w:jc w:val="both"/>
        <w:rPr>
          <w:rFonts w:ascii="Century Gothic" w:hAnsi="Century Gothic" w:cstheme="minorHAnsi"/>
          <w:color w:val="000000" w:themeColor="text1"/>
        </w:rPr>
      </w:pPr>
      <w:r w:rsidRPr="003E323C">
        <w:rPr>
          <w:rFonts w:ascii="Century Gothic" w:hAnsi="Century Gothic" w:cstheme="minorHAnsi"/>
          <w:color w:val="000000" w:themeColor="text1"/>
        </w:rPr>
        <w:t>Findings with regards to types of housing used by the respondents in Table 12 showed that 73% of the respondents live in a cement block house with corrugated roof, 17% were in house built by mud blocks with corrugated iron roof, while 10% of the respondents live in traditional huts with grass roof. The result shows that majority of the people in the project community live in houses that were built with cement blocks and having a corrugated iron roof. This also can be linked to the income of people living in the project area, by virtue of these findings, when the project is been implemented it’s going to improve the living standard and wellbeing of people living in the project communities.</w:t>
      </w:r>
    </w:p>
    <w:p w14:paraId="78C80D30" w14:textId="77777777" w:rsidR="00723593" w:rsidRPr="003E323C" w:rsidRDefault="00723593" w:rsidP="00AE5FA6">
      <w:pPr>
        <w:spacing w:after="0" w:line="276" w:lineRule="auto"/>
        <w:jc w:val="both"/>
        <w:rPr>
          <w:rFonts w:ascii="Century Gothic" w:hAnsi="Century Gothic" w:cstheme="minorHAnsi"/>
          <w:color w:val="000000" w:themeColor="text1"/>
        </w:rPr>
      </w:pPr>
    </w:p>
    <w:p w14:paraId="2DAEDCC8" w14:textId="77777777" w:rsidR="00072E27" w:rsidRPr="003E323C" w:rsidRDefault="00072E27" w:rsidP="00AE5FA6">
      <w:pPr>
        <w:pStyle w:val="Caption"/>
        <w:spacing w:line="276" w:lineRule="auto"/>
        <w:rPr>
          <w:rFonts w:ascii="Century Gothic" w:hAnsi="Century Gothic"/>
          <w:color w:val="000000" w:themeColor="text1"/>
          <w:sz w:val="22"/>
        </w:rPr>
      </w:pPr>
    </w:p>
    <w:p w14:paraId="28589F54" w14:textId="77777777" w:rsidR="00072E27" w:rsidRPr="003E323C" w:rsidRDefault="00072E27" w:rsidP="00AE5FA6">
      <w:pPr>
        <w:pStyle w:val="Caption"/>
        <w:spacing w:line="276" w:lineRule="auto"/>
        <w:rPr>
          <w:rFonts w:ascii="Century Gothic" w:hAnsi="Century Gothic"/>
          <w:color w:val="000000" w:themeColor="text1"/>
          <w:sz w:val="22"/>
        </w:rPr>
      </w:pPr>
    </w:p>
    <w:p w14:paraId="6AE5159B" w14:textId="5C1DBE9C" w:rsidR="00723593" w:rsidRPr="003E323C" w:rsidRDefault="00000000" w:rsidP="00AE5FA6">
      <w:pPr>
        <w:pStyle w:val="Caption"/>
        <w:spacing w:line="276" w:lineRule="auto"/>
        <w:rPr>
          <w:rFonts w:ascii="Century Gothic" w:hAnsi="Century Gothic" w:cstheme="minorHAnsi"/>
          <w:color w:val="000000" w:themeColor="text1"/>
          <w:sz w:val="22"/>
        </w:rPr>
      </w:pPr>
      <w:r w:rsidRPr="003E323C">
        <w:rPr>
          <w:rFonts w:ascii="Century Gothic" w:hAnsi="Century Gothic"/>
          <w:color w:val="000000" w:themeColor="text1"/>
          <w:sz w:val="22"/>
        </w:rPr>
        <w:lastRenderedPageBreak/>
        <w:t xml:space="preserve">Table </w:t>
      </w:r>
      <w:r w:rsidRPr="003E323C">
        <w:rPr>
          <w:rFonts w:ascii="Century Gothic" w:hAnsi="Century Gothic"/>
          <w:color w:val="000000" w:themeColor="text1"/>
          <w:sz w:val="22"/>
        </w:rPr>
        <w:fldChar w:fldCharType="begin"/>
      </w:r>
      <w:r w:rsidRPr="003E323C">
        <w:rPr>
          <w:rFonts w:ascii="Century Gothic" w:hAnsi="Century Gothic"/>
          <w:color w:val="000000" w:themeColor="text1"/>
          <w:sz w:val="22"/>
        </w:rPr>
        <w:instrText xml:space="preserve"> SEQ Table \* ARABIC </w:instrText>
      </w:r>
      <w:r w:rsidRPr="003E323C">
        <w:rPr>
          <w:rFonts w:ascii="Century Gothic" w:hAnsi="Century Gothic"/>
          <w:color w:val="000000" w:themeColor="text1"/>
          <w:sz w:val="22"/>
        </w:rPr>
        <w:fldChar w:fldCharType="separate"/>
      </w:r>
      <w:r w:rsidR="009C60BD">
        <w:rPr>
          <w:rFonts w:ascii="Century Gothic" w:hAnsi="Century Gothic"/>
          <w:noProof/>
          <w:color w:val="000000" w:themeColor="text1"/>
          <w:sz w:val="22"/>
        </w:rPr>
        <w:t>14</w:t>
      </w:r>
      <w:r w:rsidRPr="003E323C">
        <w:rPr>
          <w:rFonts w:ascii="Century Gothic" w:hAnsi="Century Gothic"/>
          <w:color w:val="000000" w:themeColor="text1"/>
          <w:sz w:val="22"/>
        </w:rPr>
        <w:fldChar w:fldCharType="end"/>
      </w:r>
      <w:bookmarkStart w:id="185" w:name="_Toc8609"/>
      <w:r w:rsidRPr="003E323C">
        <w:rPr>
          <w:rFonts w:ascii="Century Gothic" w:hAnsi="Century Gothic"/>
          <w:color w:val="000000" w:themeColor="text1"/>
          <w:sz w:val="22"/>
        </w:rPr>
        <w:t>: Types of Housing</w:t>
      </w:r>
      <w:bookmarkEnd w:id="185"/>
    </w:p>
    <w:tbl>
      <w:tblPr>
        <w:tblW w:w="5000" w:type="pct"/>
        <w:jc w:val="center"/>
        <w:tblLook w:val="04A0" w:firstRow="1" w:lastRow="0" w:firstColumn="1" w:lastColumn="0" w:noHBand="0" w:noVBand="1"/>
      </w:tblPr>
      <w:tblGrid>
        <w:gridCol w:w="3940"/>
        <w:gridCol w:w="1424"/>
        <w:gridCol w:w="1524"/>
        <w:gridCol w:w="1044"/>
        <w:gridCol w:w="1304"/>
      </w:tblGrid>
      <w:tr w:rsidR="003E323C" w:rsidRPr="003E323C" w14:paraId="32F52663" w14:textId="77777777">
        <w:trPr>
          <w:trHeight w:val="615"/>
          <w:jc w:val="center"/>
        </w:trPr>
        <w:tc>
          <w:tcPr>
            <w:tcW w:w="2133" w:type="pct"/>
            <w:tcBorders>
              <w:top w:val="single" w:sz="4" w:space="0" w:color="auto"/>
              <w:left w:val="single" w:sz="4" w:space="0" w:color="auto"/>
              <w:bottom w:val="single" w:sz="4" w:space="0" w:color="auto"/>
              <w:right w:val="single" w:sz="4" w:space="0" w:color="auto"/>
            </w:tcBorders>
            <w:noWrap/>
            <w:vAlign w:val="center"/>
          </w:tcPr>
          <w:p w14:paraId="717ACF12" w14:textId="77777777" w:rsidR="00723593" w:rsidRPr="003E323C" w:rsidRDefault="00000000" w:rsidP="00AE5FA6">
            <w:pPr>
              <w:spacing w:after="0" w:line="276" w:lineRule="auto"/>
              <w:jc w:val="both"/>
              <w:rPr>
                <w:rFonts w:ascii="Century Gothic" w:eastAsia="Times New Roman" w:hAnsi="Century Gothic" w:cs="Calibri"/>
                <w:b/>
                <w:bCs/>
                <w:color w:val="000000" w:themeColor="text1"/>
              </w:rPr>
            </w:pPr>
            <w:r w:rsidRPr="003E323C">
              <w:rPr>
                <w:rFonts w:ascii="Century Gothic" w:eastAsia="Times New Roman" w:hAnsi="Century Gothic" w:cs="Calibri"/>
                <w:b/>
                <w:bCs/>
                <w:color w:val="000000" w:themeColor="text1"/>
              </w:rPr>
              <w:t>Type(s) of Housing</w:t>
            </w:r>
          </w:p>
        </w:tc>
        <w:tc>
          <w:tcPr>
            <w:tcW w:w="771" w:type="pct"/>
            <w:tcBorders>
              <w:top w:val="single" w:sz="4" w:space="0" w:color="auto"/>
              <w:left w:val="nil"/>
              <w:bottom w:val="single" w:sz="4" w:space="0" w:color="auto"/>
              <w:right w:val="single" w:sz="4" w:space="0" w:color="auto"/>
            </w:tcBorders>
            <w:vAlign w:val="center"/>
          </w:tcPr>
          <w:p w14:paraId="0F66D7CF" w14:textId="77777777" w:rsidR="00723593" w:rsidRPr="003E323C" w:rsidRDefault="00000000" w:rsidP="00AE5FA6">
            <w:pPr>
              <w:spacing w:after="0" w:line="276" w:lineRule="auto"/>
              <w:rPr>
                <w:rFonts w:ascii="Century Gothic" w:eastAsia="Times New Roman" w:hAnsi="Century Gothic" w:cs="Calibri"/>
                <w:b/>
                <w:bCs/>
                <w:color w:val="000000" w:themeColor="text1"/>
              </w:rPr>
            </w:pPr>
            <w:r w:rsidRPr="003E323C">
              <w:rPr>
                <w:rFonts w:ascii="Century Gothic" w:eastAsia="Times New Roman" w:hAnsi="Century Gothic" w:cs="Calibri"/>
                <w:b/>
                <w:bCs/>
                <w:color w:val="000000" w:themeColor="text1"/>
              </w:rPr>
              <w:t>Dagauda</w:t>
            </w:r>
          </w:p>
        </w:tc>
        <w:tc>
          <w:tcPr>
            <w:tcW w:w="825" w:type="pct"/>
            <w:tcBorders>
              <w:top w:val="single" w:sz="4" w:space="0" w:color="auto"/>
              <w:left w:val="nil"/>
              <w:bottom w:val="single" w:sz="4" w:space="0" w:color="auto"/>
              <w:right w:val="single" w:sz="4" w:space="0" w:color="auto"/>
            </w:tcBorders>
            <w:vAlign w:val="center"/>
          </w:tcPr>
          <w:p w14:paraId="7771D3D2" w14:textId="77777777" w:rsidR="00723593" w:rsidRPr="003E323C" w:rsidRDefault="00000000" w:rsidP="00AE5FA6">
            <w:pPr>
              <w:spacing w:after="0" w:line="276" w:lineRule="auto"/>
              <w:rPr>
                <w:rFonts w:ascii="Century Gothic" w:eastAsia="Times New Roman" w:hAnsi="Century Gothic" w:cs="Calibri"/>
                <w:b/>
                <w:bCs/>
                <w:color w:val="000000" w:themeColor="text1"/>
              </w:rPr>
            </w:pPr>
            <w:r w:rsidRPr="003E323C">
              <w:rPr>
                <w:rFonts w:ascii="Century Gothic" w:eastAsia="Times New Roman" w:hAnsi="Century Gothic" w:cs="Calibri"/>
                <w:b/>
                <w:bCs/>
                <w:color w:val="000000" w:themeColor="text1"/>
              </w:rPr>
              <w:t>Mashema</w:t>
            </w:r>
          </w:p>
        </w:tc>
        <w:tc>
          <w:tcPr>
            <w:tcW w:w="565" w:type="pct"/>
            <w:tcBorders>
              <w:top w:val="single" w:sz="4" w:space="0" w:color="auto"/>
              <w:left w:val="nil"/>
              <w:bottom w:val="single" w:sz="4" w:space="0" w:color="auto"/>
              <w:right w:val="single" w:sz="4" w:space="0" w:color="auto"/>
            </w:tcBorders>
            <w:vAlign w:val="center"/>
          </w:tcPr>
          <w:p w14:paraId="64D82542" w14:textId="77777777" w:rsidR="00723593" w:rsidRPr="003E323C" w:rsidRDefault="00000000" w:rsidP="00AE5FA6">
            <w:pPr>
              <w:spacing w:after="0" w:line="276" w:lineRule="auto"/>
              <w:rPr>
                <w:rFonts w:ascii="Century Gothic" w:eastAsia="Times New Roman" w:hAnsi="Century Gothic" w:cs="Calibri"/>
                <w:b/>
                <w:bCs/>
                <w:color w:val="000000" w:themeColor="text1"/>
              </w:rPr>
            </w:pPr>
            <w:r w:rsidRPr="003E323C">
              <w:rPr>
                <w:rFonts w:ascii="Century Gothic" w:eastAsia="Times New Roman" w:hAnsi="Century Gothic" w:cs="Calibri"/>
                <w:b/>
                <w:bCs/>
                <w:color w:val="000000" w:themeColor="text1"/>
              </w:rPr>
              <w:t>Duguri</w:t>
            </w:r>
          </w:p>
        </w:tc>
        <w:tc>
          <w:tcPr>
            <w:tcW w:w="706" w:type="pct"/>
            <w:tcBorders>
              <w:top w:val="single" w:sz="4" w:space="0" w:color="auto"/>
              <w:left w:val="nil"/>
              <w:bottom w:val="single" w:sz="4" w:space="0" w:color="auto"/>
              <w:right w:val="single" w:sz="4" w:space="0" w:color="auto"/>
            </w:tcBorders>
            <w:vAlign w:val="center"/>
          </w:tcPr>
          <w:p w14:paraId="531A4C7D" w14:textId="77777777" w:rsidR="00723593" w:rsidRPr="003E323C" w:rsidRDefault="00000000" w:rsidP="00AE5FA6">
            <w:pPr>
              <w:spacing w:after="0" w:line="276" w:lineRule="auto"/>
              <w:jc w:val="both"/>
              <w:rPr>
                <w:rFonts w:ascii="Century Gothic" w:eastAsia="Times New Roman" w:hAnsi="Century Gothic" w:cs="Calibri"/>
                <w:b/>
                <w:color w:val="000000" w:themeColor="text1"/>
              </w:rPr>
            </w:pPr>
            <w:r w:rsidRPr="003E323C">
              <w:rPr>
                <w:rFonts w:ascii="Century Gothic" w:eastAsia="Times New Roman" w:hAnsi="Century Gothic" w:cs="Calibri"/>
                <w:b/>
                <w:color w:val="000000" w:themeColor="text1"/>
              </w:rPr>
              <w:t>Total</w:t>
            </w:r>
          </w:p>
        </w:tc>
      </w:tr>
      <w:tr w:rsidR="003E323C" w:rsidRPr="003E323C" w14:paraId="7BB8FD88" w14:textId="77777777">
        <w:trPr>
          <w:trHeight w:val="615"/>
          <w:jc w:val="center"/>
        </w:trPr>
        <w:tc>
          <w:tcPr>
            <w:tcW w:w="2133" w:type="pct"/>
            <w:tcBorders>
              <w:top w:val="nil"/>
              <w:left w:val="single" w:sz="4" w:space="0" w:color="auto"/>
              <w:bottom w:val="single" w:sz="4" w:space="0" w:color="auto"/>
              <w:right w:val="single" w:sz="4" w:space="0" w:color="auto"/>
            </w:tcBorders>
            <w:noWrap/>
            <w:vAlign w:val="center"/>
          </w:tcPr>
          <w:p w14:paraId="01CE68AE" w14:textId="77777777" w:rsidR="00723593" w:rsidRPr="003E323C" w:rsidRDefault="00000000" w:rsidP="00AE5FA6">
            <w:pPr>
              <w:spacing w:after="0" w:line="276" w:lineRule="auto"/>
              <w:jc w:val="both"/>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Traditional hut/grass roof</w:t>
            </w:r>
          </w:p>
        </w:tc>
        <w:tc>
          <w:tcPr>
            <w:tcW w:w="771" w:type="pct"/>
            <w:tcBorders>
              <w:top w:val="nil"/>
              <w:left w:val="nil"/>
              <w:bottom w:val="single" w:sz="4" w:space="0" w:color="auto"/>
              <w:right w:val="single" w:sz="4" w:space="0" w:color="auto"/>
            </w:tcBorders>
            <w:vAlign w:val="center"/>
          </w:tcPr>
          <w:p w14:paraId="66927DFA"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7.2%</w:t>
            </w:r>
          </w:p>
        </w:tc>
        <w:tc>
          <w:tcPr>
            <w:tcW w:w="825" w:type="pct"/>
            <w:tcBorders>
              <w:top w:val="nil"/>
              <w:left w:val="nil"/>
              <w:bottom w:val="single" w:sz="4" w:space="0" w:color="auto"/>
              <w:right w:val="single" w:sz="4" w:space="0" w:color="auto"/>
            </w:tcBorders>
            <w:vAlign w:val="center"/>
          </w:tcPr>
          <w:p w14:paraId="1CF7C474"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12.3%</w:t>
            </w:r>
          </w:p>
        </w:tc>
        <w:tc>
          <w:tcPr>
            <w:tcW w:w="565" w:type="pct"/>
            <w:tcBorders>
              <w:top w:val="nil"/>
              <w:left w:val="nil"/>
              <w:bottom w:val="single" w:sz="4" w:space="0" w:color="auto"/>
              <w:right w:val="single" w:sz="4" w:space="0" w:color="auto"/>
            </w:tcBorders>
            <w:vAlign w:val="center"/>
          </w:tcPr>
          <w:p w14:paraId="68385E72"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10.1%</w:t>
            </w:r>
          </w:p>
        </w:tc>
        <w:tc>
          <w:tcPr>
            <w:tcW w:w="706" w:type="pct"/>
            <w:tcBorders>
              <w:top w:val="nil"/>
              <w:left w:val="nil"/>
              <w:bottom w:val="single" w:sz="4" w:space="0" w:color="auto"/>
              <w:right w:val="single" w:sz="4" w:space="0" w:color="auto"/>
            </w:tcBorders>
            <w:noWrap/>
            <w:vAlign w:val="bottom"/>
          </w:tcPr>
          <w:p w14:paraId="558C201E"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9.9%</w:t>
            </w:r>
          </w:p>
        </w:tc>
      </w:tr>
      <w:tr w:rsidR="003E323C" w:rsidRPr="003E323C" w14:paraId="721097C2" w14:textId="77777777">
        <w:trPr>
          <w:trHeight w:val="915"/>
          <w:jc w:val="center"/>
        </w:trPr>
        <w:tc>
          <w:tcPr>
            <w:tcW w:w="2133" w:type="pct"/>
            <w:tcBorders>
              <w:top w:val="nil"/>
              <w:left w:val="single" w:sz="4" w:space="0" w:color="auto"/>
              <w:bottom w:val="single" w:sz="4" w:space="0" w:color="auto"/>
              <w:right w:val="single" w:sz="4" w:space="0" w:color="auto"/>
            </w:tcBorders>
            <w:noWrap/>
            <w:vAlign w:val="center"/>
          </w:tcPr>
          <w:p w14:paraId="02E3340F" w14:textId="77777777" w:rsidR="00723593" w:rsidRPr="003E323C" w:rsidRDefault="00000000" w:rsidP="00AE5FA6">
            <w:pPr>
              <w:spacing w:after="0" w:line="276" w:lineRule="auto"/>
              <w:jc w:val="both"/>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Mud block/corrugated iron roof</w:t>
            </w:r>
          </w:p>
        </w:tc>
        <w:tc>
          <w:tcPr>
            <w:tcW w:w="771" w:type="pct"/>
            <w:tcBorders>
              <w:top w:val="nil"/>
              <w:left w:val="nil"/>
              <w:bottom w:val="single" w:sz="4" w:space="0" w:color="auto"/>
              <w:right w:val="single" w:sz="4" w:space="0" w:color="auto"/>
            </w:tcBorders>
            <w:vAlign w:val="center"/>
          </w:tcPr>
          <w:p w14:paraId="6150DB6B"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18.8%</w:t>
            </w:r>
          </w:p>
        </w:tc>
        <w:tc>
          <w:tcPr>
            <w:tcW w:w="825" w:type="pct"/>
            <w:tcBorders>
              <w:top w:val="nil"/>
              <w:left w:val="nil"/>
              <w:bottom w:val="single" w:sz="4" w:space="0" w:color="auto"/>
              <w:right w:val="single" w:sz="4" w:space="0" w:color="auto"/>
            </w:tcBorders>
            <w:vAlign w:val="center"/>
          </w:tcPr>
          <w:p w14:paraId="75FE8C02"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17.0%</w:t>
            </w:r>
          </w:p>
        </w:tc>
        <w:tc>
          <w:tcPr>
            <w:tcW w:w="565" w:type="pct"/>
            <w:tcBorders>
              <w:top w:val="nil"/>
              <w:left w:val="nil"/>
              <w:bottom w:val="single" w:sz="4" w:space="0" w:color="auto"/>
              <w:right w:val="single" w:sz="4" w:space="0" w:color="auto"/>
            </w:tcBorders>
            <w:vAlign w:val="center"/>
          </w:tcPr>
          <w:p w14:paraId="414E2E66"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15.2%</w:t>
            </w:r>
          </w:p>
        </w:tc>
        <w:tc>
          <w:tcPr>
            <w:tcW w:w="706" w:type="pct"/>
            <w:tcBorders>
              <w:top w:val="nil"/>
              <w:left w:val="nil"/>
              <w:bottom w:val="single" w:sz="4" w:space="0" w:color="auto"/>
              <w:right w:val="single" w:sz="4" w:space="0" w:color="auto"/>
            </w:tcBorders>
            <w:noWrap/>
            <w:vAlign w:val="bottom"/>
          </w:tcPr>
          <w:p w14:paraId="6F56DAB0"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17.0%</w:t>
            </w:r>
          </w:p>
        </w:tc>
      </w:tr>
      <w:tr w:rsidR="00723593" w:rsidRPr="003E323C" w14:paraId="28A1048D" w14:textId="77777777">
        <w:trPr>
          <w:trHeight w:val="915"/>
          <w:jc w:val="center"/>
        </w:trPr>
        <w:tc>
          <w:tcPr>
            <w:tcW w:w="2133" w:type="pct"/>
            <w:tcBorders>
              <w:top w:val="nil"/>
              <w:left w:val="single" w:sz="4" w:space="0" w:color="auto"/>
              <w:bottom w:val="single" w:sz="4" w:space="0" w:color="auto"/>
              <w:right w:val="single" w:sz="4" w:space="0" w:color="auto"/>
            </w:tcBorders>
            <w:noWrap/>
            <w:vAlign w:val="center"/>
          </w:tcPr>
          <w:p w14:paraId="019AD734" w14:textId="77777777" w:rsidR="00723593" w:rsidRPr="003E323C" w:rsidRDefault="00000000" w:rsidP="00AE5FA6">
            <w:pPr>
              <w:spacing w:after="0" w:line="276" w:lineRule="auto"/>
              <w:jc w:val="both"/>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Cement Block/corrugated roof</w:t>
            </w:r>
          </w:p>
        </w:tc>
        <w:tc>
          <w:tcPr>
            <w:tcW w:w="771" w:type="pct"/>
            <w:tcBorders>
              <w:top w:val="nil"/>
              <w:left w:val="nil"/>
              <w:bottom w:val="single" w:sz="4" w:space="0" w:color="auto"/>
              <w:right w:val="single" w:sz="4" w:space="0" w:color="auto"/>
            </w:tcBorders>
            <w:vAlign w:val="center"/>
          </w:tcPr>
          <w:p w14:paraId="2C3EA4C2"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73.9%</w:t>
            </w:r>
          </w:p>
        </w:tc>
        <w:tc>
          <w:tcPr>
            <w:tcW w:w="825" w:type="pct"/>
            <w:tcBorders>
              <w:top w:val="nil"/>
              <w:left w:val="nil"/>
              <w:bottom w:val="single" w:sz="4" w:space="0" w:color="auto"/>
              <w:right w:val="single" w:sz="4" w:space="0" w:color="auto"/>
            </w:tcBorders>
            <w:vAlign w:val="center"/>
          </w:tcPr>
          <w:p w14:paraId="7A436929"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70.7%</w:t>
            </w:r>
          </w:p>
        </w:tc>
        <w:tc>
          <w:tcPr>
            <w:tcW w:w="565" w:type="pct"/>
            <w:tcBorders>
              <w:top w:val="nil"/>
              <w:left w:val="nil"/>
              <w:bottom w:val="single" w:sz="4" w:space="0" w:color="auto"/>
              <w:right w:val="single" w:sz="4" w:space="0" w:color="auto"/>
            </w:tcBorders>
            <w:vAlign w:val="center"/>
          </w:tcPr>
          <w:p w14:paraId="07264891"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74.7%</w:t>
            </w:r>
          </w:p>
        </w:tc>
        <w:tc>
          <w:tcPr>
            <w:tcW w:w="706" w:type="pct"/>
            <w:tcBorders>
              <w:top w:val="nil"/>
              <w:left w:val="nil"/>
              <w:bottom w:val="single" w:sz="4" w:space="0" w:color="auto"/>
              <w:right w:val="single" w:sz="4" w:space="0" w:color="auto"/>
            </w:tcBorders>
            <w:noWrap/>
            <w:vAlign w:val="bottom"/>
          </w:tcPr>
          <w:p w14:paraId="62BA8584"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73.1%</w:t>
            </w:r>
          </w:p>
        </w:tc>
      </w:tr>
    </w:tbl>
    <w:p w14:paraId="443868C5" w14:textId="77777777" w:rsidR="00723593" w:rsidRPr="003E323C" w:rsidRDefault="00723593" w:rsidP="00AE5FA6">
      <w:pPr>
        <w:spacing w:line="276" w:lineRule="auto"/>
        <w:ind w:right="120"/>
        <w:rPr>
          <w:rFonts w:ascii="Century Gothic" w:hAnsi="Century Gothic" w:cstheme="minorHAnsi"/>
          <w:b/>
          <w:bCs/>
          <w:i/>
          <w:iCs/>
          <w:color w:val="000000" w:themeColor="text1"/>
        </w:rPr>
      </w:pPr>
    </w:p>
    <w:p w14:paraId="43181559" w14:textId="77777777" w:rsidR="00723593" w:rsidRPr="003E323C" w:rsidRDefault="00000000" w:rsidP="00AE5FA6">
      <w:pPr>
        <w:pStyle w:val="Heading3"/>
        <w:spacing w:line="276" w:lineRule="auto"/>
        <w:rPr>
          <w:color w:val="000000" w:themeColor="text1"/>
          <w:szCs w:val="22"/>
        </w:rPr>
      </w:pPr>
      <w:bookmarkStart w:id="186" w:name="_Toc7721"/>
      <w:bookmarkStart w:id="187" w:name="_Toc194775225"/>
      <w:r w:rsidRPr="003E323C">
        <w:rPr>
          <w:color w:val="000000" w:themeColor="text1"/>
          <w:szCs w:val="22"/>
        </w:rPr>
        <w:t xml:space="preserve">4.8.8 </w:t>
      </w:r>
      <w:bookmarkEnd w:id="186"/>
      <w:r w:rsidRPr="003E323C">
        <w:rPr>
          <w:color w:val="000000" w:themeColor="text1"/>
          <w:szCs w:val="22"/>
        </w:rPr>
        <w:t>Sources of water in the household</w:t>
      </w:r>
      <w:bookmarkEnd w:id="187"/>
    </w:p>
    <w:p w14:paraId="0DF7D1A0" w14:textId="77777777" w:rsidR="00723593" w:rsidRPr="003E323C" w:rsidRDefault="00000000" w:rsidP="00AE5FA6">
      <w:pPr>
        <w:spacing w:line="276" w:lineRule="auto"/>
        <w:jc w:val="both"/>
        <w:rPr>
          <w:rFonts w:ascii="Century Gothic" w:hAnsi="Century Gothic" w:cstheme="minorHAnsi"/>
          <w:color w:val="000000" w:themeColor="text1"/>
        </w:rPr>
      </w:pPr>
      <w:r w:rsidRPr="003E323C">
        <w:rPr>
          <w:rFonts w:ascii="Century Gothic" w:hAnsi="Century Gothic" w:cstheme="minorHAnsi"/>
          <w:color w:val="000000" w:themeColor="text1"/>
        </w:rPr>
        <w:t xml:space="preserve">The responses of the sampled communities on the sources of water in their communities are presented in </w:t>
      </w:r>
      <w:r w:rsidRPr="003E323C">
        <w:rPr>
          <w:rFonts w:ascii="Century Gothic" w:hAnsi="Century Gothic" w:cstheme="minorHAnsi"/>
          <w:b/>
          <w:bCs/>
          <w:i/>
          <w:iCs/>
          <w:color w:val="000000" w:themeColor="text1"/>
        </w:rPr>
        <w:t>Table 17</w:t>
      </w:r>
      <w:r w:rsidRPr="003E323C">
        <w:rPr>
          <w:rFonts w:ascii="Century Gothic" w:hAnsi="Century Gothic" w:cstheme="minorHAnsi"/>
          <w:color w:val="000000" w:themeColor="text1"/>
        </w:rPr>
        <w:t>. The major source of water as reported by 70% of the respondents is borehole. Other sources are tap water and rainwater as reported by 22% and 8% respectively.</w:t>
      </w:r>
    </w:p>
    <w:p w14:paraId="773195E1" w14:textId="353919B3" w:rsidR="00723593" w:rsidRPr="003E323C" w:rsidRDefault="00000000" w:rsidP="00AE5FA6">
      <w:pPr>
        <w:pStyle w:val="Caption"/>
        <w:spacing w:line="276" w:lineRule="auto"/>
        <w:rPr>
          <w:rFonts w:ascii="Century Gothic" w:hAnsi="Century Gothic"/>
          <w:color w:val="000000" w:themeColor="text1"/>
          <w:sz w:val="22"/>
        </w:rPr>
      </w:pPr>
      <w:r w:rsidRPr="003E323C">
        <w:rPr>
          <w:rFonts w:ascii="Century Gothic" w:hAnsi="Century Gothic"/>
          <w:color w:val="000000" w:themeColor="text1"/>
          <w:sz w:val="22"/>
        </w:rPr>
        <w:t xml:space="preserve">Table </w:t>
      </w:r>
      <w:r w:rsidRPr="003E323C">
        <w:rPr>
          <w:rFonts w:ascii="Century Gothic" w:hAnsi="Century Gothic"/>
          <w:color w:val="000000" w:themeColor="text1"/>
          <w:sz w:val="22"/>
        </w:rPr>
        <w:fldChar w:fldCharType="begin"/>
      </w:r>
      <w:r w:rsidRPr="003E323C">
        <w:rPr>
          <w:rFonts w:ascii="Century Gothic" w:hAnsi="Century Gothic"/>
          <w:color w:val="000000" w:themeColor="text1"/>
          <w:sz w:val="22"/>
        </w:rPr>
        <w:instrText xml:space="preserve"> SEQ Table \* ARABIC </w:instrText>
      </w:r>
      <w:r w:rsidRPr="003E323C">
        <w:rPr>
          <w:rFonts w:ascii="Century Gothic" w:hAnsi="Century Gothic"/>
          <w:color w:val="000000" w:themeColor="text1"/>
          <w:sz w:val="22"/>
        </w:rPr>
        <w:fldChar w:fldCharType="separate"/>
      </w:r>
      <w:r w:rsidR="009C60BD">
        <w:rPr>
          <w:rFonts w:ascii="Century Gothic" w:hAnsi="Century Gothic"/>
          <w:noProof/>
          <w:color w:val="000000" w:themeColor="text1"/>
          <w:sz w:val="22"/>
        </w:rPr>
        <w:t>15</w:t>
      </w:r>
      <w:r w:rsidRPr="003E323C">
        <w:rPr>
          <w:rFonts w:ascii="Century Gothic" w:hAnsi="Century Gothic"/>
          <w:color w:val="000000" w:themeColor="text1"/>
          <w:sz w:val="22"/>
        </w:rPr>
        <w:fldChar w:fldCharType="end"/>
      </w:r>
      <w:bookmarkStart w:id="188" w:name="_Toc11472"/>
      <w:r w:rsidRPr="003E323C">
        <w:rPr>
          <w:rFonts w:ascii="Century Gothic" w:hAnsi="Century Gothic"/>
          <w:color w:val="000000" w:themeColor="text1"/>
          <w:sz w:val="22"/>
        </w:rPr>
        <w:t>: Main Source(s) of Water in the Household</w:t>
      </w:r>
      <w:bookmarkEnd w:id="188"/>
    </w:p>
    <w:tbl>
      <w:tblPr>
        <w:tblW w:w="6740" w:type="dxa"/>
        <w:tblInd w:w="-10" w:type="dxa"/>
        <w:tblLook w:val="04A0" w:firstRow="1" w:lastRow="0" w:firstColumn="1" w:lastColumn="0" w:noHBand="0" w:noVBand="1"/>
      </w:tblPr>
      <w:tblGrid>
        <w:gridCol w:w="2340"/>
        <w:gridCol w:w="1229"/>
        <w:gridCol w:w="1281"/>
        <w:gridCol w:w="930"/>
        <w:gridCol w:w="960"/>
      </w:tblGrid>
      <w:tr w:rsidR="003E323C" w:rsidRPr="003E323C" w14:paraId="63CFCEEC" w14:textId="77777777">
        <w:trPr>
          <w:trHeight w:val="615"/>
        </w:trPr>
        <w:tc>
          <w:tcPr>
            <w:tcW w:w="2673" w:type="dxa"/>
            <w:tcBorders>
              <w:top w:val="single" w:sz="8" w:space="0" w:color="auto"/>
              <w:left w:val="single" w:sz="8" w:space="0" w:color="auto"/>
              <w:bottom w:val="single" w:sz="8" w:space="0" w:color="auto"/>
              <w:right w:val="single" w:sz="8" w:space="0" w:color="auto"/>
            </w:tcBorders>
            <w:vAlign w:val="center"/>
          </w:tcPr>
          <w:p w14:paraId="444FBFC4" w14:textId="77777777" w:rsidR="00723593" w:rsidRPr="003E323C" w:rsidRDefault="00000000" w:rsidP="00AE5FA6">
            <w:pPr>
              <w:spacing w:after="0" w:line="276" w:lineRule="auto"/>
              <w:rPr>
                <w:rFonts w:ascii="Century Gothic" w:eastAsia="Times New Roman" w:hAnsi="Century Gothic" w:cs="Calibri"/>
                <w:b/>
                <w:bCs/>
                <w:color w:val="000000" w:themeColor="text1"/>
              </w:rPr>
            </w:pPr>
            <w:r w:rsidRPr="003E323C">
              <w:rPr>
                <w:rFonts w:ascii="Century Gothic" w:eastAsia="Times New Roman" w:hAnsi="Century Gothic" w:cs="Calibri"/>
                <w:b/>
                <w:bCs/>
                <w:color w:val="000000" w:themeColor="text1"/>
              </w:rPr>
              <w:t>Main source of water</w:t>
            </w:r>
          </w:p>
        </w:tc>
        <w:tc>
          <w:tcPr>
            <w:tcW w:w="1048" w:type="dxa"/>
            <w:tcBorders>
              <w:top w:val="single" w:sz="4" w:space="0" w:color="auto"/>
              <w:left w:val="single" w:sz="4" w:space="0" w:color="auto"/>
              <w:bottom w:val="single" w:sz="4" w:space="0" w:color="auto"/>
              <w:right w:val="single" w:sz="4" w:space="0" w:color="auto"/>
            </w:tcBorders>
            <w:vAlign w:val="center"/>
          </w:tcPr>
          <w:p w14:paraId="427C92C0" w14:textId="77777777" w:rsidR="00723593" w:rsidRPr="003E323C" w:rsidRDefault="00000000" w:rsidP="00AE5FA6">
            <w:pPr>
              <w:spacing w:after="0" w:line="276" w:lineRule="auto"/>
              <w:rPr>
                <w:rFonts w:ascii="Century Gothic" w:eastAsia="Times New Roman" w:hAnsi="Century Gothic" w:cs="Calibri"/>
                <w:b/>
                <w:bCs/>
                <w:color w:val="000000" w:themeColor="text1"/>
              </w:rPr>
            </w:pPr>
            <w:r w:rsidRPr="003E323C">
              <w:rPr>
                <w:rFonts w:ascii="Century Gothic" w:eastAsia="Times New Roman" w:hAnsi="Century Gothic" w:cs="Calibri"/>
                <w:b/>
                <w:bCs/>
                <w:color w:val="000000" w:themeColor="text1"/>
              </w:rPr>
              <w:t>Dagauda</w:t>
            </w:r>
          </w:p>
        </w:tc>
        <w:tc>
          <w:tcPr>
            <w:tcW w:w="1122" w:type="dxa"/>
            <w:tcBorders>
              <w:top w:val="single" w:sz="4" w:space="0" w:color="auto"/>
              <w:left w:val="nil"/>
              <w:bottom w:val="single" w:sz="4" w:space="0" w:color="auto"/>
              <w:right w:val="single" w:sz="4" w:space="0" w:color="auto"/>
            </w:tcBorders>
            <w:vAlign w:val="center"/>
          </w:tcPr>
          <w:p w14:paraId="4016B3B4" w14:textId="77777777" w:rsidR="00723593" w:rsidRPr="003E323C" w:rsidRDefault="00000000" w:rsidP="00AE5FA6">
            <w:pPr>
              <w:spacing w:after="0" w:line="276" w:lineRule="auto"/>
              <w:rPr>
                <w:rFonts w:ascii="Century Gothic" w:eastAsia="Times New Roman" w:hAnsi="Century Gothic" w:cs="Calibri"/>
                <w:b/>
                <w:bCs/>
                <w:color w:val="000000" w:themeColor="text1"/>
              </w:rPr>
            </w:pPr>
            <w:r w:rsidRPr="003E323C">
              <w:rPr>
                <w:rFonts w:ascii="Century Gothic" w:eastAsia="Times New Roman" w:hAnsi="Century Gothic" w:cs="Calibri"/>
                <w:b/>
                <w:bCs/>
                <w:color w:val="000000" w:themeColor="text1"/>
              </w:rPr>
              <w:t>Mashema</w:t>
            </w:r>
          </w:p>
        </w:tc>
        <w:tc>
          <w:tcPr>
            <w:tcW w:w="937" w:type="dxa"/>
            <w:tcBorders>
              <w:top w:val="single" w:sz="4" w:space="0" w:color="auto"/>
              <w:left w:val="nil"/>
              <w:bottom w:val="single" w:sz="4" w:space="0" w:color="auto"/>
              <w:right w:val="single" w:sz="4" w:space="0" w:color="auto"/>
            </w:tcBorders>
            <w:vAlign w:val="center"/>
          </w:tcPr>
          <w:p w14:paraId="41F8E612" w14:textId="77777777" w:rsidR="00723593" w:rsidRPr="003E323C" w:rsidRDefault="00000000" w:rsidP="00AE5FA6">
            <w:pPr>
              <w:spacing w:after="0" w:line="276" w:lineRule="auto"/>
              <w:rPr>
                <w:rFonts w:ascii="Century Gothic" w:eastAsia="Times New Roman" w:hAnsi="Century Gothic" w:cs="Calibri"/>
                <w:b/>
                <w:bCs/>
                <w:color w:val="000000" w:themeColor="text1"/>
              </w:rPr>
            </w:pPr>
            <w:r w:rsidRPr="003E323C">
              <w:rPr>
                <w:rFonts w:ascii="Century Gothic" w:eastAsia="Times New Roman" w:hAnsi="Century Gothic" w:cs="Calibri"/>
                <w:b/>
                <w:bCs/>
                <w:color w:val="000000" w:themeColor="text1"/>
              </w:rPr>
              <w:t>Duguri</w:t>
            </w:r>
          </w:p>
        </w:tc>
        <w:tc>
          <w:tcPr>
            <w:tcW w:w="960" w:type="dxa"/>
            <w:tcBorders>
              <w:top w:val="single" w:sz="4" w:space="0" w:color="auto"/>
              <w:left w:val="nil"/>
              <w:bottom w:val="single" w:sz="4" w:space="0" w:color="auto"/>
              <w:right w:val="single" w:sz="4" w:space="0" w:color="auto"/>
            </w:tcBorders>
            <w:vAlign w:val="center"/>
          </w:tcPr>
          <w:p w14:paraId="049F06AD" w14:textId="77777777" w:rsidR="00723593" w:rsidRPr="003E323C" w:rsidRDefault="00000000" w:rsidP="00AE5FA6">
            <w:pPr>
              <w:spacing w:after="0" w:line="276" w:lineRule="auto"/>
              <w:jc w:val="both"/>
              <w:rPr>
                <w:rFonts w:ascii="Century Gothic" w:eastAsia="Times New Roman" w:hAnsi="Century Gothic" w:cs="Calibri"/>
                <w:color w:val="000000" w:themeColor="text1"/>
              </w:rPr>
            </w:pPr>
            <w:r w:rsidRPr="003E323C">
              <w:rPr>
                <w:rFonts w:ascii="Century Gothic" w:eastAsia="Times New Roman" w:hAnsi="Century Gothic" w:cs="Calibri"/>
                <w:b/>
                <w:bCs/>
                <w:color w:val="000000" w:themeColor="text1"/>
              </w:rPr>
              <w:t>Total</w:t>
            </w:r>
          </w:p>
        </w:tc>
      </w:tr>
      <w:tr w:rsidR="003E323C" w:rsidRPr="003E323C" w14:paraId="70869F96" w14:textId="77777777">
        <w:trPr>
          <w:trHeight w:val="315"/>
        </w:trPr>
        <w:tc>
          <w:tcPr>
            <w:tcW w:w="2673" w:type="dxa"/>
            <w:tcBorders>
              <w:top w:val="nil"/>
              <w:left w:val="single" w:sz="8" w:space="0" w:color="auto"/>
              <w:bottom w:val="single" w:sz="8" w:space="0" w:color="auto"/>
              <w:right w:val="single" w:sz="8" w:space="0" w:color="auto"/>
            </w:tcBorders>
            <w:vAlign w:val="center"/>
          </w:tcPr>
          <w:p w14:paraId="364216CA"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Tap</w:t>
            </w:r>
          </w:p>
        </w:tc>
        <w:tc>
          <w:tcPr>
            <w:tcW w:w="1048" w:type="dxa"/>
            <w:tcBorders>
              <w:top w:val="nil"/>
              <w:left w:val="single" w:sz="4" w:space="0" w:color="auto"/>
              <w:bottom w:val="single" w:sz="4" w:space="0" w:color="auto"/>
              <w:right w:val="single" w:sz="4" w:space="0" w:color="auto"/>
            </w:tcBorders>
            <w:vAlign w:val="center"/>
          </w:tcPr>
          <w:p w14:paraId="2071222B"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24.5%</w:t>
            </w:r>
          </w:p>
        </w:tc>
        <w:tc>
          <w:tcPr>
            <w:tcW w:w="1122" w:type="dxa"/>
            <w:tcBorders>
              <w:top w:val="nil"/>
              <w:left w:val="nil"/>
              <w:bottom w:val="single" w:sz="4" w:space="0" w:color="auto"/>
              <w:right w:val="single" w:sz="4" w:space="0" w:color="auto"/>
            </w:tcBorders>
            <w:vAlign w:val="center"/>
          </w:tcPr>
          <w:p w14:paraId="2F389CD8"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18.5%</w:t>
            </w:r>
          </w:p>
        </w:tc>
        <w:tc>
          <w:tcPr>
            <w:tcW w:w="937" w:type="dxa"/>
            <w:tcBorders>
              <w:top w:val="nil"/>
              <w:left w:val="nil"/>
              <w:bottom w:val="single" w:sz="4" w:space="0" w:color="auto"/>
              <w:right w:val="single" w:sz="4" w:space="0" w:color="auto"/>
            </w:tcBorders>
            <w:vAlign w:val="center"/>
          </w:tcPr>
          <w:p w14:paraId="29E5E06A"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22.0%</w:t>
            </w:r>
          </w:p>
        </w:tc>
        <w:tc>
          <w:tcPr>
            <w:tcW w:w="960" w:type="dxa"/>
            <w:tcBorders>
              <w:top w:val="nil"/>
              <w:left w:val="nil"/>
              <w:bottom w:val="single" w:sz="4" w:space="0" w:color="auto"/>
              <w:right w:val="single" w:sz="4" w:space="0" w:color="auto"/>
            </w:tcBorders>
            <w:noWrap/>
            <w:vAlign w:val="bottom"/>
          </w:tcPr>
          <w:p w14:paraId="72DF0318"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21.7%</w:t>
            </w:r>
          </w:p>
        </w:tc>
      </w:tr>
      <w:tr w:rsidR="003E323C" w:rsidRPr="003E323C" w14:paraId="102DBF1A" w14:textId="77777777">
        <w:trPr>
          <w:trHeight w:val="315"/>
        </w:trPr>
        <w:tc>
          <w:tcPr>
            <w:tcW w:w="2673" w:type="dxa"/>
            <w:tcBorders>
              <w:top w:val="nil"/>
              <w:left w:val="single" w:sz="8" w:space="0" w:color="auto"/>
              <w:bottom w:val="single" w:sz="8" w:space="0" w:color="auto"/>
              <w:right w:val="single" w:sz="8" w:space="0" w:color="auto"/>
            </w:tcBorders>
            <w:vAlign w:val="center"/>
          </w:tcPr>
          <w:p w14:paraId="77A51EAC"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Borehole</w:t>
            </w:r>
          </w:p>
        </w:tc>
        <w:tc>
          <w:tcPr>
            <w:tcW w:w="1048" w:type="dxa"/>
            <w:tcBorders>
              <w:top w:val="nil"/>
              <w:left w:val="single" w:sz="4" w:space="0" w:color="auto"/>
              <w:bottom w:val="single" w:sz="4" w:space="0" w:color="auto"/>
              <w:right w:val="single" w:sz="4" w:space="0" w:color="auto"/>
            </w:tcBorders>
            <w:vAlign w:val="center"/>
          </w:tcPr>
          <w:p w14:paraId="14969CF4"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69.7%</w:t>
            </w:r>
          </w:p>
        </w:tc>
        <w:tc>
          <w:tcPr>
            <w:tcW w:w="1122" w:type="dxa"/>
            <w:tcBorders>
              <w:top w:val="nil"/>
              <w:left w:val="nil"/>
              <w:bottom w:val="single" w:sz="4" w:space="0" w:color="auto"/>
              <w:right w:val="single" w:sz="4" w:space="0" w:color="auto"/>
            </w:tcBorders>
            <w:vAlign w:val="center"/>
          </w:tcPr>
          <w:p w14:paraId="711008D7"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69.2%</w:t>
            </w:r>
          </w:p>
        </w:tc>
        <w:tc>
          <w:tcPr>
            <w:tcW w:w="937" w:type="dxa"/>
            <w:tcBorders>
              <w:top w:val="nil"/>
              <w:left w:val="nil"/>
              <w:bottom w:val="single" w:sz="4" w:space="0" w:color="auto"/>
              <w:right w:val="single" w:sz="4" w:space="0" w:color="auto"/>
            </w:tcBorders>
            <w:vAlign w:val="center"/>
          </w:tcPr>
          <w:p w14:paraId="0F3015E5"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70.0%</w:t>
            </w:r>
          </w:p>
        </w:tc>
        <w:tc>
          <w:tcPr>
            <w:tcW w:w="960" w:type="dxa"/>
            <w:tcBorders>
              <w:top w:val="nil"/>
              <w:left w:val="nil"/>
              <w:bottom w:val="single" w:sz="4" w:space="0" w:color="auto"/>
              <w:right w:val="single" w:sz="4" w:space="0" w:color="auto"/>
            </w:tcBorders>
            <w:noWrap/>
            <w:vAlign w:val="bottom"/>
          </w:tcPr>
          <w:p w14:paraId="42C4BA59"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69.6%</w:t>
            </w:r>
          </w:p>
        </w:tc>
      </w:tr>
      <w:tr w:rsidR="003E323C" w:rsidRPr="003E323C" w14:paraId="289DB7F4" w14:textId="77777777">
        <w:trPr>
          <w:trHeight w:val="315"/>
        </w:trPr>
        <w:tc>
          <w:tcPr>
            <w:tcW w:w="2673" w:type="dxa"/>
            <w:tcBorders>
              <w:top w:val="nil"/>
              <w:left w:val="single" w:sz="8" w:space="0" w:color="auto"/>
              <w:bottom w:val="single" w:sz="8" w:space="0" w:color="auto"/>
              <w:right w:val="single" w:sz="8" w:space="0" w:color="auto"/>
            </w:tcBorders>
            <w:vAlign w:val="center"/>
          </w:tcPr>
          <w:p w14:paraId="460908F5"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Rain</w:t>
            </w:r>
          </w:p>
        </w:tc>
        <w:tc>
          <w:tcPr>
            <w:tcW w:w="1048" w:type="dxa"/>
            <w:tcBorders>
              <w:top w:val="nil"/>
              <w:left w:val="single" w:sz="4" w:space="0" w:color="auto"/>
              <w:bottom w:val="single" w:sz="4" w:space="0" w:color="auto"/>
              <w:right w:val="single" w:sz="4" w:space="0" w:color="auto"/>
            </w:tcBorders>
            <w:vAlign w:val="center"/>
          </w:tcPr>
          <w:p w14:paraId="63A987E7"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5.8%</w:t>
            </w:r>
          </w:p>
        </w:tc>
        <w:tc>
          <w:tcPr>
            <w:tcW w:w="1122" w:type="dxa"/>
            <w:tcBorders>
              <w:top w:val="nil"/>
              <w:left w:val="nil"/>
              <w:bottom w:val="single" w:sz="4" w:space="0" w:color="auto"/>
              <w:right w:val="single" w:sz="4" w:space="0" w:color="auto"/>
            </w:tcBorders>
            <w:vAlign w:val="center"/>
          </w:tcPr>
          <w:p w14:paraId="79CF8E25"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12.3%</w:t>
            </w:r>
          </w:p>
        </w:tc>
        <w:tc>
          <w:tcPr>
            <w:tcW w:w="937" w:type="dxa"/>
            <w:tcBorders>
              <w:top w:val="nil"/>
              <w:left w:val="nil"/>
              <w:bottom w:val="single" w:sz="4" w:space="0" w:color="auto"/>
              <w:right w:val="single" w:sz="4" w:space="0" w:color="auto"/>
            </w:tcBorders>
            <w:vAlign w:val="center"/>
          </w:tcPr>
          <w:p w14:paraId="2A8D0A7E"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8.0%</w:t>
            </w:r>
          </w:p>
        </w:tc>
        <w:tc>
          <w:tcPr>
            <w:tcW w:w="960" w:type="dxa"/>
            <w:tcBorders>
              <w:top w:val="nil"/>
              <w:left w:val="nil"/>
              <w:bottom w:val="single" w:sz="4" w:space="0" w:color="auto"/>
              <w:right w:val="single" w:sz="4" w:space="0" w:color="auto"/>
            </w:tcBorders>
            <w:noWrap/>
            <w:vAlign w:val="bottom"/>
          </w:tcPr>
          <w:p w14:paraId="7FD850B9"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8.7%</w:t>
            </w:r>
          </w:p>
        </w:tc>
      </w:tr>
    </w:tbl>
    <w:p w14:paraId="45A6D119" w14:textId="77777777" w:rsidR="00723593" w:rsidRPr="003E323C" w:rsidRDefault="00723593" w:rsidP="00AE5FA6">
      <w:pPr>
        <w:spacing w:line="276" w:lineRule="auto"/>
        <w:rPr>
          <w:rFonts w:ascii="Century Gothic" w:hAnsi="Century Gothic"/>
          <w:color w:val="000000" w:themeColor="text1"/>
        </w:rPr>
      </w:pPr>
    </w:p>
    <w:p w14:paraId="2BB09489" w14:textId="77777777" w:rsidR="00723593" w:rsidRPr="003E323C" w:rsidRDefault="00000000" w:rsidP="00AE5FA6">
      <w:pPr>
        <w:pStyle w:val="Heading3"/>
        <w:spacing w:line="276" w:lineRule="auto"/>
        <w:rPr>
          <w:color w:val="000000" w:themeColor="text1"/>
          <w:szCs w:val="22"/>
        </w:rPr>
      </w:pPr>
      <w:bookmarkStart w:id="189" w:name="_Toc194775226"/>
      <w:r w:rsidRPr="003E323C">
        <w:rPr>
          <w:color w:val="000000" w:themeColor="text1"/>
          <w:szCs w:val="22"/>
        </w:rPr>
        <w:t>4.8.9 Experience of water shortage in the household</w:t>
      </w:r>
      <w:bookmarkEnd w:id="189"/>
    </w:p>
    <w:p w14:paraId="303F0730" w14:textId="77777777" w:rsidR="00723593" w:rsidRPr="003E323C" w:rsidRDefault="00000000" w:rsidP="00AE5FA6">
      <w:pPr>
        <w:spacing w:line="276" w:lineRule="auto"/>
        <w:jc w:val="both"/>
        <w:rPr>
          <w:rFonts w:ascii="Century Gothic" w:hAnsi="Century Gothic" w:cstheme="minorHAnsi"/>
          <w:color w:val="000000" w:themeColor="text1"/>
        </w:rPr>
      </w:pPr>
      <w:r w:rsidRPr="003E323C">
        <w:rPr>
          <w:rFonts w:ascii="Century Gothic" w:hAnsi="Century Gothic" w:cstheme="minorHAnsi"/>
          <w:color w:val="000000" w:themeColor="text1"/>
        </w:rPr>
        <w:t>The result in Table 18 presents the opinions of the respondents on the experience of water shortage in their households. Although about 13% of the respondents reported that they experience water shortage in their households, majority representing 87% said they do not experience water shortage. The water shortage is only seasonal, normally during the dry months.</w:t>
      </w:r>
    </w:p>
    <w:p w14:paraId="7D0397D9" w14:textId="4CD2ADAD" w:rsidR="00723593" w:rsidRPr="003E323C" w:rsidRDefault="00000000" w:rsidP="00AE5FA6">
      <w:pPr>
        <w:pStyle w:val="Caption"/>
        <w:spacing w:line="276" w:lineRule="auto"/>
        <w:rPr>
          <w:rFonts w:ascii="Century Gothic" w:hAnsi="Century Gothic" w:cstheme="minorHAnsi"/>
          <w:i/>
          <w:iCs/>
          <w:color w:val="000000" w:themeColor="text1"/>
          <w:sz w:val="22"/>
        </w:rPr>
      </w:pPr>
      <w:r w:rsidRPr="003E323C">
        <w:rPr>
          <w:rFonts w:ascii="Century Gothic" w:hAnsi="Century Gothic"/>
          <w:color w:val="000000" w:themeColor="text1"/>
          <w:sz w:val="22"/>
        </w:rPr>
        <w:t xml:space="preserve">Table </w:t>
      </w:r>
      <w:r w:rsidRPr="003E323C">
        <w:rPr>
          <w:rFonts w:ascii="Century Gothic" w:hAnsi="Century Gothic"/>
          <w:color w:val="000000" w:themeColor="text1"/>
          <w:sz w:val="22"/>
        </w:rPr>
        <w:fldChar w:fldCharType="begin"/>
      </w:r>
      <w:r w:rsidRPr="003E323C">
        <w:rPr>
          <w:rFonts w:ascii="Century Gothic" w:hAnsi="Century Gothic"/>
          <w:color w:val="000000" w:themeColor="text1"/>
          <w:sz w:val="22"/>
        </w:rPr>
        <w:instrText xml:space="preserve"> SEQ Table \* ARABIC </w:instrText>
      </w:r>
      <w:r w:rsidRPr="003E323C">
        <w:rPr>
          <w:rFonts w:ascii="Century Gothic" w:hAnsi="Century Gothic"/>
          <w:color w:val="000000" w:themeColor="text1"/>
          <w:sz w:val="22"/>
        </w:rPr>
        <w:fldChar w:fldCharType="separate"/>
      </w:r>
      <w:r w:rsidR="009C60BD">
        <w:rPr>
          <w:rFonts w:ascii="Century Gothic" w:hAnsi="Century Gothic"/>
          <w:noProof/>
          <w:color w:val="000000" w:themeColor="text1"/>
          <w:sz w:val="22"/>
        </w:rPr>
        <w:t>16</w:t>
      </w:r>
      <w:r w:rsidRPr="003E323C">
        <w:rPr>
          <w:rFonts w:ascii="Century Gothic" w:hAnsi="Century Gothic"/>
          <w:color w:val="000000" w:themeColor="text1"/>
          <w:sz w:val="22"/>
        </w:rPr>
        <w:fldChar w:fldCharType="end"/>
      </w:r>
      <w:bookmarkStart w:id="190" w:name="_Toc24703"/>
      <w:r w:rsidRPr="003E323C">
        <w:rPr>
          <w:rFonts w:ascii="Century Gothic" w:hAnsi="Century Gothic" w:cstheme="minorHAnsi"/>
          <w:i/>
          <w:iCs/>
          <w:color w:val="000000" w:themeColor="text1"/>
          <w:sz w:val="22"/>
        </w:rPr>
        <w:t xml:space="preserve">: </w:t>
      </w:r>
      <w:r w:rsidRPr="003E323C">
        <w:rPr>
          <w:rFonts w:ascii="Century Gothic" w:hAnsi="Century Gothic" w:cs="Calibri"/>
          <w:i/>
          <w:iCs/>
          <w:color w:val="000000" w:themeColor="text1"/>
          <w:sz w:val="22"/>
        </w:rPr>
        <w:t>Experience of water shortage in the households</w:t>
      </w:r>
      <w:bookmarkEnd w:id="190"/>
    </w:p>
    <w:tbl>
      <w:tblPr>
        <w:tblW w:w="6740" w:type="dxa"/>
        <w:tblInd w:w="-10" w:type="dxa"/>
        <w:tblLook w:val="04A0" w:firstRow="1" w:lastRow="0" w:firstColumn="1" w:lastColumn="0" w:noHBand="0" w:noVBand="1"/>
      </w:tblPr>
      <w:tblGrid>
        <w:gridCol w:w="1878"/>
        <w:gridCol w:w="1396"/>
        <w:gridCol w:w="1281"/>
        <w:gridCol w:w="1225"/>
        <w:gridCol w:w="960"/>
      </w:tblGrid>
      <w:tr w:rsidR="003E323C" w:rsidRPr="003E323C" w14:paraId="117DFFCB" w14:textId="77777777">
        <w:trPr>
          <w:trHeight w:val="615"/>
        </w:trPr>
        <w:tc>
          <w:tcPr>
            <w:tcW w:w="1961" w:type="dxa"/>
            <w:tcBorders>
              <w:top w:val="single" w:sz="8" w:space="0" w:color="auto"/>
              <w:left w:val="single" w:sz="8" w:space="0" w:color="auto"/>
              <w:bottom w:val="single" w:sz="8" w:space="0" w:color="auto"/>
              <w:right w:val="single" w:sz="8" w:space="0" w:color="auto"/>
            </w:tcBorders>
            <w:vAlign w:val="center"/>
          </w:tcPr>
          <w:p w14:paraId="0DE550C1" w14:textId="77777777" w:rsidR="00723593" w:rsidRPr="003E323C" w:rsidRDefault="00000000" w:rsidP="00AE5FA6">
            <w:pPr>
              <w:spacing w:after="0" w:line="276" w:lineRule="auto"/>
              <w:jc w:val="both"/>
              <w:rPr>
                <w:rFonts w:ascii="Century Gothic" w:eastAsia="Times New Roman" w:hAnsi="Century Gothic" w:cs="Calibri"/>
                <w:b/>
                <w:bCs/>
                <w:color w:val="000000" w:themeColor="text1"/>
              </w:rPr>
            </w:pPr>
            <w:r w:rsidRPr="003E323C">
              <w:rPr>
                <w:rFonts w:ascii="Century Gothic" w:eastAsia="Times New Roman" w:hAnsi="Century Gothic" w:cs="Calibri"/>
                <w:b/>
                <w:bCs/>
                <w:color w:val="000000" w:themeColor="text1"/>
              </w:rPr>
              <w:t>Response</w:t>
            </w:r>
          </w:p>
        </w:tc>
        <w:tc>
          <w:tcPr>
            <w:tcW w:w="1418" w:type="dxa"/>
            <w:tcBorders>
              <w:top w:val="single" w:sz="4" w:space="0" w:color="auto"/>
              <w:left w:val="single" w:sz="4" w:space="0" w:color="auto"/>
              <w:bottom w:val="single" w:sz="4" w:space="0" w:color="auto"/>
              <w:right w:val="single" w:sz="4" w:space="0" w:color="auto"/>
            </w:tcBorders>
            <w:vAlign w:val="center"/>
          </w:tcPr>
          <w:p w14:paraId="3157A566" w14:textId="77777777" w:rsidR="00723593" w:rsidRPr="003E323C" w:rsidRDefault="00000000" w:rsidP="00AE5FA6">
            <w:pPr>
              <w:spacing w:after="0" w:line="276" w:lineRule="auto"/>
              <w:rPr>
                <w:rFonts w:ascii="Century Gothic" w:eastAsia="Times New Roman" w:hAnsi="Century Gothic" w:cs="Calibri"/>
                <w:b/>
                <w:bCs/>
                <w:color w:val="000000" w:themeColor="text1"/>
              </w:rPr>
            </w:pPr>
            <w:r w:rsidRPr="003E323C">
              <w:rPr>
                <w:rFonts w:ascii="Century Gothic" w:eastAsia="Times New Roman" w:hAnsi="Century Gothic" w:cs="Calibri"/>
                <w:b/>
                <w:bCs/>
                <w:color w:val="000000" w:themeColor="text1"/>
              </w:rPr>
              <w:t>Dagauda</w:t>
            </w:r>
          </w:p>
        </w:tc>
        <w:tc>
          <w:tcPr>
            <w:tcW w:w="1134" w:type="dxa"/>
            <w:tcBorders>
              <w:top w:val="single" w:sz="4" w:space="0" w:color="auto"/>
              <w:left w:val="nil"/>
              <w:bottom w:val="single" w:sz="4" w:space="0" w:color="auto"/>
              <w:right w:val="single" w:sz="4" w:space="0" w:color="auto"/>
            </w:tcBorders>
            <w:vAlign w:val="center"/>
          </w:tcPr>
          <w:p w14:paraId="0A71171F" w14:textId="77777777" w:rsidR="00723593" w:rsidRPr="003E323C" w:rsidRDefault="00000000" w:rsidP="00AE5FA6">
            <w:pPr>
              <w:spacing w:after="0" w:line="276" w:lineRule="auto"/>
              <w:rPr>
                <w:rFonts w:ascii="Century Gothic" w:eastAsia="Times New Roman" w:hAnsi="Century Gothic" w:cs="Calibri"/>
                <w:b/>
                <w:bCs/>
                <w:color w:val="000000" w:themeColor="text1"/>
              </w:rPr>
            </w:pPr>
            <w:r w:rsidRPr="003E323C">
              <w:rPr>
                <w:rFonts w:ascii="Century Gothic" w:eastAsia="Times New Roman" w:hAnsi="Century Gothic" w:cs="Calibri"/>
                <w:b/>
                <w:bCs/>
                <w:color w:val="000000" w:themeColor="text1"/>
              </w:rPr>
              <w:t>Mashema</w:t>
            </w:r>
          </w:p>
        </w:tc>
        <w:tc>
          <w:tcPr>
            <w:tcW w:w="1267" w:type="dxa"/>
            <w:tcBorders>
              <w:top w:val="single" w:sz="4" w:space="0" w:color="auto"/>
              <w:left w:val="nil"/>
              <w:bottom w:val="single" w:sz="4" w:space="0" w:color="auto"/>
              <w:right w:val="single" w:sz="4" w:space="0" w:color="auto"/>
            </w:tcBorders>
            <w:vAlign w:val="center"/>
          </w:tcPr>
          <w:p w14:paraId="2F90A44E" w14:textId="77777777" w:rsidR="00723593" w:rsidRPr="003E323C" w:rsidRDefault="00000000" w:rsidP="00AE5FA6">
            <w:pPr>
              <w:spacing w:after="0" w:line="276" w:lineRule="auto"/>
              <w:rPr>
                <w:rFonts w:ascii="Century Gothic" w:eastAsia="Times New Roman" w:hAnsi="Century Gothic" w:cs="Calibri"/>
                <w:b/>
                <w:bCs/>
                <w:color w:val="000000" w:themeColor="text1"/>
              </w:rPr>
            </w:pPr>
            <w:r w:rsidRPr="003E323C">
              <w:rPr>
                <w:rFonts w:ascii="Century Gothic" w:eastAsia="Times New Roman" w:hAnsi="Century Gothic" w:cs="Calibri"/>
                <w:b/>
                <w:bCs/>
                <w:color w:val="000000" w:themeColor="text1"/>
              </w:rPr>
              <w:t>Duguri</w:t>
            </w:r>
          </w:p>
        </w:tc>
        <w:tc>
          <w:tcPr>
            <w:tcW w:w="960" w:type="dxa"/>
            <w:tcBorders>
              <w:top w:val="single" w:sz="4" w:space="0" w:color="auto"/>
              <w:left w:val="nil"/>
              <w:bottom w:val="single" w:sz="4" w:space="0" w:color="auto"/>
              <w:right w:val="single" w:sz="4" w:space="0" w:color="auto"/>
            </w:tcBorders>
            <w:vAlign w:val="center"/>
          </w:tcPr>
          <w:p w14:paraId="5AFC05F9" w14:textId="77777777" w:rsidR="00723593" w:rsidRPr="003E323C" w:rsidRDefault="00000000" w:rsidP="00AE5FA6">
            <w:pPr>
              <w:spacing w:after="0" w:line="276" w:lineRule="auto"/>
              <w:jc w:val="both"/>
              <w:rPr>
                <w:rFonts w:ascii="Century Gothic" w:eastAsia="Times New Roman" w:hAnsi="Century Gothic" w:cs="Calibri"/>
                <w:b/>
                <w:color w:val="000000" w:themeColor="text1"/>
              </w:rPr>
            </w:pPr>
            <w:r w:rsidRPr="003E323C">
              <w:rPr>
                <w:rFonts w:ascii="Century Gothic" w:eastAsia="Times New Roman" w:hAnsi="Century Gothic" w:cs="Calibri"/>
                <w:b/>
                <w:color w:val="000000" w:themeColor="text1"/>
              </w:rPr>
              <w:t>Total</w:t>
            </w:r>
          </w:p>
        </w:tc>
      </w:tr>
      <w:tr w:rsidR="003E323C" w:rsidRPr="003E323C" w14:paraId="34A75BF0" w14:textId="77777777">
        <w:trPr>
          <w:trHeight w:val="315"/>
        </w:trPr>
        <w:tc>
          <w:tcPr>
            <w:tcW w:w="1961" w:type="dxa"/>
            <w:tcBorders>
              <w:top w:val="nil"/>
              <w:left w:val="single" w:sz="8" w:space="0" w:color="auto"/>
              <w:bottom w:val="single" w:sz="8" w:space="0" w:color="auto"/>
              <w:right w:val="single" w:sz="8" w:space="0" w:color="auto"/>
            </w:tcBorders>
            <w:vAlign w:val="center"/>
          </w:tcPr>
          <w:p w14:paraId="29CADC86" w14:textId="77777777" w:rsidR="00723593" w:rsidRPr="003E323C" w:rsidRDefault="00000000" w:rsidP="00AE5FA6">
            <w:pPr>
              <w:spacing w:after="0" w:line="276" w:lineRule="auto"/>
              <w:jc w:val="both"/>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Yes</w:t>
            </w:r>
          </w:p>
        </w:tc>
        <w:tc>
          <w:tcPr>
            <w:tcW w:w="1418" w:type="dxa"/>
            <w:tcBorders>
              <w:top w:val="nil"/>
              <w:left w:val="single" w:sz="4" w:space="0" w:color="auto"/>
              <w:bottom w:val="single" w:sz="4" w:space="0" w:color="auto"/>
              <w:right w:val="single" w:sz="4" w:space="0" w:color="auto"/>
            </w:tcBorders>
            <w:vAlign w:val="center"/>
          </w:tcPr>
          <w:p w14:paraId="667AC8FC"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9.1%</w:t>
            </w:r>
          </w:p>
        </w:tc>
        <w:tc>
          <w:tcPr>
            <w:tcW w:w="1134" w:type="dxa"/>
            <w:tcBorders>
              <w:top w:val="nil"/>
              <w:left w:val="nil"/>
              <w:bottom w:val="single" w:sz="4" w:space="0" w:color="auto"/>
              <w:right w:val="single" w:sz="4" w:space="0" w:color="auto"/>
            </w:tcBorders>
            <w:vAlign w:val="center"/>
          </w:tcPr>
          <w:p w14:paraId="0F7D5041"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15.4%</w:t>
            </w:r>
          </w:p>
        </w:tc>
        <w:tc>
          <w:tcPr>
            <w:tcW w:w="1267" w:type="dxa"/>
            <w:tcBorders>
              <w:top w:val="nil"/>
              <w:left w:val="nil"/>
              <w:bottom w:val="single" w:sz="4" w:space="0" w:color="auto"/>
              <w:right w:val="single" w:sz="4" w:space="0" w:color="auto"/>
            </w:tcBorders>
            <w:vAlign w:val="center"/>
          </w:tcPr>
          <w:p w14:paraId="557C85E2"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14.8%</w:t>
            </w:r>
          </w:p>
        </w:tc>
        <w:tc>
          <w:tcPr>
            <w:tcW w:w="960" w:type="dxa"/>
            <w:tcBorders>
              <w:top w:val="nil"/>
              <w:left w:val="nil"/>
              <w:bottom w:val="single" w:sz="4" w:space="0" w:color="auto"/>
              <w:right w:val="single" w:sz="4" w:space="0" w:color="auto"/>
            </w:tcBorders>
            <w:noWrap/>
            <w:vAlign w:val="bottom"/>
          </w:tcPr>
          <w:p w14:paraId="252918C1"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13.1%</w:t>
            </w:r>
          </w:p>
        </w:tc>
      </w:tr>
      <w:tr w:rsidR="003E323C" w:rsidRPr="003E323C" w14:paraId="01350B11" w14:textId="77777777">
        <w:trPr>
          <w:trHeight w:val="315"/>
        </w:trPr>
        <w:tc>
          <w:tcPr>
            <w:tcW w:w="1961" w:type="dxa"/>
            <w:tcBorders>
              <w:top w:val="nil"/>
              <w:left w:val="single" w:sz="8" w:space="0" w:color="auto"/>
              <w:bottom w:val="single" w:sz="8" w:space="0" w:color="auto"/>
              <w:right w:val="single" w:sz="8" w:space="0" w:color="auto"/>
            </w:tcBorders>
            <w:vAlign w:val="center"/>
          </w:tcPr>
          <w:p w14:paraId="137EC608" w14:textId="77777777" w:rsidR="00723593" w:rsidRPr="003E323C" w:rsidRDefault="00000000" w:rsidP="00AE5FA6">
            <w:pPr>
              <w:spacing w:after="0" w:line="276" w:lineRule="auto"/>
              <w:jc w:val="both"/>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No</w:t>
            </w:r>
          </w:p>
        </w:tc>
        <w:tc>
          <w:tcPr>
            <w:tcW w:w="1418" w:type="dxa"/>
            <w:tcBorders>
              <w:top w:val="nil"/>
              <w:left w:val="single" w:sz="4" w:space="0" w:color="auto"/>
              <w:bottom w:val="single" w:sz="4" w:space="0" w:color="auto"/>
              <w:right w:val="single" w:sz="4" w:space="0" w:color="auto"/>
            </w:tcBorders>
            <w:vAlign w:val="center"/>
          </w:tcPr>
          <w:p w14:paraId="017FCB18"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90.9%</w:t>
            </w:r>
          </w:p>
        </w:tc>
        <w:tc>
          <w:tcPr>
            <w:tcW w:w="1134" w:type="dxa"/>
            <w:tcBorders>
              <w:top w:val="nil"/>
              <w:left w:val="nil"/>
              <w:bottom w:val="single" w:sz="4" w:space="0" w:color="auto"/>
              <w:right w:val="single" w:sz="4" w:space="0" w:color="auto"/>
            </w:tcBorders>
            <w:vAlign w:val="center"/>
          </w:tcPr>
          <w:p w14:paraId="1E9F1550"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84.6%</w:t>
            </w:r>
          </w:p>
        </w:tc>
        <w:tc>
          <w:tcPr>
            <w:tcW w:w="1267" w:type="dxa"/>
            <w:tcBorders>
              <w:top w:val="nil"/>
              <w:left w:val="nil"/>
              <w:bottom w:val="single" w:sz="4" w:space="0" w:color="auto"/>
              <w:right w:val="single" w:sz="4" w:space="0" w:color="auto"/>
            </w:tcBorders>
            <w:vAlign w:val="center"/>
          </w:tcPr>
          <w:p w14:paraId="58015D60"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85.2%</w:t>
            </w:r>
          </w:p>
        </w:tc>
        <w:tc>
          <w:tcPr>
            <w:tcW w:w="960" w:type="dxa"/>
            <w:tcBorders>
              <w:top w:val="nil"/>
              <w:left w:val="nil"/>
              <w:bottom w:val="single" w:sz="4" w:space="0" w:color="auto"/>
              <w:right w:val="single" w:sz="4" w:space="0" w:color="auto"/>
            </w:tcBorders>
            <w:noWrap/>
            <w:vAlign w:val="bottom"/>
          </w:tcPr>
          <w:p w14:paraId="476823DF"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86.9%</w:t>
            </w:r>
          </w:p>
        </w:tc>
      </w:tr>
    </w:tbl>
    <w:p w14:paraId="6AF6319D" w14:textId="77777777" w:rsidR="00723593" w:rsidRPr="003E323C" w:rsidRDefault="00723593" w:rsidP="00AE5FA6">
      <w:pPr>
        <w:spacing w:line="276" w:lineRule="auto"/>
        <w:rPr>
          <w:rFonts w:ascii="Century Gothic" w:hAnsi="Century Gothic"/>
          <w:color w:val="000000" w:themeColor="text1"/>
        </w:rPr>
      </w:pPr>
    </w:p>
    <w:p w14:paraId="01DA34D9" w14:textId="77777777" w:rsidR="00723593" w:rsidRPr="003E323C" w:rsidRDefault="00000000" w:rsidP="00AE5FA6">
      <w:pPr>
        <w:pStyle w:val="Heading3"/>
        <w:spacing w:line="276" w:lineRule="auto"/>
        <w:rPr>
          <w:color w:val="000000" w:themeColor="text1"/>
          <w:szCs w:val="22"/>
        </w:rPr>
      </w:pPr>
      <w:bookmarkStart w:id="191" w:name="_Toc194775227"/>
      <w:r w:rsidRPr="003E323C">
        <w:rPr>
          <w:color w:val="000000" w:themeColor="text1"/>
          <w:szCs w:val="22"/>
        </w:rPr>
        <w:t>4.8.10 System of sewage disposal</w:t>
      </w:r>
      <w:bookmarkEnd w:id="191"/>
    </w:p>
    <w:p w14:paraId="2B2A1B8F" w14:textId="77777777" w:rsidR="00723593" w:rsidRPr="003E323C" w:rsidRDefault="00000000" w:rsidP="00AE5FA6">
      <w:pPr>
        <w:spacing w:line="276" w:lineRule="auto"/>
        <w:jc w:val="both"/>
        <w:rPr>
          <w:rFonts w:ascii="Century Gothic" w:hAnsi="Century Gothic" w:cstheme="minorHAnsi"/>
          <w:color w:val="000000" w:themeColor="text1"/>
        </w:rPr>
      </w:pPr>
      <w:r w:rsidRPr="003E323C">
        <w:rPr>
          <w:rFonts w:ascii="Century Gothic" w:hAnsi="Century Gothic" w:cstheme="minorHAnsi"/>
          <w:color w:val="000000" w:themeColor="text1"/>
        </w:rPr>
        <w:t xml:space="preserve">The system adopted for sewage disposal in the sampled communities was examined. The distributions of the respondents by type of the systems of sewage disposed are presented in </w:t>
      </w:r>
      <w:r w:rsidRPr="003E323C">
        <w:rPr>
          <w:rFonts w:ascii="Century Gothic" w:hAnsi="Century Gothic" w:cstheme="minorHAnsi"/>
          <w:b/>
          <w:bCs/>
          <w:i/>
          <w:iCs/>
          <w:color w:val="000000" w:themeColor="text1"/>
        </w:rPr>
        <w:t>Figure 8</w:t>
      </w:r>
      <w:r w:rsidRPr="003E323C">
        <w:rPr>
          <w:rFonts w:ascii="Century Gothic" w:hAnsi="Century Gothic" w:cstheme="minorHAnsi"/>
          <w:color w:val="000000" w:themeColor="text1"/>
        </w:rPr>
        <w:t>. The result shows that 80% of the respondents use communal gutters as their system of sewage disposal, while 20% of the respondents dispose their sewage through releasing the wastewater to individual septic tanks.</w:t>
      </w:r>
    </w:p>
    <w:p w14:paraId="097015AC" w14:textId="77777777" w:rsidR="00723593" w:rsidRPr="003E323C" w:rsidRDefault="00000000" w:rsidP="00AE5FA6">
      <w:pPr>
        <w:spacing w:line="276" w:lineRule="auto"/>
        <w:jc w:val="both"/>
        <w:rPr>
          <w:rFonts w:ascii="Century Gothic" w:hAnsi="Century Gothic" w:cstheme="minorHAnsi"/>
          <w:color w:val="000000" w:themeColor="text1"/>
        </w:rPr>
      </w:pPr>
      <w:r w:rsidRPr="003E323C">
        <w:rPr>
          <w:rFonts w:ascii="Century Gothic" w:hAnsi="Century Gothic"/>
          <w:noProof/>
          <w:color w:val="000000" w:themeColor="text1"/>
        </w:rPr>
        <w:lastRenderedPageBreak/>
        <w:drawing>
          <wp:inline distT="0" distB="0" distL="0" distR="0" wp14:anchorId="74294D53" wp14:editId="6F8868FA">
            <wp:extent cx="4572000" cy="2743200"/>
            <wp:effectExtent l="0" t="0" r="0"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14:paraId="2BFC0E00" w14:textId="4E96B31B" w:rsidR="00723593" w:rsidRPr="003E323C" w:rsidRDefault="00000000" w:rsidP="00072E27">
      <w:pPr>
        <w:pStyle w:val="Caption"/>
        <w:spacing w:line="276" w:lineRule="auto"/>
        <w:rPr>
          <w:rFonts w:ascii="Century Gothic" w:hAnsi="Century Gothic" w:cstheme="minorHAnsi"/>
          <w:b/>
          <w:bCs/>
          <w:i/>
          <w:iCs/>
          <w:color w:val="000000" w:themeColor="text1"/>
          <w:sz w:val="22"/>
        </w:rPr>
      </w:pPr>
      <w:r w:rsidRPr="003E323C">
        <w:rPr>
          <w:rFonts w:ascii="Century Gothic" w:hAnsi="Century Gothic"/>
          <w:color w:val="000000" w:themeColor="text1"/>
          <w:sz w:val="22"/>
        </w:rPr>
        <w:t xml:space="preserve">Figure </w:t>
      </w:r>
      <w:r w:rsidRPr="003E323C">
        <w:rPr>
          <w:rFonts w:ascii="Century Gothic" w:hAnsi="Century Gothic"/>
          <w:color w:val="000000" w:themeColor="text1"/>
          <w:sz w:val="22"/>
        </w:rPr>
        <w:fldChar w:fldCharType="begin"/>
      </w:r>
      <w:r w:rsidRPr="003E323C">
        <w:rPr>
          <w:rFonts w:ascii="Century Gothic" w:hAnsi="Century Gothic"/>
          <w:color w:val="000000" w:themeColor="text1"/>
          <w:sz w:val="22"/>
        </w:rPr>
        <w:instrText xml:space="preserve"> SEQ Figure \* ARABIC </w:instrText>
      </w:r>
      <w:r w:rsidRPr="003E323C">
        <w:rPr>
          <w:rFonts w:ascii="Century Gothic" w:hAnsi="Century Gothic"/>
          <w:color w:val="000000" w:themeColor="text1"/>
          <w:sz w:val="22"/>
        </w:rPr>
        <w:fldChar w:fldCharType="separate"/>
      </w:r>
      <w:r w:rsidR="009C60BD">
        <w:rPr>
          <w:rFonts w:ascii="Century Gothic" w:hAnsi="Century Gothic"/>
          <w:noProof/>
          <w:color w:val="000000" w:themeColor="text1"/>
          <w:sz w:val="22"/>
        </w:rPr>
        <w:t>16</w:t>
      </w:r>
      <w:r w:rsidRPr="003E323C">
        <w:rPr>
          <w:rFonts w:ascii="Century Gothic" w:hAnsi="Century Gothic"/>
          <w:color w:val="000000" w:themeColor="text1"/>
          <w:sz w:val="22"/>
        </w:rPr>
        <w:fldChar w:fldCharType="end"/>
      </w:r>
      <w:bookmarkStart w:id="192" w:name="_Toc27049"/>
      <w:r w:rsidRPr="003E323C">
        <w:rPr>
          <w:rFonts w:ascii="Century Gothic" w:hAnsi="Century Gothic"/>
          <w:color w:val="000000" w:themeColor="text1"/>
          <w:sz w:val="22"/>
        </w:rPr>
        <w:t>: System of Sewage Disposal</w:t>
      </w:r>
      <w:bookmarkEnd w:id="192"/>
    </w:p>
    <w:p w14:paraId="7FB1D769" w14:textId="77777777" w:rsidR="00723593" w:rsidRPr="003E323C" w:rsidRDefault="00000000" w:rsidP="00AE5FA6">
      <w:pPr>
        <w:pStyle w:val="Heading3"/>
        <w:spacing w:line="276" w:lineRule="auto"/>
        <w:rPr>
          <w:color w:val="000000" w:themeColor="text1"/>
          <w:szCs w:val="22"/>
        </w:rPr>
      </w:pPr>
      <w:bookmarkStart w:id="193" w:name="_Toc194775228"/>
      <w:r w:rsidRPr="003E323C">
        <w:rPr>
          <w:color w:val="000000" w:themeColor="text1"/>
          <w:szCs w:val="22"/>
        </w:rPr>
        <w:t>4.8.11 Toilet types</w:t>
      </w:r>
      <w:bookmarkEnd w:id="193"/>
    </w:p>
    <w:p w14:paraId="64A1C6F0" w14:textId="77777777" w:rsidR="00723593" w:rsidRPr="003E323C" w:rsidRDefault="00000000" w:rsidP="00AE5FA6">
      <w:pPr>
        <w:spacing w:line="276" w:lineRule="auto"/>
        <w:jc w:val="both"/>
        <w:rPr>
          <w:rFonts w:ascii="Century Gothic" w:hAnsi="Century Gothic" w:cstheme="minorHAnsi"/>
          <w:color w:val="000000" w:themeColor="text1"/>
        </w:rPr>
      </w:pPr>
      <w:r w:rsidRPr="003E323C">
        <w:rPr>
          <w:rFonts w:ascii="Century Gothic" w:hAnsi="Century Gothic" w:cstheme="minorHAnsi"/>
          <w:color w:val="000000" w:themeColor="text1"/>
        </w:rPr>
        <w:t>The distributions of the respondents based on the type of toilet used by households are presented in Figure 9. Pit latrine is the main type of toilet used by households in the sampled communities as indicated by 82% of the respondents, 9.5% use open defecation, 6% uses VIP latrine. While 2.5% reported that their toilet types are the conventional water system closet.</w:t>
      </w:r>
    </w:p>
    <w:p w14:paraId="2D59BF54" w14:textId="77777777" w:rsidR="00723593" w:rsidRPr="003E323C" w:rsidRDefault="00000000" w:rsidP="00AE5FA6">
      <w:pPr>
        <w:spacing w:line="276" w:lineRule="auto"/>
        <w:jc w:val="both"/>
        <w:rPr>
          <w:rFonts w:ascii="Century Gothic" w:hAnsi="Century Gothic" w:cstheme="minorHAnsi"/>
          <w:color w:val="000000" w:themeColor="text1"/>
        </w:rPr>
      </w:pPr>
      <w:r w:rsidRPr="003E323C">
        <w:rPr>
          <w:rFonts w:ascii="Century Gothic" w:hAnsi="Century Gothic"/>
          <w:noProof/>
          <w:color w:val="000000" w:themeColor="text1"/>
        </w:rPr>
        <w:drawing>
          <wp:inline distT="0" distB="0" distL="0" distR="0" wp14:anchorId="5F303A86" wp14:editId="584222AF">
            <wp:extent cx="5276850" cy="3886200"/>
            <wp:effectExtent l="0" t="0" r="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14:paraId="670DC0B2" w14:textId="7F23E5AE" w:rsidR="00723593" w:rsidRPr="003E323C" w:rsidRDefault="00000000" w:rsidP="00072E27">
      <w:pPr>
        <w:pStyle w:val="Caption"/>
        <w:spacing w:line="276" w:lineRule="auto"/>
        <w:rPr>
          <w:rFonts w:ascii="Century Gothic" w:hAnsi="Century Gothic" w:cstheme="minorHAnsi"/>
          <w:color w:val="000000" w:themeColor="text1"/>
          <w:sz w:val="22"/>
        </w:rPr>
      </w:pPr>
      <w:r w:rsidRPr="003E323C">
        <w:rPr>
          <w:rFonts w:ascii="Century Gothic" w:hAnsi="Century Gothic"/>
          <w:color w:val="000000" w:themeColor="text1"/>
          <w:sz w:val="22"/>
        </w:rPr>
        <w:t xml:space="preserve">Figure </w:t>
      </w:r>
      <w:r w:rsidRPr="003E323C">
        <w:rPr>
          <w:rFonts w:ascii="Century Gothic" w:hAnsi="Century Gothic"/>
          <w:color w:val="000000" w:themeColor="text1"/>
          <w:sz w:val="22"/>
        </w:rPr>
        <w:fldChar w:fldCharType="begin"/>
      </w:r>
      <w:r w:rsidRPr="003E323C">
        <w:rPr>
          <w:rFonts w:ascii="Century Gothic" w:hAnsi="Century Gothic"/>
          <w:color w:val="000000" w:themeColor="text1"/>
          <w:sz w:val="22"/>
        </w:rPr>
        <w:instrText xml:space="preserve"> SEQ Figure \* ARABIC </w:instrText>
      </w:r>
      <w:r w:rsidRPr="003E323C">
        <w:rPr>
          <w:rFonts w:ascii="Century Gothic" w:hAnsi="Century Gothic"/>
          <w:color w:val="000000" w:themeColor="text1"/>
          <w:sz w:val="22"/>
        </w:rPr>
        <w:fldChar w:fldCharType="separate"/>
      </w:r>
      <w:r w:rsidR="009C60BD">
        <w:rPr>
          <w:rFonts w:ascii="Century Gothic" w:hAnsi="Century Gothic"/>
          <w:noProof/>
          <w:color w:val="000000" w:themeColor="text1"/>
          <w:sz w:val="22"/>
        </w:rPr>
        <w:t>17</w:t>
      </w:r>
      <w:r w:rsidRPr="003E323C">
        <w:rPr>
          <w:rFonts w:ascii="Century Gothic" w:hAnsi="Century Gothic"/>
          <w:color w:val="000000" w:themeColor="text1"/>
          <w:sz w:val="22"/>
        </w:rPr>
        <w:fldChar w:fldCharType="end"/>
      </w:r>
      <w:bookmarkStart w:id="194" w:name="_Toc12439"/>
      <w:r w:rsidRPr="003E323C">
        <w:rPr>
          <w:rFonts w:ascii="Century Gothic" w:hAnsi="Century Gothic"/>
          <w:color w:val="000000" w:themeColor="text1"/>
          <w:sz w:val="22"/>
        </w:rPr>
        <w:t>: Toilet types</w:t>
      </w:r>
      <w:bookmarkEnd w:id="194"/>
    </w:p>
    <w:p w14:paraId="15A65BEF" w14:textId="77777777" w:rsidR="00723593" w:rsidRPr="003E323C" w:rsidRDefault="00000000" w:rsidP="00AE5FA6">
      <w:pPr>
        <w:pStyle w:val="Heading3"/>
        <w:spacing w:line="276" w:lineRule="auto"/>
        <w:rPr>
          <w:color w:val="000000" w:themeColor="text1"/>
          <w:szCs w:val="22"/>
        </w:rPr>
      </w:pPr>
      <w:bookmarkStart w:id="195" w:name="_Toc194775229"/>
      <w:r w:rsidRPr="003E323C">
        <w:rPr>
          <w:color w:val="000000" w:themeColor="text1"/>
          <w:szCs w:val="22"/>
        </w:rPr>
        <w:t>4.8.12</w:t>
      </w:r>
      <w:r w:rsidRPr="003E323C">
        <w:rPr>
          <w:color w:val="000000" w:themeColor="text1"/>
          <w:szCs w:val="22"/>
        </w:rPr>
        <w:tab/>
        <w:t>Sanitation</w:t>
      </w:r>
      <w:bookmarkEnd w:id="195"/>
    </w:p>
    <w:p w14:paraId="2A21AF8D" w14:textId="77777777" w:rsidR="00723593" w:rsidRPr="003E323C" w:rsidRDefault="00000000" w:rsidP="00AE5FA6">
      <w:pPr>
        <w:spacing w:line="276" w:lineRule="auto"/>
        <w:jc w:val="both"/>
        <w:rPr>
          <w:rFonts w:ascii="Century Gothic" w:hAnsi="Century Gothic" w:cstheme="minorHAnsi"/>
          <w:color w:val="000000" w:themeColor="text1"/>
        </w:rPr>
      </w:pPr>
      <w:r w:rsidRPr="003E323C">
        <w:rPr>
          <w:rFonts w:ascii="Century Gothic" w:hAnsi="Century Gothic" w:cstheme="minorHAnsi"/>
          <w:color w:val="000000" w:themeColor="text1"/>
        </w:rPr>
        <w:t xml:space="preserve">Frequency of cleaning households’ surroundings is one of the good sanitary practices and respondents’ responses on this are presented in Table 19. Seventy five percent of the respondents reported that they clear their household surrounding weekly. However, 15% of the respondents reported that the clear their households </w:t>
      </w:r>
      <w:r w:rsidRPr="003E323C">
        <w:rPr>
          <w:rFonts w:ascii="Century Gothic" w:hAnsi="Century Gothic" w:cstheme="minorHAnsi"/>
          <w:color w:val="000000" w:themeColor="text1"/>
        </w:rPr>
        <w:lastRenderedPageBreak/>
        <w:t xml:space="preserve">surrounding bi-weekly while 10% reported cleaning of the household surrounding monthly. </w:t>
      </w:r>
    </w:p>
    <w:p w14:paraId="695871E3" w14:textId="3BB5D264" w:rsidR="00723593" w:rsidRPr="003E323C" w:rsidRDefault="00000000" w:rsidP="00AE5FA6">
      <w:pPr>
        <w:pStyle w:val="Caption"/>
        <w:spacing w:line="276" w:lineRule="auto"/>
        <w:rPr>
          <w:rFonts w:ascii="Century Gothic" w:hAnsi="Century Gothic" w:cstheme="minorHAnsi"/>
          <w:color w:val="000000" w:themeColor="text1"/>
          <w:sz w:val="22"/>
        </w:rPr>
      </w:pPr>
      <w:r w:rsidRPr="003E323C">
        <w:rPr>
          <w:rFonts w:ascii="Century Gothic" w:hAnsi="Century Gothic"/>
          <w:color w:val="000000" w:themeColor="text1"/>
          <w:sz w:val="22"/>
        </w:rPr>
        <w:t xml:space="preserve">Table </w:t>
      </w:r>
      <w:r w:rsidRPr="003E323C">
        <w:rPr>
          <w:rFonts w:ascii="Century Gothic" w:hAnsi="Century Gothic"/>
          <w:color w:val="000000" w:themeColor="text1"/>
          <w:sz w:val="22"/>
        </w:rPr>
        <w:fldChar w:fldCharType="begin"/>
      </w:r>
      <w:r w:rsidRPr="003E323C">
        <w:rPr>
          <w:rFonts w:ascii="Century Gothic" w:hAnsi="Century Gothic"/>
          <w:color w:val="000000" w:themeColor="text1"/>
          <w:sz w:val="22"/>
        </w:rPr>
        <w:instrText xml:space="preserve"> SEQ Table \* ARABIC </w:instrText>
      </w:r>
      <w:r w:rsidRPr="003E323C">
        <w:rPr>
          <w:rFonts w:ascii="Century Gothic" w:hAnsi="Century Gothic"/>
          <w:color w:val="000000" w:themeColor="text1"/>
          <w:sz w:val="22"/>
        </w:rPr>
        <w:fldChar w:fldCharType="separate"/>
      </w:r>
      <w:r w:rsidR="009C60BD">
        <w:rPr>
          <w:rFonts w:ascii="Century Gothic" w:hAnsi="Century Gothic"/>
          <w:noProof/>
          <w:color w:val="000000" w:themeColor="text1"/>
          <w:sz w:val="22"/>
        </w:rPr>
        <w:t>17</w:t>
      </w:r>
      <w:r w:rsidRPr="003E323C">
        <w:rPr>
          <w:rFonts w:ascii="Century Gothic" w:hAnsi="Century Gothic"/>
          <w:color w:val="000000" w:themeColor="text1"/>
          <w:sz w:val="22"/>
        </w:rPr>
        <w:fldChar w:fldCharType="end"/>
      </w:r>
      <w:bookmarkStart w:id="196" w:name="_Toc13696"/>
      <w:r w:rsidRPr="003E323C">
        <w:rPr>
          <w:rFonts w:ascii="Century Gothic" w:hAnsi="Century Gothic" w:cstheme="minorHAnsi"/>
          <w:color w:val="000000" w:themeColor="text1"/>
          <w:sz w:val="22"/>
        </w:rPr>
        <w:t>: Frequency of clearing bushes around household surroundings</w:t>
      </w:r>
      <w:bookmarkEnd w:id="196"/>
    </w:p>
    <w:tbl>
      <w:tblPr>
        <w:tblW w:w="6740" w:type="dxa"/>
        <w:tblInd w:w="-10" w:type="dxa"/>
        <w:tblLook w:val="04A0" w:firstRow="1" w:lastRow="0" w:firstColumn="1" w:lastColumn="0" w:noHBand="0" w:noVBand="1"/>
      </w:tblPr>
      <w:tblGrid>
        <w:gridCol w:w="2330"/>
        <w:gridCol w:w="1229"/>
        <w:gridCol w:w="1281"/>
        <w:gridCol w:w="940"/>
        <w:gridCol w:w="960"/>
      </w:tblGrid>
      <w:tr w:rsidR="003E323C" w:rsidRPr="003E323C" w14:paraId="18D0F702" w14:textId="77777777">
        <w:trPr>
          <w:trHeight w:val="615"/>
        </w:trPr>
        <w:tc>
          <w:tcPr>
            <w:tcW w:w="2900" w:type="dxa"/>
            <w:tcBorders>
              <w:top w:val="single" w:sz="8" w:space="0" w:color="auto"/>
              <w:left w:val="single" w:sz="8" w:space="0" w:color="auto"/>
              <w:bottom w:val="single" w:sz="8" w:space="0" w:color="auto"/>
              <w:right w:val="single" w:sz="8" w:space="0" w:color="auto"/>
            </w:tcBorders>
            <w:vAlign w:val="center"/>
          </w:tcPr>
          <w:p w14:paraId="0115FE1D" w14:textId="77777777" w:rsidR="00723593" w:rsidRPr="003E323C" w:rsidRDefault="00000000" w:rsidP="00AE5FA6">
            <w:pPr>
              <w:spacing w:after="0" w:line="276" w:lineRule="auto"/>
              <w:jc w:val="both"/>
              <w:rPr>
                <w:rFonts w:ascii="Century Gothic" w:eastAsia="Times New Roman" w:hAnsi="Century Gothic" w:cs="Calibri"/>
                <w:b/>
                <w:color w:val="000000" w:themeColor="text1"/>
              </w:rPr>
            </w:pPr>
            <w:r w:rsidRPr="003E323C">
              <w:rPr>
                <w:rFonts w:ascii="Century Gothic" w:eastAsia="Times New Roman" w:hAnsi="Century Gothic" w:cs="Calibri"/>
                <w:b/>
                <w:color w:val="000000" w:themeColor="text1"/>
              </w:rPr>
              <w:t>Response</w:t>
            </w:r>
          </w:p>
        </w:tc>
        <w:tc>
          <w:tcPr>
            <w:tcW w:w="960" w:type="dxa"/>
            <w:tcBorders>
              <w:top w:val="single" w:sz="4" w:space="0" w:color="auto"/>
              <w:left w:val="single" w:sz="4" w:space="0" w:color="auto"/>
              <w:bottom w:val="single" w:sz="4" w:space="0" w:color="auto"/>
              <w:right w:val="single" w:sz="4" w:space="0" w:color="auto"/>
            </w:tcBorders>
            <w:vAlign w:val="center"/>
          </w:tcPr>
          <w:p w14:paraId="43C2608C" w14:textId="77777777" w:rsidR="00723593" w:rsidRPr="003E323C" w:rsidRDefault="00000000" w:rsidP="00AE5FA6">
            <w:pPr>
              <w:spacing w:after="0" w:line="276" w:lineRule="auto"/>
              <w:rPr>
                <w:rFonts w:ascii="Century Gothic" w:eastAsia="Times New Roman" w:hAnsi="Century Gothic" w:cs="Calibri"/>
                <w:b/>
                <w:bCs/>
                <w:color w:val="000000" w:themeColor="text1"/>
              </w:rPr>
            </w:pPr>
            <w:r w:rsidRPr="003E323C">
              <w:rPr>
                <w:rFonts w:ascii="Century Gothic" w:eastAsia="Times New Roman" w:hAnsi="Century Gothic" w:cs="Calibri"/>
                <w:b/>
                <w:bCs/>
                <w:color w:val="000000" w:themeColor="text1"/>
              </w:rPr>
              <w:t>Dagauda</w:t>
            </w:r>
          </w:p>
        </w:tc>
        <w:tc>
          <w:tcPr>
            <w:tcW w:w="960" w:type="dxa"/>
            <w:tcBorders>
              <w:top w:val="single" w:sz="4" w:space="0" w:color="auto"/>
              <w:left w:val="nil"/>
              <w:bottom w:val="single" w:sz="4" w:space="0" w:color="auto"/>
              <w:right w:val="single" w:sz="4" w:space="0" w:color="auto"/>
            </w:tcBorders>
            <w:vAlign w:val="center"/>
          </w:tcPr>
          <w:p w14:paraId="12FEB5AD" w14:textId="77777777" w:rsidR="00723593" w:rsidRPr="003E323C" w:rsidRDefault="00000000" w:rsidP="00AE5FA6">
            <w:pPr>
              <w:spacing w:after="0" w:line="276" w:lineRule="auto"/>
              <w:rPr>
                <w:rFonts w:ascii="Century Gothic" w:eastAsia="Times New Roman" w:hAnsi="Century Gothic" w:cs="Calibri"/>
                <w:b/>
                <w:bCs/>
                <w:color w:val="000000" w:themeColor="text1"/>
              </w:rPr>
            </w:pPr>
            <w:r w:rsidRPr="003E323C">
              <w:rPr>
                <w:rFonts w:ascii="Century Gothic" w:eastAsia="Times New Roman" w:hAnsi="Century Gothic" w:cs="Calibri"/>
                <w:b/>
                <w:bCs/>
                <w:color w:val="000000" w:themeColor="text1"/>
              </w:rPr>
              <w:t>Mashema</w:t>
            </w:r>
          </w:p>
        </w:tc>
        <w:tc>
          <w:tcPr>
            <w:tcW w:w="960" w:type="dxa"/>
            <w:tcBorders>
              <w:top w:val="single" w:sz="4" w:space="0" w:color="auto"/>
              <w:left w:val="nil"/>
              <w:bottom w:val="single" w:sz="4" w:space="0" w:color="auto"/>
              <w:right w:val="single" w:sz="4" w:space="0" w:color="auto"/>
            </w:tcBorders>
            <w:vAlign w:val="center"/>
          </w:tcPr>
          <w:p w14:paraId="508C727B" w14:textId="77777777" w:rsidR="00723593" w:rsidRPr="003E323C" w:rsidRDefault="00000000" w:rsidP="00AE5FA6">
            <w:pPr>
              <w:spacing w:after="0" w:line="276" w:lineRule="auto"/>
              <w:rPr>
                <w:rFonts w:ascii="Century Gothic" w:eastAsia="Times New Roman" w:hAnsi="Century Gothic" w:cs="Calibri"/>
                <w:b/>
                <w:bCs/>
                <w:color w:val="000000" w:themeColor="text1"/>
              </w:rPr>
            </w:pPr>
            <w:r w:rsidRPr="003E323C">
              <w:rPr>
                <w:rFonts w:ascii="Century Gothic" w:eastAsia="Times New Roman" w:hAnsi="Century Gothic" w:cs="Calibri"/>
                <w:b/>
                <w:bCs/>
                <w:color w:val="000000" w:themeColor="text1"/>
              </w:rPr>
              <w:t>Duguri</w:t>
            </w:r>
          </w:p>
        </w:tc>
        <w:tc>
          <w:tcPr>
            <w:tcW w:w="960" w:type="dxa"/>
            <w:tcBorders>
              <w:top w:val="single" w:sz="4" w:space="0" w:color="auto"/>
              <w:left w:val="nil"/>
              <w:bottom w:val="single" w:sz="4" w:space="0" w:color="auto"/>
              <w:right w:val="single" w:sz="4" w:space="0" w:color="auto"/>
            </w:tcBorders>
            <w:vAlign w:val="center"/>
          </w:tcPr>
          <w:p w14:paraId="3710C136" w14:textId="77777777" w:rsidR="00723593" w:rsidRPr="003E323C" w:rsidRDefault="00000000" w:rsidP="00AE5FA6">
            <w:pPr>
              <w:spacing w:after="0" w:line="276" w:lineRule="auto"/>
              <w:jc w:val="both"/>
              <w:rPr>
                <w:rFonts w:ascii="Century Gothic" w:eastAsia="Times New Roman" w:hAnsi="Century Gothic" w:cs="Calibri"/>
                <w:b/>
                <w:color w:val="000000" w:themeColor="text1"/>
              </w:rPr>
            </w:pPr>
            <w:r w:rsidRPr="003E323C">
              <w:rPr>
                <w:rFonts w:ascii="Century Gothic" w:eastAsia="Times New Roman" w:hAnsi="Century Gothic" w:cs="Calibri"/>
                <w:b/>
                <w:color w:val="000000" w:themeColor="text1"/>
              </w:rPr>
              <w:t>Total</w:t>
            </w:r>
          </w:p>
        </w:tc>
      </w:tr>
      <w:tr w:rsidR="003E323C" w:rsidRPr="003E323C" w14:paraId="36669154" w14:textId="77777777">
        <w:trPr>
          <w:trHeight w:val="315"/>
        </w:trPr>
        <w:tc>
          <w:tcPr>
            <w:tcW w:w="2900" w:type="dxa"/>
            <w:tcBorders>
              <w:top w:val="nil"/>
              <w:left w:val="single" w:sz="8" w:space="0" w:color="auto"/>
              <w:bottom w:val="single" w:sz="8" w:space="0" w:color="auto"/>
              <w:right w:val="single" w:sz="8" w:space="0" w:color="auto"/>
            </w:tcBorders>
            <w:vAlign w:val="center"/>
          </w:tcPr>
          <w:p w14:paraId="23A0B8A8" w14:textId="77777777" w:rsidR="00723593" w:rsidRPr="003E323C" w:rsidRDefault="00000000" w:rsidP="00AE5FA6">
            <w:pPr>
              <w:spacing w:after="0" w:line="276" w:lineRule="auto"/>
              <w:jc w:val="both"/>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Weekly</w:t>
            </w:r>
          </w:p>
        </w:tc>
        <w:tc>
          <w:tcPr>
            <w:tcW w:w="960" w:type="dxa"/>
            <w:tcBorders>
              <w:top w:val="nil"/>
              <w:left w:val="single" w:sz="4" w:space="0" w:color="auto"/>
              <w:bottom w:val="single" w:sz="4" w:space="0" w:color="auto"/>
              <w:right w:val="single" w:sz="4" w:space="0" w:color="auto"/>
            </w:tcBorders>
            <w:vAlign w:val="center"/>
          </w:tcPr>
          <w:p w14:paraId="67D8CFF5"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5.8%</w:t>
            </w:r>
          </w:p>
        </w:tc>
        <w:tc>
          <w:tcPr>
            <w:tcW w:w="960" w:type="dxa"/>
            <w:tcBorders>
              <w:top w:val="nil"/>
              <w:left w:val="nil"/>
              <w:bottom w:val="single" w:sz="4" w:space="0" w:color="auto"/>
              <w:right w:val="single" w:sz="4" w:space="0" w:color="auto"/>
            </w:tcBorders>
            <w:vAlign w:val="center"/>
          </w:tcPr>
          <w:p w14:paraId="03AEDC6C"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9.2%</w:t>
            </w:r>
          </w:p>
        </w:tc>
        <w:tc>
          <w:tcPr>
            <w:tcW w:w="960" w:type="dxa"/>
            <w:tcBorders>
              <w:top w:val="nil"/>
              <w:left w:val="nil"/>
              <w:bottom w:val="single" w:sz="4" w:space="0" w:color="auto"/>
              <w:right w:val="single" w:sz="4" w:space="0" w:color="auto"/>
            </w:tcBorders>
            <w:vAlign w:val="center"/>
          </w:tcPr>
          <w:p w14:paraId="664ADCB8"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15.2%</w:t>
            </w:r>
          </w:p>
        </w:tc>
        <w:tc>
          <w:tcPr>
            <w:tcW w:w="960" w:type="dxa"/>
            <w:tcBorders>
              <w:top w:val="nil"/>
              <w:left w:val="nil"/>
              <w:bottom w:val="single" w:sz="4" w:space="0" w:color="auto"/>
              <w:right w:val="single" w:sz="4" w:space="0" w:color="auto"/>
            </w:tcBorders>
            <w:noWrap/>
            <w:vAlign w:val="bottom"/>
          </w:tcPr>
          <w:p w14:paraId="6102759A"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10.1%</w:t>
            </w:r>
          </w:p>
        </w:tc>
      </w:tr>
      <w:tr w:rsidR="003E323C" w:rsidRPr="003E323C" w14:paraId="14A23115" w14:textId="77777777">
        <w:trPr>
          <w:trHeight w:val="315"/>
        </w:trPr>
        <w:tc>
          <w:tcPr>
            <w:tcW w:w="2900" w:type="dxa"/>
            <w:tcBorders>
              <w:top w:val="nil"/>
              <w:left w:val="single" w:sz="8" w:space="0" w:color="auto"/>
              <w:bottom w:val="single" w:sz="8" w:space="0" w:color="auto"/>
              <w:right w:val="single" w:sz="8" w:space="0" w:color="auto"/>
            </w:tcBorders>
            <w:vAlign w:val="center"/>
          </w:tcPr>
          <w:p w14:paraId="17E20B13" w14:textId="77777777" w:rsidR="00723593" w:rsidRPr="003E323C" w:rsidRDefault="00000000" w:rsidP="00AE5FA6">
            <w:pPr>
              <w:spacing w:after="0" w:line="276" w:lineRule="auto"/>
              <w:jc w:val="both"/>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Biweekly</w:t>
            </w:r>
          </w:p>
        </w:tc>
        <w:tc>
          <w:tcPr>
            <w:tcW w:w="960" w:type="dxa"/>
            <w:tcBorders>
              <w:top w:val="nil"/>
              <w:left w:val="single" w:sz="4" w:space="0" w:color="auto"/>
              <w:bottom w:val="single" w:sz="4" w:space="0" w:color="auto"/>
              <w:right w:val="single" w:sz="4" w:space="0" w:color="auto"/>
            </w:tcBorders>
            <w:vAlign w:val="center"/>
          </w:tcPr>
          <w:p w14:paraId="55CF9D49"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13.0%</w:t>
            </w:r>
          </w:p>
        </w:tc>
        <w:tc>
          <w:tcPr>
            <w:tcW w:w="960" w:type="dxa"/>
            <w:tcBorders>
              <w:top w:val="nil"/>
              <w:left w:val="nil"/>
              <w:bottom w:val="single" w:sz="4" w:space="0" w:color="auto"/>
              <w:right w:val="single" w:sz="4" w:space="0" w:color="auto"/>
            </w:tcBorders>
            <w:vAlign w:val="center"/>
          </w:tcPr>
          <w:p w14:paraId="18D1DB01"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9.2%</w:t>
            </w:r>
          </w:p>
        </w:tc>
        <w:tc>
          <w:tcPr>
            <w:tcW w:w="960" w:type="dxa"/>
            <w:tcBorders>
              <w:top w:val="nil"/>
              <w:left w:val="nil"/>
              <w:bottom w:val="single" w:sz="4" w:space="0" w:color="auto"/>
              <w:right w:val="single" w:sz="4" w:space="0" w:color="auto"/>
            </w:tcBorders>
            <w:vAlign w:val="center"/>
          </w:tcPr>
          <w:p w14:paraId="45CB74E7"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22.7%</w:t>
            </w:r>
          </w:p>
        </w:tc>
        <w:tc>
          <w:tcPr>
            <w:tcW w:w="960" w:type="dxa"/>
            <w:tcBorders>
              <w:top w:val="nil"/>
              <w:left w:val="nil"/>
              <w:bottom w:val="single" w:sz="4" w:space="0" w:color="auto"/>
              <w:right w:val="single" w:sz="4" w:space="0" w:color="auto"/>
            </w:tcBorders>
            <w:noWrap/>
            <w:vAlign w:val="bottom"/>
          </w:tcPr>
          <w:p w14:paraId="29509CF5"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15.0%</w:t>
            </w:r>
          </w:p>
        </w:tc>
      </w:tr>
      <w:tr w:rsidR="003E323C" w:rsidRPr="003E323C" w14:paraId="4198A12A" w14:textId="77777777">
        <w:trPr>
          <w:trHeight w:val="315"/>
        </w:trPr>
        <w:tc>
          <w:tcPr>
            <w:tcW w:w="2900" w:type="dxa"/>
            <w:tcBorders>
              <w:top w:val="nil"/>
              <w:left w:val="single" w:sz="8" w:space="0" w:color="auto"/>
              <w:bottom w:val="single" w:sz="8" w:space="0" w:color="auto"/>
              <w:right w:val="single" w:sz="8" w:space="0" w:color="auto"/>
            </w:tcBorders>
            <w:vAlign w:val="center"/>
          </w:tcPr>
          <w:p w14:paraId="2D41B072" w14:textId="77777777" w:rsidR="00723593" w:rsidRPr="003E323C" w:rsidRDefault="00000000" w:rsidP="00AE5FA6">
            <w:pPr>
              <w:spacing w:after="0" w:line="276" w:lineRule="auto"/>
              <w:jc w:val="both"/>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Monthly</w:t>
            </w:r>
          </w:p>
        </w:tc>
        <w:tc>
          <w:tcPr>
            <w:tcW w:w="960" w:type="dxa"/>
            <w:tcBorders>
              <w:top w:val="nil"/>
              <w:left w:val="single" w:sz="4" w:space="0" w:color="auto"/>
              <w:bottom w:val="single" w:sz="4" w:space="0" w:color="auto"/>
              <w:right w:val="single" w:sz="4" w:space="0" w:color="auto"/>
            </w:tcBorders>
            <w:vAlign w:val="center"/>
          </w:tcPr>
          <w:p w14:paraId="4C1AD9A2"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81.2%</w:t>
            </w:r>
          </w:p>
        </w:tc>
        <w:tc>
          <w:tcPr>
            <w:tcW w:w="960" w:type="dxa"/>
            <w:tcBorders>
              <w:top w:val="nil"/>
              <w:left w:val="nil"/>
              <w:bottom w:val="single" w:sz="4" w:space="0" w:color="auto"/>
              <w:right w:val="single" w:sz="4" w:space="0" w:color="auto"/>
            </w:tcBorders>
            <w:vAlign w:val="center"/>
          </w:tcPr>
          <w:p w14:paraId="3D1BFBFC"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81.5%</w:t>
            </w:r>
          </w:p>
        </w:tc>
        <w:tc>
          <w:tcPr>
            <w:tcW w:w="960" w:type="dxa"/>
            <w:tcBorders>
              <w:top w:val="nil"/>
              <w:left w:val="nil"/>
              <w:bottom w:val="single" w:sz="4" w:space="0" w:color="auto"/>
              <w:right w:val="single" w:sz="4" w:space="0" w:color="auto"/>
            </w:tcBorders>
            <w:vAlign w:val="center"/>
          </w:tcPr>
          <w:p w14:paraId="759ECE1B"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62.1%</w:t>
            </w:r>
          </w:p>
        </w:tc>
        <w:tc>
          <w:tcPr>
            <w:tcW w:w="960" w:type="dxa"/>
            <w:tcBorders>
              <w:top w:val="nil"/>
              <w:left w:val="nil"/>
              <w:bottom w:val="single" w:sz="4" w:space="0" w:color="auto"/>
              <w:right w:val="single" w:sz="4" w:space="0" w:color="auto"/>
            </w:tcBorders>
            <w:noWrap/>
            <w:vAlign w:val="bottom"/>
          </w:tcPr>
          <w:p w14:paraId="6855E0A9"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74.9%</w:t>
            </w:r>
          </w:p>
        </w:tc>
      </w:tr>
    </w:tbl>
    <w:p w14:paraId="176BA612" w14:textId="77777777" w:rsidR="00723593" w:rsidRPr="003E323C" w:rsidRDefault="00723593" w:rsidP="00AE5FA6">
      <w:pPr>
        <w:spacing w:line="276" w:lineRule="auto"/>
        <w:rPr>
          <w:rFonts w:ascii="Century Gothic" w:hAnsi="Century Gothic"/>
          <w:color w:val="000000" w:themeColor="text1"/>
        </w:rPr>
      </w:pPr>
    </w:p>
    <w:p w14:paraId="17CEC3E7" w14:textId="77777777" w:rsidR="00723593" w:rsidRPr="003E323C" w:rsidRDefault="00000000" w:rsidP="00AE5FA6">
      <w:pPr>
        <w:pStyle w:val="Heading3"/>
        <w:spacing w:line="276" w:lineRule="auto"/>
        <w:rPr>
          <w:color w:val="000000" w:themeColor="text1"/>
          <w:szCs w:val="22"/>
        </w:rPr>
      </w:pPr>
      <w:bookmarkStart w:id="197" w:name="_Toc194775230"/>
      <w:r w:rsidRPr="003E323C">
        <w:rPr>
          <w:color w:val="000000" w:themeColor="text1"/>
          <w:szCs w:val="22"/>
        </w:rPr>
        <w:t>4.8.13 Methods of refuse/solid waste disposal</w:t>
      </w:r>
      <w:bookmarkEnd w:id="197"/>
    </w:p>
    <w:p w14:paraId="723E33B5" w14:textId="77777777" w:rsidR="00723593" w:rsidRPr="003E323C" w:rsidRDefault="00000000" w:rsidP="00AE5FA6">
      <w:pPr>
        <w:spacing w:line="276" w:lineRule="auto"/>
        <w:jc w:val="both"/>
        <w:rPr>
          <w:rFonts w:ascii="Century Gothic" w:hAnsi="Century Gothic" w:cstheme="minorHAnsi"/>
          <w:color w:val="000000" w:themeColor="text1"/>
        </w:rPr>
      </w:pPr>
      <w:r w:rsidRPr="003E323C">
        <w:rPr>
          <w:rFonts w:ascii="Century Gothic" w:hAnsi="Century Gothic" w:cstheme="minorHAnsi"/>
          <w:color w:val="000000" w:themeColor="text1"/>
        </w:rPr>
        <w:t>The commonest methods of refuse/solid waste disposal in the sampled communities are open dumping and burning as reported by 67% and 23% of the respondents respectively. Composting is also practiced to a lesser degree.</w:t>
      </w:r>
    </w:p>
    <w:p w14:paraId="575288D5" w14:textId="77777777" w:rsidR="00723593" w:rsidRPr="003E323C" w:rsidRDefault="00723593" w:rsidP="00AE5FA6">
      <w:pPr>
        <w:spacing w:line="276" w:lineRule="auto"/>
        <w:jc w:val="both"/>
        <w:rPr>
          <w:rFonts w:ascii="Century Gothic" w:hAnsi="Century Gothic" w:cstheme="minorHAnsi"/>
          <w:color w:val="000000" w:themeColor="text1"/>
        </w:rPr>
      </w:pPr>
    </w:p>
    <w:p w14:paraId="14584ABE" w14:textId="77777777" w:rsidR="00723593" w:rsidRPr="003E323C" w:rsidRDefault="00000000" w:rsidP="00AE5FA6">
      <w:pPr>
        <w:spacing w:line="276" w:lineRule="auto"/>
        <w:jc w:val="both"/>
        <w:rPr>
          <w:rFonts w:ascii="Century Gothic" w:hAnsi="Century Gothic" w:cstheme="minorHAnsi"/>
          <w:color w:val="000000" w:themeColor="text1"/>
        </w:rPr>
      </w:pPr>
      <w:r w:rsidRPr="003E323C">
        <w:rPr>
          <w:rFonts w:ascii="Century Gothic" w:hAnsi="Century Gothic"/>
          <w:noProof/>
          <w:color w:val="000000" w:themeColor="text1"/>
        </w:rPr>
        <w:drawing>
          <wp:inline distT="0" distB="0" distL="0" distR="0" wp14:anchorId="7C398503" wp14:editId="45B0C471">
            <wp:extent cx="4572000" cy="2743200"/>
            <wp:effectExtent l="0" t="0" r="0"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14:paraId="1A381C10" w14:textId="48B17BC2" w:rsidR="00723593" w:rsidRPr="003E323C" w:rsidRDefault="00000000" w:rsidP="00AE5FA6">
      <w:pPr>
        <w:pStyle w:val="Caption"/>
        <w:spacing w:line="276" w:lineRule="auto"/>
        <w:rPr>
          <w:rFonts w:ascii="Century Gothic" w:hAnsi="Century Gothic" w:cstheme="minorHAnsi"/>
          <w:color w:val="000000" w:themeColor="text1"/>
          <w:sz w:val="22"/>
        </w:rPr>
      </w:pPr>
      <w:bookmarkStart w:id="198" w:name="_Toc119232397"/>
      <w:bookmarkStart w:id="199" w:name="_Toc118827075"/>
      <w:r w:rsidRPr="003E323C">
        <w:rPr>
          <w:rFonts w:ascii="Century Gothic" w:hAnsi="Century Gothic"/>
          <w:color w:val="000000" w:themeColor="text1"/>
          <w:sz w:val="22"/>
        </w:rPr>
        <w:t xml:space="preserve">Figure </w:t>
      </w:r>
      <w:r w:rsidRPr="003E323C">
        <w:rPr>
          <w:rFonts w:ascii="Century Gothic" w:hAnsi="Century Gothic"/>
          <w:color w:val="000000" w:themeColor="text1"/>
          <w:sz w:val="22"/>
        </w:rPr>
        <w:fldChar w:fldCharType="begin"/>
      </w:r>
      <w:r w:rsidRPr="003E323C">
        <w:rPr>
          <w:rFonts w:ascii="Century Gothic" w:hAnsi="Century Gothic"/>
          <w:color w:val="000000" w:themeColor="text1"/>
          <w:sz w:val="22"/>
        </w:rPr>
        <w:instrText xml:space="preserve"> SEQ Figure \* ARABIC </w:instrText>
      </w:r>
      <w:r w:rsidRPr="003E323C">
        <w:rPr>
          <w:rFonts w:ascii="Century Gothic" w:hAnsi="Century Gothic"/>
          <w:color w:val="000000" w:themeColor="text1"/>
          <w:sz w:val="22"/>
        </w:rPr>
        <w:fldChar w:fldCharType="separate"/>
      </w:r>
      <w:r w:rsidR="009C60BD">
        <w:rPr>
          <w:rFonts w:ascii="Century Gothic" w:hAnsi="Century Gothic"/>
          <w:noProof/>
          <w:color w:val="000000" w:themeColor="text1"/>
          <w:sz w:val="22"/>
        </w:rPr>
        <w:t>18</w:t>
      </w:r>
      <w:r w:rsidRPr="003E323C">
        <w:rPr>
          <w:rFonts w:ascii="Century Gothic" w:hAnsi="Century Gothic"/>
          <w:color w:val="000000" w:themeColor="text1"/>
          <w:sz w:val="22"/>
        </w:rPr>
        <w:fldChar w:fldCharType="end"/>
      </w:r>
      <w:bookmarkStart w:id="200" w:name="_Toc27423"/>
      <w:r w:rsidRPr="003E323C">
        <w:rPr>
          <w:rFonts w:ascii="Century Gothic" w:hAnsi="Century Gothic"/>
          <w:color w:val="000000" w:themeColor="text1"/>
          <w:sz w:val="22"/>
        </w:rPr>
        <w:t>: Methods of solid wastes disposal</w:t>
      </w:r>
      <w:bookmarkEnd w:id="198"/>
      <w:bookmarkEnd w:id="199"/>
      <w:bookmarkEnd w:id="200"/>
    </w:p>
    <w:p w14:paraId="75995EC3" w14:textId="77777777" w:rsidR="00723593" w:rsidRPr="003E323C" w:rsidRDefault="00000000" w:rsidP="00AE5FA6">
      <w:pPr>
        <w:pStyle w:val="Heading3"/>
        <w:spacing w:line="276" w:lineRule="auto"/>
        <w:rPr>
          <w:color w:val="000000" w:themeColor="text1"/>
          <w:szCs w:val="22"/>
        </w:rPr>
      </w:pPr>
      <w:bookmarkStart w:id="201" w:name="_Toc194775231"/>
      <w:r w:rsidRPr="003E323C">
        <w:rPr>
          <w:color w:val="000000" w:themeColor="text1"/>
          <w:szCs w:val="22"/>
        </w:rPr>
        <w:t>4.8.14 Health and Hygiene</w:t>
      </w:r>
      <w:bookmarkEnd w:id="201"/>
    </w:p>
    <w:p w14:paraId="17D54D96" w14:textId="77777777" w:rsidR="00723593" w:rsidRPr="003E323C" w:rsidRDefault="00000000" w:rsidP="00AE5FA6">
      <w:pPr>
        <w:spacing w:line="276" w:lineRule="auto"/>
        <w:jc w:val="both"/>
        <w:rPr>
          <w:rFonts w:ascii="Century Gothic" w:hAnsi="Century Gothic" w:cstheme="minorHAnsi"/>
          <w:color w:val="000000" w:themeColor="text1"/>
        </w:rPr>
      </w:pPr>
      <w:r w:rsidRPr="003E323C">
        <w:rPr>
          <w:rFonts w:ascii="Century Gothic" w:hAnsi="Century Gothic" w:cstheme="minorHAnsi"/>
          <w:color w:val="000000" w:themeColor="text1"/>
        </w:rPr>
        <w:t xml:space="preserve">The respondents were asked if they have knowledge on their health and hygiene status and their responses are presented in </w:t>
      </w:r>
      <w:r w:rsidRPr="003E323C">
        <w:rPr>
          <w:rFonts w:ascii="Century Gothic" w:hAnsi="Century Gothic" w:cstheme="minorHAnsi"/>
          <w:i/>
          <w:iCs/>
          <w:color w:val="000000" w:themeColor="text1"/>
        </w:rPr>
        <w:t>Table 20</w:t>
      </w:r>
      <w:r w:rsidRPr="003E323C">
        <w:rPr>
          <w:rFonts w:ascii="Century Gothic" w:hAnsi="Century Gothic" w:cstheme="minorHAnsi"/>
          <w:color w:val="000000" w:themeColor="text1"/>
        </w:rPr>
        <w:t>. Majority of the respondents representing 75.5% said they have knowledge on their health and hygiene status while 24.5% of the respondents reported that they do not have knowledge with regards to their health and hygiene status. This shows that a good number of people living in the project communities a well-educated with regards to knowing their health and hygiene status.</w:t>
      </w:r>
    </w:p>
    <w:p w14:paraId="6D0E38F3" w14:textId="5363C417" w:rsidR="00723593" w:rsidRPr="003E323C" w:rsidRDefault="00000000" w:rsidP="00AE5FA6">
      <w:pPr>
        <w:pStyle w:val="Caption"/>
        <w:spacing w:line="276" w:lineRule="auto"/>
        <w:rPr>
          <w:rFonts w:ascii="Century Gothic" w:hAnsi="Century Gothic" w:cstheme="minorHAnsi"/>
          <w:color w:val="000000" w:themeColor="text1"/>
          <w:sz w:val="22"/>
        </w:rPr>
      </w:pPr>
      <w:r w:rsidRPr="003E323C">
        <w:rPr>
          <w:rFonts w:ascii="Century Gothic" w:hAnsi="Century Gothic"/>
          <w:color w:val="000000" w:themeColor="text1"/>
          <w:sz w:val="22"/>
        </w:rPr>
        <w:t xml:space="preserve">Table </w:t>
      </w:r>
      <w:r w:rsidRPr="003E323C">
        <w:rPr>
          <w:rFonts w:ascii="Century Gothic" w:hAnsi="Century Gothic"/>
          <w:color w:val="000000" w:themeColor="text1"/>
          <w:sz w:val="22"/>
        </w:rPr>
        <w:fldChar w:fldCharType="begin"/>
      </w:r>
      <w:r w:rsidRPr="003E323C">
        <w:rPr>
          <w:rFonts w:ascii="Century Gothic" w:hAnsi="Century Gothic"/>
          <w:color w:val="000000" w:themeColor="text1"/>
          <w:sz w:val="22"/>
        </w:rPr>
        <w:instrText xml:space="preserve"> SEQ Table \* ARABIC </w:instrText>
      </w:r>
      <w:r w:rsidRPr="003E323C">
        <w:rPr>
          <w:rFonts w:ascii="Century Gothic" w:hAnsi="Century Gothic"/>
          <w:color w:val="000000" w:themeColor="text1"/>
          <w:sz w:val="22"/>
        </w:rPr>
        <w:fldChar w:fldCharType="separate"/>
      </w:r>
      <w:r w:rsidR="009C60BD">
        <w:rPr>
          <w:rFonts w:ascii="Century Gothic" w:hAnsi="Century Gothic"/>
          <w:noProof/>
          <w:color w:val="000000" w:themeColor="text1"/>
          <w:sz w:val="22"/>
        </w:rPr>
        <w:t>18</w:t>
      </w:r>
      <w:r w:rsidRPr="003E323C">
        <w:rPr>
          <w:rFonts w:ascii="Century Gothic" w:hAnsi="Century Gothic"/>
          <w:color w:val="000000" w:themeColor="text1"/>
          <w:sz w:val="22"/>
        </w:rPr>
        <w:fldChar w:fldCharType="end"/>
      </w:r>
      <w:bookmarkStart w:id="202" w:name="_Toc30119"/>
      <w:r w:rsidRPr="003E323C">
        <w:rPr>
          <w:rFonts w:ascii="Century Gothic" w:hAnsi="Century Gothic" w:cstheme="minorHAnsi"/>
          <w:color w:val="000000" w:themeColor="text1"/>
          <w:sz w:val="22"/>
        </w:rPr>
        <w:t>: Information on health and hygiene status of the household</w:t>
      </w:r>
      <w:bookmarkEnd w:id="202"/>
    </w:p>
    <w:tbl>
      <w:tblPr>
        <w:tblW w:w="6740" w:type="dxa"/>
        <w:tblInd w:w="-10" w:type="dxa"/>
        <w:tblLook w:val="04A0" w:firstRow="1" w:lastRow="0" w:firstColumn="1" w:lastColumn="0" w:noHBand="0" w:noVBand="1"/>
      </w:tblPr>
      <w:tblGrid>
        <w:gridCol w:w="2342"/>
        <w:gridCol w:w="1229"/>
        <w:gridCol w:w="1281"/>
        <w:gridCol w:w="928"/>
        <w:gridCol w:w="960"/>
      </w:tblGrid>
      <w:tr w:rsidR="003E323C" w:rsidRPr="003E323C" w14:paraId="216C2A46" w14:textId="77777777">
        <w:trPr>
          <w:trHeight w:val="615"/>
        </w:trPr>
        <w:tc>
          <w:tcPr>
            <w:tcW w:w="2674" w:type="dxa"/>
            <w:tcBorders>
              <w:top w:val="single" w:sz="8" w:space="0" w:color="auto"/>
              <w:left w:val="single" w:sz="8" w:space="0" w:color="auto"/>
              <w:bottom w:val="single" w:sz="8" w:space="0" w:color="auto"/>
              <w:right w:val="single" w:sz="8" w:space="0" w:color="auto"/>
            </w:tcBorders>
            <w:vAlign w:val="center"/>
          </w:tcPr>
          <w:p w14:paraId="55ABAABA" w14:textId="77777777" w:rsidR="00723593" w:rsidRPr="003E323C" w:rsidRDefault="00000000" w:rsidP="00AE5FA6">
            <w:pPr>
              <w:spacing w:after="0" w:line="276" w:lineRule="auto"/>
              <w:jc w:val="both"/>
              <w:rPr>
                <w:rFonts w:ascii="Century Gothic" w:eastAsia="Times New Roman" w:hAnsi="Century Gothic" w:cs="Calibri"/>
                <w:b/>
                <w:bCs/>
                <w:color w:val="000000" w:themeColor="text1"/>
              </w:rPr>
            </w:pPr>
            <w:r w:rsidRPr="003E323C">
              <w:rPr>
                <w:rFonts w:ascii="Century Gothic" w:eastAsia="Times New Roman" w:hAnsi="Century Gothic" w:cs="Calibri"/>
                <w:b/>
                <w:bCs/>
                <w:color w:val="000000" w:themeColor="text1"/>
              </w:rPr>
              <w:t>Response</w:t>
            </w:r>
          </w:p>
        </w:tc>
        <w:tc>
          <w:tcPr>
            <w:tcW w:w="1048" w:type="dxa"/>
            <w:tcBorders>
              <w:top w:val="single" w:sz="4" w:space="0" w:color="auto"/>
              <w:left w:val="single" w:sz="4" w:space="0" w:color="auto"/>
              <w:bottom w:val="single" w:sz="4" w:space="0" w:color="auto"/>
              <w:right w:val="single" w:sz="4" w:space="0" w:color="auto"/>
            </w:tcBorders>
            <w:vAlign w:val="center"/>
          </w:tcPr>
          <w:p w14:paraId="35C18381" w14:textId="77777777" w:rsidR="00723593" w:rsidRPr="003E323C" w:rsidRDefault="00000000" w:rsidP="00AE5FA6">
            <w:pPr>
              <w:spacing w:after="0" w:line="276" w:lineRule="auto"/>
              <w:rPr>
                <w:rFonts w:ascii="Century Gothic" w:eastAsia="Times New Roman" w:hAnsi="Century Gothic" w:cs="Calibri"/>
                <w:b/>
                <w:bCs/>
                <w:color w:val="000000" w:themeColor="text1"/>
              </w:rPr>
            </w:pPr>
            <w:r w:rsidRPr="003E323C">
              <w:rPr>
                <w:rFonts w:ascii="Century Gothic" w:eastAsia="Times New Roman" w:hAnsi="Century Gothic" w:cs="Calibri"/>
                <w:b/>
                <w:bCs/>
                <w:color w:val="000000" w:themeColor="text1"/>
              </w:rPr>
              <w:t>Dagauda</w:t>
            </w:r>
          </w:p>
        </w:tc>
        <w:tc>
          <w:tcPr>
            <w:tcW w:w="1122" w:type="dxa"/>
            <w:tcBorders>
              <w:top w:val="single" w:sz="4" w:space="0" w:color="auto"/>
              <w:left w:val="nil"/>
              <w:bottom w:val="single" w:sz="4" w:space="0" w:color="auto"/>
              <w:right w:val="single" w:sz="4" w:space="0" w:color="auto"/>
            </w:tcBorders>
            <w:vAlign w:val="center"/>
          </w:tcPr>
          <w:p w14:paraId="5BDEAED9" w14:textId="77777777" w:rsidR="00723593" w:rsidRPr="003E323C" w:rsidRDefault="00000000" w:rsidP="00AE5FA6">
            <w:pPr>
              <w:spacing w:after="0" w:line="276" w:lineRule="auto"/>
              <w:rPr>
                <w:rFonts w:ascii="Century Gothic" w:eastAsia="Times New Roman" w:hAnsi="Century Gothic" w:cs="Calibri"/>
                <w:b/>
                <w:bCs/>
                <w:color w:val="000000" w:themeColor="text1"/>
              </w:rPr>
            </w:pPr>
            <w:r w:rsidRPr="003E323C">
              <w:rPr>
                <w:rFonts w:ascii="Century Gothic" w:eastAsia="Times New Roman" w:hAnsi="Century Gothic" w:cs="Calibri"/>
                <w:b/>
                <w:bCs/>
                <w:color w:val="000000" w:themeColor="text1"/>
              </w:rPr>
              <w:t>Mashema</w:t>
            </w:r>
          </w:p>
        </w:tc>
        <w:tc>
          <w:tcPr>
            <w:tcW w:w="936" w:type="dxa"/>
            <w:tcBorders>
              <w:top w:val="single" w:sz="4" w:space="0" w:color="auto"/>
              <w:left w:val="nil"/>
              <w:bottom w:val="single" w:sz="4" w:space="0" w:color="auto"/>
              <w:right w:val="single" w:sz="4" w:space="0" w:color="auto"/>
            </w:tcBorders>
            <w:vAlign w:val="center"/>
          </w:tcPr>
          <w:p w14:paraId="08E6A383" w14:textId="77777777" w:rsidR="00723593" w:rsidRPr="003E323C" w:rsidRDefault="00000000" w:rsidP="00AE5FA6">
            <w:pPr>
              <w:spacing w:after="0" w:line="276" w:lineRule="auto"/>
              <w:rPr>
                <w:rFonts w:ascii="Century Gothic" w:eastAsia="Times New Roman" w:hAnsi="Century Gothic" w:cs="Calibri"/>
                <w:b/>
                <w:bCs/>
                <w:color w:val="000000" w:themeColor="text1"/>
              </w:rPr>
            </w:pPr>
            <w:r w:rsidRPr="003E323C">
              <w:rPr>
                <w:rFonts w:ascii="Century Gothic" w:eastAsia="Times New Roman" w:hAnsi="Century Gothic" w:cs="Calibri"/>
                <w:b/>
                <w:bCs/>
                <w:color w:val="000000" w:themeColor="text1"/>
              </w:rPr>
              <w:t xml:space="preserve"> Duguri</w:t>
            </w:r>
          </w:p>
        </w:tc>
        <w:tc>
          <w:tcPr>
            <w:tcW w:w="960" w:type="dxa"/>
            <w:tcBorders>
              <w:top w:val="single" w:sz="4" w:space="0" w:color="auto"/>
              <w:left w:val="nil"/>
              <w:bottom w:val="single" w:sz="4" w:space="0" w:color="auto"/>
              <w:right w:val="single" w:sz="4" w:space="0" w:color="auto"/>
            </w:tcBorders>
            <w:vAlign w:val="center"/>
          </w:tcPr>
          <w:p w14:paraId="131B828E" w14:textId="77777777" w:rsidR="00723593" w:rsidRPr="003E323C" w:rsidRDefault="00000000" w:rsidP="00AE5FA6">
            <w:pPr>
              <w:spacing w:after="0" w:line="276" w:lineRule="auto"/>
              <w:jc w:val="both"/>
              <w:rPr>
                <w:rFonts w:ascii="Century Gothic" w:eastAsia="Times New Roman" w:hAnsi="Century Gothic" w:cs="Calibri"/>
                <w:b/>
                <w:color w:val="000000" w:themeColor="text1"/>
              </w:rPr>
            </w:pPr>
            <w:r w:rsidRPr="003E323C">
              <w:rPr>
                <w:rFonts w:ascii="Century Gothic" w:eastAsia="Times New Roman" w:hAnsi="Century Gothic" w:cs="Calibri"/>
                <w:b/>
                <w:color w:val="000000" w:themeColor="text1"/>
              </w:rPr>
              <w:t>Total</w:t>
            </w:r>
          </w:p>
        </w:tc>
      </w:tr>
      <w:tr w:rsidR="003E323C" w:rsidRPr="003E323C" w14:paraId="70252090" w14:textId="77777777">
        <w:trPr>
          <w:trHeight w:val="315"/>
        </w:trPr>
        <w:tc>
          <w:tcPr>
            <w:tcW w:w="2674" w:type="dxa"/>
            <w:tcBorders>
              <w:top w:val="nil"/>
              <w:left w:val="single" w:sz="8" w:space="0" w:color="auto"/>
              <w:bottom w:val="single" w:sz="8" w:space="0" w:color="auto"/>
              <w:right w:val="single" w:sz="8" w:space="0" w:color="auto"/>
            </w:tcBorders>
            <w:vAlign w:val="center"/>
          </w:tcPr>
          <w:p w14:paraId="4D9E8B1B" w14:textId="77777777" w:rsidR="00723593" w:rsidRPr="003E323C" w:rsidRDefault="00000000" w:rsidP="00AE5FA6">
            <w:pPr>
              <w:spacing w:after="0" w:line="276" w:lineRule="auto"/>
              <w:jc w:val="both"/>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Yes</w:t>
            </w:r>
          </w:p>
        </w:tc>
        <w:tc>
          <w:tcPr>
            <w:tcW w:w="1048" w:type="dxa"/>
            <w:tcBorders>
              <w:top w:val="nil"/>
              <w:left w:val="single" w:sz="4" w:space="0" w:color="auto"/>
              <w:bottom w:val="single" w:sz="4" w:space="0" w:color="auto"/>
              <w:right w:val="single" w:sz="4" w:space="0" w:color="auto"/>
            </w:tcBorders>
            <w:vAlign w:val="center"/>
          </w:tcPr>
          <w:p w14:paraId="564B762E"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79.7%</w:t>
            </w:r>
          </w:p>
        </w:tc>
        <w:tc>
          <w:tcPr>
            <w:tcW w:w="1122" w:type="dxa"/>
            <w:tcBorders>
              <w:top w:val="nil"/>
              <w:left w:val="nil"/>
              <w:bottom w:val="single" w:sz="4" w:space="0" w:color="auto"/>
              <w:right w:val="single" w:sz="4" w:space="0" w:color="auto"/>
            </w:tcBorders>
            <w:vAlign w:val="center"/>
          </w:tcPr>
          <w:p w14:paraId="2801A7B7"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69.2%</w:t>
            </w:r>
          </w:p>
        </w:tc>
        <w:tc>
          <w:tcPr>
            <w:tcW w:w="936" w:type="dxa"/>
            <w:tcBorders>
              <w:top w:val="nil"/>
              <w:left w:val="nil"/>
              <w:bottom w:val="single" w:sz="4" w:space="0" w:color="auto"/>
              <w:right w:val="single" w:sz="4" w:space="0" w:color="auto"/>
            </w:tcBorders>
            <w:vAlign w:val="center"/>
          </w:tcPr>
          <w:p w14:paraId="628BEBA0"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77.3%</w:t>
            </w:r>
          </w:p>
        </w:tc>
        <w:tc>
          <w:tcPr>
            <w:tcW w:w="960" w:type="dxa"/>
            <w:tcBorders>
              <w:top w:val="nil"/>
              <w:left w:val="nil"/>
              <w:bottom w:val="single" w:sz="4" w:space="0" w:color="auto"/>
              <w:right w:val="single" w:sz="4" w:space="0" w:color="auto"/>
            </w:tcBorders>
            <w:noWrap/>
            <w:vAlign w:val="bottom"/>
          </w:tcPr>
          <w:p w14:paraId="2CDB324B"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75.4%</w:t>
            </w:r>
          </w:p>
        </w:tc>
      </w:tr>
      <w:tr w:rsidR="003E323C" w:rsidRPr="003E323C" w14:paraId="70255423" w14:textId="77777777">
        <w:trPr>
          <w:trHeight w:val="315"/>
        </w:trPr>
        <w:tc>
          <w:tcPr>
            <w:tcW w:w="2674" w:type="dxa"/>
            <w:tcBorders>
              <w:top w:val="nil"/>
              <w:left w:val="single" w:sz="8" w:space="0" w:color="auto"/>
              <w:bottom w:val="single" w:sz="8" w:space="0" w:color="auto"/>
              <w:right w:val="single" w:sz="8" w:space="0" w:color="auto"/>
            </w:tcBorders>
            <w:vAlign w:val="center"/>
          </w:tcPr>
          <w:p w14:paraId="5B5F32CA" w14:textId="77777777" w:rsidR="00723593" w:rsidRPr="003E323C" w:rsidRDefault="00000000" w:rsidP="00AE5FA6">
            <w:pPr>
              <w:spacing w:after="0" w:line="276" w:lineRule="auto"/>
              <w:jc w:val="both"/>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No</w:t>
            </w:r>
          </w:p>
        </w:tc>
        <w:tc>
          <w:tcPr>
            <w:tcW w:w="1048" w:type="dxa"/>
            <w:tcBorders>
              <w:top w:val="nil"/>
              <w:left w:val="single" w:sz="4" w:space="0" w:color="auto"/>
              <w:bottom w:val="single" w:sz="4" w:space="0" w:color="auto"/>
              <w:right w:val="single" w:sz="4" w:space="0" w:color="auto"/>
            </w:tcBorders>
            <w:vAlign w:val="center"/>
          </w:tcPr>
          <w:p w14:paraId="6E2C6099"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20.3%</w:t>
            </w:r>
          </w:p>
        </w:tc>
        <w:tc>
          <w:tcPr>
            <w:tcW w:w="1122" w:type="dxa"/>
            <w:tcBorders>
              <w:top w:val="nil"/>
              <w:left w:val="nil"/>
              <w:bottom w:val="single" w:sz="4" w:space="0" w:color="auto"/>
              <w:right w:val="single" w:sz="4" w:space="0" w:color="auto"/>
            </w:tcBorders>
            <w:vAlign w:val="center"/>
          </w:tcPr>
          <w:p w14:paraId="3782B908"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30.8%</w:t>
            </w:r>
          </w:p>
        </w:tc>
        <w:tc>
          <w:tcPr>
            <w:tcW w:w="936" w:type="dxa"/>
            <w:tcBorders>
              <w:top w:val="nil"/>
              <w:left w:val="nil"/>
              <w:bottom w:val="single" w:sz="4" w:space="0" w:color="auto"/>
              <w:right w:val="single" w:sz="4" w:space="0" w:color="auto"/>
            </w:tcBorders>
            <w:vAlign w:val="center"/>
          </w:tcPr>
          <w:p w14:paraId="2D012DAA"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22.7%</w:t>
            </w:r>
          </w:p>
        </w:tc>
        <w:tc>
          <w:tcPr>
            <w:tcW w:w="960" w:type="dxa"/>
            <w:tcBorders>
              <w:top w:val="nil"/>
              <w:left w:val="nil"/>
              <w:bottom w:val="single" w:sz="4" w:space="0" w:color="auto"/>
              <w:right w:val="single" w:sz="4" w:space="0" w:color="auto"/>
            </w:tcBorders>
            <w:noWrap/>
            <w:vAlign w:val="bottom"/>
          </w:tcPr>
          <w:p w14:paraId="2141B0B8"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24.6%</w:t>
            </w:r>
          </w:p>
        </w:tc>
      </w:tr>
    </w:tbl>
    <w:p w14:paraId="6319C5FD" w14:textId="77777777" w:rsidR="00723593" w:rsidRPr="003E323C" w:rsidRDefault="00723593" w:rsidP="00AE5FA6">
      <w:pPr>
        <w:spacing w:line="276" w:lineRule="auto"/>
        <w:rPr>
          <w:rFonts w:ascii="Century Gothic" w:hAnsi="Century Gothic"/>
          <w:color w:val="000000" w:themeColor="text1"/>
        </w:rPr>
      </w:pPr>
    </w:p>
    <w:p w14:paraId="6ECD5DBD" w14:textId="77777777" w:rsidR="00723593" w:rsidRPr="003E323C" w:rsidRDefault="00000000" w:rsidP="00AE5FA6">
      <w:pPr>
        <w:pStyle w:val="Heading3"/>
        <w:spacing w:line="276" w:lineRule="auto"/>
        <w:rPr>
          <w:color w:val="000000" w:themeColor="text1"/>
          <w:szCs w:val="22"/>
        </w:rPr>
      </w:pPr>
      <w:bookmarkStart w:id="203" w:name="_Toc194775232"/>
      <w:r w:rsidRPr="003E323C">
        <w:rPr>
          <w:color w:val="000000" w:themeColor="text1"/>
          <w:szCs w:val="22"/>
        </w:rPr>
        <w:lastRenderedPageBreak/>
        <w:t>4.8.15 Factors responsible for good health</w:t>
      </w:r>
      <w:bookmarkEnd w:id="203"/>
    </w:p>
    <w:p w14:paraId="57920BE7" w14:textId="77777777" w:rsidR="00723593" w:rsidRPr="003E323C" w:rsidRDefault="00000000" w:rsidP="00AE5FA6">
      <w:pPr>
        <w:spacing w:line="276" w:lineRule="auto"/>
        <w:jc w:val="both"/>
        <w:rPr>
          <w:rFonts w:ascii="Century Gothic" w:hAnsi="Century Gothic" w:cstheme="minorHAnsi"/>
          <w:color w:val="000000" w:themeColor="text1"/>
        </w:rPr>
      </w:pPr>
      <w:r w:rsidRPr="003E323C">
        <w:rPr>
          <w:rFonts w:ascii="Century Gothic" w:hAnsi="Century Gothic" w:cstheme="minorHAnsi"/>
          <w:color w:val="000000" w:themeColor="text1"/>
        </w:rPr>
        <w:t xml:space="preserve">Respondents were asked to give their responses on four (4) identified factors responsible for good health in their households and their responses are presented in </w:t>
      </w:r>
      <w:r w:rsidRPr="003E323C">
        <w:rPr>
          <w:rFonts w:ascii="Century Gothic" w:hAnsi="Century Gothic" w:cstheme="minorHAnsi"/>
          <w:b/>
          <w:bCs/>
          <w:i/>
          <w:iCs/>
          <w:color w:val="000000" w:themeColor="text1"/>
        </w:rPr>
        <w:t>Table 21</w:t>
      </w:r>
      <w:r w:rsidRPr="003E323C">
        <w:rPr>
          <w:rFonts w:ascii="Century Gothic" w:hAnsi="Century Gothic" w:cstheme="minorHAnsi"/>
          <w:color w:val="000000" w:themeColor="text1"/>
        </w:rPr>
        <w:t>. Access to health care and clean environment are the first two factors responsible for good health in their household as reported by 39.5% and 48% of the respondents respectively. Emergency preparedness (2.4%), and education/good job accounted for 10.0%.</w:t>
      </w:r>
    </w:p>
    <w:p w14:paraId="18DF7AA8" w14:textId="4F97420D" w:rsidR="00723593" w:rsidRPr="003E323C" w:rsidRDefault="00000000" w:rsidP="00AE5FA6">
      <w:pPr>
        <w:pStyle w:val="Caption"/>
        <w:spacing w:line="276" w:lineRule="auto"/>
        <w:rPr>
          <w:rFonts w:ascii="Century Gothic" w:hAnsi="Century Gothic" w:cstheme="minorHAnsi"/>
          <w:color w:val="000000" w:themeColor="text1"/>
          <w:sz w:val="22"/>
        </w:rPr>
      </w:pPr>
      <w:r w:rsidRPr="003E323C">
        <w:rPr>
          <w:rFonts w:ascii="Century Gothic" w:hAnsi="Century Gothic"/>
          <w:color w:val="000000" w:themeColor="text1"/>
          <w:sz w:val="22"/>
        </w:rPr>
        <w:t xml:space="preserve">Table </w:t>
      </w:r>
      <w:r w:rsidRPr="003E323C">
        <w:rPr>
          <w:rFonts w:ascii="Century Gothic" w:hAnsi="Century Gothic"/>
          <w:color w:val="000000" w:themeColor="text1"/>
          <w:sz w:val="22"/>
        </w:rPr>
        <w:fldChar w:fldCharType="begin"/>
      </w:r>
      <w:r w:rsidRPr="003E323C">
        <w:rPr>
          <w:rFonts w:ascii="Century Gothic" w:hAnsi="Century Gothic"/>
          <w:color w:val="000000" w:themeColor="text1"/>
          <w:sz w:val="22"/>
        </w:rPr>
        <w:instrText xml:space="preserve"> SEQ Table \* ARABIC </w:instrText>
      </w:r>
      <w:r w:rsidRPr="003E323C">
        <w:rPr>
          <w:rFonts w:ascii="Century Gothic" w:hAnsi="Century Gothic"/>
          <w:color w:val="000000" w:themeColor="text1"/>
          <w:sz w:val="22"/>
        </w:rPr>
        <w:fldChar w:fldCharType="separate"/>
      </w:r>
      <w:r w:rsidR="009C60BD">
        <w:rPr>
          <w:rFonts w:ascii="Century Gothic" w:hAnsi="Century Gothic"/>
          <w:noProof/>
          <w:color w:val="000000" w:themeColor="text1"/>
          <w:sz w:val="22"/>
        </w:rPr>
        <w:t>19</w:t>
      </w:r>
      <w:r w:rsidRPr="003E323C">
        <w:rPr>
          <w:rFonts w:ascii="Century Gothic" w:hAnsi="Century Gothic"/>
          <w:color w:val="000000" w:themeColor="text1"/>
          <w:sz w:val="22"/>
        </w:rPr>
        <w:fldChar w:fldCharType="end"/>
      </w:r>
      <w:bookmarkStart w:id="204" w:name="_Toc14192"/>
      <w:r w:rsidRPr="003E323C">
        <w:rPr>
          <w:rFonts w:ascii="Century Gothic" w:hAnsi="Century Gothic" w:cstheme="minorHAnsi"/>
          <w:color w:val="000000" w:themeColor="text1"/>
          <w:sz w:val="22"/>
        </w:rPr>
        <w:t>: Factors responsible for good health in the households</w:t>
      </w:r>
      <w:bookmarkEnd w:id="204"/>
    </w:p>
    <w:tbl>
      <w:tblPr>
        <w:tblW w:w="6740" w:type="dxa"/>
        <w:tblInd w:w="-10" w:type="dxa"/>
        <w:tblLook w:val="04A0" w:firstRow="1" w:lastRow="0" w:firstColumn="1" w:lastColumn="0" w:noHBand="0" w:noVBand="1"/>
      </w:tblPr>
      <w:tblGrid>
        <w:gridCol w:w="2356"/>
        <w:gridCol w:w="1229"/>
        <w:gridCol w:w="1281"/>
        <w:gridCol w:w="914"/>
        <w:gridCol w:w="960"/>
      </w:tblGrid>
      <w:tr w:rsidR="003E323C" w:rsidRPr="003E323C" w14:paraId="75244938" w14:textId="77777777">
        <w:trPr>
          <w:trHeight w:val="615"/>
        </w:trPr>
        <w:tc>
          <w:tcPr>
            <w:tcW w:w="2684" w:type="dxa"/>
            <w:tcBorders>
              <w:top w:val="single" w:sz="8" w:space="0" w:color="auto"/>
              <w:left w:val="single" w:sz="8" w:space="0" w:color="auto"/>
              <w:bottom w:val="single" w:sz="8" w:space="0" w:color="auto"/>
              <w:right w:val="single" w:sz="8" w:space="0" w:color="auto"/>
            </w:tcBorders>
            <w:vAlign w:val="center"/>
          </w:tcPr>
          <w:p w14:paraId="50713B6C" w14:textId="77777777" w:rsidR="00723593" w:rsidRPr="003E323C" w:rsidRDefault="00000000" w:rsidP="00AE5FA6">
            <w:pPr>
              <w:spacing w:after="0" w:line="276" w:lineRule="auto"/>
              <w:jc w:val="both"/>
              <w:rPr>
                <w:rFonts w:ascii="Century Gothic" w:eastAsia="Times New Roman" w:hAnsi="Century Gothic" w:cs="Calibri"/>
                <w:b/>
                <w:color w:val="000000" w:themeColor="text1"/>
              </w:rPr>
            </w:pPr>
            <w:r w:rsidRPr="003E323C">
              <w:rPr>
                <w:rFonts w:ascii="Century Gothic" w:eastAsia="Times New Roman" w:hAnsi="Century Gothic" w:cs="Calibri"/>
                <w:b/>
                <w:color w:val="000000" w:themeColor="text1"/>
              </w:rPr>
              <w:t>Response</w:t>
            </w:r>
          </w:p>
        </w:tc>
        <w:tc>
          <w:tcPr>
            <w:tcW w:w="1048" w:type="dxa"/>
            <w:tcBorders>
              <w:top w:val="single" w:sz="4" w:space="0" w:color="auto"/>
              <w:left w:val="single" w:sz="4" w:space="0" w:color="auto"/>
              <w:bottom w:val="single" w:sz="4" w:space="0" w:color="auto"/>
              <w:right w:val="single" w:sz="4" w:space="0" w:color="auto"/>
            </w:tcBorders>
            <w:vAlign w:val="center"/>
          </w:tcPr>
          <w:p w14:paraId="23018783" w14:textId="77777777" w:rsidR="00723593" w:rsidRPr="003E323C" w:rsidRDefault="00000000" w:rsidP="00AE5FA6">
            <w:pPr>
              <w:spacing w:after="0" w:line="276" w:lineRule="auto"/>
              <w:rPr>
                <w:rFonts w:ascii="Century Gothic" w:eastAsia="Times New Roman" w:hAnsi="Century Gothic" w:cs="Calibri"/>
                <w:b/>
                <w:bCs/>
                <w:color w:val="000000" w:themeColor="text1"/>
              </w:rPr>
            </w:pPr>
            <w:r w:rsidRPr="003E323C">
              <w:rPr>
                <w:rFonts w:ascii="Century Gothic" w:eastAsia="Times New Roman" w:hAnsi="Century Gothic" w:cs="Calibri"/>
                <w:b/>
                <w:bCs/>
                <w:color w:val="000000" w:themeColor="text1"/>
              </w:rPr>
              <w:t>Dagauda</w:t>
            </w:r>
          </w:p>
        </w:tc>
        <w:tc>
          <w:tcPr>
            <w:tcW w:w="1122" w:type="dxa"/>
            <w:tcBorders>
              <w:top w:val="single" w:sz="4" w:space="0" w:color="auto"/>
              <w:left w:val="nil"/>
              <w:bottom w:val="single" w:sz="4" w:space="0" w:color="auto"/>
              <w:right w:val="single" w:sz="4" w:space="0" w:color="auto"/>
            </w:tcBorders>
            <w:vAlign w:val="center"/>
          </w:tcPr>
          <w:p w14:paraId="0CB867F0" w14:textId="77777777" w:rsidR="00723593" w:rsidRPr="003E323C" w:rsidRDefault="00000000" w:rsidP="00AE5FA6">
            <w:pPr>
              <w:spacing w:after="0" w:line="276" w:lineRule="auto"/>
              <w:rPr>
                <w:rFonts w:ascii="Century Gothic" w:eastAsia="Times New Roman" w:hAnsi="Century Gothic" w:cs="Calibri"/>
                <w:b/>
                <w:bCs/>
                <w:color w:val="000000" w:themeColor="text1"/>
              </w:rPr>
            </w:pPr>
            <w:r w:rsidRPr="003E323C">
              <w:rPr>
                <w:rFonts w:ascii="Century Gothic" w:eastAsia="Times New Roman" w:hAnsi="Century Gothic" w:cs="Calibri"/>
                <w:b/>
                <w:bCs/>
                <w:color w:val="000000" w:themeColor="text1"/>
              </w:rPr>
              <w:t>Mashema</w:t>
            </w:r>
          </w:p>
        </w:tc>
        <w:tc>
          <w:tcPr>
            <w:tcW w:w="926" w:type="dxa"/>
            <w:tcBorders>
              <w:top w:val="single" w:sz="4" w:space="0" w:color="auto"/>
              <w:left w:val="nil"/>
              <w:bottom w:val="single" w:sz="4" w:space="0" w:color="auto"/>
              <w:right w:val="single" w:sz="4" w:space="0" w:color="auto"/>
            </w:tcBorders>
            <w:vAlign w:val="center"/>
          </w:tcPr>
          <w:p w14:paraId="19781045" w14:textId="77777777" w:rsidR="00723593" w:rsidRPr="003E323C" w:rsidRDefault="00000000" w:rsidP="00AE5FA6">
            <w:pPr>
              <w:spacing w:after="0" w:line="276" w:lineRule="auto"/>
              <w:rPr>
                <w:rFonts w:ascii="Century Gothic" w:eastAsia="Times New Roman" w:hAnsi="Century Gothic" w:cs="Calibri"/>
                <w:b/>
                <w:bCs/>
                <w:color w:val="000000" w:themeColor="text1"/>
              </w:rPr>
            </w:pPr>
            <w:r w:rsidRPr="003E323C">
              <w:rPr>
                <w:rFonts w:ascii="Century Gothic" w:eastAsia="Times New Roman" w:hAnsi="Century Gothic" w:cs="Calibri"/>
                <w:b/>
                <w:bCs/>
                <w:color w:val="000000" w:themeColor="text1"/>
              </w:rPr>
              <w:t xml:space="preserve"> Duguri</w:t>
            </w:r>
          </w:p>
        </w:tc>
        <w:tc>
          <w:tcPr>
            <w:tcW w:w="960" w:type="dxa"/>
            <w:tcBorders>
              <w:top w:val="single" w:sz="4" w:space="0" w:color="auto"/>
              <w:left w:val="nil"/>
              <w:bottom w:val="single" w:sz="4" w:space="0" w:color="auto"/>
              <w:right w:val="single" w:sz="4" w:space="0" w:color="auto"/>
            </w:tcBorders>
            <w:vAlign w:val="center"/>
          </w:tcPr>
          <w:p w14:paraId="2E14F5BE" w14:textId="77777777" w:rsidR="00723593" w:rsidRPr="003E323C" w:rsidRDefault="00000000" w:rsidP="00AE5FA6">
            <w:pPr>
              <w:spacing w:after="0" w:line="276" w:lineRule="auto"/>
              <w:jc w:val="both"/>
              <w:rPr>
                <w:rFonts w:ascii="Century Gothic" w:eastAsia="Times New Roman" w:hAnsi="Century Gothic" w:cs="Calibri"/>
                <w:b/>
                <w:color w:val="000000" w:themeColor="text1"/>
              </w:rPr>
            </w:pPr>
            <w:r w:rsidRPr="003E323C">
              <w:rPr>
                <w:rFonts w:ascii="Century Gothic" w:eastAsia="Times New Roman" w:hAnsi="Century Gothic" w:cs="Calibri"/>
                <w:b/>
                <w:color w:val="000000" w:themeColor="text1"/>
              </w:rPr>
              <w:t>Total</w:t>
            </w:r>
          </w:p>
        </w:tc>
      </w:tr>
      <w:tr w:rsidR="003E323C" w:rsidRPr="003E323C" w14:paraId="08D132E6" w14:textId="77777777">
        <w:trPr>
          <w:trHeight w:val="615"/>
        </w:trPr>
        <w:tc>
          <w:tcPr>
            <w:tcW w:w="2684" w:type="dxa"/>
            <w:tcBorders>
              <w:top w:val="nil"/>
              <w:left w:val="single" w:sz="8" w:space="0" w:color="auto"/>
              <w:bottom w:val="single" w:sz="8" w:space="0" w:color="auto"/>
              <w:right w:val="single" w:sz="8" w:space="0" w:color="auto"/>
            </w:tcBorders>
            <w:vAlign w:val="center"/>
          </w:tcPr>
          <w:p w14:paraId="0C19E953"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Access to health care</w:t>
            </w:r>
          </w:p>
        </w:tc>
        <w:tc>
          <w:tcPr>
            <w:tcW w:w="1048" w:type="dxa"/>
            <w:tcBorders>
              <w:top w:val="nil"/>
              <w:left w:val="single" w:sz="4" w:space="0" w:color="auto"/>
              <w:bottom w:val="single" w:sz="4" w:space="0" w:color="auto"/>
              <w:right w:val="single" w:sz="4" w:space="0" w:color="auto"/>
            </w:tcBorders>
            <w:vAlign w:val="center"/>
          </w:tcPr>
          <w:p w14:paraId="5918D1EB"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42.2%</w:t>
            </w:r>
          </w:p>
        </w:tc>
        <w:tc>
          <w:tcPr>
            <w:tcW w:w="1122" w:type="dxa"/>
            <w:tcBorders>
              <w:top w:val="nil"/>
              <w:left w:val="nil"/>
              <w:bottom w:val="single" w:sz="4" w:space="0" w:color="auto"/>
              <w:right w:val="single" w:sz="4" w:space="0" w:color="auto"/>
            </w:tcBorders>
            <w:vAlign w:val="center"/>
          </w:tcPr>
          <w:p w14:paraId="283A0A20"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35.4%</w:t>
            </w:r>
          </w:p>
        </w:tc>
        <w:tc>
          <w:tcPr>
            <w:tcW w:w="926" w:type="dxa"/>
            <w:tcBorders>
              <w:top w:val="nil"/>
              <w:left w:val="nil"/>
              <w:bottom w:val="single" w:sz="4" w:space="0" w:color="auto"/>
              <w:right w:val="single" w:sz="4" w:space="0" w:color="auto"/>
            </w:tcBorders>
            <w:vAlign w:val="center"/>
          </w:tcPr>
          <w:p w14:paraId="55A33ABA"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40.9%</w:t>
            </w:r>
          </w:p>
        </w:tc>
        <w:tc>
          <w:tcPr>
            <w:tcW w:w="960" w:type="dxa"/>
            <w:tcBorders>
              <w:top w:val="nil"/>
              <w:left w:val="nil"/>
              <w:bottom w:val="single" w:sz="4" w:space="0" w:color="auto"/>
              <w:right w:val="single" w:sz="4" w:space="0" w:color="auto"/>
            </w:tcBorders>
            <w:noWrap/>
            <w:vAlign w:val="bottom"/>
          </w:tcPr>
          <w:p w14:paraId="7210C7E3"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39.5%</w:t>
            </w:r>
          </w:p>
        </w:tc>
      </w:tr>
      <w:tr w:rsidR="003E323C" w:rsidRPr="003E323C" w14:paraId="6A1BC79D" w14:textId="77777777">
        <w:trPr>
          <w:trHeight w:val="315"/>
        </w:trPr>
        <w:tc>
          <w:tcPr>
            <w:tcW w:w="2684" w:type="dxa"/>
            <w:tcBorders>
              <w:top w:val="nil"/>
              <w:left w:val="single" w:sz="8" w:space="0" w:color="auto"/>
              <w:bottom w:val="single" w:sz="8" w:space="0" w:color="auto"/>
              <w:right w:val="single" w:sz="8" w:space="0" w:color="auto"/>
            </w:tcBorders>
            <w:vAlign w:val="center"/>
          </w:tcPr>
          <w:p w14:paraId="5C9A5687" w14:textId="77777777" w:rsidR="00723593" w:rsidRPr="003E323C" w:rsidRDefault="00000000" w:rsidP="00AE5FA6">
            <w:pPr>
              <w:spacing w:after="0" w:line="276" w:lineRule="auto"/>
              <w:jc w:val="both"/>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Clean environment</w:t>
            </w:r>
          </w:p>
        </w:tc>
        <w:tc>
          <w:tcPr>
            <w:tcW w:w="1048" w:type="dxa"/>
            <w:tcBorders>
              <w:top w:val="nil"/>
              <w:left w:val="single" w:sz="4" w:space="0" w:color="auto"/>
              <w:bottom w:val="single" w:sz="4" w:space="0" w:color="auto"/>
              <w:right w:val="single" w:sz="4" w:space="0" w:color="auto"/>
            </w:tcBorders>
            <w:vAlign w:val="center"/>
          </w:tcPr>
          <w:p w14:paraId="27F662FE"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45.1%</w:t>
            </w:r>
          </w:p>
        </w:tc>
        <w:tc>
          <w:tcPr>
            <w:tcW w:w="1122" w:type="dxa"/>
            <w:tcBorders>
              <w:top w:val="nil"/>
              <w:left w:val="nil"/>
              <w:bottom w:val="single" w:sz="4" w:space="0" w:color="auto"/>
              <w:right w:val="single" w:sz="4" w:space="0" w:color="auto"/>
            </w:tcBorders>
            <w:vAlign w:val="center"/>
          </w:tcPr>
          <w:p w14:paraId="32407DF8"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49.2%</w:t>
            </w:r>
          </w:p>
        </w:tc>
        <w:tc>
          <w:tcPr>
            <w:tcW w:w="926" w:type="dxa"/>
            <w:tcBorders>
              <w:top w:val="nil"/>
              <w:left w:val="nil"/>
              <w:bottom w:val="single" w:sz="4" w:space="0" w:color="auto"/>
              <w:right w:val="single" w:sz="4" w:space="0" w:color="auto"/>
            </w:tcBorders>
            <w:vAlign w:val="center"/>
          </w:tcPr>
          <w:p w14:paraId="6F2D68CF"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50.0%</w:t>
            </w:r>
          </w:p>
        </w:tc>
        <w:tc>
          <w:tcPr>
            <w:tcW w:w="960" w:type="dxa"/>
            <w:tcBorders>
              <w:top w:val="nil"/>
              <w:left w:val="nil"/>
              <w:bottom w:val="single" w:sz="4" w:space="0" w:color="auto"/>
              <w:right w:val="single" w:sz="4" w:space="0" w:color="auto"/>
            </w:tcBorders>
            <w:noWrap/>
            <w:vAlign w:val="bottom"/>
          </w:tcPr>
          <w:p w14:paraId="3C1AC59C"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48.1%</w:t>
            </w:r>
          </w:p>
        </w:tc>
      </w:tr>
      <w:tr w:rsidR="003E323C" w:rsidRPr="003E323C" w14:paraId="3CBC5002" w14:textId="77777777">
        <w:trPr>
          <w:trHeight w:val="615"/>
        </w:trPr>
        <w:tc>
          <w:tcPr>
            <w:tcW w:w="2684" w:type="dxa"/>
            <w:tcBorders>
              <w:top w:val="nil"/>
              <w:left w:val="single" w:sz="8" w:space="0" w:color="auto"/>
              <w:bottom w:val="single" w:sz="8" w:space="0" w:color="auto"/>
              <w:right w:val="single" w:sz="8" w:space="0" w:color="auto"/>
            </w:tcBorders>
            <w:vAlign w:val="center"/>
          </w:tcPr>
          <w:p w14:paraId="46C5B8FD" w14:textId="77777777" w:rsidR="00723593" w:rsidRPr="003E323C" w:rsidRDefault="00000000" w:rsidP="00AE5FA6">
            <w:pPr>
              <w:spacing w:after="0" w:line="276" w:lineRule="auto"/>
              <w:jc w:val="both"/>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Emergency preparedness</w:t>
            </w:r>
          </w:p>
        </w:tc>
        <w:tc>
          <w:tcPr>
            <w:tcW w:w="1048" w:type="dxa"/>
            <w:tcBorders>
              <w:top w:val="nil"/>
              <w:left w:val="single" w:sz="4" w:space="0" w:color="auto"/>
              <w:bottom w:val="single" w:sz="4" w:space="0" w:color="auto"/>
              <w:right w:val="single" w:sz="4" w:space="0" w:color="auto"/>
            </w:tcBorders>
            <w:vAlign w:val="center"/>
          </w:tcPr>
          <w:p w14:paraId="2A568B6B"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2.5%</w:t>
            </w:r>
          </w:p>
        </w:tc>
        <w:tc>
          <w:tcPr>
            <w:tcW w:w="1122" w:type="dxa"/>
            <w:tcBorders>
              <w:top w:val="nil"/>
              <w:left w:val="nil"/>
              <w:bottom w:val="single" w:sz="4" w:space="0" w:color="auto"/>
              <w:right w:val="single" w:sz="4" w:space="0" w:color="auto"/>
            </w:tcBorders>
            <w:vAlign w:val="center"/>
          </w:tcPr>
          <w:p w14:paraId="552F429D"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3.1%</w:t>
            </w:r>
          </w:p>
        </w:tc>
        <w:tc>
          <w:tcPr>
            <w:tcW w:w="926" w:type="dxa"/>
            <w:tcBorders>
              <w:top w:val="nil"/>
              <w:left w:val="nil"/>
              <w:bottom w:val="single" w:sz="4" w:space="0" w:color="auto"/>
              <w:right w:val="single" w:sz="4" w:space="0" w:color="auto"/>
            </w:tcBorders>
            <w:vAlign w:val="center"/>
          </w:tcPr>
          <w:p w14:paraId="111B6A76"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1.5%</w:t>
            </w:r>
          </w:p>
        </w:tc>
        <w:tc>
          <w:tcPr>
            <w:tcW w:w="960" w:type="dxa"/>
            <w:tcBorders>
              <w:top w:val="nil"/>
              <w:left w:val="nil"/>
              <w:bottom w:val="single" w:sz="4" w:space="0" w:color="auto"/>
              <w:right w:val="single" w:sz="4" w:space="0" w:color="auto"/>
            </w:tcBorders>
            <w:noWrap/>
            <w:vAlign w:val="bottom"/>
          </w:tcPr>
          <w:p w14:paraId="63CFFA25"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2.4%</w:t>
            </w:r>
          </w:p>
        </w:tc>
      </w:tr>
      <w:tr w:rsidR="003E323C" w:rsidRPr="003E323C" w14:paraId="4846A13F" w14:textId="77777777">
        <w:trPr>
          <w:trHeight w:val="315"/>
        </w:trPr>
        <w:tc>
          <w:tcPr>
            <w:tcW w:w="2684" w:type="dxa"/>
            <w:tcBorders>
              <w:top w:val="nil"/>
              <w:left w:val="single" w:sz="8" w:space="0" w:color="auto"/>
              <w:bottom w:val="single" w:sz="8" w:space="0" w:color="auto"/>
              <w:right w:val="single" w:sz="8" w:space="0" w:color="auto"/>
            </w:tcBorders>
            <w:vAlign w:val="center"/>
          </w:tcPr>
          <w:p w14:paraId="1F562C27" w14:textId="77777777" w:rsidR="00723593" w:rsidRPr="003E323C" w:rsidRDefault="00000000" w:rsidP="00AE5FA6">
            <w:pPr>
              <w:spacing w:after="0" w:line="276" w:lineRule="auto"/>
              <w:jc w:val="both"/>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Education/Good job</w:t>
            </w:r>
          </w:p>
        </w:tc>
        <w:tc>
          <w:tcPr>
            <w:tcW w:w="1048" w:type="dxa"/>
            <w:tcBorders>
              <w:top w:val="nil"/>
              <w:left w:val="single" w:sz="4" w:space="0" w:color="auto"/>
              <w:bottom w:val="single" w:sz="4" w:space="0" w:color="auto"/>
              <w:right w:val="single" w:sz="4" w:space="0" w:color="auto"/>
            </w:tcBorders>
            <w:vAlign w:val="center"/>
          </w:tcPr>
          <w:p w14:paraId="47E89C53"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10.2%</w:t>
            </w:r>
          </w:p>
        </w:tc>
        <w:tc>
          <w:tcPr>
            <w:tcW w:w="1122" w:type="dxa"/>
            <w:tcBorders>
              <w:top w:val="nil"/>
              <w:left w:val="nil"/>
              <w:bottom w:val="single" w:sz="4" w:space="0" w:color="auto"/>
              <w:right w:val="single" w:sz="4" w:space="0" w:color="auto"/>
            </w:tcBorders>
            <w:vAlign w:val="center"/>
          </w:tcPr>
          <w:p w14:paraId="41C1F2EB"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12.3%</w:t>
            </w:r>
          </w:p>
        </w:tc>
        <w:tc>
          <w:tcPr>
            <w:tcW w:w="926" w:type="dxa"/>
            <w:tcBorders>
              <w:top w:val="nil"/>
              <w:left w:val="nil"/>
              <w:bottom w:val="single" w:sz="4" w:space="0" w:color="auto"/>
              <w:right w:val="single" w:sz="4" w:space="0" w:color="auto"/>
            </w:tcBorders>
            <w:vAlign w:val="center"/>
          </w:tcPr>
          <w:p w14:paraId="4891083F"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7.6%</w:t>
            </w:r>
          </w:p>
        </w:tc>
        <w:tc>
          <w:tcPr>
            <w:tcW w:w="960" w:type="dxa"/>
            <w:tcBorders>
              <w:top w:val="nil"/>
              <w:left w:val="nil"/>
              <w:bottom w:val="single" w:sz="4" w:space="0" w:color="auto"/>
              <w:right w:val="single" w:sz="4" w:space="0" w:color="auto"/>
            </w:tcBorders>
            <w:noWrap/>
            <w:vAlign w:val="bottom"/>
          </w:tcPr>
          <w:p w14:paraId="7EF641C8"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10.0%</w:t>
            </w:r>
          </w:p>
        </w:tc>
      </w:tr>
    </w:tbl>
    <w:p w14:paraId="58A4D703" w14:textId="77777777" w:rsidR="00723593" w:rsidRPr="003E323C" w:rsidRDefault="00723593" w:rsidP="00AE5FA6">
      <w:pPr>
        <w:spacing w:line="276" w:lineRule="auto"/>
        <w:jc w:val="both"/>
        <w:rPr>
          <w:rFonts w:ascii="Century Gothic" w:hAnsi="Century Gothic" w:cstheme="minorHAnsi"/>
          <w:b/>
          <w:bCs/>
          <w:i/>
          <w:iCs/>
          <w:color w:val="000000" w:themeColor="text1"/>
        </w:rPr>
      </w:pPr>
    </w:p>
    <w:p w14:paraId="46D961DC" w14:textId="77777777" w:rsidR="00723593" w:rsidRPr="003E323C" w:rsidRDefault="00000000" w:rsidP="00AE5FA6">
      <w:pPr>
        <w:pStyle w:val="Heading3"/>
        <w:spacing w:line="276" w:lineRule="auto"/>
        <w:rPr>
          <w:color w:val="000000" w:themeColor="text1"/>
          <w:szCs w:val="22"/>
        </w:rPr>
      </w:pPr>
      <w:bookmarkStart w:id="205" w:name="_Toc194775233"/>
      <w:r w:rsidRPr="003E323C">
        <w:rPr>
          <w:color w:val="000000" w:themeColor="text1"/>
          <w:szCs w:val="22"/>
        </w:rPr>
        <w:t>4.8.16 Factors responsible for household health risk</w:t>
      </w:r>
      <w:bookmarkEnd w:id="205"/>
    </w:p>
    <w:p w14:paraId="1C8C119C" w14:textId="77777777" w:rsidR="00723593" w:rsidRPr="003E323C" w:rsidRDefault="00000000" w:rsidP="00AE5FA6">
      <w:pPr>
        <w:spacing w:line="276" w:lineRule="auto"/>
        <w:jc w:val="both"/>
        <w:rPr>
          <w:rFonts w:ascii="Century Gothic" w:hAnsi="Century Gothic" w:cstheme="minorHAnsi"/>
          <w:color w:val="000000" w:themeColor="text1"/>
        </w:rPr>
      </w:pPr>
      <w:r w:rsidRPr="003E323C">
        <w:rPr>
          <w:rFonts w:ascii="Century Gothic" w:hAnsi="Century Gothic" w:cstheme="minorHAnsi"/>
          <w:color w:val="000000" w:themeColor="text1"/>
        </w:rPr>
        <w:t>Respondents were probed on about six (6) factors responsible for their households’ health risk and their responses are shown in Table 23. About 92.5% and 87.5% of the respondents reported that indiscriminate disposal of waste and pollution are the two topmost factors that put their households at health risk. Poor sanitation, poorly/non ventilated housing, lacks of access to health facility were other factors reported by 86%, 84% and 83% of the respondents respectively. While 76% of the respondents reported un-cleared bushes around the houses is responsible for their households’ health risk.</w:t>
      </w:r>
    </w:p>
    <w:p w14:paraId="448C5B99" w14:textId="62923C4D" w:rsidR="00723593" w:rsidRPr="003E323C" w:rsidRDefault="00000000" w:rsidP="00AE5FA6">
      <w:pPr>
        <w:pStyle w:val="Caption"/>
        <w:spacing w:line="276" w:lineRule="auto"/>
        <w:rPr>
          <w:rFonts w:ascii="Century Gothic" w:hAnsi="Century Gothic" w:cstheme="minorHAnsi"/>
          <w:color w:val="000000" w:themeColor="text1"/>
          <w:sz w:val="22"/>
        </w:rPr>
      </w:pPr>
      <w:bookmarkStart w:id="206" w:name="_Toc119232400"/>
      <w:bookmarkStart w:id="207" w:name="_Toc118827078"/>
      <w:r w:rsidRPr="003E323C">
        <w:rPr>
          <w:rFonts w:ascii="Century Gothic" w:hAnsi="Century Gothic"/>
          <w:color w:val="000000" w:themeColor="text1"/>
          <w:sz w:val="22"/>
        </w:rPr>
        <w:t xml:space="preserve">Table </w:t>
      </w:r>
      <w:r w:rsidRPr="003E323C">
        <w:rPr>
          <w:rFonts w:ascii="Century Gothic" w:hAnsi="Century Gothic"/>
          <w:color w:val="000000" w:themeColor="text1"/>
          <w:sz w:val="22"/>
        </w:rPr>
        <w:fldChar w:fldCharType="begin"/>
      </w:r>
      <w:r w:rsidRPr="003E323C">
        <w:rPr>
          <w:rFonts w:ascii="Century Gothic" w:hAnsi="Century Gothic"/>
          <w:color w:val="000000" w:themeColor="text1"/>
          <w:sz w:val="22"/>
        </w:rPr>
        <w:instrText xml:space="preserve"> SEQ Table \* ARABIC </w:instrText>
      </w:r>
      <w:r w:rsidRPr="003E323C">
        <w:rPr>
          <w:rFonts w:ascii="Century Gothic" w:hAnsi="Century Gothic"/>
          <w:color w:val="000000" w:themeColor="text1"/>
          <w:sz w:val="22"/>
        </w:rPr>
        <w:fldChar w:fldCharType="separate"/>
      </w:r>
      <w:r w:rsidR="009C60BD">
        <w:rPr>
          <w:rFonts w:ascii="Century Gothic" w:hAnsi="Century Gothic"/>
          <w:noProof/>
          <w:color w:val="000000" w:themeColor="text1"/>
          <w:sz w:val="22"/>
        </w:rPr>
        <w:t>20</w:t>
      </w:r>
      <w:r w:rsidRPr="003E323C">
        <w:rPr>
          <w:rFonts w:ascii="Century Gothic" w:hAnsi="Century Gothic"/>
          <w:color w:val="000000" w:themeColor="text1"/>
          <w:sz w:val="22"/>
        </w:rPr>
        <w:fldChar w:fldCharType="end"/>
      </w:r>
      <w:bookmarkStart w:id="208" w:name="_Toc21506"/>
      <w:r w:rsidRPr="003E323C">
        <w:rPr>
          <w:rFonts w:ascii="Century Gothic" w:hAnsi="Century Gothic"/>
          <w:color w:val="000000" w:themeColor="text1"/>
          <w:sz w:val="22"/>
        </w:rPr>
        <w:t>: Factors responsible for household health risk</w:t>
      </w:r>
      <w:bookmarkEnd w:id="206"/>
      <w:bookmarkEnd w:id="207"/>
      <w:bookmarkEnd w:id="208"/>
    </w:p>
    <w:tbl>
      <w:tblPr>
        <w:tblW w:w="5000" w:type="pct"/>
        <w:tblLook w:val="04A0" w:firstRow="1" w:lastRow="0" w:firstColumn="1" w:lastColumn="0" w:noHBand="0" w:noVBand="1"/>
      </w:tblPr>
      <w:tblGrid>
        <w:gridCol w:w="4166"/>
        <w:gridCol w:w="1367"/>
        <w:gridCol w:w="1467"/>
        <w:gridCol w:w="988"/>
        <w:gridCol w:w="1248"/>
      </w:tblGrid>
      <w:tr w:rsidR="003E323C" w:rsidRPr="003E323C" w14:paraId="2ACF3B8E" w14:textId="77777777">
        <w:trPr>
          <w:trHeight w:val="615"/>
        </w:trPr>
        <w:tc>
          <w:tcPr>
            <w:tcW w:w="2133" w:type="pct"/>
            <w:tcBorders>
              <w:top w:val="single" w:sz="8" w:space="0" w:color="auto"/>
              <w:left w:val="single" w:sz="8" w:space="0" w:color="auto"/>
              <w:bottom w:val="single" w:sz="8" w:space="0" w:color="auto"/>
              <w:right w:val="single" w:sz="8" w:space="0" w:color="auto"/>
            </w:tcBorders>
            <w:vAlign w:val="center"/>
          </w:tcPr>
          <w:p w14:paraId="57A2D2D3" w14:textId="77777777" w:rsidR="00723593" w:rsidRPr="003E323C" w:rsidRDefault="00000000" w:rsidP="00AE5FA6">
            <w:pPr>
              <w:spacing w:after="0" w:line="276" w:lineRule="auto"/>
              <w:jc w:val="both"/>
              <w:rPr>
                <w:rFonts w:ascii="Century Gothic" w:eastAsia="Times New Roman" w:hAnsi="Century Gothic" w:cs="Calibri"/>
                <w:b/>
                <w:bCs/>
                <w:color w:val="000000" w:themeColor="text1"/>
              </w:rPr>
            </w:pPr>
            <w:r w:rsidRPr="003E323C">
              <w:rPr>
                <w:rFonts w:ascii="Century Gothic" w:eastAsia="Times New Roman" w:hAnsi="Century Gothic" w:cs="Calibri"/>
                <w:b/>
                <w:bCs/>
                <w:color w:val="000000" w:themeColor="text1"/>
              </w:rPr>
              <w:t>Factors</w:t>
            </w:r>
          </w:p>
        </w:tc>
        <w:tc>
          <w:tcPr>
            <w:tcW w:w="771" w:type="pct"/>
            <w:tcBorders>
              <w:top w:val="single" w:sz="4" w:space="0" w:color="auto"/>
              <w:left w:val="single" w:sz="4" w:space="0" w:color="auto"/>
              <w:bottom w:val="single" w:sz="4" w:space="0" w:color="auto"/>
              <w:right w:val="single" w:sz="4" w:space="0" w:color="auto"/>
            </w:tcBorders>
            <w:vAlign w:val="center"/>
          </w:tcPr>
          <w:p w14:paraId="1C7EC51E" w14:textId="77777777" w:rsidR="00723593" w:rsidRPr="003E323C" w:rsidRDefault="00000000" w:rsidP="00AE5FA6">
            <w:pPr>
              <w:spacing w:after="0" w:line="276" w:lineRule="auto"/>
              <w:rPr>
                <w:rFonts w:ascii="Century Gothic" w:eastAsia="Times New Roman" w:hAnsi="Century Gothic" w:cs="Calibri"/>
                <w:b/>
                <w:bCs/>
                <w:color w:val="000000" w:themeColor="text1"/>
              </w:rPr>
            </w:pPr>
            <w:r w:rsidRPr="003E323C">
              <w:rPr>
                <w:rFonts w:ascii="Century Gothic" w:eastAsia="Times New Roman" w:hAnsi="Century Gothic" w:cs="Calibri"/>
                <w:b/>
                <w:bCs/>
                <w:color w:val="000000" w:themeColor="text1"/>
              </w:rPr>
              <w:t>Dagauda</w:t>
            </w:r>
          </w:p>
        </w:tc>
        <w:tc>
          <w:tcPr>
            <w:tcW w:w="825" w:type="pct"/>
            <w:tcBorders>
              <w:top w:val="single" w:sz="4" w:space="0" w:color="auto"/>
              <w:left w:val="nil"/>
              <w:bottom w:val="single" w:sz="4" w:space="0" w:color="auto"/>
              <w:right w:val="single" w:sz="4" w:space="0" w:color="auto"/>
            </w:tcBorders>
            <w:vAlign w:val="center"/>
          </w:tcPr>
          <w:p w14:paraId="465CC8EB" w14:textId="77777777" w:rsidR="00723593" w:rsidRPr="003E323C" w:rsidRDefault="00000000" w:rsidP="00AE5FA6">
            <w:pPr>
              <w:spacing w:after="0" w:line="276" w:lineRule="auto"/>
              <w:rPr>
                <w:rFonts w:ascii="Century Gothic" w:eastAsia="Times New Roman" w:hAnsi="Century Gothic" w:cs="Calibri"/>
                <w:b/>
                <w:bCs/>
                <w:color w:val="000000" w:themeColor="text1"/>
              </w:rPr>
            </w:pPr>
            <w:r w:rsidRPr="003E323C">
              <w:rPr>
                <w:rFonts w:ascii="Century Gothic" w:eastAsia="Times New Roman" w:hAnsi="Century Gothic" w:cs="Calibri"/>
                <w:b/>
                <w:bCs/>
                <w:color w:val="000000" w:themeColor="text1"/>
              </w:rPr>
              <w:t>Mashema</w:t>
            </w:r>
          </w:p>
        </w:tc>
        <w:tc>
          <w:tcPr>
            <w:tcW w:w="565" w:type="pct"/>
            <w:tcBorders>
              <w:top w:val="single" w:sz="4" w:space="0" w:color="auto"/>
              <w:left w:val="nil"/>
              <w:bottom w:val="single" w:sz="4" w:space="0" w:color="auto"/>
              <w:right w:val="single" w:sz="4" w:space="0" w:color="auto"/>
            </w:tcBorders>
            <w:vAlign w:val="center"/>
          </w:tcPr>
          <w:p w14:paraId="7094C1F9" w14:textId="77777777" w:rsidR="00723593" w:rsidRPr="003E323C" w:rsidRDefault="00000000" w:rsidP="00AE5FA6">
            <w:pPr>
              <w:spacing w:after="0" w:line="276" w:lineRule="auto"/>
              <w:rPr>
                <w:rFonts w:ascii="Century Gothic" w:eastAsia="Times New Roman" w:hAnsi="Century Gothic" w:cs="Calibri"/>
                <w:b/>
                <w:bCs/>
                <w:color w:val="000000" w:themeColor="text1"/>
              </w:rPr>
            </w:pPr>
            <w:r w:rsidRPr="003E323C">
              <w:rPr>
                <w:rFonts w:ascii="Century Gothic" w:eastAsia="Times New Roman" w:hAnsi="Century Gothic" w:cs="Calibri"/>
                <w:b/>
                <w:bCs/>
                <w:color w:val="000000" w:themeColor="text1"/>
              </w:rPr>
              <w:t xml:space="preserve"> Duguri</w:t>
            </w:r>
          </w:p>
        </w:tc>
        <w:tc>
          <w:tcPr>
            <w:tcW w:w="706" w:type="pct"/>
            <w:tcBorders>
              <w:top w:val="single" w:sz="4" w:space="0" w:color="auto"/>
              <w:left w:val="nil"/>
              <w:bottom w:val="single" w:sz="4" w:space="0" w:color="auto"/>
              <w:right w:val="single" w:sz="4" w:space="0" w:color="auto"/>
            </w:tcBorders>
            <w:vAlign w:val="center"/>
          </w:tcPr>
          <w:p w14:paraId="15E26F29" w14:textId="77777777" w:rsidR="00723593" w:rsidRPr="003E323C" w:rsidRDefault="00000000" w:rsidP="00AE5FA6">
            <w:pPr>
              <w:spacing w:after="0" w:line="276" w:lineRule="auto"/>
              <w:jc w:val="both"/>
              <w:rPr>
                <w:rFonts w:ascii="Century Gothic" w:eastAsia="Times New Roman" w:hAnsi="Century Gothic" w:cs="Calibri"/>
                <w:color w:val="000000" w:themeColor="text1"/>
              </w:rPr>
            </w:pPr>
            <w:r w:rsidRPr="003E323C">
              <w:rPr>
                <w:rFonts w:ascii="Century Gothic" w:eastAsia="Times New Roman" w:hAnsi="Century Gothic" w:cs="Calibri"/>
                <w:b/>
                <w:bCs/>
                <w:color w:val="000000" w:themeColor="text1"/>
              </w:rPr>
              <w:t>Total</w:t>
            </w:r>
          </w:p>
        </w:tc>
      </w:tr>
      <w:tr w:rsidR="003E323C" w:rsidRPr="003E323C" w14:paraId="4674FD15" w14:textId="77777777">
        <w:trPr>
          <w:trHeight w:val="615"/>
        </w:trPr>
        <w:tc>
          <w:tcPr>
            <w:tcW w:w="2133" w:type="pct"/>
            <w:tcBorders>
              <w:top w:val="nil"/>
              <w:left w:val="single" w:sz="8" w:space="0" w:color="auto"/>
              <w:bottom w:val="single" w:sz="8" w:space="0" w:color="auto"/>
              <w:right w:val="single" w:sz="8" w:space="0" w:color="auto"/>
            </w:tcBorders>
            <w:vAlign w:val="center"/>
          </w:tcPr>
          <w:p w14:paraId="6B2C913F" w14:textId="77777777" w:rsidR="00723593" w:rsidRPr="003E323C" w:rsidRDefault="00000000" w:rsidP="00AE5FA6">
            <w:pPr>
              <w:spacing w:after="0" w:line="276" w:lineRule="auto"/>
              <w:jc w:val="both"/>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Pollution (air water, land)</w:t>
            </w:r>
          </w:p>
        </w:tc>
        <w:tc>
          <w:tcPr>
            <w:tcW w:w="771" w:type="pct"/>
            <w:tcBorders>
              <w:top w:val="nil"/>
              <w:left w:val="single" w:sz="4" w:space="0" w:color="auto"/>
              <w:bottom w:val="single" w:sz="4" w:space="0" w:color="auto"/>
              <w:right w:val="single" w:sz="4" w:space="0" w:color="auto"/>
            </w:tcBorders>
            <w:vAlign w:val="center"/>
          </w:tcPr>
          <w:p w14:paraId="27CD15D9"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16.5%</w:t>
            </w:r>
          </w:p>
        </w:tc>
        <w:tc>
          <w:tcPr>
            <w:tcW w:w="825" w:type="pct"/>
            <w:tcBorders>
              <w:top w:val="nil"/>
              <w:left w:val="nil"/>
              <w:bottom w:val="single" w:sz="4" w:space="0" w:color="auto"/>
              <w:right w:val="single" w:sz="4" w:space="0" w:color="auto"/>
            </w:tcBorders>
            <w:vAlign w:val="center"/>
          </w:tcPr>
          <w:p w14:paraId="01CBF855"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17.8%</w:t>
            </w:r>
          </w:p>
        </w:tc>
        <w:tc>
          <w:tcPr>
            <w:tcW w:w="565" w:type="pct"/>
            <w:tcBorders>
              <w:top w:val="nil"/>
              <w:left w:val="nil"/>
              <w:bottom w:val="single" w:sz="4" w:space="0" w:color="auto"/>
              <w:right w:val="single" w:sz="4" w:space="0" w:color="auto"/>
            </w:tcBorders>
            <w:vAlign w:val="center"/>
          </w:tcPr>
          <w:p w14:paraId="090287D5"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17.3%</w:t>
            </w:r>
          </w:p>
        </w:tc>
        <w:tc>
          <w:tcPr>
            <w:tcW w:w="706" w:type="pct"/>
            <w:tcBorders>
              <w:top w:val="nil"/>
              <w:left w:val="nil"/>
              <w:bottom w:val="single" w:sz="4" w:space="0" w:color="auto"/>
              <w:right w:val="single" w:sz="4" w:space="0" w:color="auto"/>
            </w:tcBorders>
            <w:noWrap/>
            <w:vAlign w:val="bottom"/>
          </w:tcPr>
          <w:p w14:paraId="4121BDA3"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17.2%</w:t>
            </w:r>
          </w:p>
        </w:tc>
      </w:tr>
      <w:tr w:rsidR="003E323C" w:rsidRPr="003E323C" w14:paraId="4D218361" w14:textId="77777777">
        <w:trPr>
          <w:trHeight w:val="615"/>
        </w:trPr>
        <w:tc>
          <w:tcPr>
            <w:tcW w:w="2133" w:type="pct"/>
            <w:tcBorders>
              <w:top w:val="nil"/>
              <w:left w:val="single" w:sz="8" w:space="0" w:color="auto"/>
              <w:bottom w:val="single" w:sz="8" w:space="0" w:color="auto"/>
              <w:right w:val="single" w:sz="8" w:space="0" w:color="auto"/>
            </w:tcBorders>
            <w:vAlign w:val="center"/>
          </w:tcPr>
          <w:p w14:paraId="111DE83F" w14:textId="77777777" w:rsidR="00723593" w:rsidRPr="003E323C" w:rsidRDefault="00000000" w:rsidP="00AE5FA6">
            <w:pPr>
              <w:spacing w:after="0" w:line="276" w:lineRule="auto"/>
              <w:jc w:val="both"/>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Poorly/Non ventilated housing</w:t>
            </w:r>
          </w:p>
        </w:tc>
        <w:tc>
          <w:tcPr>
            <w:tcW w:w="771" w:type="pct"/>
            <w:tcBorders>
              <w:top w:val="nil"/>
              <w:left w:val="single" w:sz="4" w:space="0" w:color="auto"/>
              <w:bottom w:val="single" w:sz="4" w:space="0" w:color="auto"/>
              <w:right w:val="single" w:sz="4" w:space="0" w:color="auto"/>
            </w:tcBorders>
            <w:vAlign w:val="center"/>
          </w:tcPr>
          <w:p w14:paraId="436375A7"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18.3%</w:t>
            </w:r>
          </w:p>
        </w:tc>
        <w:tc>
          <w:tcPr>
            <w:tcW w:w="825" w:type="pct"/>
            <w:tcBorders>
              <w:top w:val="nil"/>
              <w:left w:val="nil"/>
              <w:bottom w:val="single" w:sz="4" w:space="0" w:color="auto"/>
              <w:right w:val="single" w:sz="4" w:space="0" w:color="auto"/>
            </w:tcBorders>
            <w:vAlign w:val="center"/>
          </w:tcPr>
          <w:p w14:paraId="59A56D6B"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14.4%</w:t>
            </w:r>
          </w:p>
        </w:tc>
        <w:tc>
          <w:tcPr>
            <w:tcW w:w="565" w:type="pct"/>
            <w:tcBorders>
              <w:top w:val="nil"/>
              <w:left w:val="nil"/>
              <w:bottom w:val="single" w:sz="4" w:space="0" w:color="auto"/>
              <w:right w:val="single" w:sz="4" w:space="0" w:color="auto"/>
            </w:tcBorders>
            <w:vAlign w:val="center"/>
          </w:tcPr>
          <w:p w14:paraId="3A639556"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16.7%</w:t>
            </w:r>
          </w:p>
        </w:tc>
        <w:tc>
          <w:tcPr>
            <w:tcW w:w="706" w:type="pct"/>
            <w:tcBorders>
              <w:top w:val="nil"/>
              <w:left w:val="nil"/>
              <w:bottom w:val="single" w:sz="4" w:space="0" w:color="auto"/>
              <w:right w:val="single" w:sz="4" w:space="0" w:color="auto"/>
            </w:tcBorders>
            <w:noWrap/>
            <w:vAlign w:val="bottom"/>
          </w:tcPr>
          <w:p w14:paraId="1964DA90"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16.5%</w:t>
            </w:r>
          </w:p>
        </w:tc>
      </w:tr>
      <w:tr w:rsidR="003E323C" w:rsidRPr="003E323C" w14:paraId="2F6100B1" w14:textId="77777777">
        <w:trPr>
          <w:trHeight w:val="915"/>
        </w:trPr>
        <w:tc>
          <w:tcPr>
            <w:tcW w:w="2133" w:type="pct"/>
            <w:tcBorders>
              <w:top w:val="nil"/>
              <w:left w:val="single" w:sz="8" w:space="0" w:color="auto"/>
              <w:bottom w:val="single" w:sz="8" w:space="0" w:color="auto"/>
              <w:right w:val="single" w:sz="8" w:space="0" w:color="auto"/>
            </w:tcBorders>
            <w:vAlign w:val="center"/>
          </w:tcPr>
          <w:p w14:paraId="19B9FB81"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Poor sanitation/poor personal hygiene</w:t>
            </w:r>
          </w:p>
        </w:tc>
        <w:tc>
          <w:tcPr>
            <w:tcW w:w="771" w:type="pct"/>
            <w:tcBorders>
              <w:top w:val="nil"/>
              <w:left w:val="single" w:sz="4" w:space="0" w:color="auto"/>
              <w:bottom w:val="single" w:sz="4" w:space="0" w:color="auto"/>
              <w:right w:val="single" w:sz="4" w:space="0" w:color="auto"/>
            </w:tcBorders>
            <w:vAlign w:val="center"/>
          </w:tcPr>
          <w:p w14:paraId="0EF2407C"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17.0%</w:t>
            </w:r>
          </w:p>
        </w:tc>
        <w:tc>
          <w:tcPr>
            <w:tcW w:w="825" w:type="pct"/>
            <w:tcBorders>
              <w:top w:val="nil"/>
              <w:left w:val="nil"/>
              <w:bottom w:val="single" w:sz="4" w:space="0" w:color="auto"/>
              <w:right w:val="single" w:sz="4" w:space="0" w:color="auto"/>
            </w:tcBorders>
            <w:vAlign w:val="center"/>
          </w:tcPr>
          <w:p w14:paraId="7EA0867F"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16.6%</w:t>
            </w:r>
          </w:p>
        </w:tc>
        <w:tc>
          <w:tcPr>
            <w:tcW w:w="565" w:type="pct"/>
            <w:tcBorders>
              <w:top w:val="nil"/>
              <w:left w:val="nil"/>
              <w:bottom w:val="single" w:sz="4" w:space="0" w:color="auto"/>
              <w:right w:val="single" w:sz="4" w:space="0" w:color="auto"/>
            </w:tcBorders>
            <w:vAlign w:val="center"/>
          </w:tcPr>
          <w:p w14:paraId="6F54B1D7"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17.0%</w:t>
            </w:r>
          </w:p>
        </w:tc>
        <w:tc>
          <w:tcPr>
            <w:tcW w:w="706" w:type="pct"/>
            <w:tcBorders>
              <w:top w:val="nil"/>
              <w:left w:val="nil"/>
              <w:bottom w:val="single" w:sz="4" w:space="0" w:color="auto"/>
              <w:right w:val="single" w:sz="4" w:space="0" w:color="auto"/>
            </w:tcBorders>
            <w:noWrap/>
            <w:vAlign w:val="bottom"/>
          </w:tcPr>
          <w:p w14:paraId="1F37811D"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16.9%</w:t>
            </w:r>
          </w:p>
        </w:tc>
      </w:tr>
      <w:tr w:rsidR="003E323C" w:rsidRPr="003E323C" w14:paraId="69C86A58" w14:textId="77777777">
        <w:trPr>
          <w:trHeight w:val="615"/>
        </w:trPr>
        <w:tc>
          <w:tcPr>
            <w:tcW w:w="2133" w:type="pct"/>
            <w:tcBorders>
              <w:top w:val="nil"/>
              <w:left w:val="single" w:sz="8" w:space="0" w:color="auto"/>
              <w:bottom w:val="single" w:sz="8" w:space="0" w:color="auto"/>
              <w:right w:val="single" w:sz="8" w:space="0" w:color="auto"/>
            </w:tcBorders>
            <w:vAlign w:val="center"/>
          </w:tcPr>
          <w:p w14:paraId="376440E5" w14:textId="77777777" w:rsidR="00723593" w:rsidRPr="003E323C" w:rsidRDefault="00000000" w:rsidP="00AE5FA6">
            <w:pPr>
              <w:spacing w:after="0" w:line="276" w:lineRule="auto"/>
              <w:jc w:val="both"/>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Lack of access to health care facility</w:t>
            </w:r>
          </w:p>
        </w:tc>
        <w:tc>
          <w:tcPr>
            <w:tcW w:w="771" w:type="pct"/>
            <w:tcBorders>
              <w:top w:val="nil"/>
              <w:left w:val="single" w:sz="4" w:space="0" w:color="auto"/>
              <w:bottom w:val="single" w:sz="4" w:space="0" w:color="auto"/>
              <w:right w:val="single" w:sz="4" w:space="0" w:color="auto"/>
            </w:tcBorders>
            <w:vAlign w:val="center"/>
          </w:tcPr>
          <w:p w14:paraId="1C1A6CAE"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16.4%</w:t>
            </w:r>
          </w:p>
        </w:tc>
        <w:tc>
          <w:tcPr>
            <w:tcW w:w="825" w:type="pct"/>
            <w:tcBorders>
              <w:top w:val="nil"/>
              <w:left w:val="nil"/>
              <w:bottom w:val="single" w:sz="4" w:space="0" w:color="auto"/>
              <w:right w:val="single" w:sz="4" w:space="0" w:color="auto"/>
            </w:tcBorders>
            <w:vAlign w:val="center"/>
          </w:tcPr>
          <w:p w14:paraId="3CC820BC"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16.3%</w:t>
            </w:r>
          </w:p>
        </w:tc>
        <w:tc>
          <w:tcPr>
            <w:tcW w:w="565" w:type="pct"/>
            <w:tcBorders>
              <w:top w:val="nil"/>
              <w:left w:val="nil"/>
              <w:bottom w:val="single" w:sz="4" w:space="0" w:color="auto"/>
              <w:right w:val="single" w:sz="4" w:space="0" w:color="auto"/>
            </w:tcBorders>
            <w:vAlign w:val="center"/>
          </w:tcPr>
          <w:p w14:paraId="649C97BF"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16.2%</w:t>
            </w:r>
          </w:p>
        </w:tc>
        <w:tc>
          <w:tcPr>
            <w:tcW w:w="706" w:type="pct"/>
            <w:tcBorders>
              <w:top w:val="nil"/>
              <w:left w:val="nil"/>
              <w:bottom w:val="single" w:sz="4" w:space="0" w:color="auto"/>
              <w:right w:val="single" w:sz="4" w:space="0" w:color="auto"/>
            </w:tcBorders>
            <w:noWrap/>
            <w:vAlign w:val="bottom"/>
          </w:tcPr>
          <w:p w14:paraId="66767737"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16.3%</w:t>
            </w:r>
          </w:p>
        </w:tc>
      </w:tr>
      <w:tr w:rsidR="003E323C" w:rsidRPr="003E323C" w14:paraId="76C84308" w14:textId="77777777">
        <w:trPr>
          <w:trHeight w:val="615"/>
        </w:trPr>
        <w:tc>
          <w:tcPr>
            <w:tcW w:w="2133" w:type="pct"/>
            <w:tcBorders>
              <w:top w:val="nil"/>
              <w:left w:val="single" w:sz="8" w:space="0" w:color="auto"/>
              <w:bottom w:val="single" w:sz="8" w:space="0" w:color="auto"/>
              <w:right w:val="single" w:sz="8" w:space="0" w:color="auto"/>
            </w:tcBorders>
            <w:vAlign w:val="center"/>
          </w:tcPr>
          <w:p w14:paraId="48A4AB5A" w14:textId="77777777" w:rsidR="00723593" w:rsidRPr="003E323C" w:rsidRDefault="00000000" w:rsidP="00AE5FA6">
            <w:pPr>
              <w:spacing w:after="0" w:line="276" w:lineRule="auto"/>
              <w:jc w:val="both"/>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Indiscriminate disposal of waste</w:t>
            </w:r>
          </w:p>
        </w:tc>
        <w:tc>
          <w:tcPr>
            <w:tcW w:w="771" w:type="pct"/>
            <w:tcBorders>
              <w:top w:val="nil"/>
              <w:left w:val="single" w:sz="4" w:space="0" w:color="auto"/>
              <w:bottom w:val="single" w:sz="4" w:space="0" w:color="auto"/>
              <w:right w:val="single" w:sz="4" w:space="0" w:color="auto"/>
            </w:tcBorders>
            <w:vAlign w:val="center"/>
          </w:tcPr>
          <w:p w14:paraId="704E7F6C"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17.8%</w:t>
            </w:r>
          </w:p>
        </w:tc>
        <w:tc>
          <w:tcPr>
            <w:tcW w:w="825" w:type="pct"/>
            <w:tcBorders>
              <w:top w:val="nil"/>
              <w:left w:val="nil"/>
              <w:bottom w:val="single" w:sz="4" w:space="0" w:color="auto"/>
              <w:right w:val="single" w:sz="4" w:space="0" w:color="auto"/>
            </w:tcBorders>
            <w:vAlign w:val="center"/>
          </w:tcPr>
          <w:p w14:paraId="0E7B4960"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19.4%</w:t>
            </w:r>
          </w:p>
        </w:tc>
        <w:tc>
          <w:tcPr>
            <w:tcW w:w="565" w:type="pct"/>
            <w:tcBorders>
              <w:top w:val="nil"/>
              <w:left w:val="nil"/>
              <w:bottom w:val="single" w:sz="4" w:space="0" w:color="auto"/>
              <w:right w:val="single" w:sz="4" w:space="0" w:color="auto"/>
            </w:tcBorders>
            <w:vAlign w:val="center"/>
          </w:tcPr>
          <w:p w14:paraId="2ABA9429"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17.4%</w:t>
            </w:r>
          </w:p>
        </w:tc>
        <w:tc>
          <w:tcPr>
            <w:tcW w:w="706" w:type="pct"/>
            <w:tcBorders>
              <w:top w:val="nil"/>
              <w:left w:val="nil"/>
              <w:bottom w:val="single" w:sz="4" w:space="0" w:color="auto"/>
              <w:right w:val="single" w:sz="4" w:space="0" w:color="auto"/>
            </w:tcBorders>
            <w:noWrap/>
            <w:vAlign w:val="bottom"/>
          </w:tcPr>
          <w:p w14:paraId="52D2A9C8"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18.2%</w:t>
            </w:r>
          </w:p>
        </w:tc>
      </w:tr>
      <w:tr w:rsidR="003E323C" w:rsidRPr="003E323C" w14:paraId="093A8BA4" w14:textId="77777777">
        <w:trPr>
          <w:trHeight w:val="615"/>
        </w:trPr>
        <w:tc>
          <w:tcPr>
            <w:tcW w:w="2133" w:type="pct"/>
            <w:tcBorders>
              <w:top w:val="nil"/>
              <w:left w:val="single" w:sz="8" w:space="0" w:color="auto"/>
              <w:bottom w:val="single" w:sz="8" w:space="0" w:color="auto"/>
              <w:right w:val="single" w:sz="8" w:space="0" w:color="auto"/>
            </w:tcBorders>
            <w:noWrap/>
            <w:vAlign w:val="center"/>
          </w:tcPr>
          <w:p w14:paraId="7BC080E4" w14:textId="77777777" w:rsidR="00723593" w:rsidRPr="003E323C" w:rsidRDefault="00000000" w:rsidP="00AE5FA6">
            <w:pPr>
              <w:spacing w:after="0" w:line="276" w:lineRule="auto"/>
              <w:jc w:val="both"/>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Uncleared bushes around the houses</w:t>
            </w:r>
          </w:p>
        </w:tc>
        <w:tc>
          <w:tcPr>
            <w:tcW w:w="771" w:type="pct"/>
            <w:tcBorders>
              <w:top w:val="nil"/>
              <w:left w:val="single" w:sz="4" w:space="0" w:color="auto"/>
              <w:bottom w:val="single" w:sz="4" w:space="0" w:color="auto"/>
              <w:right w:val="single" w:sz="4" w:space="0" w:color="auto"/>
            </w:tcBorders>
            <w:vAlign w:val="center"/>
          </w:tcPr>
          <w:p w14:paraId="231D95C1"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14.0%</w:t>
            </w:r>
          </w:p>
        </w:tc>
        <w:tc>
          <w:tcPr>
            <w:tcW w:w="825" w:type="pct"/>
            <w:tcBorders>
              <w:top w:val="nil"/>
              <w:left w:val="nil"/>
              <w:bottom w:val="single" w:sz="4" w:space="0" w:color="auto"/>
              <w:right w:val="single" w:sz="4" w:space="0" w:color="auto"/>
            </w:tcBorders>
            <w:vAlign w:val="center"/>
          </w:tcPr>
          <w:p w14:paraId="4106C862"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15.6%</w:t>
            </w:r>
          </w:p>
        </w:tc>
        <w:tc>
          <w:tcPr>
            <w:tcW w:w="565" w:type="pct"/>
            <w:tcBorders>
              <w:top w:val="nil"/>
              <w:left w:val="nil"/>
              <w:bottom w:val="single" w:sz="4" w:space="0" w:color="auto"/>
              <w:right w:val="single" w:sz="4" w:space="0" w:color="auto"/>
            </w:tcBorders>
            <w:vAlign w:val="center"/>
          </w:tcPr>
          <w:p w14:paraId="3C422514"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15.3%</w:t>
            </w:r>
          </w:p>
        </w:tc>
        <w:tc>
          <w:tcPr>
            <w:tcW w:w="706" w:type="pct"/>
            <w:tcBorders>
              <w:top w:val="nil"/>
              <w:left w:val="nil"/>
              <w:bottom w:val="single" w:sz="4" w:space="0" w:color="auto"/>
              <w:right w:val="single" w:sz="4" w:space="0" w:color="auto"/>
            </w:tcBorders>
            <w:noWrap/>
            <w:vAlign w:val="bottom"/>
          </w:tcPr>
          <w:p w14:paraId="50954310"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15.0%</w:t>
            </w:r>
          </w:p>
        </w:tc>
      </w:tr>
    </w:tbl>
    <w:p w14:paraId="260BC95A" w14:textId="77777777" w:rsidR="00723593" w:rsidRPr="003E323C" w:rsidRDefault="00000000" w:rsidP="00AE5FA6">
      <w:pPr>
        <w:spacing w:line="276" w:lineRule="auto"/>
        <w:jc w:val="both"/>
        <w:rPr>
          <w:rFonts w:ascii="Century Gothic" w:hAnsi="Century Gothic" w:cstheme="minorHAnsi"/>
          <w:b/>
          <w:bCs/>
          <w:i/>
          <w:iCs/>
          <w:color w:val="000000" w:themeColor="text1"/>
        </w:rPr>
      </w:pPr>
      <w:r w:rsidRPr="003E323C">
        <w:rPr>
          <w:rFonts w:ascii="Century Gothic" w:hAnsi="Century Gothic" w:cstheme="minorHAnsi"/>
          <w:b/>
          <w:bCs/>
          <w:i/>
          <w:iCs/>
          <w:color w:val="000000" w:themeColor="text1"/>
        </w:rPr>
        <w:t xml:space="preserve"> </w:t>
      </w:r>
    </w:p>
    <w:p w14:paraId="2D385312" w14:textId="77777777" w:rsidR="00723593" w:rsidRPr="003E323C" w:rsidRDefault="00000000" w:rsidP="00AE5FA6">
      <w:pPr>
        <w:pStyle w:val="Heading3"/>
        <w:spacing w:line="276" w:lineRule="auto"/>
        <w:rPr>
          <w:color w:val="000000" w:themeColor="text1"/>
          <w:szCs w:val="22"/>
        </w:rPr>
      </w:pPr>
      <w:bookmarkStart w:id="209" w:name="_Toc194775234"/>
      <w:r w:rsidRPr="003E323C">
        <w:rPr>
          <w:color w:val="000000" w:themeColor="text1"/>
          <w:szCs w:val="22"/>
        </w:rPr>
        <w:lastRenderedPageBreak/>
        <w:t>4.8.17 General health status of the respondents in the study area</w:t>
      </w:r>
      <w:bookmarkEnd w:id="209"/>
    </w:p>
    <w:p w14:paraId="64D7970E" w14:textId="77777777" w:rsidR="00723593" w:rsidRPr="003E323C" w:rsidRDefault="00000000" w:rsidP="00072E27">
      <w:pPr>
        <w:spacing w:line="276" w:lineRule="auto"/>
        <w:jc w:val="both"/>
        <w:rPr>
          <w:rFonts w:ascii="Century Gothic" w:hAnsi="Century Gothic" w:cstheme="minorHAnsi"/>
          <w:color w:val="000000" w:themeColor="text1"/>
        </w:rPr>
      </w:pPr>
      <w:r w:rsidRPr="003E323C">
        <w:rPr>
          <w:rFonts w:ascii="Century Gothic" w:hAnsi="Century Gothic" w:cstheme="minorHAnsi"/>
          <w:color w:val="000000" w:themeColor="text1"/>
        </w:rPr>
        <w:t>The respondents who indicate that their general well-being is excellent were 10%, for those that indicated very good were 23.5%, 34.4% reported that their general well-being is good, 22% of the respondents indicated that their general well-being is fair, 7.5% of the respondents reported that their general health status is poor, while 2.5% revealed that their general health status is very poor.</w:t>
      </w:r>
    </w:p>
    <w:p w14:paraId="3DCAD2CC" w14:textId="0D54870E" w:rsidR="00723593" w:rsidRPr="003E323C" w:rsidRDefault="00000000" w:rsidP="00AE5FA6">
      <w:pPr>
        <w:pStyle w:val="Caption"/>
        <w:spacing w:line="276" w:lineRule="auto"/>
        <w:rPr>
          <w:rFonts w:ascii="Century Gothic" w:hAnsi="Century Gothic" w:cstheme="minorHAnsi"/>
          <w:color w:val="000000" w:themeColor="text1"/>
          <w:sz w:val="22"/>
        </w:rPr>
      </w:pPr>
      <w:r w:rsidRPr="003E323C">
        <w:rPr>
          <w:rFonts w:ascii="Century Gothic" w:hAnsi="Century Gothic"/>
          <w:color w:val="000000" w:themeColor="text1"/>
          <w:sz w:val="22"/>
        </w:rPr>
        <w:t xml:space="preserve">Table </w:t>
      </w:r>
      <w:r w:rsidRPr="003E323C">
        <w:rPr>
          <w:rFonts w:ascii="Century Gothic" w:hAnsi="Century Gothic"/>
          <w:color w:val="000000" w:themeColor="text1"/>
          <w:sz w:val="22"/>
        </w:rPr>
        <w:fldChar w:fldCharType="begin"/>
      </w:r>
      <w:r w:rsidRPr="003E323C">
        <w:rPr>
          <w:rFonts w:ascii="Century Gothic" w:hAnsi="Century Gothic"/>
          <w:color w:val="000000" w:themeColor="text1"/>
          <w:sz w:val="22"/>
        </w:rPr>
        <w:instrText xml:space="preserve"> SEQ Table \* ARABIC </w:instrText>
      </w:r>
      <w:r w:rsidRPr="003E323C">
        <w:rPr>
          <w:rFonts w:ascii="Century Gothic" w:hAnsi="Century Gothic"/>
          <w:color w:val="000000" w:themeColor="text1"/>
          <w:sz w:val="22"/>
        </w:rPr>
        <w:fldChar w:fldCharType="separate"/>
      </w:r>
      <w:r w:rsidR="009C60BD">
        <w:rPr>
          <w:rFonts w:ascii="Century Gothic" w:hAnsi="Century Gothic"/>
          <w:noProof/>
          <w:color w:val="000000" w:themeColor="text1"/>
          <w:sz w:val="22"/>
        </w:rPr>
        <w:t>21</w:t>
      </w:r>
      <w:r w:rsidRPr="003E323C">
        <w:rPr>
          <w:rFonts w:ascii="Century Gothic" w:hAnsi="Century Gothic"/>
          <w:color w:val="000000" w:themeColor="text1"/>
          <w:sz w:val="22"/>
        </w:rPr>
        <w:fldChar w:fldCharType="end"/>
      </w:r>
      <w:bookmarkStart w:id="210" w:name="_Toc4603"/>
      <w:r w:rsidRPr="003E323C">
        <w:rPr>
          <w:rFonts w:ascii="Century Gothic" w:hAnsi="Century Gothic" w:cstheme="minorHAnsi"/>
          <w:color w:val="000000" w:themeColor="text1"/>
          <w:sz w:val="22"/>
        </w:rPr>
        <w:t>: General Health Status of the respondents in the study area</w:t>
      </w:r>
      <w:bookmarkEnd w:id="210"/>
    </w:p>
    <w:tbl>
      <w:tblPr>
        <w:tblW w:w="6740" w:type="dxa"/>
        <w:tblInd w:w="-10" w:type="dxa"/>
        <w:tblLook w:val="04A0" w:firstRow="1" w:lastRow="0" w:firstColumn="1" w:lastColumn="0" w:noHBand="0" w:noVBand="1"/>
      </w:tblPr>
      <w:tblGrid>
        <w:gridCol w:w="2329"/>
        <w:gridCol w:w="1229"/>
        <w:gridCol w:w="1281"/>
        <w:gridCol w:w="941"/>
        <w:gridCol w:w="960"/>
      </w:tblGrid>
      <w:tr w:rsidR="003E323C" w:rsidRPr="003E323C" w14:paraId="14577E6F" w14:textId="77777777">
        <w:trPr>
          <w:trHeight w:val="615"/>
        </w:trPr>
        <w:tc>
          <w:tcPr>
            <w:tcW w:w="2900" w:type="dxa"/>
            <w:tcBorders>
              <w:top w:val="single" w:sz="8" w:space="0" w:color="auto"/>
              <w:left w:val="single" w:sz="8" w:space="0" w:color="auto"/>
              <w:bottom w:val="single" w:sz="8" w:space="0" w:color="auto"/>
              <w:right w:val="single" w:sz="8" w:space="0" w:color="auto"/>
            </w:tcBorders>
            <w:vAlign w:val="center"/>
          </w:tcPr>
          <w:p w14:paraId="2905A65D" w14:textId="77777777" w:rsidR="00723593" w:rsidRPr="003E323C" w:rsidRDefault="00000000" w:rsidP="00AE5FA6">
            <w:pPr>
              <w:spacing w:after="0" w:line="276" w:lineRule="auto"/>
              <w:jc w:val="center"/>
              <w:rPr>
                <w:rFonts w:ascii="Century Gothic" w:eastAsia="Times New Roman" w:hAnsi="Century Gothic" w:cs="Calibri"/>
                <w:b/>
                <w:bCs/>
                <w:color w:val="000000" w:themeColor="text1"/>
              </w:rPr>
            </w:pPr>
            <w:r w:rsidRPr="003E323C">
              <w:rPr>
                <w:rFonts w:ascii="Century Gothic" w:eastAsia="Times New Roman" w:hAnsi="Century Gothic" w:cs="Calibri"/>
                <w:b/>
                <w:bCs/>
                <w:color w:val="000000" w:themeColor="text1"/>
              </w:rPr>
              <w:t>Variables</w:t>
            </w:r>
          </w:p>
        </w:tc>
        <w:tc>
          <w:tcPr>
            <w:tcW w:w="960" w:type="dxa"/>
            <w:tcBorders>
              <w:top w:val="single" w:sz="4" w:space="0" w:color="auto"/>
              <w:left w:val="single" w:sz="4" w:space="0" w:color="auto"/>
              <w:bottom w:val="single" w:sz="4" w:space="0" w:color="auto"/>
              <w:right w:val="single" w:sz="4" w:space="0" w:color="auto"/>
            </w:tcBorders>
            <w:vAlign w:val="center"/>
          </w:tcPr>
          <w:p w14:paraId="58CC17D9" w14:textId="77777777" w:rsidR="00723593" w:rsidRPr="003E323C" w:rsidRDefault="00000000" w:rsidP="00AE5FA6">
            <w:pPr>
              <w:spacing w:after="0" w:line="276" w:lineRule="auto"/>
              <w:jc w:val="center"/>
              <w:rPr>
                <w:rFonts w:ascii="Century Gothic" w:eastAsia="Times New Roman" w:hAnsi="Century Gothic" w:cs="Calibri"/>
                <w:b/>
                <w:bCs/>
                <w:color w:val="000000" w:themeColor="text1"/>
              </w:rPr>
            </w:pPr>
            <w:r w:rsidRPr="003E323C">
              <w:rPr>
                <w:rFonts w:ascii="Century Gothic" w:eastAsia="Times New Roman" w:hAnsi="Century Gothic" w:cs="Calibri"/>
                <w:b/>
                <w:bCs/>
                <w:color w:val="000000" w:themeColor="text1"/>
              </w:rPr>
              <w:t>Dagauda</w:t>
            </w:r>
          </w:p>
        </w:tc>
        <w:tc>
          <w:tcPr>
            <w:tcW w:w="960" w:type="dxa"/>
            <w:tcBorders>
              <w:top w:val="single" w:sz="4" w:space="0" w:color="auto"/>
              <w:left w:val="nil"/>
              <w:bottom w:val="single" w:sz="4" w:space="0" w:color="auto"/>
              <w:right w:val="single" w:sz="4" w:space="0" w:color="auto"/>
            </w:tcBorders>
            <w:vAlign w:val="center"/>
          </w:tcPr>
          <w:p w14:paraId="28BBC669" w14:textId="77777777" w:rsidR="00723593" w:rsidRPr="003E323C" w:rsidRDefault="00000000" w:rsidP="00AE5FA6">
            <w:pPr>
              <w:spacing w:after="0" w:line="276" w:lineRule="auto"/>
              <w:jc w:val="center"/>
              <w:rPr>
                <w:rFonts w:ascii="Century Gothic" w:eastAsia="Times New Roman" w:hAnsi="Century Gothic" w:cs="Calibri"/>
                <w:b/>
                <w:bCs/>
                <w:color w:val="000000" w:themeColor="text1"/>
              </w:rPr>
            </w:pPr>
            <w:r w:rsidRPr="003E323C">
              <w:rPr>
                <w:rFonts w:ascii="Century Gothic" w:eastAsia="Times New Roman" w:hAnsi="Century Gothic" w:cs="Calibri"/>
                <w:b/>
                <w:bCs/>
                <w:color w:val="000000" w:themeColor="text1"/>
              </w:rPr>
              <w:t>Mashema</w:t>
            </w:r>
          </w:p>
        </w:tc>
        <w:tc>
          <w:tcPr>
            <w:tcW w:w="960" w:type="dxa"/>
            <w:tcBorders>
              <w:top w:val="single" w:sz="4" w:space="0" w:color="auto"/>
              <w:left w:val="nil"/>
              <w:bottom w:val="single" w:sz="4" w:space="0" w:color="auto"/>
              <w:right w:val="single" w:sz="4" w:space="0" w:color="auto"/>
            </w:tcBorders>
            <w:vAlign w:val="center"/>
          </w:tcPr>
          <w:p w14:paraId="46B7772C" w14:textId="77777777" w:rsidR="00723593" w:rsidRPr="003E323C" w:rsidRDefault="00000000" w:rsidP="00AE5FA6">
            <w:pPr>
              <w:spacing w:after="0" w:line="276" w:lineRule="auto"/>
              <w:jc w:val="center"/>
              <w:rPr>
                <w:rFonts w:ascii="Century Gothic" w:eastAsia="Times New Roman" w:hAnsi="Century Gothic" w:cs="Calibri"/>
                <w:b/>
                <w:bCs/>
                <w:color w:val="000000" w:themeColor="text1"/>
              </w:rPr>
            </w:pPr>
            <w:r w:rsidRPr="003E323C">
              <w:rPr>
                <w:rFonts w:ascii="Century Gothic" w:eastAsia="Times New Roman" w:hAnsi="Century Gothic" w:cs="Calibri"/>
                <w:b/>
                <w:bCs/>
                <w:color w:val="000000" w:themeColor="text1"/>
              </w:rPr>
              <w:t>Duguri</w:t>
            </w:r>
          </w:p>
        </w:tc>
        <w:tc>
          <w:tcPr>
            <w:tcW w:w="960" w:type="dxa"/>
            <w:tcBorders>
              <w:top w:val="single" w:sz="4" w:space="0" w:color="auto"/>
              <w:left w:val="nil"/>
              <w:bottom w:val="single" w:sz="4" w:space="0" w:color="auto"/>
              <w:right w:val="single" w:sz="4" w:space="0" w:color="auto"/>
            </w:tcBorders>
            <w:vAlign w:val="center"/>
          </w:tcPr>
          <w:p w14:paraId="0763A256" w14:textId="77777777" w:rsidR="00723593" w:rsidRPr="003E323C" w:rsidRDefault="00000000" w:rsidP="00AE5FA6">
            <w:pPr>
              <w:spacing w:after="0" w:line="276" w:lineRule="auto"/>
              <w:jc w:val="center"/>
              <w:rPr>
                <w:rFonts w:ascii="Century Gothic" w:eastAsia="Times New Roman" w:hAnsi="Century Gothic" w:cs="Calibri"/>
                <w:b/>
                <w:color w:val="000000" w:themeColor="text1"/>
              </w:rPr>
            </w:pPr>
            <w:r w:rsidRPr="003E323C">
              <w:rPr>
                <w:rFonts w:ascii="Century Gothic" w:eastAsia="Times New Roman" w:hAnsi="Century Gothic" w:cs="Calibri"/>
                <w:b/>
                <w:color w:val="000000" w:themeColor="text1"/>
              </w:rPr>
              <w:t>Total</w:t>
            </w:r>
          </w:p>
        </w:tc>
      </w:tr>
      <w:tr w:rsidR="003E323C" w:rsidRPr="003E323C" w14:paraId="5F65A638" w14:textId="77777777">
        <w:trPr>
          <w:trHeight w:val="315"/>
        </w:trPr>
        <w:tc>
          <w:tcPr>
            <w:tcW w:w="2900" w:type="dxa"/>
            <w:tcBorders>
              <w:top w:val="nil"/>
              <w:left w:val="single" w:sz="8" w:space="0" w:color="auto"/>
              <w:bottom w:val="single" w:sz="8" w:space="0" w:color="auto"/>
              <w:right w:val="single" w:sz="8" w:space="0" w:color="auto"/>
            </w:tcBorders>
            <w:vAlign w:val="center"/>
          </w:tcPr>
          <w:p w14:paraId="7B9A1CD8" w14:textId="77777777" w:rsidR="00723593" w:rsidRPr="003E323C" w:rsidRDefault="00000000" w:rsidP="00AE5FA6">
            <w:pPr>
              <w:spacing w:after="0" w:line="276" w:lineRule="auto"/>
              <w:jc w:val="both"/>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General well being</w:t>
            </w:r>
          </w:p>
        </w:tc>
        <w:tc>
          <w:tcPr>
            <w:tcW w:w="960" w:type="dxa"/>
            <w:tcBorders>
              <w:top w:val="nil"/>
              <w:left w:val="single" w:sz="4" w:space="0" w:color="auto"/>
              <w:bottom w:val="single" w:sz="4" w:space="0" w:color="auto"/>
              <w:right w:val="single" w:sz="4" w:space="0" w:color="auto"/>
            </w:tcBorders>
            <w:vAlign w:val="center"/>
          </w:tcPr>
          <w:p w14:paraId="62519755"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8.7%</w:t>
            </w:r>
          </w:p>
        </w:tc>
        <w:tc>
          <w:tcPr>
            <w:tcW w:w="960" w:type="dxa"/>
            <w:tcBorders>
              <w:top w:val="nil"/>
              <w:left w:val="nil"/>
              <w:bottom w:val="single" w:sz="4" w:space="0" w:color="auto"/>
              <w:right w:val="single" w:sz="4" w:space="0" w:color="auto"/>
            </w:tcBorders>
            <w:vAlign w:val="center"/>
          </w:tcPr>
          <w:p w14:paraId="6F27844C"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12.3%</w:t>
            </w:r>
          </w:p>
        </w:tc>
        <w:tc>
          <w:tcPr>
            <w:tcW w:w="960" w:type="dxa"/>
            <w:tcBorders>
              <w:top w:val="nil"/>
              <w:left w:val="nil"/>
              <w:bottom w:val="single" w:sz="4" w:space="0" w:color="auto"/>
              <w:right w:val="single" w:sz="4" w:space="0" w:color="auto"/>
            </w:tcBorders>
            <w:vAlign w:val="center"/>
          </w:tcPr>
          <w:p w14:paraId="5A0B5171"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10.0%</w:t>
            </w:r>
          </w:p>
        </w:tc>
        <w:tc>
          <w:tcPr>
            <w:tcW w:w="960" w:type="dxa"/>
            <w:tcBorders>
              <w:top w:val="nil"/>
              <w:left w:val="nil"/>
              <w:bottom w:val="single" w:sz="4" w:space="0" w:color="auto"/>
              <w:right w:val="single" w:sz="4" w:space="0" w:color="auto"/>
            </w:tcBorders>
            <w:noWrap/>
            <w:vAlign w:val="bottom"/>
          </w:tcPr>
          <w:p w14:paraId="7F404360"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10.3%</w:t>
            </w:r>
          </w:p>
        </w:tc>
      </w:tr>
      <w:tr w:rsidR="003E323C" w:rsidRPr="003E323C" w14:paraId="68A81114" w14:textId="77777777">
        <w:trPr>
          <w:trHeight w:val="315"/>
        </w:trPr>
        <w:tc>
          <w:tcPr>
            <w:tcW w:w="2900" w:type="dxa"/>
            <w:tcBorders>
              <w:top w:val="nil"/>
              <w:left w:val="single" w:sz="8" w:space="0" w:color="auto"/>
              <w:bottom w:val="single" w:sz="8" w:space="0" w:color="auto"/>
              <w:right w:val="single" w:sz="8" w:space="0" w:color="auto"/>
            </w:tcBorders>
            <w:vAlign w:val="center"/>
          </w:tcPr>
          <w:p w14:paraId="59A6A55C" w14:textId="77777777" w:rsidR="00723593" w:rsidRPr="003E323C" w:rsidRDefault="00000000" w:rsidP="00AE5FA6">
            <w:pPr>
              <w:spacing w:after="0" w:line="276" w:lineRule="auto"/>
              <w:jc w:val="both"/>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Very good</w:t>
            </w:r>
          </w:p>
        </w:tc>
        <w:tc>
          <w:tcPr>
            <w:tcW w:w="960" w:type="dxa"/>
            <w:tcBorders>
              <w:top w:val="nil"/>
              <w:left w:val="single" w:sz="4" w:space="0" w:color="auto"/>
              <w:bottom w:val="single" w:sz="4" w:space="0" w:color="auto"/>
              <w:right w:val="single" w:sz="4" w:space="0" w:color="auto"/>
            </w:tcBorders>
            <w:vAlign w:val="center"/>
          </w:tcPr>
          <w:p w14:paraId="69228D4A"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24.6%</w:t>
            </w:r>
          </w:p>
        </w:tc>
        <w:tc>
          <w:tcPr>
            <w:tcW w:w="960" w:type="dxa"/>
            <w:tcBorders>
              <w:top w:val="nil"/>
              <w:left w:val="nil"/>
              <w:bottom w:val="single" w:sz="4" w:space="0" w:color="auto"/>
              <w:right w:val="single" w:sz="4" w:space="0" w:color="auto"/>
            </w:tcBorders>
            <w:vAlign w:val="center"/>
          </w:tcPr>
          <w:p w14:paraId="6D934C09"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21.5%</w:t>
            </w:r>
          </w:p>
        </w:tc>
        <w:tc>
          <w:tcPr>
            <w:tcW w:w="960" w:type="dxa"/>
            <w:tcBorders>
              <w:top w:val="nil"/>
              <w:left w:val="nil"/>
              <w:bottom w:val="single" w:sz="4" w:space="0" w:color="auto"/>
              <w:right w:val="single" w:sz="4" w:space="0" w:color="auto"/>
            </w:tcBorders>
            <w:vAlign w:val="center"/>
          </w:tcPr>
          <w:p w14:paraId="46D8F4A6"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23.5%</w:t>
            </w:r>
          </w:p>
        </w:tc>
        <w:tc>
          <w:tcPr>
            <w:tcW w:w="960" w:type="dxa"/>
            <w:tcBorders>
              <w:top w:val="nil"/>
              <w:left w:val="nil"/>
              <w:bottom w:val="single" w:sz="4" w:space="0" w:color="auto"/>
              <w:right w:val="single" w:sz="4" w:space="0" w:color="auto"/>
            </w:tcBorders>
            <w:noWrap/>
            <w:vAlign w:val="bottom"/>
          </w:tcPr>
          <w:p w14:paraId="0C2E560E"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23.2%</w:t>
            </w:r>
          </w:p>
        </w:tc>
      </w:tr>
      <w:tr w:rsidR="003E323C" w:rsidRPr="003E323C" w14:paraId="7DAE5DBE" w14:textId="77777777">
        <w:trPr>
          <w:trHeight w:val="315"/>
        </w:trPr>
        <w:tc>
          <w:tcPr>
            <w:tcW w:w="2900" w:type="dxa"/>
            <w:tcBorders>
              <w:top w:val="nil"/>
              <w:left w:val="single" w:sz="8" w:space="0" w:color="auto"/>
              <w:bottom w:val="single" w:sz="8" w:space="0" w:color="auto"/>
              <w:right w:val="single" w:sz="8" w:space="0" w:color="auto"/>
            </w:tcBorders>
            <w:vAlign w:val="center"/>
          </w:tcPr>
          <w:p w14:paraId="12A41CBC" w14:textId="77777777" w:rsidR="00723593" w:rsidRPr="003E323C" w:rsidRDefault="00000000" w:rsidP="00AE5FA6">
            <w:pPr>
              <w:spacing w:after="0" w:line="276" w:lineRule="auto"/>
              <w:jc w:val="both"/>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Good</w:t>
            </w:r>
          </w:p>
        </w:tc>
        <w:tc>
          <w:tcPr>
            <w:tcW w:w="960" w:type="dxa"/>
            <w:tcBorders>
              <w:top w:val="nil"/>
              <w:left w:val="single" w:sz="4" w:space="0" w:color="auto"/>
              <w:bottom w:val="single" w:sz="4" w:space="0" w:color="auto"/>
              <w:right w:val="single" w:sz="4" w:space="0" w:color="auto"/>
            </w:tcBorders>
            <w:vAlign w:val="center"/>
          </w:tcPr>
          <w:p w14:paraId="3CEF246D"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36.1%</w:t>
            </w:r>
          </w:p>
        </w:tc>
        <w:tc>
          <w:tcPr>
            <w:tcW w:w="960" w:type="dxa"/>
            <w:tcBorders>
              <w:top w:val="nil"/>
              <w:left w:val="nil"/>
              <w:bottom w:val="single" w:sz="4" w:space="0" w:color="auto"/>
              <w:right w:val="single" w:sz="4" w:space="0" w:color="auto"/>
            </w:tcBorders>
            <w:vAlign w:val="center"/>
          </w:tcPr>
          <w:p w14:paraId="3D55320E"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30.8%</w:t>
            </w:r>
          </w:p>
        </w:tc>
        <w:tc>
          <w:tcPr>
            <w:tcW w:w="960" w:type="dxa"/>
            <w:tcBorders>
              <w:top w:val="nil"/>
              <w:left w:val="nil"/>
              <w:bottom w:val="single" w:sz="4" w:space="0" w:color="auto"/>
              <w:right w:val="single" w:sz="4" w:space="0" w:color="auto"/>
            </w:tcBorders>
            <w:vAlign w:val="center"/>
          </w:tcPr>
          <w:p w14:paraId="086E0F5E"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36.3%</w:t>
            </w:r>
          </w:p>
        </w:tc>
        <w:tc>
          <w:tcPr>
            <w:tcW w:w="960" w:type="dxa"/>
            <w:tcBorders>
              <w:top w:val="nil"/>
              <w:left w:val="nil"/>
              <w:bottom w:val="single" w:sz="4" w:space="0" w:color="auto"/>
              <w:right w:val="single" w:sz="4" w:space="0" w:color="auto"/>
            </w:tcBorders>
            <w:noWrap/>
            <w:vAlign w:val="bottom"/>
          </w:tcPr>
          <w:p w14:paraId="0150392E"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34.4%</w:t>
            </w:r>
          </w:p>
        </w:tc>
      </w:tr>
      <w:tr w:rsidR="003E323C" w:rsidRPr="003E323C" w14:paraId="2ECBDA44" w14:textId="77777777">
        <w:trPr>
          <w:trHeight w:val="315"/>
        </w:trPr>
        <w:tc>
          <w:tcPr>
            <w:tcW w:w="2900" w:type="dxa"/>
            <w:tcBorders>
              <w:top w:val="nil"/>
              <w:left w:val="single" w:sz="8" w:space="0" w:color="auto"/>
              <w:bottom w:val="single" w:sz="8" w:space="0" w:color="auto"/>
              <w:right w:val="single" w:sz="8" w:space="0" w:color="auto"/>
            </w:tcBorders>
            <w:vAlign w:val="center"/>
          </w:tcPr>
          <w:p w14:paraId="254F3F88" w14:textId="77777777" w:rsidR="00723593" w:rsidRPr="003E323C" w:rsidRDefault="00000000" w:rsidP="00AE5FA6">
            <w:pPr>
              <w:spacing w:after="0" w:line="276" w:lineRule="auto"/>
              <w:jc w:val="both"/>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Fair</w:t>
            </w:r>
          </w:p>
        </w:tc>
        <w:tc>
          <w:tcPr>
            <w:tcW w:w="960" w:type="dxa"/>
            <w:tcBorders>
              <w:top w:val="nil"/>
              <w:left w:val="single" w:sz="4" w:space="0" w:color="auto"/>
              <w:bottom w:val="single" w:sz="4" w:space="0" w:color="auto"/>
              <w:right w:val="single" w:sz="4" w:space="0" w:color="auto"/>
            </w:tcBorders>
            <w:vAlign w:val="center"/>
          </w:tcPr>
          <w:p w14:paraId="6C450D02"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20.2%</w:t>
            </w:r>
          </w:p>
        </w:tc>
        <w:tc>
          <w:tcPr>
            <w:tcW w:w="960" w:type="dxa"/>
            <w:tcBorders>
              <w:top w:val="nil"/>
              <w:left w:val="nil"/>
              <w:bottom w:val="single" w:sz="4" w:space="0" w:color="auto"/>
              <w:right w:val="single" w:sz="4" w:space="0" w:color="auto"/>
            </w:tcBorders>
            <w:vAlign w:val="center"/>
          </w:tcPr>
          <w:p w14:paraId="3011064E"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21.5%</w:t>
            </w:r>
          </w:p>
        </w:tc>
        <w:tc>
          <w:tcPr>
            <w:tcW w:w="960" w:type="dxa"/>
            <w:tcBorders>
              <w:top w:val="nil"/>
              <w:left w:val="nil"/>
              <w:bottom w:val="single" w:sz="4" w:space="0" w:color="auto"/>
              <w:right w:val="single" w:sz="4" w:space="0" w:color="auto"/>
            </w:tcBorders>
            <w:vAlign w:val="center"/>
          </w:tcPr>
          <w:p w14:paraId="182BAC7D"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24.2%</w:t>
            </w:r>
          </w:p>
        </w:tc>
        <w:tc>
          <w:tcPr>
            <w:tcW w:w="960" w:type="dxa"/>
            <w:tcBorders>
              <w:top w:val="nil"/>
              <w:left w:val="nil"/>
              <w:bottom w:val="single" w:sz="4" w:space="0" w:color="auto"/>
              <w:right w:val="single" w:sz="4" w:space="0" w:color="auto"/>
            </w:tcBorders>
            <w:noWrap/>
            <w:vAlign w:val="bottom"/>
          </w:tcPr>
          <w:p w14:paraId="5E84FC31"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22.0%</w:t>
            </w:r>
          </w:p>
        </w:tc>
      </w:tr>
      <w:tr w:rsidR="003E323C" w:rsidRPr="003E323C" w14:paraId="26F88844" w14:textId="77777777">
        <w:trPr>
          <w:trHeight w:val="315"/>
        </w:trPr>
        <w:tc>
          <w:tcPr>
            <w:tcW w:w="2900" w:type="dxa"/>
            <w:tcBorders>
              <w:top w:val="nil"/>
              <w:left w:val="single" w:sz="8" w:space="0" w:color="auto"/>
              <w:bottom w:val="single" w:sz="8" w:space="0" w:color="auto"/>
              <w:right w:val="single" w:sz="8" w:space="0" w:color="auto"/>
            </w:tcBorders>
            <w:vAlign w:val="center"/>
          </w:tcPr>
          <w:p w14:paraId="5D811CD9" w14:textId="77777777" w:rsidR="00723593" w:rsidRPr="003E323C" w:rsidRDefault="00000000" w:rsidP="00AE5FA6">
            <w:pPr>
              <w:spacing w:after="0" w:line="276" w:lineRule="auto"/>
              <w:jc w:val="both"/>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Poor</w:t>
            </w:r>
          </w:p>
        </w:tc>
        <w:tc>
          <w:tcPr>
            <w:tcW w:w="960" w:type="dxa"/>
            <w:tcBorders>
              <w:top w:val="nil"/>
              <w:left w:val="single" w:sz="4" w:space="0" w:color="auto"/>
              <w:bottom w:val="single" w:sz="4" w:space="0" w:color="auto"/>
              <w:right w:val="single" w:sz="4" w:space="0" w:color="auto"/>
            </w:tcBorders>
            <w:vAlign w:val="center"/>
          </w:tcPr>
          <w:p w14:paraId="3D3C88E0"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7.5%</w:t>
            </w:r>
          </w:p>
        </w:tc>
        <w:tc>
          <w:tcPr>
            <w:tcW w:w="960" w:type="dxa"/>
            <w:tcBorders>
              <w:top w:val="nil"/>
              <w:left w:val="nil"/>
              <w:bottom w:val="single" w:sz="4" w:space="0" w:color="auto"/>
              <w:right w:val="single" w:sz="4" w:space="0" w:color="auto"/>
            </w:tcBorders>
            <w:vAlign w:val="center"/>
          </w:tcPr>
          <w:p w14:paraId="565BBD42"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10.8%</w:t>
            </w:r>
          </w:p>
        </w:tc>
        <w:tc>
          <w:tcPr>
            <w:tcW w:w="960" w:type="dxa"/>
            <w:tcBorders>
              <w:top w:val="nil"/>
              <w:left w:val="nil"/>
              <w:bottom w:val="single" w:sz="4" w:space="0" w:color="auto"/>
              <w:right w:val="single" w:sz="4" w:space="0" w:color="auto"/>
            </w:tcBorders>
            <w:vAlign w:val="center"/>
          </w:tcPr>
          <w:p w14:paraId="18787C8C"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4.5%</w:t>
            </w:r>
          </w:p>
        </w:tc>
        <w:tc>
          <w:tcPr>
            <w:tcW w:w="960" w:type="dxa"/>
            <w:tcBorders>
              <w:top w:val="nil"/>
              <w:left w:val="nil"/>
              <w:bottom w:val="single" w:sz="4" w:space="0" w:color="auto"/>
              <w:right w:val="single" w:sz="4" w:space="0" w:color="auto"/>
            </w:tcBorders>
            <w:noWrap/>
            <w:vAlign w:val="bottom"/>
          </w:tcPr>
          <w:p w14:paraId="614ECC17"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7.6%</w:t>
            </w:r>
          </w:p>
        </w:tc>
      </w:tr>
      <w:tr w:rsidR="003E323C" w:rsidRPr="003E323C" w14:paraId="0F69173D" w14:textId="77777777">
        <w:trPr>
          <w:trHeight w:val="315"/>
        </w:trPr>
        <w:tc>
          <w:tcPr>
            <w:tcW w:w="2900" w:type="dxa"/>
            <w:tcBorders>
              <w:top w:val="nil"/>
              <w:left w:val="single" w:sz="8" w:space="0" w:color="auto"/>
              <w:bottom w:val="single" w:sz="8" w:space="0" w:color="auto"/>
              <w:right w:val="single" w:sz="8" w:space="0" w:color="auto"/>
            </w:tcBorders>
            <w:vAlign w:val="center"/>
          </w:tcPr>
          <w:p w14:paraId="2790607C" w14:textId="77777777" w:rsidR="00723593" w:rsidRPr="003E323C" w:rsidRDefault="00000000" w:rsidP="00AE5FA6">
            <w:pPr>
              <w:spacing w:after="0" w:line="276" w:lineRule="auto"/>
              <w:jc w:val="both"/>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Very poor</w:t>
            </w:r>
          </w:p>
        </w:tc>
        <w:tc>
          <w:tcPr>
            <w:tcW w:w="960" w:type="dxa"/>
            <w:tcBorders>
              <w:top w:val="nil"/>
              <w:left w:val="single" w:sz="4" w:space="0" w:color="auto"/>
              <w:bottom w:val="single" w:sz="4" w:space="0" w:color="auto"/>
              <w:right w:val="single" w:sz="4" w:space="0" w:color="auto"/>
            </w:tcBorders>
            <w:vAlign w:val="center"/>
          </w:tcPr>
          <w:p w14:paraId="68D24F55"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2.9%</w:t>
            </w:r>
          </w:p>
        </w:tc>
        <w:tc>
          <w:tcPr>
            <w:tcW w:w="960" w:type="dxa"/>
            <w:tcBorders>
              <w:top w:val="nil"/>
              <w:left w:val="nil"/>
              <w:bottom w:val="single" w:sz="4" w:space="0" w:color="auto"/>
              <w:right w:val="single" w:sz="4" w:space="0" w:color="auto"/>
            </w:tcBorders>
            <w:vAlign w:val="center"/>
          </w:tcPr>
          <w:p w14:paraId="673A6B5C"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3.1%</w:t>
            </w:r>
          </w:p>
        </w:tc>
        <w:tc>
          <w:tcPr>
            <w:tcW w:w="960" w:type="dxa"/>
            <w:tcBorders>
              <w:top w:val="nil"/>
              <w:left w:val="nil"/>
              <w:bottom w:val="single" w:sz="4" w:space="0" w:color="auto"/>
              <w:right w:val="single" w:sz="4" w:space="0" w:color="auto"/>
            </w:tcBorders>
            <w:vAlign w:val="center"/>
          </w:tcPr>
          <w:p w14:paraId="47358F73"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1.5%</w:t>
            </w:r>
          </w:p>
        </w:tc>
        <w:tc>
          <w:tcPr>
            <w:tcW w:w="960" w:type="dxa"/>
            <w:tcBorders>
              <w:top w:val="nil"/>
              <w:left w:val="nil"/>
              <w:bottom w:val="single" w:sz="4" w:space="0" w:color="auto"/>
              <w:right w:val="single" w:sz="4" w:space="0" w:color="auto"/>
            </w:tcBorders>
            <w:noWrap/>
            <w:vAlign w:val="bottom"/>
          </w:tcPr>
          <w:p w14:paraId="6CCCFF3F"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2.5%</w:t>
            </w:r>
          </w:p>
        </w:tc>
      </w:tr>
    </w:tbl>
    <w:p w14:paraId="4DAD42AC" w14:textId="77777777" w:rsidR="00723593" w:rsidRPr="003E323C" w:rsidRDefault="00723593" w:rsidP="00AE5FA6">
      <w:pPr>
        <w:spacing w:line="276" w:lineRule="auto"/>
        <w:rPr>
          <w:rFonts w:ascii="Century Gothic" w:hAnsi="Century Gothic"/>
          <w:color w:val="000000" w:themeColor="text1"/>
        </w:rPr>
      </w:pPr>
    </w:p>
    <w:p w14:paraId="0AE38D37" w14:textId="77777777" w:rsidR="00723593" w:rsidRPr="003E323C" w:rsidRDefault="00000000" w:rsidP="00AE5FA6">
      <w:pPr>
        <w:pStyle w:val="Heading3"/>
        <w:spacing w:line="276" w:lineRule="auto"/>
        <w:rPr>
          <w:bCs/>
          <w:color w:val="000000" w:themeColor="text1"/>
          <w:szCs w:val="22"/>
        </w:rPr>
      </w:pPr>
      <w:bookmarkStart w:id="211" w:name="_Toc194775235"/>
      <w:r w:rsidRPr="003E323C">
        <w:rPr>
          <w:bCs/>
          <w:color w:val="000000" w:themeColor="text1"/>
          <w:szCs w:val="22"/>
        </w:rPr>
        <w:t xml:space="preserve">4.8.18 </w:t>
      </w:r>
      <w:r w:rsidRPr="003E323C">
        <w:rPr>
          <w:color w:val="000000" w:themeColor="text1"/>
          <w:szCs w:val="22"/>
        </w:rPr>
        <w:t>Hygiene Practice of the Respondents</w:t>
      </w:r>
      <w:bookmarkEnd w:id="211"/>
    </w:p>
    <w:p w14:paraId="56AD2A75" w14:textId="77777777" w:rsidR="00723593" w:rsidRPr="003E323C" w:rsidRDefault="00000000" w:rsidP="00AE5FA6">
      <w:pPr>
        <w:spacing w:line="276" w:lineRule="auto"/>
        <w:jc w:val="both"/>
        <w:rPr>
          <w:rFonts w:ascii="Century Gothic" w:hAnsi="Century Gothic" w:cstheme="minorHAnsi"/>
          <w:color w:val="000000" w:themeColor="text1"/>
        </w:rPr>
      </w:pPr>
      <w:r w:rsidRPr="003E323C">
        <w:rPr>
          <w:rFonts w:ascii="Century Gothic" w:hAnsi="Century Gothic" w:cstheme="minorHAnsi"/>
          <w:color w:val="000000" w:themeColor="text1"/>
        </w:rPr>
        <w:t xml:space="preserve">Findings on the hygiene practice of the respondents in the project communities are presented on </w:t>
      </w:r>
      <w:r w:rsidRPr="003E323C">
        <w:rPr>
          <w:rFonts w:ascii="Century Gothic" w:hAnsi="Century Gothic" w:cstheme="minorHAnsi"/>
          <w:b/>
          <w:bCs/>
          <w:i/>
          <w:iCs/>
          <w:color w:val="000000" w:themeColor="text1"/>
        </w:rPr>
        <w:t>Table 24</w:t>
      </w:r>
      <w:r w:rsidRPr="003E323C">
        <w:rPr>
          <w:rFonts w:ascii="Century Gothic" w:hAnsi="Century Gothic" w:cstheme="minorHAnsi"/>
          <w:color w:val="000000" w:themeColor="text1"/>
        </w:rPr>
        <w:t>. From the table there are 10 different hygiene practice/protocol practiced by the respondents in the community. Of these, 92.5%  of the respondents reported that they don’t handle food when they are infected with a diseases, 86.5%  revealed that they always wash their hands before preparing food, 84% showed that they cover their head while cooking food, 87% showed they preserve their food properly, 77.5%  attested that they always ensure that their drainage channels are always kept clean, 73.5% of the respondents showed that the dispose their waste properly, 75% of the respondents reported that they ensure the safety of their premises, 42.5% of the respondents said that they purify their water at home, while 2.5% of the respondents reported that they spend much money on water treatment at home.</w:t>
      </w:r>
    </w:p>
    <w:p w14:paraId="4C429C2D" w14:textId="1AED9A72" w:rsidR="00723593" w:rsidRPr="003E323C" w:rsidRDefault="00000000" w:rsidP="00AE5FA6">
      <w:pPr>
        <w:pStyle w:val="Caption"/>
        <w:spacing w:line="276" w:lineRule="auto"/>
        <w:rPr>
          <w:rFonts w:ascii="Century Gothic" w:hAnsi="Century Gothic" w:cstheme="minorHAnsi"/>
          <w:color w:val="000000" w:themeColor="text1"/>
          <w:sz w:val="22"/>
        </w:rPr>
      </w:pPr>
      <w:r w:rsidRPr="003E323C">
        <w:rPr>
          <w:rFonts w:ascii="Century Gothic" w:hAnsi="Century Gothic"/>
          <w:color w:val="000000" w:themeColor="text1"/>
          <w:sz w:val="22"/>
        </w:rPr>
        <w:t xml:space="preserve">Table </w:t>
      </w:r>
      <w:r w:rsidRPr="003E323C">
        <w:rPr>
          <w:rFonts w:ascii="Century Gothic" w:hAnsi="Century Gothic"/>
          <w:color w:val="000000" w:themeColor="text1"/>
          <w:sz w:val="22"/>
        </w:rPr>
        <w:fldChar w:fldCharType="begin"/>
      </w:r>
      <w:r w:rsidRPr="003E323C">
        <w:rPr>
          <w:rFonts w:ascii="Century Gothic" w:hAnsi="Century Gothic"/>
          <w:color w:val="000000" w:themeColor="text1"/>
          <w:sz w:val="22"/>
        </w:rPr>
        <w:instrText xml:space="preserve"> SEQ Table \* ARABIC </w:instrText>
      </w:r>
      <w:r w:rsidRPr="003E323C">
        <w:rPr>
          <w:rFonts w:ascii="Century Gothic" w:hAnsi="Century Gothic"/>
          <w:color w:val="000000" w:themeColor="text1"/>
          <w:sz w:val="22"/>
        </w:rPr>
        <w:fldChar w:fldCharType="separate"/>
      </w:r>
      <w:r w:rsidR="009C60BD">
        <w:rPr>
          <w:rFonts w:ascii="Century Gothic" w:hAnsi="Century Gothic"/>
          <w:noProof/>
          <w:color w:val="000000" w:themeColor="text1"/>
          <w:sz w:val="22"/>
        </w:rPr>
        <w:t>22</w:t>
      </w:r>
      <w:r w:rsidRPr="003E323C">
        <w:rPr>
          <w:rFonts w:ascii="Century Gothic" w:hAnsi="Century Gothic"/>
          <w:color w:val="000000" w:themeColor="text1"/>
          <w:sz w:val="22"/>
        </w:rPr>
        <w:fldChar w:fldCharType="end"/>
      </w:r>
      <w:bookmarkStart w:id="212" w:name="_Toc21483"/>
      <w:r w:rsidRPr="003E323C">
        <w:rPr>
          <w:rFonts w:ascii="Century Gothic" w:hAnsi="Century Gothic" w:cstheme="minorHAnsi"/>
          <w:color w:val="000000" w:themeColor="text1"/>
          <w:sz w:val="22"/>
        </w:rPr>
        <w:t>: List of Hygiene Practice/Protocol Practiced by Respondents</w:t>
      </w:r>
      <w:bookmarkEnd w:id="212"/>
    </w:p>
    <w:tbl>
      <w:tblPr>
        <w:tblW w:w="6740" w:type="dxa"/>
        <w:tblInd w:w="-10" w:type="dxa"/>
        <w:tblLook w:val="04A0" w:firstRow="1" w:lastRow="0" w:firstColumn="1" w:lastColumn="0" w:noHBand="0" w:noVBand="1"/>
      </w:tblPr>
      <w:tblGrid>
        <w:gridCol w:w="2330"/>
        <w:gridCol w:w="1229"/>
        <w:gridCol w:w="1281"/>
        <w:gridCol w:w="940"/>
        <w:gridCol w:w="960"/>
      </w:tblGrid>
      <w:tr w:rsidR="003E323C" w:rsidRPr="003E323C" w14:paraId="5DBEC401" w14:textId="77777777">
        <w:trPr>
          <w:trHeight w:val="615"/>
        </w:trPr>
        <w:tc>
          <w:tcPr>
            <w:tcW w:w="2900" w:type="dxa"/>
            <w:tcBorders>
              <w:top w:val="single" w:sz="8" w:space="0" w:color="000000"/>
              <w:left w:val="single" w:sz="8" w:space="0" w:color="000000"/>
              <w:bottom w:val="single" w:sz="8" w:space="0" w:color="000000"/>
              <w:right w:val="single" w:sz="8" w:space="0" w:color="000000"/>
            </w:tcBorders>
            <w:vAlign w:val="center"/>
          </w:tcPr>
          <w:p w14:paraId="326E43BD" w14:textId="77777777" w:rsidR="00723593" w:rsidRPr="003E323C" w:rsidRDefault="00000000" w:rsidP="00AE5FA6">
            <w:pPr>
              <w:spacing w:after="0" w:line="276" w:lineRule="auto"/>
              <w:jc w:val="center"/>
              <w:rPr>
                <w:rFonts w:ascii="Century Gothic" w:eastAsia="Times New Roman" w:hAnsi="Century Gothic" w:cs="Calibri"/>
                <w:b/>
                <w:bCs/>
                <w:color w:val="000000" w:themeColor="text1"/>
              </w:rPr>
            </w:pPr>
            <w:r w:rsidRPr="003E323C">
              <w:rPr>
                <w:rFonts w:ascii="Century Gothic" w:eastAsia="Times New Roman" w:hAnsi="Century Gothic" w:cs="Calibri"/>
                <w:b/>
                <w:bCs/>
                <w:color w:val="000000" w:themeColor="text1"/>
              </w:rPr>
              <w:t>Statement</w:t>
            </w:r>
          </w:p>
        </w:tc>
        <w:tc>
          <w:tcPr>
            <w:tcW w:w="960" w:type="dxa"/>
            <w:tcBorders>
              <w:top w:val="single" w:sz="4" w:space="0" w:color="auto"/>
              <w:left w:val="single" w:sz="4" w:space="0" w:color="auto"/>
              <w:bottom w:val="single" w:sz="4" w:space="0" w:color="auto"/>
              <w:right w:val="single" w:sz="4" w:space="0" w:color="auto"/>
            </w:tcBorders>
            <w:vAlign w:val="center"/>
          </w:tcPr>
          <w:p w14:paraId="4B2977E3" w14:textId="77777777" w:rsidR="00723593" w:rsidRPr="003E323C" w:rsidRDefault="00000000" w:rsidP="00AE5FA6">
            <w:pPr>
              <w:spacing w:after="0" w:line="276" w:lineRule="auto"/>
              <w:jc w:val="center"/>
              <w:rPr>
                <w:rFonts w:ascii="Century Gothic" w:eastAsia="Times New Roman" w:hAnsi="Century Gothic" w:cs="Calibri"/>
                <w:b/>
                <w:bCs/>
                <w:color w:val="000000" w:themeColor="text1"/>
              </w:rPr>
            </w:pPr>
            <w:r w:rsidRPr="003E323C">
              <w:rPr>
                <w:rFonts w:ascii="Century Gothic" w:eastAsia="Times New Roman" w:hAnsi="Century Gothic" w:cs="Calibri"/>
                <w:b/>
                <w:bCs/>
                <w:color w:val="000000" w:themeColor="text1"/>
              </w:rPr>
              <w:t>Dagauda</w:t>
            </w:r>
          </w:p>
        </w:tc>
        <w:tc>
          <w:tcPr>
            <w:tcW w:w="960" w:type="dxa"/>
            <w:tcBorders>
              <w:top w:val="single" w:sz="4" w:space="0" w:color="auto"/>
              <w:left w:val="nil"/>
              <w:bottom w:val="single" w:sz="4" w:space="0" w:color="auto"/>
              <w:right w:val="single" w:sz="4" w:space="0" w:color="auto"/>
            </w:tcBorders>
            <w:vAlign w:val="center"/>
          </w:tcPr>
          <w:p w14:paraId="10E90B38" w14:textId="77777777" w:rsidR="00723593" w:rsidRPr="003E323C" w:rsidRDefault="00000000" w:rsidP="00AE5FA6">
            <w:pPr>
              <w:spacing w:after="0" w:line="276" w:lineRule="auto"/>
              <w:jc w:val="center"/>
              <w:rPr>
                <w:rFonts w:ascii="Century Gothic" w:eastAsia="Times New Roman" w:hAnsi="Century Gothic" w:cs="Calibri"/>
                <w:b/>
                <w:bCs/>
                <w:color w:val="000000" w:themeColor="text1"/>
              </w:rPr>
            </w:pPr>
            <w:r w:rsidRPr="003E323C">
              <w:rPr>
                <w:rFonts w:ascii="Century Gothic" w:eastAsia="Times New Roman" w:hAnsi="Century Gothic" w:cs="Calibri"/>
                <w:b/>
                <w:bCs/>
                <w:color w:val="000000" w:themeColor="text1"/>
              </w:rPr>
              <w:t>Mashema</w:t>
            </w:r>
          </w:p>
        </w:tc>
        <w:tc>
          <w:tcPr>
            <w:tcW w:w="960" w:type="dxa"/>
            <w:tcBorders>
              <w:top w:val="single" w:sz="4" w:space="0" w:color="auto"/>
              <w:left w:val="nil"/>
              <w:bottom w:val="single" w:sz="4" w:space="0" w:color="auto"/>
              <w:right w:val="single" w:sz="4" w:space="0" w:color="auto"/>
            </w:tcBorders>
            <w:vAlign w:val="center"/>
          </w:tcPr>
          <w:p w14:paraId="57602F52" w14:textId="77777777" w:rsidR="00723593" w:rsidRPr="003E323C" w:rsidRDefault="00000000" w:rsidP="00AE5FA6">
            <w:pPr>
              <w:spacing w:after="0" w:line="276" w:lineRule="auto"/>
              <w:jc w:val="center"/>
              <w:rPr>
                <w:rFonts w:ascii="Century Gothic" w:eastAsia="Times New Roman" w:hAnsi="Century Gothic" w:cs="Calibri"/>
                <w:b/>
                <w:bCs/>
                <w:color w:val="000000" w:themeColor="text1"/>
              </w:rPr>
            </w:pPr>
            <w:r w:rsidRPr="003E323C">
              <w:rPr>
                <w:rFonts w:ascii="Century Gothic" w:eastAsia="Times New Roman" w:hAnsi="Century Gothic" w:cs="Calibri"/>
                <w:b/>
                <w:bCs/>
                <w:color w:val="000000" w:themeColor="text1"/>
              </w:rPr>
              <w:t>Duguri</w:t>
            </w:r>
          </w:p>
        </w:tc>
        <w:tc>
          <w:tcPr>
            <w:tcW w:w="960" w:type="dxa"/>
            <w:tcBorders>
              <w:top w:val="single" w:sz="4" w:space="0" w:color="auto"/>
              <w:left w:val="nil"/>
              <w:bottom w:val="single" w:sz="4" w:space="0" w:color="auto"/>
              <w:right w:val="single" w:sz="4" w:space="0" w:color="auto"/>
            </w:tcBorders>
            <w:vAlign w:val="center"/>
          </w:tcPr>
          <w:p w14:paraId="20043DAC" w14:textId="77777777" w:rsidR="00723593" w:rsidRPr="003E323C" w:rsidRDefault="00000000" w:rsidP="00AE5FA6">
            <w:pPr>
              <w:spacing w:after="0" w:line="276" w:lineRule="auto"/>
              <w:jc w:val="center"/>
              <w:rPr>
                <w:rFonts w:ascii="Century Gothic" w:eastAsia="Times New Roman" w:hAnsi="Century Gothic" w:cs="Calibri"/>
                <w:b/>
                <w:color w:val="000000" w:themeColor="text1"/>
              </w:rPr>
            </w:pPr>
            <w:r w:rsidRPr="003E323C">
              <w:rPr>
                <w:rFonts w:ascii="Century Gothic" w:eastAsia="Times New Roman" w:hAnsi="Century Gothic" w:cs="Calibri"/>
                <w:b/>
                <w:color w:val="000000" w:themeColor="text1"/>
              </w:rPr>
              <w:t>Total</w:t>
            </w:r>
          </w:p>
        </w:tc>
      </w:tr>
      <w:tr w:rsidR="003E323C" w:rsidRPr="003E323C" w14:paraId="76FE76C9" w14:textId="77777777">
        <w:trPr>
          <w:trHeight w:val="915"/>
        </w:trPr>
        <w:tc>
          <w:tcPr>
            <w:tcW w:w="2900" w:type="dxa"/>
            <w:tcBorders>
              <w:top w:val="nil"/>
              <w:left w:val="single" w:sz="8" w:space="0" w:color="000000"/>
              <w:bottom w:val="single" w:sz="8" w:space="0" w:color="000000"/>
              <w:right w:val="single" w:sz="8" w:space="0" w:color="000000"/>
            </w:tcBorders>
            <w:vAlign w:val="center"/>
          </w:tcPr>
          <w:p w14:paraId="7A723001"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I don’t handle food when I am infected with disease</w:t>
            </w:r>
          </w:p>
        </w:tc>
        <w:tc>
          <w:tcPr>
            <w:tcW w:w="960" w:type="dxa"/>
            <w:tcBorders>
              <w:top w:val="nil"/>
              <w:left w:val="single" w:sz="4" w:space="0" w:color="auto"/>
              <w:bottom w:val="single" w:sz="4" w:space="0" w:color="auto"/>
              <w:right w:val="single" w:sz="4" w:space="0" w:color="auto"/>
            </w:tcBorders>
            <w:vAlign w:val="center"/>
          </w:tcPr>
          <w:p w14:paraId="09A887CF"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16.3%</w:t>
            </w:r>
          </w:p>
        </w:tc>
        <w:tc>
          <w:tcPr>
            <w:tcW w:w="960" w:type="dxa"/>
            <w:tcBorders>
              <w:top w:val="nil"/>
              <w:left w:val="nil"/>
              <w:bottom w:val="single" w:sz="4" w:space="0" w:color="auto"/>
              <w:right w:val="single" w:sz="4" w:space="0" w:color="auto"/>
            </w:tcBorders>
            <w:vAlign w:val="center"/>
          </w:tcPr>
          <w:p w14:paraId="216EC3FA"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17.0%</w:t>
            </w:r>
          </w:p>
        </w:tc>
        <w:tc>
          <w:tcPr>
            <w:tcW w:w="960" w:type="dxa"/>
            <w:tcBorders>
              <w:top w:val="nil"/>
              <w:left w:val="nil"/>
              <w:bottom w:val="single" w:sz="4" w:space="0" w:color="auto"/>
              <w:right w:val="single" w:sz="4" w:space="0" w:color="auto"/>
            </w:tcBorders>
            <w:vAlign w:val="center"/>
          </w:tcPr>
          <w:p w14:paraId="31611501"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17.1%</w:t>
            </w:r>
          </w:p>
        </w:tc>
        <w:tc>
          <w:tcPr>
            <w:tcW w:w="960" w:type="dxa"/>
            <w:tcBorders>
              <w:top w:val="nil"/>
              <w:left w:val="nil"/>
              <w:bottom w:val="single" w:sz="4" w:space="0" w:color="auto"/>
              <w:right w:val="single" w:sz="4" w:space="0" w:color="auto"/>
            </w:tcBorders>
            <w:noWrap/>
            <w:vAlign w:val="bottom"/>
          </w:tcPr>
          <w:p w14:paraId="746F9044"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16.8%</w:t>
            </w:r>
          </w:p>
        </w:tc>
      </w:tr>
      <w:tr w:rsidR="003E323C" w:rsidRPr="003E323C" w14:paraId="0AA1A16C" w14:textId="77777777">
        <w:trPr>
          <w:trHeight w:val="915"/>
        </w:trPr>
        <w:tc>
          <w:tcPr>
            <w:tcW w:w="2900" w:type="dxa"/>
            <w:tcBorders>
              <w:top w:val="nil"/>
              <w:left w:val="single" w:sz="8" w:space="0" w:color="000000"/>
              <w:bottom w:val="single" w:sz="8" w:space="0" w:color="000000"/>
              <w:right w:val="single" w:sz="8" w:space="0" w:color="000000"/>
            </w:tcBorders>
            <w:vAlign w:val="center"/>
          </w:tcPr>
          <w:p w14:paraId="1B20076A"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I always wash my hand before preparing food</w:t>
            </w:r>
          </w:p>
        </w:tc>
        <w:tc>
          <w:tcPr>
            <w:tcW w:w="960" w:type="dxa"/>
            <w:tcBorders>
              <w:top w:val="nil"/>
              <w:left w:val="single" w:sz="4" w:space="0" w:color="auto"/>
              <w:bottom w:val="single" w:sz="4" w:space="0" w:color="auto"/>
              <w:right w:val="single" w:sz="4" w:space="0" w:color="auto"/>
            </w:tcBorders>
            <w:vAlign w:val="center"/>
          </w:tcPr>
          <w:p w14:paraId="36C933DE"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16.3%</w:t>
            </w:r>
          </w:p>
        </w:tc>
        <w:tc>
          <w:tcPr>
            <w:tcW w:w="960" w:type="dxa"/>
            <w:tcBorders>
              <w:top w:val="nil"/>
              <w:left w:val="nil"/>
              <w:bottom w:val="single" w:sz="4" w:space="0" w:color="auto"/>
              <w:right w:val="single" w:sz="4" w:space="0" w:color="auto"/>
            </w:tcBorders>
            <w:vAlign w:val="center"/>
          </w:tcPr>
          <w:p w14:paraId="5FD794A1"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14.8%</w:t>
            </w:r>
          </w:p>
        </w:tc>
        <w:tc>
          <w:tcPr>
            <w:tcW w:w="960" w:type="dxa"/>
            <w:tcBorders>
              <w:top w:val="nil"/>
              <w:left w:val="nil"/>
              <w:bottom w:val="single" w:sz="4" w:space="0" w:color="auto"/>
              <w:right w:val="single" w:sz="4" w:space="0" w:color="auto"/>
            </w:tcBorders>
            <w:vAlign w:val="center"/>
          </w:tcPr>
          <w:p w14:paraId="6C6DBB2E"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16.0%</w:t>
            </w:r>
          </w:p>
        </w:tc>
        <w:tc>
          <w:tcPr>
            <w:tcW w:w="960" w:type="dxa"/>
            <w:tcBorders>
              <w:top w:val="nil"/>
              <w:left w:val="nil"/>
              <w:bottom w:val="single" w:sz="4" w:space="0" w:color="auto"/>
              <w:right w:val="single" w:sz="4" w:space="0" w:color="auto"/>
            </w:tcBorders>
            <w:noWrap/>
            <w:vAlign w:val="bottom"/>
          </w:tcPr>
          <w:p w14:paraId="48B2B39E"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15.7%</w:t>
            </w:r>
          </w:p>
        </w:tc>
      </w:tr>
      <w:tr w:rsidR="003E323C" w:rsidRPr="003E323C" w14:paraId="12E8F3F3" w14:textId="77777777">
        <w:trPr>
          <w:trHeight w:val="615"/>
        </w:trPr>
        <w:tc>
          <w:tcPr>
            <w:tcW w:w="2900" w:type="dxa"/>
            <w:tcBorders>
              <w:top w:val="nil"/>
              <w:left w:val="single" w:sz="8" w:space="0" w:color="000000"/>
              <w:bottom w:val="single" w:sz="8" w:space="0" w:color="000000"/>
              <w:right w:val="single" w:sz="8" w:space="0" w:color="000000"/>
            </w:tcBorders>
            <w:vAlign w:val="center"/>
          </w:tcPr>
          <w:p w14:paraId="75BA6AB9"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I ensure the safety of my premises</w:t>
            </w:r>
          </w:p>
        </w:tc>
        <w:tc>
          <w:tcPr>
            <w:tcW w:w="960" w:type="dxa"/>
            <w:tcBorders>
              <w:top w:val="nil"/>
              <w:left w:val="single" w:sz="4" w:space="0" w:color="auto"/>
              <w:bottom w:val="single" w:sz="4" w:space="0" w:color="auto"/>
              <w:right w:val="single" w:sz="4" w:space="0" w:color="auto"/>
            </w:tcBorders>
            <w:vAlign w:val="center"/>
          </w:tcPr>
          <w:p w14:paraId="0B9D27C8"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13.4%</w:t>
            </w:r>
          </w:p>
        </w:tc>
        <w:tc>
          <w:tcPr>
            <w:tcW w:w="960" w:type="dxa"/>
            <w:tcBorders>
              <w:top w:val="nil"/>
              <w:left w:val="nil"/>
              <w:bottom w:val="single" w:sz="4" w:space="0" w:color="auto"/>
              <w:right w:val="single" w:sz="4" w:space="0" w:color="auto"/>
            </w:tcBorders>
            <w:vAlign w:val="center"/>
          </w:tcPr>
          <w:p w14:paraId="270BDEC7"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13.9%</w:t>
            </w:r>
          </w:p>
        </w:tc>
        <w:tc>
          <w:tcPr>
            <w:tcW w:w="960" w:type="dxa"/>
            <w:tcBorders>
              <w:top w:val="nil"/>
              <w:left w:val="nil"/>
              <w:bottom w:val="single" w:sz="4" w:space="0" w:color="auto"/>
              <w:right w:val="single" w:sz="4" w:space="0" w:color="auto"/>
            </w:tcBorders>
            <w:vAlign w:val="center"/>
          </w:tcPr>
          <w:p w14:paraId="0D6E37D6"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13.5%</w:t>
            </w:r>
          </w:p>
        </w:tc>
        <w:tc>
          <w:tcPr>
            <w:tcW w:w="960" w:type="dxa"/>
            <w:tcBorders>
              <w:top w:val="nil"/>
              <w:left w:val="nil"/>
              <w:bottom w:val="single" w:sz="4" w:space="0" w:color="auto"/>
              <w:right w:val="single" w:sz="4" w:space="0" w:color="auto"/>
            </w:tcBorders>
            <w:noWrap/>
            <w:vAlign w:val="bottom"/>
          </w:tcPr>
          <w:p w14:paraId="5860C16A"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13.6%</w:t>
            </w:r>
          </w:p>
        </w:tc>
      </w:tr>
      <w:tr w:rsidR="003E323C" w:rsidRPr="003E323C" w14:paraId="3A2C1FC6" w14:textId="77777777">
        <w:trPr>
          <w:trHeight w:val="615"/>
        </w:trPr>
        <w:tc>
          <w:tcPr>
            <w:tcW w:w="2900" w:type="dxa"/>
            <w:tcBorders>
              <w:top w:val="nil"/>
              <w:left w:val="single" w:sz="8" w:space="0" w:color="000000"/>
              <w:bottom w:val="single" w:sz="8" w:space="0" w:color="000000"/>
              <w:right w:val="single" w:sz="8" w:space="0" w:color="000000"/>
            </w:tcBorders>
            <w:vAlign w:val="center"/>
          </w:tcPr>
          <w:p w14:paraId="0DE36F19"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I always cut grasses around my house</w:t>
            </w:r>
          </w:p>
        </w:tc>
        <w:tc>
          <w:tcPr>
            <w:tcW w:w="960" w:type="dxa"/>
            <w:tcBorders>
              <w:top w:val="nil"/>
              <w:left w:val="single" w:sz="4" w:space="0" w:color="auto"/>
              <w:bottom w:val="single" w:sz="4" w:space="0" w:color="auto"/>
              <w:right w:val="single" w:sz="4" w:space="0" w:color="auto"/>
            </w:tcBorders>
            <w:vAlign w:val="center"/>
          </w:tcPr>
          <w:p w14:paraId="6929BFF0"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11.3%</w:t>
            </w:r>
          </w:p>
        </w:tc>
        <w:tc>
          <w:tcPr>
            <w:tcW w:w="960" w:type="dxa"/>
            <w:tcBorders>
              <w:top w:val="nil"/>
              <w:left w:val="nil"/>
              <w:bottom w:val="single" w:sz="4" w:space="0" w:color="auto"/>
              <w:right w:val="single" w:sz="4" w:space="0" w:color="auto"/>
            </w:tcBorders>
            <w:vAlign w:val="center"/>
          </w:tcPr>
          <w:p w14:paraId="01B53A53"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11.7%</w:t>
            </w:r>
          </w:p>
        </w:tc>
        <w:tc>
          <w:tcPr>
            <w:tcW w:w="960" w:type="dxa"/>
            <w:tcBorders>
              <w:top w:val="nil"/>
              <w:left w:val="nil"/>
              <w:bottom w:val="single" w:sz="4" w:space="0" w:color="auto"/>
              <w:right w:val="single" w:sz="4" w:space="0" w:color="auto"/>
            </w:tcBorders>
            <w:vAlign w:val="center"/>
          </w:tcPr>
          <w:p w14:paraId="208B375B"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11.0%</w:t>
            </w:r>
          </w:p>
        </w:tc>
        <w:tc>
          <w:tcPr>
            <w:tcW w:w="960" w:type="dxa"/>
            <w:tcBorders>
              <w:top w:val="nil"/>
              <w:left w:val="nil"/>
              <w:bottom w:val="single" w:sz="4" w:space="0" w:color="auto"/>
              <w:right w:val="single" w:sz="4" w:space="0" w:color="auto"/>
            </w:tcBorders>
            <w:noWrap/>
            <w:vAlign w:val="bottom"/>
          </w:tcPr>
          <w:p w14:paraId="17D75031"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11.3%</w:t>
            </w:r>
          </w:p>
        </w:tc>
      </w:tr>
      <w:tr w:rsidR="003E323C" w:rsidRPr="003E323C" w14:paraId="490B6B72" w14:textId="77777777">
        <w:trPr>
          <w:trHeight w:val="615"/>
        </w:trPr>
        <w:tc>
          <w:tcPr>
            <w:tcW w:w="2900" w:type="dxa"/>
            <w:tcBorders>
              <w:top w:val="nil"/>
              <w:left w:val="single" w:sz="8" w:space="0" w:color="000000"/>
              <w:bottom w:val="single" w:sz="8" w:space="0" w:color="000000"/>
              <w:right w:val="single" w:sz="8" w:space="0" w:color="000000"/>
            </w:tcBorders>
            <w:vAlign w:val="center"/>
          </w:tcPr>
          <w:p w14:paraId="49CBBCB4"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I properly dispose my wastes</w:t>
            </w:r>
          </w:p>
        </w:tc>
        <w:tc>
          <w:tcPr>
            <w:tcW w:w="960" w:type="dxa"/>
            <w:tcBorders>
              <w:top w:val="nil"/>
              <w:left w:val="single" w:sz="4" w:space="0" w:color="auto"/>
              <w:bottom w:val="single" w:sz="4" w:space="0" w:color="auto"/>
              <w:right w:val="single" w:sz="4" w:space="0" w:color="auto"/>
            </w:tcBorders>
            <w:vAlign w:val="center"/>
          </w:tcPr>
          <w:p w14:paraId="28133410"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13.6%</w:t>
            </w:r>
          </w:p>
        </w:tc>
        <w:tc>
          <w:tcPr>
            <w:tcW w:w="960" w:type="dxa"/>
            <w:tcBorders>
              <w:top w:val="nil"/>
              <w:left w:val="nil"/>
              <w:bottom w:val="single" w:sz="4" w:space="0" w:color="auto"/>
              <w:right w:val="single" w:sz="4" w:space="0" w:color="auto"/>
            </w:tcBorders>
            <w:vAlign w:val="center"/>
          </w:tcPr>
          <w:p w14:paraId="03C10828"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13.1%</w:t>
            </w:r>
          </w:p>
        </w:tc>
        <w:tc>
          <w:tcPr>
            <w:tcW w:w="960" w:type="dxa"/>
            <w:tcBorders>
              <w:top w:val="nil"/>
              <w:left w:val="nil"/>
              <w:bottom w:val="single" w:sz="4" w:space="0" w:color="auto"/>
              <w:right w:val="single" w:sz="4" w:space="0" w:color="auto"/>
            </w:tcBorders>
            <w:vAlign w:val="center"/>
          </w:tcPr>
          <w:p w14:paraId="1F629ECE"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13.2%</w:t>
            </w:r>
          </w:p>
        </w:tc>
        <w:tc>
          <w:tcPr>
            <w:tcW w:w="960" w:type="dxa"/>
            <w:tcBorders>
              <w:top w:val="nil"/>
              <w:left w:val="nil"/>
              <w:bottom w:val="single" w:sz="4" w:space="0" w:color="auto"/>
              <w:right w:val="single" w:sz="4" w:space="0" w:color="auto"/>
            </w:tcBorders>
            <w:noWrap/>
            <w:vAlign w:val="bottom"/>
          </w:tcPr>
          <w:p w14:paraId="25730820"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13.3%</w:t>
            </w:r>
          </w:p>
        </w:tc>
      </w:tr>
      <w:tr w:rsidR="003E323C" w:rsidRPr="003E323C" w14:paraId="3CEAC2BE" w14:textId="77777777">
        <w:trPr>
          <w:trHeight w:val="915"/>
        </w:trPr>
        <w:tc>
          <w:tcPr>
            <w:tcW w:w="2900" w:type="dxa"/>
            <w:tcBorders>
              <w:top w:val="nil"/>
              <w:left w:val="single" w:sz="8" w:space="0" w:color="000000"/>
              <w:bottom w:val="single" w:sz="8" w:space="0" w:color="000000"/>
              <w:right w:val="single" w:sz="8" w:space="0" w:color="000000"/>
            </w:tcBorders>
            <w:vAlign w:val="center"/>
          </w:tcPr>
          <w:p w14:paraId="5625DA9D"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lastRenderedPageBreak/>
              <w:t>I always ensure that my drainage channels are clean</w:t>
            </w:r>
          </w:p>
        </w:tc>
        <w:tc>
          <w:tcPr>
            <w:tcW w:w="960" w:type="dxa"/>
            <w:tcBorders>
              <w:top w:val="nil"/>
              <w:left w:val="single" w:sz="4" w:space="0" w:color="auto"/>
              <w:bottom w:val="single" w:sz="4" w:space="0" w:color="auto"/>
              <w:right w:val="single" w:sz="4" w:space="0" w:color="auto"/>
            </w:tcBorders>
            <w:vAlign w:val="center"/>
          </w:tcPr>
          <w:p w14:paraId="0540AFF3"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14.4%</w:t>
            </w:r>
          </w:p>
        </w:tc>
        <w:tc>
          <w:tcPr>
            <w:tcW w:w="960" w:type="dxa"/>
            <w:tcBorders>
              <w:top w:val="nil"/>
              <w:left w:val="nil"/>
              <w:bottom w:val="single" w:sz="4" w:space="0" w:color="auto"/>
              <w:right w:val="single" w:sz="4" w:space="0" w:color="auto"/>
            </w:tcBorders>
            <w:vAlign w:val="center"/>
          </w:tcPr>
          <w:p w14:paraId="1DAABADF"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13.4%</w:t>
            </w:r>
          </w:p>
        </w:tc>
        <w:tc>
          <w:tcPr>
            <w:tcW w:w="960" w:type="dxa"/>
            <w:tcBorders>
              <w:top w:val="nil"/>
              <w:left w:val="nil"/>
              <w:bottom w:val="single" w:sz="4" w:space="0" w:color="auto"/>
              <w:right w:val="single" w:sz="4" w:space="0" w:color="auto"/>
            </w:tcBorders>
            <w:vAlign w:val="center"/>
          </w:tcPr>
          <w:p w14:paraId="39CFBC54"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14.3%</w:t>
            </w:r>
          </w:p>
        </w:tc>
        <w:tc>
          <w:tcPr>
            <w:tcW w:w="960" w:type="dxa"/>
            <w:tcBorders>
              <w:top w:val="nil"/>
              <w:left w:val="nil"/>
              <w:bottom w:val="single" w:sz="4" w:space="0" w:color="auto"/>
              <w:right w:val="single" w:sz="4" w:space="0" w:color="auto"/>
            </w:tcBorders>
            <w:noWrap/>
            <w:vAlign w:val="bottom"/>
          </w:tcPr>
          <w:p w14:paraId="7178A8A5"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14.0%</w:t>
            </w:r>
          </w:p>
        </w:tc>
      </w:tr>
      <w:tr w:rsidR="003E323C" w:rsidRPr="003E323C" w14:paraId="58EB392B" w14:textId="77777777">
        <w:trPr>
          <w:trHeight w:val="615"/>
        </w:trPr>
        <w:tc>
          <w:tcPr>
            <w:tcW w:w="2900" w:type="dxa"/>
            <w:tcBorders>
              <w:top w:val="nil"/>
              <w:left w:val="single" w:sz="8" w:space="0" w:color="000000"/>
              <w:bottom w:val="single" w:sz="8" w:space="0" w:color="000000"/>
              <w:right w:val="single" w:sz="8" w:space="0" w:color="000000"/>
            </w:tcBorders>
            <w:vAlign w:val="center"/>
          </w:tcPr>
          <w:p w14:paraId="153DD628"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I cover my head while cooking</w:t>
            </w:r>
          </w:p>
        </w:tc>
        <w:tc>
          <w:tcPr>
            <w:tcW w:w="960" w:type="dxa"/>
            <w:tcBorders>
              <w:top w:val="nil"/>
              <w:left w:val="single" w:sz="4" w:space="0" w:color="auto"/>
              <w:bottom w:val="single" w:sz="4" w:space="0" w:color="auto"/>
              <w:right w:val="single" w:sz="4" w:space="0" w:color="auto"/>
            </w:tcBorders>
            <w:vAlign w:val="center"/>
          </w:tcPr>
          <w:p w14:paraId="004D7BED"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14.7%</w:t>
            </w:r>
          </w:p>
        </w:tc>
        <w:tc>
          <w:tcPr>
            <w:tcW w:w="960" w:type="dxa"/>
            <w:tcBorders>
              <w:top w:val="nil"/>
              <w:left w:val="nil"/>
              <w:bottom w:val="single" w:sz="4" w:space="0" w:color="auto"/>
              <w:right w:val="single" w:sz="4" w:space="0" w:color="auto"/>
            </w:tcBorders>
            <w:vAlign w:val="center"/>
          </w:tcPr>
          <w:p w14:paraId="3797D9D6"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16.2%</w:t>
            </w:r>
          </w:p>
        </w:tc>
        <w:tc>
          <w:tcPr>
            <w:tcW w:w="960" w:type="dxa"/>
            <w:tcBorders>
              <w:top w:val="nil"/>
              <w:left w:val="nil"/>
              <w:bottom w:val="single" w:sz="4" w:space="0" w:color="auto"/>
              <w:right w:val="single" w:sz="4" w:space="0" w:color="auto"/>
            </w:tcBorders>
            <w:vAlign w:val="center"/>
          </w:tcPr>
          <w:p w14:paraId="578CBD0F"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14.9%</w:t>
            </w:r>
          </w:p>
        </w:tc>
        <w:tc>
          <w:tcPr>
            <w:tcW w:w="960" w:type="dxa"/>
            <w:tcBorders>
              <w:top w:val="nil"/>
              <w:left w:val="nil"/>
              <w:bottom w:val="single" w:sz="4" w:space="0" w:color="auto"/>
              <w:right w:val="single" w:sz="4" w:space="0" w:color="auto"/>
            </w:tcBorders>
            <w:noWrap/>
            <w:vAlign w:val="bottom"/>
          </w:tcPr>
          <w:p w14:paraId="4D3DDA44"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15.2%</w:t>
            </w:r>
          </w:p>
        </w:tc>
      </w:tr>
      <w:tr w:rsidR="003E323C" w:rsidRPr="003E323C" w14:paraId="118E1ADF" w14:textId="77777777">
        <w:trPr>
          <w:trHeight w:val="615"/>
        </w:trPr>
        <w:tc>
          <w:tcPr>
            <w:tcW w:w="2900" w:type="dxa"/>
            <w:tcBorders>
              <w:top w:val="nil"/>
              <w:left w:val="single" w:sz="8" w:space="0" w:color="000000"/>
              <w:bottom w:val="single" w:sz="8" w:space="0" w:color="000000"/>
              <w:right w:val="single" w:sz="8" w:space="0" w:color="000000"/>
            </w:tcBorders>
            <w:vAlign w:val="center"/>
          </w:tcPr>
          <w:p w14:paraId="52FD17FD"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I preserve my food properly</w:t>
            </w:r>
          </w:p>
        </w:tc>
        <w:tc>
          <w:tcPr>
            <w:tcW w:w="960" w:type="dxa"/>
            <w:tcBorders>
              <w:top w:val="nil"/>
              <w:left w:val="single" w:sz="4" w:space="0" w:color="auto"/>
              <w:bottom w:val="single" w:sz="4" w:space="0" w:color="auto"/>
              <w:right w:val="single" w:sz="4" w:space="0" w:color="auto"/>
            </w:tcBorders>
            <w:vAlign w:val="center"/>
          </w:tcPr>
          <w:p w14:paraId="528E17EE"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15.5%</w:t>
            </w:r>
          </w:p>
        </w:tc>
        <w:tc>
          <w:tcPr>
            <w:tcW w:w="960" w:type="dxa"/>
            <w:tcBorders>
              <w:top w:val="nil"/>
              <w:left w:val="nil"/>
              <w:bottom w:val="single" w:sz="4" w:space="0" w:color="auto"/>
              <w:right w:val="single" w:sz="4" w:space="0" w:color="auto"/>
            </w:tcBorders>
            <w:vAlign w:val="center"/>
          </w:tcPr>
          <w:p w14:paraId="3038E931"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16.2%</w:t>
            </w:r>
          </w:p>
        </w:tc>
        <w:tc>
          <w:tcPr>
            <w:tcW w:w="960" w:type="dxa"/>
            <w:tcBorders>
              <w:top w:val="nil"/>
              <w:left w:val="nil"/>
              <w:bottom w:val="single" w:sz="4" w:space="0" w:color="auto"/>
              <w:right w:val="single" w:sz="4" w:space="0" w:color="auto"/>
            </w:tcBorders>
            <w:vAlign w:val="center"/>
          </w:tcPr>
          <w:p w14:paraId="1256CD94"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15.8%</w:t>
            </w:r>
          </w:p>
        </w:tc>
        <w:tc>
          <w:tcPr>
            <w:tcW w:w="960" w:type="dxa"/>
            <w:tcBorders>
              <w:top w:val="nil"/>
              <w:left w:val="nil"/>
              <w:bottom w:val="single" w:sz="4" w:space="0" w:color="auto"/>
              <w:right w:val="single" w:sz="4" w:space="0" w:color="auto"/>
            </w:tcBorders>
            <w:noWrap/>
            <w:vAlign w:val="bottom"/>
          </w:tcPr>
          <w:p w14:paraId="271952E6"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15.8%</w:t>
            </w:r>
          </w:p>
        </w:tc>
      </w:tr>
      <w:tr w:rsidR="003E323C" w:rsidRPr="003E323C" w14:paraId="2126CDCB" w14:textId="77777777">
        <w:trPr>
          <w:trHeight w:val="615"/>
        </w:trPr>
        <w:tc>
          <w:tcPr>
            <w:tcW w:w="2900" w:type="dxa"/>
            <w:tcBorders>
              <w:top w:val="nil"/>
              <w:left w:val="single" w:sz="8" w:space="0" w:color="000000"/>
              <w:bottom w:val="single" w:sz="8" w:space="0" w:color="000000"/>
              <w:right w:val="single" w:sz="8" w:space="0" w:color="000000"/>
            </w:tcBorders>
            <w:vAlign w:val="center"/>
          </w:tcPr>
          <w:p w14:paraId="13A9A446"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 xml:space="preserve"> I purify my water at home</w:t>
            </w:r>
          </w:p>
        </w:tc>
        <w:tc>
          <w:tcPr>
            <w:tcW w:w="960" w:type="dxa"/>
            <w:tcBorders>
              <w:top w:val="nil"/>
              <w:left w:val="single" w:sz="4" w:space="0" w:color="auto"/>
              <w:bottom w:val="single" w:sz="4" w:space="0" w:color="auto"/>
              <w:right w:val="single" w:sz="4" w:space="0" w:color="auto"/>
            </w:tcBorders>
            <w:vAlign w:val="center"/>
          </w:tcPr>
          <w:p w14:paraId="6E0FBAF0"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7.7%</w:t>
            </w:r>
          </w:p>
        </w:tc>
        <w:tc>
          <w:tcPr>
            <w:tcW w:w="960" w:type="dxa"/>
            <w:tcBorders>
              <w:top w:val="nil"/>
              <w:left w:val="nil"/>
              <w:bottom w:val="single" w:sz="4" w:space="0" w:color="auto"/>
              <w:right w:val="single" w:sz="4" w:space="0" w:color="auto"/>
            </w:tcBorders>
            <w:vAlign w:val="center"/>
          </w:tcPr>
          <w:p w14:paraId="6C837B27"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7.2%</w:t>
            </w:r>
          </w:p>
        </w:tc>
        <w:tc>
          <w:tcPr>
            <w:tcW w:w="960" w:type="dxa"/>
            <w:tcBorders>
              <w:top w:val="nil"/>
              <w:left w:val="nil"/>
              <w:bottom w:val="single" w:sz="4" w:space="0" w:color="auto"/>
              <w:right w:val="single" w:sz="4" w:space="0" w:color="auto"/>
            </w:tcBorders>
            <w:vAlign w:val="center"/>
          </w:tcPr>
          <w:p w14:paraId="0B186BA6"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8.3%</w:t>
            </w:r>
          </w:p>
        </w:tc>
        <w:tc>
          <w:tcPr>
            <w:tcW w:w="960" w:type="dxa"/>
            <w:tcBorders>
              <w:top w:val="nil"/>
              <w:left w:val="nil"/>
              <w:bottom w:val="single" w:sz="4" w:space="0" w:color="auto"/>
              <w:right w:val="single" w:sz="4" w:space="0" w:color="auto"/>
            </w:tcBorders>
            <w:noWrap/>
            <w:vAlign w:val="bottom"/>
          </w:tcPr>
          <w:p w14:paraId="42E6891C"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7.7%</w:t>
            </w:r>
          </w:p>
        </w:tc>
      </w:tr>
      <w:tr w:rsidR="003E323C" w:rsidRPr="003E323C" w14:paraId="428DC35C" w14:textId="77777777">
        <w:trPr>
          <w:trHeight w:val="915"/>
        </w:trPr>
        <w:tc>
          <w:tcPr>
            <w:tcW w:w="2900" w:type="dxa"/>
            <w:tcBorders>
              <w:top w:val="nil"/>
              <w:left w:val="single" w:sz="8" w:space="0" w:color="000000"/>
              <w:bottom w:val="single" w:sz="8" w:space="0" w:color="000000"/>
              <w:right w:val="single" w:sz="8" w:space="0" w:color="000000"/>
            </w:tcBorders>
            <w:vAlign w:val="center"/>
          </w:tcPr>
          <w:p w14:paraId="68B19752"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I spend much money on water treatment at home</w:t>
            </w:r>
          </w:p>
        </w:tc>
        <w:tc>
          <w:tcPr>
            <w:tcW w:w="960" w:type="dxa"/>
            <w:tcBorders>
              <w:top w:val="nil"/>
              <w:left w:val="single" w:sz="4" w:space="0" w:color="auto"/>
              <w:bottom w:val="single" w:sz="4" w:space="0" w:color="auto"/>
              <w:right w:val="single" w:sz="4" w:space="0" w:color="auto"/>
            </w:tcBorders>
            <w:vAlign w:val="center"/>
          </w:tcPr>
          <w:p w14:paraId="000715EF"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0.5%</w:t>
            </w:r>
          </w:p>
        </w:tc>
        <w:tc>
          <w:tcPr>
            <w:tcW w:w="960" w:type="dxa"/>
            <w:tcBorders>
              <w:top w:val="nil"/>
              <w:left w:val="nil"/>
              <w:bottom w:val="single" w:sz="4" w:space="0" w:color="auto"/>
              <w:right w:val="single" w:sz="4" w:space="0" w:color="auto"/>
            </w:tcBorders>
            <w:vAlign w:val="center"/>
          </w:tcPr>
          <w:p w14:paraId="2AE12FF1"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0.3%</w:t>
            </w:r>
          </w:p>
        </w:tc>
        <w:tc>
          <w:tcPr>
            <w:tcW w:w="960" w:type="dxa"/>
            <w:tcBorders>
              <w:top w:val="nil"/>
              <w:left w:val="nil"/>
              <w:bottom w:val="single" w:sz="4" w:space="0" w:color="auto"/>
              <w:right w:val="single" w:sz="4" w:space="0" w:color="auto"/>
            </w:tcBorders>
            <w:vAlign w:val="center"/>
          </w:tcPr>
          <w:p w14:paraId="1BF8FA49"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0.6%</w:t>
            </w:r>
          </w:p>
        </w:tc>
        <w:tc>
          <w:tcPr>
            <w:tcW w:w="960" w:type="dxa"/>
            <w:tcBorders>
              <w:top w:val="nil"/>
              <w:left w:val="nil"/>
              <w:bottom w:val="single" w:sz="4" w:space="0" w:color="auto"/>
              <w:right w:val="single" w:sz="4" w:space="0" w:color="auto"/>
            </w:tcBorders>
            <w:noWrap/>
            <w:vAlign w:val="bottom"/>
          </w:tcPr>
          <w:p w14:paraId="39A67971"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0.5%</w:t>
            </w:r>
          </w:p>
        </w:tc>
      </w:tr>
    </w:tbl>
    <w:p w14:paraId="538C7C0F" w14:textId="77777777" w:rsidR="00723593" w:rsidRPr="003E323C" w:rsidRDefault="00723593" w:rsidP="00AE5FA6">
      <w:pPr>
        <w:spacing w:line="276" w:lineRule="auto"/>
        <w:rPr>
          <w:rFonts w:ascii="Century Gothic" w:hAnsi="Century Gothic"/>
          <w:color w:val="000000" w:themeColor="text1"/>
        </w:rPr>
      </w:pPr>
    </w:p>
    <w:p w14:paraId="4F802AE8" w14:textId="77777777" w:rsidR="00723593" w:rsidRPr="003E323C" w:rsidRDefault="00000000" w:rsidP="00AE5FA6">
      <w:pPr>
        <w:pStyle w:val="Heading3"/>
        <w:spacing w:line="276" w:lineRule="auto"/>
        <w:rPr>
          <w:color w:val="000000" w:themeColor="text1"/>
          <w:szCs w:val="22"/>
        </w:rPr>
      </w:pPr>
      <w:bookmarkStart w:id="213" w:name="_Toc194775236"/>
      <w:r w:rsidRPr="003E323C">
        <w:rPr>
          <w:color w:val="000000" w:themeColor="text1"/>
          <w:szCs w:val="22"/>
        </w:rPr>
        <w:t>4.8.19 Types of Diseases Contracted by Respondents Households in the Past One Year</w:t>
      </w:r>
      <w:bookmarkEnd w:id="213"/>
    </w:p>
    <w:p w14:paraId="02FAEFDC" w14:textId="77777777" w:rsidR="00723593" w:rsidRPr="003E323C" w:rsidRDefault="00000000" w:rsidP="00AE5FA6">
      <w:pPr>
        <w:spacing w:line="276" w:lineRule="auto"/>
        <w:jc w:val="both"/>
        <w:rPr>
          <w:rFonts w:ascii="Century Gothic" w:hAnsi="Century Gothic" w:cstheme="minorHAnsi"/>
          <w:color w:val="000000" w:themeColor="text1"/>
        </w:rPr>
      </w:pPr>
      <w:r w:rsidRPr="003E323C">
        <w:rPr>
          <w:rFonts w:ascii="Century Gothic" w:hAnsi="Century Gothic" w:cstheme="minorHAnsi"/>
          <w:b/>
          <w:bCs/>
          <w:i/>
          <w:iCs/>
          <w:color w:val="000000" w:themeColor="text1"/>
        </w:rPr>
        <w:t>Table 25</w:t>
      </w:r>
      <w:r w:rsidRPr="003E323C">
        <w:rPr>
          <w:rFonts w:ascii="Century Gothic" w:hAnsi="Century Gothic" w:cstheme="minorHAnsi"/>
          <w:color w:val="000000" w:themeColor="text1"/>
        </w:rPr>
        <w:t xml:space="preserve"> reports the findings on types of diseases contracted by the households in the past one year. The result showed that malaria fever has the highest percentage of 57.5% as reported by the respondents, 15% of the respondent’s reported dysentery, 10% reported worm infestation, 7.5% reported typhoid fever, 5% attested that they contracted skin diseases, 2.5% reported cholera, 1.5% reported guinea worm infestation, while 0.5% reported contracting river blindness and STIs respectively. Health and wellbeing are very important component of human living, without it, it will be very difficult to live a normal life.</w:t>
      </w:r>
    </w:p>
    <w:p w14:paraId="6FD07BC6" w14:textId="58492AA4" w:rsidR="00723593" w:rsidRPr="003E323C" w:rsidRDefault="00000000" w:rsidP="00AE5FA6">
      <w:pPr>
        <w:pStyle w:val="Caption"/>
        <w:spacing w:line="276" w:lineRule="auto"/>
        <w:rPr>
          <w:rFonts w:ascii="Century Gothic" w:hAnsi="Century Gothic"/>
          <w:color w:val="000000" w:themeColor="text1"/>
          <w:sz w:val="22"/>
        </w:rPr>
      </w:pPr>
      <w:r w:rsidRPr="003E323C">
        <w:rPr>
          <w:rFonts w:ascii="Century Gothic" w:hAnsi="Century Gothic"/>
          <w:color w:val="000000" w:themeColor="text1"/>
          <w:sz w:val="22"/>
        </w:rPr>
        <w:t xml:space="preserve">Table </w:t>
      </w:r>
      <w:r w:rsidRPr="003E323C">
        <w:rPr>
          <w:rFonts w:ascii="Century Gothic" w:hAnsi="Century Gothic"/>
          <w:color w:val="000000" w:themeColor="text1"/>
          <w:sz w:val="22"/>
        </w:rPr>
        <w:fldChar w:fldCharType="begin"/>
      </w:r>
      <w:r w:rsidRPr="003E323C">
        <w:rPr>
          <w:rFonts w:ascii="Century Gothic" w:hAnsi="Century Gothic"/>
          <w:color w:val="000000" w:themeColor="text1"/>
          <w:sz w:val="22"/>
        </w:rPr>
        <w:instrText xml:space="preserve"> SEQ Table \* ARABIC </w:instrText>
      </w:r>
      <w:r w:rsidRPr="003E323C">
        <w:rPr>
          <w:rFonts w:ascii="Century Gothic" w:hAnsi="Century Gothic"/>
          <w:color w:val="000000" w:themeColor="text1"/>
          <w:sz w:val="22"/>
        </w:rPr>
        <w:fldChar w:fldCharType="separate"/>
      </w:r>
      <w:r w:rsidR="009C60BD">
        <w:rPr>
          <w:rFonts w:ascii="Century Gothic" w:hAnsi="Century Gothic"/>
          <w:noProof/>
          <w:color w:val="000000" w:themeColor="text1"/>
          <w:sz w:val="22"/>
        </w:rPr>
        <w:t>23</w:t>
      </w:r>
      <w:r w:rsidRPr="003E323C">
        <w:rPr>
          <w:rFonts w:ascii="Century Gothic" w:hAnsi="Century Gothic"/>
          <w:color w:val="000000" w:themeColor="text1"/>
          <w:sz w:val="22"/>
        </w:rPr>
        <w:fldChar w:fldCharType="end"/>
      </w:r>
      <w:bookmarkStart w:id="214" w:name="_Toc20335"/>
      <w:r w:rsidRPr="003E323C">
        <w:rPr>
          <w:rFonts w:ascii="Century Gothic" w:hAnsi="Century Gothic"/>
          <w:color w:val="000000" w:themeColor="text1"/>
          <w:sz w:val="22"/>
        </w:rPr>
        <w:t>: Types of Diseases Contracted by the Household in the Past One Year</w:t>
      </w:r>
      <w:bookmarkEnd w:id="214"/>
    </w:p>
    <w:tbl>
      <w:tblPr>
        <w:tblW w:w="6740" w:type="dxa"/>
        <w:tblInd w:w="-10" w:type="dxa"/>
        <w:tblLook w:val="04A0" w:firstRow="1" w:lastRow="0" w:firstColumn="1" w:lastColumn="0" w:noHBand="0" w:noVBand="1"/>
      </w:tblPr>
      <w:tblGrid>
        <w:gridCol w:w="2332"/>
        <w:gridCol w:w="1229"/>
        <w:gridCol w:w="1281"/>
        <w:gridCol w:w="938"/>
        <w:gridCol w:w="960"/>
      </w:tblGrid>
      <w:tr w:rsidR="003E323C" w:rsidRPr="003E323C" w14:paraId="0FEF20F5" w14:textId="77777777">
        <w:trPr>
          <w:trHeight w:val="615"/>
        </w:trPr>
        <w:tc>
          <w:tcPr>
            <w:tcW w:w="2900" w:type="dxa"/>
            <w:tcBorders>
              <w:top w:val="single" w:sz="8" w:space="0" w:color="000000"/>
              <w:left w:val="single" w:sz="8" w:space="0" w:color="000000"/>
              <w:bottom w:val="single" w:sz="8" w:space="0" w:color="000000"/>
              <w:right w:val="single" w:sz="8" w:space="0" w:color="000000"/>
            </w:tcBorders>
            <w:vAlign w:val="center"/>
          </w:tcPr>
          <w:p w14:paraId="2C294542" w14:textId="77777777" w:rsidR="00723593" w:rsidRPr="003E323C" w:rsidRDefault="00000000" w:rsidP="00AE5FA6">
            <w:pPr>
              <w:spacing w:after="0" w:line="276" w:lineRule="auto"/>
              <w:rPr>
                <w:rFonts w:ascii="Century Gothic" w:eastAsia="Times New Roman" w:hAnsi="Century Gothic" w:cs="Calibri"/>
                <w:b/>
                <w:bCs/>
                <w:color w:val="000000" w:themeColor="text1"/>
              </w:rPr>
            </w:pPr>
            <w:r w:rsidRPr="003E323C">
              <w:rPr>
                <w:rFonts w:ascii="Century Gothic" w:eastAsia="Times New Roman" w:hAnsi="Century Gothic" w:cs="Calibri"/>
                <w:b/>
                <w:bCs/>
                <w:color w:val="000000" w:themeColor="text1"/>
                <w:lang w:val="en-AU"/>
              </w:rPr>
              <w:t>Types of Disease</w:t>
            </w:r>
          </w:p>
        </w:tc>
        <w:tc>
          <w:tcPr>
            <w:tcW w:w="960" w:type="dxa"/>
            <w:tcBorders>
              <w:top w:val="single" w:sz="4" w:space="0" w:color="auto"/>
              <w:left w:val="single" w:sz="4" w:space="0" w:color="auto"/>
              <w:bottom w:val="single" w:sz="4" w:space="0" w:color="auto"/>
              <w:right w:val="single" w:sz="4" w:space="0" w:color="auto"/>
            </w:tcBorders>
            <w:vAlign w:val="center"/>
          </w:tcPr>
          <w:p w14:paraId="4652B5CA" w14:textId="77777777" w:rsidR="00723593" w:rsidRPr="003E323C" w:rsidRDefault="00000000" w:rsidP="00AE5FA6">
            <w:pPr>
              <w:spacing w:after="0" w:line="276" w:lineRule="auto"/>
              <w:rPr>
                <w:rFonts w:ascii="Century Gothic" w:eastAsia="Times New Roman" w:hAnsi="Century Gothic" w:cs="Calibri"/>
                <w:b/>
                <w:bCs/>
                <w:color w:val="000000" w:themeColor="text1"/>
              </w:rPr>
            </w:pPr>
            <w:r w:rsidRPr="003E323C">
              <w:rPr>
                <w:rFonts w:ascii="Century Gothic" w:eastAsia="Times New Roman" w:hAnsi="Century Gothic" w:cs="Calibri"/>
                <w:b/>
                <w:bCs/>
                <w:color w:val="000000" w:themeColor="text1"/>
              </w:rPr>
              <w:t>Dagauda</w:t>
            </w:r>
          </w:p>
        </w:tc>
        <w:tc>
          <w:tcPr>
            <w:tcW w:w="960" w:type="dxa"/>
            <w:tcBorders>
              <w:top w:val="single" w:sz="4" w:space="0" w:color="auto"/>
              <w:left w:val="nil"/>
              <w:bottom w:val="single" w:sz="4" w:space="0" w:color="auto"/>
              <w:right w:val="single" w:sz="4" w:space="0" w:color="auto"/>
            </w:tcBorders>
            <w:vAlign w:val="center"/>
          </w:tcPr>
          <w:p w14:paraId="6E14E4CA" w14:textId="77777777" w:rsidR="00723593" w:rsidRPr="003E323C" w:rsidRDefault="00000000" w:rsidP="00AE5FA6">
            <w:pPr>
              <w:spacing w:after="0" w:line="276" w:lineRule="auto"/>
              <w:rPr>
                <w:rFonts w:ascii="Century Gothic" w:eastAsia="Times New Roman" w:hAnsi="Century Gothic" w:cs="Calibri"/>
                <w:b/>
                <w:bCs/>
                <w:color w:val="000000" w:themeColor="text1"/>
              </w:rPr>
            </w:pPr>
            <w:r w:rsidRPr="003E323C">
              <w:rPr>
                <w:rFonts w:ascii="Century Gothic" w:eastAsia="Times New Roman" w:hAnsi="Century Gothic" w:cs="Calibri"/>
                <w:b/>
                <w:bCs/>
                <w:color w:val="000000" w:themeColor="text1"/>
              </w:rPr>
              <w:t>Mashema</w:t>
            </w:r>
          </w:p>
        </w:tc>
        <w:tc>
          <w:tcPr>
            <w:tcW w:w="960" w:type="dxa"/>
            <w:tcBorders>
              <w:top w:val="single" w:sz="4" w:space="0" w:color="auto"/>
              <w:left w:val="nil"/>
              <w:bottom w:val="single" w:sz="4" w:space="0" w:color="auto"/>
              <w:right w:val="single" w:sz="4" w:space="0" w:color="auto"/>
            </w:tcBorders>
            <w:vAlign w:val="center"/>
          </w:tcPr>
          <w:p w14:paraId="329A147E" w14:textId="77777777" w:rsidR="00723593" w:rsidRPr="003E323C" w:rsidRDefault="00000000" w:rsidP="00AE5FA6">
            <w:pPr>
              <w:spacing w:after="0" w:line="276" w:lineRule="auto"/>
              <w:rPr>
                <w:rFonts w:ascii="Century Gothic" w:eastAsia="Times New Roman" w:hAnsi="Century Gothic" w:cs="Calibri"/>
                <w:b/>
                <w:bCs/>
                <w:color w:val="000000" w:themeColor="text1"/>
              </w:rPr>
            </w:pPr>
            <w:r w:rsidRPr="003E323C">
              <w:rPr>
                <w:rFonts w:ascii="Century Gothic" w:eastAsia="Times New Roman" w:hAnsi="Century Gothic" w:cs="Calibri"/>
                <w:b/>
                <w:bCs/>
                <w:color w:val="000000" w:themeColor="text1"/>
              </w:rPr>
              <w:t xml:space="preserve"> Duguri</w:t>
            </w:r>
          </w:p>
        </w:tc>
        <w:tc>
          <w:tcPr>
            <w:tcW w:w="960" w:type="dxa"/>
            <w:tcBorders>
              <w:top w:val="single" w:sz="4" w:space="0" w:color="auto"/>
              <w:left w:val="nil"/>
              <w:bottom w:val="single" w:sz="4" w:space="0" w:color="auto"/>
              <w:right w:val="single" w:sz="4" w:space="0" w:color="auto"/>
            </w:tcBorders>
            <w:vAlign w:val="center"/>
          </w:tcPr>
          <w:p w14:paraId="5C10EA08" w14:textId="77777777" w:rsidR="00723593" w:rsidRPr="003E323C" w:rsidRDefault="00000000" w:rsidP="00AE5FA6">
            <w:pPr>
              <w:spacing w:after="0" w:line="276" w:lineRule="auto"/>
              <w:jc w:val="both"/>
              <w:rPr>
                <w:rFonts w:ascii="Century Gothic" w:eastAsia="Times New Roman" w:hAnsi="Century Gothic" w:cs="Calibri"/>
                <w:b/>
                <w:color w:val="000000" w:themeColor="text1"/>
              </w:rPr>
            </w:pPr>
            <w:r w:rsidRPr="003E323C">
              <w:rPr>
                <w:rFonts w:ascii="Century Gothic" w:eastAsia="Times New Roman" w:hAnsi="Century Gothic" w:cs="Calibri"/>
                <w:b/>
                <w:color w:val="000000" w:themeColor="text1"/>
              </w:rPr>
              <w:t>Total</w:t>
            </w:r>
          </w:p>
        </w:tc>
      </w:tr>
      <w:tr w:rsidR="003E323C" w:rsidRPr="003E323C" w14:paraId="28140E6F" w14:textId="77777777">
        <w:trPr>
          <w:trHeight w:val="315"/>
        </w:trPr>
        <w:tc>
          <w:tcPr>
            <w:tcW w:w="2900" w:type="dxa"/>
            <w:tcBorders>
              <w:top w:val="nil"/>
              <w:left w:val="single" w:sz="8" w:space="0" w:color="000000"/>
              <w:bottom w:val="single" w:sz="8" w:space="0" w:color="000000"/>
              <w:right w:val="single" w:sz="8" w:space="0" w:color="000000"/>
            </w:tcBorders>
            <w:vAlign w:val="center"/>
          </w:tcPr>
          <w:p w14:paraId="63D007A1"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lang w:val="en-AU"/>
              </w:rPr>
              <w:t>River blindness</w:t>
            </w:r>
          </w:p>
        </w:tc>
        <w:tc>
          <w:tcPr>
            <w:tcW w:w="960" w:type="dxa"/>
            <w:tcBorders>
              <w:top w:val="nil"/>
              <w:left w:val="single" w:sz="4" w:space="0" w:color="auto"/>
              <w:bottom w:val="single" w:sz="4" w:space="0" w:color="auto"/>
              <w:right w:val="single" w:sz="4" w:space="0" w:color="auto"/>
            </w:tcBorders>
            <w:vAlign w:val="center"/>
          </w:tcPr>
          <w:p w14:paraId="3EC1A745"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0.0%</w:t>
            </w:r>
          </w:p>
        </w:tc>
        <w:tc>
          <w:tcPr>
            <w:tcW w:w="960" w:type="dxa"/>
            <w:tcBorders>
              <w:top w:val="nil"/>
              <w:left w:val="nil"/>
              <w:bottom w:val="single" w:sz="4" w:space="0" w:color="auto"/>
              <w:right w:val="single" w:sz="4" w:space="0" w:color="auto"/>
            </w:tcBorders>
            <w:vAlign w:val="center"/>
          </w:tcPr>
          <w:p w14:paraId="263ADE9B"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1.5%</w:t>
            </w:r>
          </w:p>
        </w:tc>
        <w:tc>
          <w:tcPr>
            <w:tcW w:w="960" w:type="dxa"/>
            <w:tcBorders>
              <w:top w:val="nil"/>
              <w:left w:val="nil"/>
              <w:bottom w:val="single" w:sz="4" w:space="0" w:color="auto"/>
              <w:right w:val="single" w:sz="4" w:space="0" w:color="auto"/>
            </w:tcBorders>
            <w:vAlign w:val="center"/>
          </w:tcPr>
          <w:p w14:paraId="3B7AA04C"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0.0%</w:t>
            </w:r>
          </w:p>
        </w:tc>
        <w:tc>
          <w:tcPr>
            <w:tcW w:w="960" w:type="dxa"/>
            <w:tcBorders>
              <w:top w:val="nil"/>
              <w:left w:val="nil"/>
              <w:bottom w:val="single" w:sz="4" w:space="0" w:color="auto"/>
              <w:right w:val="single" w:sz="4" w:space="0" w:color="auto"/>
            </w:tcBorders>
            <w:noWrap/>
            <w:vAlign w:val="bottom"/>
          </w:tcPr>
          <w:p w14:paraId="6A646217"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0.5%</w:t>
            </w:r>
          </w:p>
        </w:tc>
      </w:tr>
      <w:tr w:rsidR="003E323C" w:rsidRPr="003E323C" w14:paraId="5F4E3612" w14:textId="77777777">
        <w:trPr>
          <w:trHeight w:val="315"/>
        </w:trPr>
        <w:tc>
          <w:tcPr>
            <w:tcW w:w="2900" w:type="dxa"/>
            <w:tcBorders>
              <w:top w:val="nil"/>
              <w:left w:val="single" w:sz="8" w:space="0" w:color="000000"/>
              <w:bottom w:val="single" w:sz="8" w:space="0" w:color="000000"/>
              <w:right w:val="single" w:sz="8" w:space="0" w:color="000000"/>
            </w:tcBorders>
            <w:vAlign w:val="center"/>
          </w:tcPr>
          <w:p w14:paraId="247A7864"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lang w:val="en-AU"/>
              </w:rPr>
              <w:t>Guinea worm</w:t>
            </w:r>
          </w:p>
        </w:tc>
        <w:tc>
          <w:tcPr>
            <w:tcW w:w="960" w:type="dxa"/>
            <w:tcBorders>
              <w:top w:val="nil"/>
              <w:left w:val="single" w:sz="4" w:space="0" w:color="auto"/>
              <w:bottom w:val="single" w:sz="4" w:space="0" w:color="auto"/>
              <w:right w:val="single" w:sz="4" w:space="0" w:color="auto"/>
            </w:tcBorders>
            <w:vAlign w:val="center"/>
          </w:tcPr>
          <w:p w14:paraId="0969536C"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1.5%</w:t>
            </w:r>
          </w:p>
        </w:tc>
        <w:tc>
          <w:tcPr>
            <w:tcW w:w="960" w:type="dxa"/>
            <w:tcBorders>
              <w:top w:val="nil"/>
              <w:left w:val="nil"/>
              <w:bottom w:val="single" w:sz="4" w:space="0" w:color="auto"/>
              <w:right w:val="single" w:sz="4" w:space="0" w:color="auto"/>
            </w:tcBorders>
            <w:vAlign w:val="center"/>
          </w:tcPr>
          <w:p w14:paraId="28B20777"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1.5%</w:t>
            </w:r>
          </w:p>
        </w:tc>
        <w:tc>
          <w:tcPr>
            <w:tcW w:w="960" w:type="dxa"/>
            <w:tcBorders>
              <w:top w:val="nil"/>
              <w:left w:val="nil"/>
              <w:bottom w:val="single" w:sz="4" w:space="0" w:color="auto"/>
              <w:right w:val="single" w:sz="4" w:space="0" w:color="auto"/>
            </w:tcBorders>
            <w:vAlign w:val="center"/>
          </w:tcPr>
          <w:p w14:paraId="50D520AB"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1.5%</w:t>
            </w:r>
          </w:p>
        </w:tc>
        <w:tc>
          <w:tcPr>
            <w:tcW w:w="960" w:type="dxa"/>
            <w:tcBorders>
              <w:top w:val="nil"/>
              <w:left w:val="nil"/>
              <w:bottom w:val="single" w:sz="4" w:space="0" w:color="auto"/>
              <w:right w:val="single" w:sz="4" w:space="0" w:color="auto"/>
            </w:tcBorders>
            <w:noWrap/>
            <w:vAlign w:val="bottom"/>
          </w:tcPr>
          <w:p w14:paraId="1B53220E"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1.5%</w:t>
            </w:r>
          </w:p>
        </w:tc>
      </w:tr>
      <w:tr w:rsidR="003E323C" w:rsidRPr="003E323C" w14:paraId="4866EC06" w14:textId="77777777">
        <w:trPr>
          <w:trHeight w:val="315"/>
        </w:trPr>
        <w:tc>
          <w:tcPr>
            <w:tcW w:w="2900" w:type="dxa"/>
            <w:tcBorders>
              <w:top w:val="nil"/>
              <w:left w:val="single" w:sz="8" w:space="0" w:color="000000"/>
              <w:bottom w:val="single" w:sz="8" w:space="0" w:color="000000"/>
              <w:right w:val="single" w:sz="8" w:space="0" w:color="000000"/>
            </w:tcBorders>
            <w:vAlign w:val="center"/>
          </w:tcPr>
          <w:p w14:paraId="567D3936"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lang w:val="en-AU"/>
              </w:rPr>
              <w:t>Malaria</w:t>
            </w:r>
          </w:p>
        </w:tc>
        <w:tc>
          <w:tcPr>
            <w:tcW w:w="960" w:type="dxa"/>
            <w:tcBorders>
              <w:top w:val="nil"/>
              <w:left w:val="single" w:sz="4" w:space="0" w:color="auto"/>
              <w:bottom w:val="single" w:sz="4" w:space="0" w:color="auto"/>
              <w:right w:val="single" w:sz="4" w:space="0" w:color="auto"/>
            </w:tcBorders>
            <w:vAlign w:val="center"/>
          </w:tcPr>
          <w:p w14:paraId="1D08C34E"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61.1%</w:t>
            </w:r>
          </w:p>
        </w:tc>
        <w:tc>
          <w:tcPr>
            <w:tcW w:w="960" w:type="dxa"/>
            <w:tcBorders>
              <w:top w:val="nil"/>
              <w:left w:val="nil"/>
              <w:bottom w:val="single" w:sz="4" w:space="0" w:color="auto"/>
              <w:right w:val="single" w:sz="4" w:space="0" w:color="auto"/>
            </w:tcBorders>
            <w:vAlign w:val="center"/>
          </w:tcPr>
          <w:p w14:paraId="74395662"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57.1%</w:t>
            </w:r>
          </w:p>
        </w:tc>
        <w:tc>
          <w:tcPr>
            <w:tcW w:w="960" w:type="dxa"/>
            <w:tcBorders>
              <w:top w:val="nil"/>
              <w:left w:val="nil"/>
              <w:bottom w:val="single" w:sz="4" w:space="0" w:color="auto"/>
              <w:right w:val="single" w:sz="4" w:space="0" w:color="auto"/>
            </w:tcBorders>
            <w:vAlign w:val="center"/>
          </w:tcPr>
          <w:p w14:paraId="56B3DFA4"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54.4%</w:t>
            </w:r>
          </w:p>
        </w:tc>
        <w:tc>
          <w:tcPr>
            <w:tcW w:w="960" w:type="dxa"/>
            <w:tcBorders>
              <w:top w:val="nil"/>
              <w:left w:val="nil"/>
              <w:bottom w:val="single" w:sz="4" w:space="0" w:color="auto"/>
              <w:right w:val="single" w:sz="4" w:space="0" w:color="auto"/>
            </w:tcBorders>
            <w:noWrap/>
            <w:vAlign w:val="bottom"/>
          </w:tcPr>
          <w:p w14:paraId="4D97821A"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57.5%</w:t>
            </w:r>
          </w:p>
        </w:tc>
      </w:tr>
      <w:tr w:rsidR="003E323C" w:rsidRPr="003E323C" w14:paraId="7E00D508" w14:textId="77777777">
        <w:trPr>
          <w:trHeight w:val="315"/>
        </w:trPr>
        <w:tc>
          <w:tcPr>
            <w:tcW w:w="2900" w:type="dxa"/>
            <w:tcBorders>
              <w:top w:val="nil"/>
              <w:left w:val="single" w:sz="8" w:space="0" w:color="000000"/>
              <w:bottom w:val="single" w:sz="8" w:space="0" w:color="000000"/>
              <w:right w:val="single" w:sz="8" w:space="0" w:color="000000"/>
            </w:tcBorders>
            <w:vAlign w:val="center"/>
          </w:tcPr>
          <w:p w14:paraId="2F796E15"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lang w:val="en-AU"/>
              </w:rPr>
              <w:t>Typhoid fever</w:t>
            </w:r>
          </w:p>
        </w:tc>
        <w:tc>
          <w:tcPr>
            <w:tcW w:w="960" w:type="dxa"/>
            <w:tcBorders>
              <w:top w:val="nil"/>
              <w:left w:val="single" w:sz="4" w:space="0" w:color="auto"/>
              <w:bottom w:val="single" w:sz="4" w:space="0" w:color="auto"/>
              <w:right w:val="single" w:sz="4" w:space="0" w:color="auto"/>
            </w:tcBorders>
            <w:vAlign w:val="center"/>
          </w:tcPr>
          <w:p w14:paraId="6080F58B"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7.5%</w:t>
            </w:r>
          </w:p>
        </w:tc>
        <w:tc>
          <w:tcPr>
            <w:tcW w:w="960" w:type="dxa"/>
            <w:tcBorders>
              <w:top w:val="nil"/>
              <w:left w:val="nil"/>
              <w:bottom w:val="single" w:sz="4" w:space="0" w:color="auto"/>
              <w:right w:val="single" w:sz="4" w:space="0" w:color="auto"/>
            </w:tcBorders>
            <w:vAlign w:val="center"/>
          </w:tcPr>
          <w:p w14:paraId="4E58AE23"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7.5%</w:t>
            </w:r>
          </w:p>
        </w:tc>
        <w:tc>
          <w:tcPr>
            <w:tcW w:w="960" w:type="dxa"/>
            <w:tcBorders>
              <w:top w:val="nil"/>
              <w:left w:val="nil"/>
              <w:bottom w:val="single" w:sz="4" w:space="0" w:color="auto"/>
              <w:right w:val="single" w:sz="4" w:space="0" w:color="auto"/>
            </w:tcBorders>
            <w:vAlign w:val="center"/>
          </w:tcPr>
          <w:p w14:paraId="3B1D49FC"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7.5%</w:t>
            </w:r>
          </w:p>
        </w:tc>
        <w:tc>
          <w:tcPr>
            <w:tcW w:w="960" w:type="dxa"/>
            <w:tcBorders>
              <w:top w:val="nil"/>
              <w:left w:val="nil"/>
              <w:bottom w:val="single" w:sz="4" w:space="0" w:color="auto"/>
              <w:right w:val="single" w:sz="4" w:space="0" w:color="auto"/>
            </w:tcBorders>
            <w:noWrap/>
            <w:vAlign w:val="bottom"/>
          </w:tcPr>
          <w:p w14:paraId="6DAC1725"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7.5%</w:t>
            </w:r>
          </w:p>
        </w:tc>
      </w:tr>
      <w:tr w:rsidR="003E323C" w:rsidRPr="003E323C" w14:paraId="2B64874A" w14:textId="77777777">
        <w:trPr>
          <w:trHeight w:val="315"/>
        </w:trPr>
        <w:tc>
          <w:tcPr>
            <w:tcW w:w="2900" w:type="dxa"/>
            <w:tcBorders>
              <w:top w:val="nil"/>
              <w:left w:val="single" w:sz="8" w:space="0" w:color="000000"/>
              <w:bottom w:val="single" w:sz="8" w:space="0" w:color="000000"/>
              <w:right w:val="single" w:sz="8" w:space="0" w:color="000000"/>
            </w:tcBorders>
            <w:vAlign w:val="center"/>
          </w:tcPr>
          <w:p w14:paraId="00F99802"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lang w:val="en-AU"/>
              </w:rPr>
              <w:t>Cholera</w:t>
            </w:r>
          </w:p>
        </w:tc>
        <w:tc>
          <w:tcPr>
            <w:tcW w:w="960" w:type="dxa"/>
            <w:tcBorders>
              <w:top w:val="nil"/>
              <w:left w:val="single" w:sz="4" w:space="0" w:color="auto"/>
              <w:bottom w:val="single" w:sz="4" w:space="0" w:color="auto"/>
              <w:right w:val="single" w:sz="4" w:space="0" w:color="auto"/>
            </w:tcBorders>
            <w:vAlign w:val="center"/>
          </w:tcPr>
          <w:p w14:paraId="02494133"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2.5%</w:t>
            </w:r>
          </w:p>
        </w:tc>
        <w:tc>
          <w:tcPr>
            <w:tcW w:w="960" w:type="dxa"/>
            <w:tcBorders>
              <w:top w:val="nil"/>
              <w:left w:val="nil"/>
              <w:bottom w:val="single" w:sz="4" w:space="0" w:color="auto"/>
              <w:right w:val="single" w:sz="4" w:space="0" w:color="auto"/>
            </w:tcBorders>
            <w:vAlign w:val="center"/>
          </w:tcPr>
          <w:p w14:paraId="4F56E50B"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2.5%</w:t>
            </w:r>
          </w:p>
        </w:tc>
        <w:tc>
          <w:tcPr>
            <w:tcW w:w="960" w:type="dxa"/>
            <w:tcBorders>
              <w:top w:val="nil"/>
              <w:left w:val="nil"/>
              <w:bottom w:val="single" w:sz="4" w:space="0" w:color="auto"/>
              <w:right w:val="single" w:sz="4" w:space="0" w:color="auto"/>
            </w:tcBorders>
            <w:vAlign w:val="center"/>
          </w:tcPr>
          <w:p w14:paraId="539DC014"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2.5%</w:t>
            </w:r>
          </w:p>
        </w:tc>
        <w:tc>
          <w:tcPr>
            <w:tcW w:w="960" w:type="dxa"/>
            <w:tcBorders>
              <w:top w:val="nil"/>
              <w:left w:val="nil"/>
              <w:bottom w:val="single" w:sz="4" w:space="0" w:color="auto"/>
              <w:right w:val="single" w:sz="4" w:space="0" w:color="auto"/>
            </w:tcBorders>
            <w:noWrap/>
            <w:vAlign w:val="bottom"/>
          </w:tcPr>
          <w:p w14:paraId="65DEB221"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2.5%</w:t>
            </w:r>
          </w:p>
        </w:tc>
      </w:tr>
      <w:tr w:rsidR="003E323C" w:rsidRPr="003E323C" w14:paraId="23AC17D4" w14:textId="77777777">
        <w:trPr>
          <w:trHeight w:val="315"/>
        </w:trPr>
        <w:tc>
          <w:tcPr>
            <w:tcW w:w="2900" w:type="dxa"/>
            <w:tcBorders>
              <w:top w:val="nil"/>
              <w:left w:val="single" w:sz="8" w:space="0" w:color="000000"/>
              <w:bottom w:val="single" w:sz="8" w:space="0" w:color="000000"/>
              <w:right w:val="single" w:sz="8" w:space="0" w:color="000000"/>
            </w:tcBorders>
            <w:vAlign w:val="center"/>
          </w:tcPr>
          <w:p w14:paraId="4AA6D98E"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lang w:val="en-AU"/>
              </w:rPr>
              <w:t>Dysentery</w:t>
            </w:r>
          </w:p>
        </w:tc>
        <w:tc>
          <w:tcPr>
            <w:tcW w:w="960" w:type="dxa"/>
            <w:tcBorders>
              <w:top w:val="nil"/>
              <w:left w:val="single" w:sz="4" w:space="0" w:color="auto"/>
              <w:bottom w:val="single" w:sz="4" w:space="0" w:color="auto"/>
              <w:right w:val="single" w:sz="4" w:space="0" w:color="auto"/>
            </w:tcBorders>
            <w:vAlign w:val="center"/>
          </w:tcPr>
          <w:p w14:paraId="7DF4F4D9"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13.1%</w:t>
            </w:r>
          </w:p>
        </w:tc>
        <w:tc>
          <w:tcPr>
            <w:tcW w:w="960" w:type="dxa"/>
            <w:tcBorders>
              <w:top w:val="nil"/>
              <w:left w:val="nil"/>
              <w:bottom w:val="single" w:sz="4" w:space="0" w:color="auto"/>
              <w:right w:val="single" w:sz="4" w:space="0" w:color="auto"/>
            </w:tcBorders>
            <w:vAlign w:val="center"/>
          </w:tcPr>
          <w:p w14:paraId="396227FC"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18.3%</w:t>
            </w:r>
          </w:p>
        </w:tc>
        <w:tc>
          <w:tcPr>
            <w:tcW w:w="960" w:type="dxa"/>
            <w:tcBorders>
              <w:top w:val="nil"/>
              <w:left w:val="nil"/>
              <w:bottom w:val="single" w:sz="4" w:space="0" w:color="auto"/>
              <w:right w:val="single" w:sz="4" w:space="0" w:color="auto"/>
            </w:tcBorders>
            <w:vAlign w:val="center"/>
          </w:tcPr>
          <w:p w14:paraId="05A4D1D5"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13.6%</w:t>
            </w:r>
          </w:p>
        </w:tc>
        <w:tc>
          <w:tcPr>
            <w:tcW w:w="960" w:type="dxa"/>
            <w:tcBorders>
              <w:top w:val="nil"/>
              <w:left w:val="nil"/>
              <w:bottom w:val="single" w:sz="4" w:space="0" w:color="auto"/>
              <w:right w:val="single" w:sz="4" w:space="0" w:color="auto"/>
            </w:tcBorders>
            <w:noWrap/>
            <w:vAlign w:val="bottom"/>
          </w:tcPr>
          <w:p w14:paraId="1F127F58"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15.0%</w:t>
            </w:r>
          </w:p>
        </w:tc>
      </w:tr>
      <w:tr w:rsidR="003E323C" w:rsidRPr="003E323C" w14:paraId="28E46D37" w14:textId="77777777">
        <w:trPr>
          <w:trHeight w:val="315"/>
        </w:trPr>
        <w:tc>
          <w:tcPr>
            <w:tcW w:w="2900" w:type="dxa"/>
            <w:tcBorders>
              <w:top w:val="nil"/>
              <w:left w:val="single" w:sz="8" w:space="0" w:color="000000"/>
              <w:bottom w:val="single" w:sz="8" w:space="0" w:color="000000"/>
              <w:right w:val="single" w:sz="8" w:space="0" w:color="000000"/>
            </w:tcBorders>
            <w:vAlign w:val="center"/>
          </w:tcPr>
          <w:p w14:paraId="1C1AF716"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lang w:val="en-AU"/>
              </w:rPr>
              <w:t>STIs</w:t>
            </w:r>
          </w:p>
        </w:tc>
        <w:tc>
          <w:tcPr>
            <w:tcW w:w="960" w:type="dxa"/>
            <w:tcBorders>
              <w:top w:val="nil"/>
              <w:left w:val="single" w:sz="4" w:space="0" w:color="auto"/>
              <w:bottom w:val="single" w:sz="4" w:space="0" w:color="auto"/>
              <w:right w:val="single" w:sz="4" w:space="0" w:color="auto"/>
            </w:tcBorders>
            <w:vAlign w:val="center"/>
          </w:tcPr>
          <w:p w14:paraId="5185BD04"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0.5%</w:t>
            </w:r>
          </w:p>
        </w:tc>
        <w:tc>
          <w:tcPr>
            <w:tcW w:w="960" w:type="dxa"/>
            <w:tcBorders>
              <w:top w:val="nil"/>
              <w:left w:val="nil"/>
              <w:bottom w:val="single" w:sz="4" w:space="0" w:color="auto"/>
              <w:right w:val="single" w:sz="4" w:space="0" w:color="auto"/>
            </w:tcBorders>
            <w:vAlign w:val="center"/>
          </w:tcPr>
          <w:p w14:paraId="12B11ADF"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0.5%</w:t>
            </w:r>
          </w:p>
        </w:tc>
        <w:tc>
          <w:tcPr>
            <w:tcW w:w="960" w:type="dxa"/>
            <w:tcBorders>
              <w:top w:val="nil"/>
              <w:left w:val="nil"/>
              <w:bottom w:val="single" w:sz="4" w:space="0" w:color="auto"/>
              <w:right w:val="single" w:sz="4" w:space="0" w:color="auto"/>
            </w:tcBorders>
            <w:vAlign w:val="center"/>
          </w:tcPr>
          <w:p w14:paraId="2F609D60"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0.5%</w:t>
            </w:r>
          </w:p>
        </w:tc>
        <w:tc>
          <w:tcPr>
            <w:tcW w:w="960" w:type="dxa"/>
            <w:tcBorders>
              <w:top w:val="nil"/>
              <w:left w:val="nil"/>
              <w:bottom w:val="single" w:sz="4" w:space="0" w:color="auto"/>
              <w:right w:val="single" w:sz="4" w:space="0" w:color="auto"/>
            </w:tcBorders>
            <w:noWrap/>
            <w:vAlign w:val="bottom"/>
          </w:tcPr>
          <w:p w14:paraId="288246D7"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0.5%</w:t>
            </w:r>
          </w:p>
        </w:tc>
      </w:tr>
      <w:tr w:rsidR="003E323C" w:rsidRPr="003E323C" w14:paraId="708E8043" w14:textId="77777777">
        <w:trPr>
          <w:trHeight w:val="315"/>
        </w:trPr>
        <w:tc>
          <w:tcPr>
            <w:tcW w:w="2900" w:type="dxa"/>
            <w:tcBorders>
              <w:top w:val="nil"/>
              <w:left w:val="single" w:sz="8" w:space="0" w:color="000000"/>
              <w:bottom w:val="single" w:sz="8" w:space="0" w:color="000000"/>
              <w:right w:val="single" w:sz="8" w:space="0" w:color="000000"/>
            </w:tcBorders>
            <w:vAlign w:val="center"/>
          </w:tcPr>
          <w:p w14:paraId="5E3E98EA"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lang w:val="en-AU"/>
              </w:rPr>
              <w:t>HIV/AIDS</w:t>
            </w:r>
          </w:p>
        </w:tc>
        <w:tc>
          <w:tcPr>
            <w:tcW w:w="960" w:type="dxa"/>
            <w:tcBorders>
              <w:top w:val="nil"/>
              <w:left w:val="single" w:sz="4" w:space="0" w:color="auto"/>
              <w:bottom w:val="single" w:sz="4" w:space="0" w:color="auto"/>
              <w:right w:val="single" w:sz="4" w:space="0" w:color="auto"/>
            </w:tcBorders>
            <w:vAlign w:val="center"/>
          </w:tcPr>
          <w:p w14:paraId="227D4338"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0.0%</w:t>
            </w:r>
          </w:p>
        </w:tc>
        <w:tc>
          <w:tcPr>
            <w:tcW w:w="960" w:type="dxa"/>
            <w:tcBorders>
              <w:top w:val="nil"/>
              <w:left w:val="nil"/>
              <w:bottom w:val="single" w:sz="4" w:space="0" w:color="auto"/>
              <w:right w:val="single" w:sz="4" w:space="0" w:color="auto"/>
            </w:tcBorders>
            <w:vAlign w:val="center"/>
          </w:tcPr>
          <w:p w14:paraId="3A8878A3"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0.0%</w:t>
            </w:r>
          </w:p>
        </w:tc>
        <w:tc>
          <w:tcPr>
            <w:tcW w:w="960" w:type="dxa"/>
            <w:tcBorders>
              <w:top w:val="nil"/>
              <w:left w:val="nil"/>
              <w:bottom w:val="single" w:sz="4" w:space="0" w:color="auto"/>
              <w:right w:val="single" w:sz="4" w:space="0" w:color="auto"/>
            </w:tcBorders>
            <w:vAlign w:val="center"/>
          </w:tcPr>
          <w:p w14:paraId="2088CF05"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0.0%</w:t>
            </w:r>
          </w:p>
        </w:tc>
        <w:tc>
          <w:tcPr>
            <w:tcW w:w="960" w:type="dxa"/>
            <w:tcBorders>
              <w:top w:val="nil"/>
              <w:left w:val="nil"/>
              <w:bottom w:val="single" w:sz="4" w:space="0" w:color="auto"/>
              <w:right w:val="single" w:sz="4" w:space="0" w:color="auto"/>
            </w:tcBorders>
            <w:noWrap/>
            <w:vAlign w:val="bottom"/>
          </w:tcPr>
          <w:p w14:paraId="3B7AC96F"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0.0%</w:t>
            </w:r>
          </w:p>
        </w:tc>
      </w:tr>
      <w:tr w:rsidR="003E323C" w:rsidRPr="003E323C" w14:paraId="2A574604" w14:textId="77777777">
        <w:trPr>
          <w:trHeight w:val="315"/>
        </w:trPr>
        <w:tc>
          <w:tcPr>
            <w:tcW w:w="2900" w:type="dxa"/>
            <w:tcBorders>
              <w:top w:val="nil"/>
              <w:left w:val="single" w:sz="8" w:space="0" w:color="000000"/>
              <w:bottom w:val="single" w:sz="8" w:space="0" w:color="000000"/>
              <w:right w:val="single" w:sz="8" w:space="0" w:color="000000"/>
            </w:tcBorders>
            <w:vAlign w:val="center"/>
          </w:tcPr>
          <w:p w14:paraId="25DB7B7C"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lang w:val="en-AU"/>
              </w:rPr>
              <w:t>Skin diseases</w:t>
            </w:r>
          </w:p>
        </w:tc>
        <w:tc>
          <w:tcPr>
            <w:tcW w:w="960" w:type="dxa"/>
            <w:tcBorders>
              <w:top w:val="nil"/>
              <w:left w:val="single" w:sz="4" w:space="0" w:color="auto"/>
              <w:bottom w:val="single" w:sz="4" w:space="0" w:color="auto"/>
              <w:right w:val="single" w:sz="4" w:space="0" w:color="auto"/>
            </w:tcBorders>
            <w:vAlign w:val="center"/>
          </w:tcPr>
          <w:p w14:paraId="701D024F"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5.0%</w:t>
            </w:r>
          </w:p>
        </w:tc>
        <w:tc>
          <w:tcPr>
            <w:tcW w:w="960" w:type="dxa"/>
            <w:tcBorders>
              <w:top w:val="nil"/>
              <w:left w:val="nil"/>
              <w:bottom w:val="single" w:sz="4" w:space="0" w:color="auto"/>
              <w:right w:val="single" w:sz="4" w:space="0" w:color="auto"/>
            </w:tcBorders>
            <w:vAlign w:val="center"/>
          </w:tcPr>
          <w:p w14:paraId="23EE8EBB"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5.0%</w:t>
            </w:r>
          </w:p>
        </w:tc>
        <w:tc>
          <w:tcPr>
            <w:tcW w:w="960" w:type="dxa"/>
            <w:tcBorders>
              <w:top w:val="nil"/>
              <w:left w:val="nil"/>
              <w:bottom w:val="single" w:sz="4" w:space="0" w:color="auto"/>
              <w:right w:val="single" w:sz="4" w:space="0" w:color="auto"/>
            </w:tcBorders>
            <w:vAlign w:val="center"/>
          </w:tcPr>
          <w:p w14:paraId="11E6637E"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5.0%</w:t>
            </w:r>
          </w:p>
        </w:tc>
        <w:tc>
          <w:tcPr>
            <w:tcW w:w="960" w:type="dxa"/>
            <w:tcBorders>
              <w:top w:val="nil"/>
              <w:left w:val="nil"/>
              <w:bottom w:val="single" w:sz="4" w:space="0" w:color="auto"/>
              <w:right w:val="single" w:sz="4" w:space="0" w:color="auto"/>
            </w:tcBorders>
            <w:noWrap/>
            <w:vAlign w:val="bottom"/>
          </w:tcPr>
          <w:p w14:paraId="4E839E28"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5.0%</w:t>
            </w:r>
          </w:p>
        </w:tc>
      </w:tr>
      <w:tr w:rsidR="003E323C" w:rsidRPr="003E323C" w14:paraId="59F6EF38" w14:textId="77777777">
        <w:trPr>
          <w:trHeight w:val="315"/>
        </w:trPr>
        <w:tc>
          <w:tcPr>
            <w:tcW w:w="2900" w:type="dxa"/>
            <w:tcBorders>
              <w:top w:val="nil"/>
              <w:left w:val="single" w:sz="8" w:space="0" w:color="000000"/>
              <w:bottom w:val="single" w:sz="8" w:space="0" w:color="000000"/>
              <w:right w:val="single" w:sz="8" w:space="0" w:color="000000"/>
            </w:tcBorders>
            <w:vAlign w:val="center"/>
          </w:tcPr>
          <w:p w14:paraId="7125C6FD"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lang w:val="en-AU"/>
              </w:rPr>
              <w:t>Worm infestations</w:t>
            </w:r>
          </w:p>
        </w:tc>
        <w:tc>
          <w:tcPr>
            <w:tcW w:w="960" w:type="dxa"/>
            <w:tcBorders>
              <w:top w:val="nil"/>
              <w:left w:val="single" w:sz="4" w:space="0" w:color="auto"/>
              <w:bottom w:val="single" w:sz="4" w:space="0" w:color="auto"/>
              <w:right w:val="single" w:sz="4" w:space="0" w:color="auto"/>
            </w:tcBorders>
            <w:vAlign w:val="center"/>
          </w:tcPr>
          <w:p w14:paraId="514FD950"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8.7%</w:t>
            </w:r>
          </w:p>
        </w:tc>
        <w:tc>
          <w:tcPr>
            <w:tcW w:w="960" w:type="dxa"/>
            <w:tcBorders>
              <w:top w:val="nil"/>
              <w:left w:val="nil"/>
              <w:bottom w:val="single" w:sz="4" w:space="0" w:color="auto"/>
              <w:right w:val="single" w:sz="4" w:space="0" w:color="auto"/>
            </w:tcBorders>
            <w:vAlign w:val="center"/>
          </w:tcPr>
          <w:p w14:paraId="7F50A036"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6.1%</w:t>
            </w:r>
          </w:p>
        </w:tc>
        <w:tc>
          <w:tcPr>
            <w:tcW w:w="960" w:type="dxa"/>
            <w:tcBorders>
              <w:top w:val="nil"/>
              <w:left w:val="nil"/>
              <w:bottom w:val="single" w:sz="4" w:space="0" w:color="auto"/>
              <w:right w:val="single" w:sz="4" w:space="0" w:color="auto"/>
            </w:tcBorders>
            <w:vAlign w:val="center"/>
          </w:tcPr>
          <w:p w14:paraId="531F22C4"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15.1%</w:t>
            </w:r>
          </w:p>
        </w:tc>
        <w:tc>
          <w:tcPr>
            <w:tcW w:w="960" w:type="dxa"/>
            <w:tcBorders>
              <w:top w:val="nil"/>
              <w:left w:val="nil"/>
              <w:bottom w:val="single" w:sz="4" w:space="0" w:color="auto"/>
              <w:right w:val="single" w:sz="4" w:space="0" w:color="auto"/>
            </w:tcBorders>
            <w:noWrap/>
            <w:vAlign w:val="bottom"/>
          </w:tcPr>
          <w:p w14:paraId="6C858973"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10.0%</w:t>
            </w:r>
          </w:p>
        </w:tc>
      </w:tr>
    </w:tbl>
    <w:p w14:paraId="71442DA7" w14:textId="77777777" w:rsidR="00723593" w:rsidRPr="003E323C" w:rsidRDefault="00723593" w:rsidP="00AE5FA6">
      <w:pPr>
        <w:spacing w:line="276" w:lineRule="auto"/>
        <w:jc w:val="both"/>
        <w:rPr>
          <w:rFonts w:ascii="Century Gothic" w:hAnsi="Century Gothic" w:cstheme="minorHAnsi"/>
          <w:bCs/>
          <w:color w:val="000000" w:themeColor="text1"/>
        </w:rPr>
      </w:pPr>
    </w:p>
    <w:p w14:paraId="5F98589A" w14:textId="77777777" w:rsidR="00723593" w:rsidRPr="003E323C" w:rsidRDefault="00000000" w:rsidP="00AE5FA6">
      <w:pPr>
        <w:pStyle w:val="Heading3"/>
        <w:spacing w:line="276" w:lineRule="auto"/>
        <w:rPr>
          <w:color w:val="000000" w:themeColor="text1"/>
          <w:szCs w:val="22"/>
        </w:rPr>
      </w:pPr>
      <w:bookmarkStart w:id="215" w:name="_Toc194775237"/>
      <w:r w:rsidRPr="003E323C">
        <w:rPr>
          <w:color w:val="000000" w:themeColor="text1"/>
          <w:szCs w:val="22"/>
        </w:rPr>
        <w:t>4.8.20 Number of Deaths recorded as Result of Contracting Diseases in the Past One Year</w:t>
      </w:r>
      <w:bookmarkEnd w:id="215"/>
    </w:p>
    <w:p w14:paraId="728BEC60" w14:textId="77777777" w:rsidR="00723593" w:rsidRPr="003E323C" w:rsidRDefault="00000000" w:rsidP="00AE5FA6">
      <w:pPr>
        <w:spacing w:line="276" w:lineRule="auto"/>
        <w:rPr>
          <w:rFonts w:ascii="Century Gothic" w:hAnsi="Century Gothic" w:cstheme="minorHAnsi"/>
          <w:b/>
          <w:bCs/>
          <w:i/>
          <w:iCs/>
          <w:color w:val="000000" w:themeColor="text1"/>
        </w:rPr>
      </w:pPr>
      <w:r w:rsidRPr="003E323C">
        <w:rPr>
          <w:rFonts w:ascii="Century Gothic" w:hAnsi="Century Gothic" w:cstheme="minorHAnsi"/>
          <w:color w:val="000000" w:themeColor="text1"/>
        </w:rPr>
        <w:t xml:space="preserve">Results on </w:t>
      </w:r>
      <w:r w:rsidRPr="003E323C">
        <w:rPr>
          <w:rFonts w:ascii="Century Gothic" w:hAnsi="Century Gothic" w:cstheme="minorHAnsi"/>
          <w:b/>
          <w:bCs/>
          <w:i/>
          <w:iCs/>
          <w:color w:val="000000" w:themeColor="text1"/>
        </w:rPr>
        <w:t>Table 26</w:t>
      </w:r>
      <w:r w:rsidRPr="003E323C">
        <w:rPr>
          <w:rFonts w:ascii="Century Gothic" w:hAnsi="Century Gothic" w:cstheme="minorHAnsi"/>
          <w:color w:val="000000" w:themeColor="text1"/>
        </w:rPr>
        <w:t xml:space="preserve"> showed the number of deceased persons in the various communities of the respondents. The result showed that ten (10) persons died after contracting malaria, four (4) persons died from typhoid fever, one (1) person died after contracting cholera, and another one (1) also died after being infected with dysentery.</w:t>
      </w:r>
      <w:bookmarkStart w:id="216" w:name="_Toc118827082"/>
      <w:bookmarkStart w:id="217" w:name="_Toc119232404"/>
    </w:p>
    <w:bookmarkEnd w:id="216"/>
    <w:bookmarkEnd w:id="217"/>
    <w:p w14:paraId="7CF8164F" w14:textId="25A9B095" w:rsidR="00723593" w:rsidRPr="003E323C" w:rsidRDefault="00000000" w:rsidP="00AE5FA6">
      <w:pPr>
        <w:pStyle w:val="Caption"/>
        <w:spacing w:line="276" w:lineRule="auto"/>
        <w:rPr>
          <w:rFonts w:ascii="Century Gothic" w:hAnsi="Century Gothic" w:cstheme="minorHAnsi"/>
          <w:color w:val="000000" w:themeColor="text1"/>
          <w:sz w:val="22"/>
        </w:rPr>
      </w:pPr>
      <w:r w:rsidRPr="003E323C">
        <w:rPr>
          <w:rFonts w:ascii="Century Gothic" w:hAnsi="Century Gothic"/>
          <w:color w:val="000000" w:themeColor="text1"/>
          <w:sz w:val="22"/>
        </w:rPr>
        <w:lastRenderedPageBreak/>
        <w:t xml:space="preserve">Table </w:t>
      </w:r>
      <w:r w:rsidRPr="003E323C">
        <w:rPr>
          <w:rFonts w:ascii="Century Gothic" w:hAnsi="Century Gothic"/>
          <w:color w:val="000000" w:themeColor="text1"/>
          <w:sz w:val="22"/>
        </w:rPr>
        <w:fldChar w:fldCharType="begin"/>
      </w:r>
      <w:r w:rsidRPr="003E323C">
        <w:rPr>
          <w:rFonts w:ascii="Century Gothic" w:hAnsi="Century Gothic"/>
          <w:color w:val="000000" w:themeColor="text1"/>
          <w:sz w:val="22"/>
        </w:rPr>
        <w:instrText xml:space="preserve"> SEQ Table \* ARABIC </w:instrText>
      </w:r>
      <w:r w:rsidRPr="003E323C">
        <w:rPr>
          <w:rFonts w:ascii="Century Gothic" w:hAnsi="Century Gothic"/>
          <w:color w:val="000000" w:themeColor="text1"/>
          <w:sz w:val="22"/>
        </w:rPr>
        <w:fldChar w:fldCharType="separate"/>
      </w:r>
      <w:r w:rsidR="009C60BD">
        <w:rPr>
          <w:rFonts w:ascii="Century Gothic" w:hAnsi="Century Gothic"/>
          <w:noProof/>
          <w:color w:val="000000" w:themeColor="text1"/>
          <w:sz w:val="22"/>
        </w:rPr>
        <w:t>24</w:t>
      </w:r>
      <w:r w:rsidRPr="003E323C">
        <w:rPr>
          <w:rFonts w:ascii="Century Gothic" w:hAnsi="Century Gothic"/>
          <w:color w:val="000000" w:themeColor="text1"/>
          <w:sz w:val="22"/>
        </w:rPr>
        <w:fldChar w:fldCharType="end"/>
      </w:r>
      <w:bookmarkStart w:id="218" w:name="_Toc14913"/>
      <w:r w:rsidRPr="003E323C">
        <w:rPr>
          <w:rFonts w:ascii="Century Gothic" w:hAnsi="Century Gothic" w:cstheme="minorHAnsi"/>
          <w:color w:val="000000" w:themeColor="text1"/>
          <w:sz w:val="22"/>
        </w:rPr>
        <w:t>: Number of Deceased Persons Recorded after Contracting the Below Listed Diseases in the Past One Year.</w:t>
      </w:r>
      <w:bookmarkEnd w:id="218"/>
    </w:p>
    <w:tbl>
      <w:tblPr>
        <w:tblW w:w="8820" w:type="dxa"/>
        <w:tblInd w:w="-5" w:type="dxa"/>
        <w:tblLook w:val="04A0" w:firstRow="1" w:lastRow="0" w:firstColumn="1" w:lastColumn="0" w:noHBand="0" w:noVBand="1"/>
      </w:tblPr>
      <w:tblGrid>
        <w:gridCol w:w="1280"/>
        <w:gridCol w:w="754"/>
        <w:gridCol w:w="1209"/>
        <w:gridCol w:w="754"/>
        <w:gridCol w:w="1209"/>
        <w:gridCol w:w="754"/>
        <w:gridCol w:w="1209"/>
        <w:gridCol w:w="863"/>
        <w:gridCol w:w="1209"/>
      </w:tblGrid>
      <w:tr w:rsidR="003E323C" w:rsidRPr="003E323C" w14:paraId="65A3DC4F" w14:textId="77777777">
        <w:trPr>
          <w:trHeight w:val="615"/>
        </w:trPr>
        <w:tc>
          <w:tcPr>
            <w:tcW w:w="1972" w:type="dxa"/>
            <w:tcBorders>
              <w:top w:val="single" w:sz="4" w:space="0" w:color="auto"/>
              <w:left w:val="single" w:sz="4" w:space="0" w:color="auto"/>
              <w:bottom w:val="single" w:sz="4" w:space="0" w:color="auto"/>
              <w:right w:val="single" w:sz="4" w:space="0" w:color="auto"/>
            </w:tcBorders>
            <w:vAlign w:val="center"/>
          </w:tcPr>
          <w:p w14:paraId="547CC338" w14:textId="77777777" w:rsidR="00723593" w:rsidRPr="003E323C" w:rsidRDefault="00000000" w:rsidP="00AE5FA6">
            <w:pPr>
              <w:spacing w:after="0" w:line="276" w:lineRule="auto"/>
              <w:rPr>
                <w:rFonts w:ascii="Century Gothic" w:eastAsia="Times New Roman" w:hAnsi="Century Gothic" w:cs="Calibri"/>
                <w:b/>
                <w:bCs/>
                <w:color w:val="000000" w:themeColor="text1"/>
              </w:rPr>
            </w:pPr>
            <w:r w:rsidRPr="003E323C">
              <w:rPr>
                <w:rFonts w:ascii="Century Gothic" w:eastAsia="Times New Roman" w:hAnsi="Century Gothic" w:cs="Calibri"/>
                <w:b/>
                <w:bCs/>
                <w:color w:val="000000" w:themeColor="text1"/>
                <w:lang w:val="en-AU"/>
              </w:rPr>
              <w:t>Diseases</w:t>
            </w:r>
          </w:p>
        </w:tc>
        <w:tc>
          <w:tcPr>
            <w:tcW w:w="1747" w:type="dxa"/>
            <w:gridSpan w:val="2"/>
            <w:tcBorders>
              <w:top w:val="single" w:sz="4" w:space="0" w:color="auto"/>
              <w:left w:val="nil"/>
              <w:bottom w:val="single" w:sz="4" w:space="0" w:color="auto"/>
              <w:right w:val="single" w:sz="4" w:space="0" w:color="000000"/>
            </w:tcBorders>
            <w:vAlign w:val="center"/>
          </w:tcPr>
          <w:p w14:paraId="515A122F" w14:textId="77777777" w:rsidR="00723593" w:rsidRPr="003E323C" w:rsidRDefault="00000000" w:rsidP="00AE5FA6">
            <w:pPr>
              <w:spacing w:after="0" w:line="276" w:lineRule="auto"/>
              <w:jc w:val="center"/>
              <w:rPr>
                <w:rFonts w:ascii="Century Gothic" w:eastAsia="Times New Roman" w:hAnsi="Century Gothic" w:cs="Calibri"/>
                <w:b/>
                <w:bCs/>
                <w:color w:val="000000" w:themeColor="text1"/>
              </w:rPr>
            </w:pPr>
            <w:r w:rsidRPr="003E323C">
              <w:rPr>
                <w:rFonts w:ascii="Century Gothic" w:eastAsia="Times New Roman" w:hAnsi="Century Gothic" w:cs="Calibri"/>
                <w:b/>
                <w:bCs/>
                <w:color w:val="000000" w:themeColor="text1"/>
              </w:rPr>
              <w:t>Dagauda</w:t>
            </w:r>
          </w:p>
        </w:tc>
        <w:tc>
          <w:tcPr>
            <w:tcW w:w="1826" w:type="dxa"/>
            <w:gridSpan w:val="2"/>
            <w:tcBorders>
              <w:top w:val="single" w:sz="4" w:space="0" w:color="auto"/>
              <w:left w:val="nil"/>
              <w:bottom w:val="single" w:sz="4" w:space="0" w:color="auto"/>
              <w:right w:val="single" w:sz="4" w:space="0" w:color="000000"/>
            </w:tcBorders>
            <w:vAlign w:val="center"/>
          </w:tcPr>
          <w:p w14:paraId="077882EC" w14:textId="77777777" w:rsidR="00723593" w:rsidRPr="003E323C" w:rsidRDefault="00000000" w:rsidP="00AE5FA6">
            <w:pPr>
              <w:spacing w:after="0" w:line="276" w:lineRule="auto"/>
              <w:jc w:val="center"/>
              <w:rPr>
                <w:rFonts w:ascii="Century Gothic" w:eastAsia="Times New Roman" w:hAnsi="Century Gothic" w:cs="Calibri"/>
                <w:b/>
                <w:bCs/>
                <w:color w:val="000000" w:themeColor="text1"/>
              </w:rPr>
            </w:pPr>
            <w:r w:rsidRPr="003E323C">
              <w:rPr>
                <w:rFonts w:ascii="Century Gothic" w:eastAsia="Times New Roman" w:hAnsi="Century Gothic" w:cs="Calibri"/>
                <w:b/>
                <w:bCs/>
                <w:color w:val="000000" w:themeColor="text1"/>
              </w:rPr>
              <w:t>Mashema</w:t>
            </w:r>
          </w:p>
        </w:tc>
        <w:tc>
          <w:tcPr>
            <w:tcW w:w="1590" w:type="dxa"/>
            <w:gridSpan w:val="2"/>
            <w:tcBorders>
              <w:top w:val="single" w:sz="4" w:space="0" w:color="auto"/>
              <w:left w:val="nil"/>
              <w:bottom w:val="single" w:sz="4" w:space="0" w:color="auto"/>
              <w:right w:val="single" w:sz="4" w:space="0" w:color="000000"/>
            </w:tcBorders>
            <w:vAlign w:val="center"/>
          </w:tcPr>
          <w:p w14:paraId="35435627" w14:textId="77777777" w:rsidR="00723593" w:rsidRPr="003E323C" w:rsidRDefault="00000000" w:rsidP="00AE5FA6">
            <w:pPr>
              <w:spacing w:after="0" w:line="276" w:lineRule="auto"/>
              <w:jc w:val="center"/>
              <w:rPr>
                <w:rFonts w:ascii="Century Gothic" w:eastAsia="Times New Roman" w:hAnsi="Century Gothic" w:cs="Calibri"/>
                <w:b/>
                <w:bCs/>
                <w:color w:val="000000" w:themeColor="text1"/>
              </w:rPr>
            </w:pPr>
            <w:r w:rsidRPr="003E323C">
              <w:rPr>
                <w:rFonts w:ascii="Century Gothic" w:eastAsia="Times New Roman" w:hAnsi="Century Gothic" w:cs="Calibri"/>
                <w:b/>
                <w:bCs/>
                <w:color w:val="000000" w:themeColor="text1"/>
              </w:rPr>
              <w:t>Duguri</w:t>
            </w:r>
          </w:p>
        </w:tc>
        <w:tc>
          <w:tcPr>
            <w:tcW w:w="1685" w:type="dxa"/>
            <w:gridSpan w:val="2"/>
            <w:tcBorders>
              <w:top w:val="single" w:sz="4" w:space="0" w:color="auto"/>
              <w:left w:val="nil"/>
              <w:bottom w:val="single" w:sz="4" w:space="0" w:color="auto"/>
              <w:right w:val="single" w:sz="4" w:space="0" w:color="auto"/>
            </w:tcBorders>
            <w:vAlign w:val="center"/>
          </w:tcPr>
          <w:p w14:paraId="734CD568" w14:textId="77777777" w:rsidR="00723593" w:rsidRPr="003E323C" w:rsidRDefault="00000000" w:rsidP="00AE5FA6">
            <w:pPr>
              <w:spacing w:after="0" w:line="276" w:lineRule="auto"/>
              <w:jc w:val="center"/>
              <w:rPr>
                <w:rFonts w:ascii="Century Gothic" w:eastAsia="Times New Roman" w:hAnsi="Century Gothic" w:cs="Calibri"/>
                <w:color w:val="000000" w:themeColor="text1"/>
              </w:rPr>
            </w:pPr>
            <w:r w:rsidRPr="003E323C">
              <w:rPr>
                <w:rFonts w:ascii="Century Gothic" w:eastAsia="Times New Roman" w:hAnsi="Century Gothic" w:cs="Calibri"/>
                <w:b/>
                <w:bCs/>
                <w:color w:val="000000" w:themeColor="text1"/>
              </w:rPr>
              <w:t>Total</w:t>
            </w:r>
          </w:p>
        </w:tc>
      </w:tr>
      <w:tr w:rsidR="003E323C" w:rsidRPr="003E323C" w14:paraId="1A68D290" w14:textId="77777777">
        <w:trPr>
          <w:trHeight w:val="315"/>
        </w:trPr>
        <w:tc>
          <w:tcPr>
            <w:tcW w:w="1972" w:type="dxa"/>
            <w:tcBorders>
              <w:top w:val="nil"/>
              <w:left w:val="single" w:sz="4" w:space="0" w:color="auto"/>
              <w:bottom w:val="single" w:sz="4" w:space="0" w:color="auto"/>
              <w:right w:val="single" w:sz="4" w:space="0" w:color="auto"/>
            </w:tcBorders>
            <w:vAlign w:val="center"/>
          </w:tcPr>
          <w:p w14:paraId="5A47A155" w14:textId="77777777" w:rsidR="00723593" w:rsidRPr="003E323C" w:rsidRDefault="00000000" w:rsidP="00AE5FA6">
            <w:pPr>
              <w:spacing w:after="0" w:line="276" w:lineRule="auto"/>
              <w:rPr>
                <w:rFonts w:ascii="Century Gothic" w:eastAsia="Times New Roman" w:hAnsi="Century Gothic" w:cs="Calibri"/>
                <w:b/>
                <w:bCs/>
                <w:color w:val="000000" w:themeColor="text1"/>
              </w:rPr>
            </w:pPr>
            <w:r w:rsidRPr="003E323C">
              <w:rPr>
                <w:rFonts w:ascii="Century Gothic" w:eastAsia="Times New Roman" w:hAnsi="Century Gothic" w:cs="Calibri"/>
                <w:b/>
                <w:bCs/>
                <w:color w:val="000000" w:themeColor="text1"/>
              </w:rPr>
              <w:t> </w:t>
            </w:r>
          </w:p>
        </w:tc>
        <w:tc>
          <w:tcPr>
            <w:tcW w:w="883" w:type="dxa"/>
            <w:tcBorders>
              <w:top w:val="nil"/>
              <w:left w:val="nil"/>
              <w:bottom w:val="single" w:sz="4" w:space="0" w:color="auto"/>
              <w:right w:val="single" w:sz="4" w:space="0" w:color="auto"/>
            </w:tcBorders>
            <w:vAlign w:val="center"/>
          </w:tcPr>
          <w:p w14:paraId="09052388" w14:textId="77777777" w:rsidR="00723593" w:rsidRPr="003E323C" w:rsidRDefault="00000000" w:rsidP="00AE5FA6">
            <w:pPr>
              <w:spacing w:after="0" w:line="276" w:lineRule="auto"/>
              <w:rPr>
                <w:rFonts w:ascii="Century Gothic" w:eastAsia="Times New Roman" w:hAnsi="Century Gothic" w:cs="Calibri"/>
                <w:b/>
                <w:bCs/>
                <w:color w:val="000000" w:themeColor="text1"/>
              </w:rPr>
            </w:pPr>
            <w:r w:rsidRPr="003E323C">
              <w:rPr>
                <w:rFonts w:ascii="Century Gothic" w:eastAsia="Times New Roman" w:hAnsi="Century Gothic" w:cs="Calibri"/>
                <w:b/>
                <w:bCs/>
                <w:color w:val="000000" w:themeColor="text1"/>
              </w:rPr>
              <w:t>%</w:t>
            </w:r>
          </w:p>
        </w:tc>
        <w:tc>
          <w:tcPr>
            <w:tcW w:w="864" w:type="dxa"/>
            <w:tcBorders>
              <w:top w:val="nil"/>
              <w:left w:val="nil"/>
              <w:bottom w:val="single" w:sz="4" w:space="0" w:color="auto"/>
              <w:right w:val="single" w:sz="4" w:space="0" w:color="auto"/>
            </w:tcBorders>
            <w:vAlign w:val="center"/>
          </w:tcPr>
          <w:p w14:paraId="2530D03B" w14:textId="77777777" w:rsidR="00723593" w:rsidRPr="003E323C" w:rsidRDefault="00000000" w:rsidP="00AE5FA6">
            <w:pPr>
              <w:spacing w:after="0" w:line="276" w:lineRule="auto"/>
              <w:rPr>
                <w:rFonts w:ascii="Century Gothic" w:eastAsia="Times New Roman" w:hAnsi="Century Gothic" w:cs="Calibri"/>
                <w:b/>
                <w:bCs/>
                <w:color w:val="000000" w:themeColor="text1"/>
              </w:rPr>
            </w:pPr>
            <w:r w:rsidRPr="003E323C">
              <w:rPr>
                <w:rFonts w:ascii="Century Gothic" w:eastAsia="Times New Roman" w:hAnsi="Century Gothic" w:cs="Calibri"/>
                <w:b/>
                <w:bCs/>
                <w:color w:val="000000" w:themeColor="text1"/>
              </w:rPr>
              <w:t>Deceased</w:t>
            </w:r>
          </w:p>
        </w:tc>
        <w:tc>
          <w:tcPr>
            <w:tcW w:w="764" w:type="dxa"/>
            <w:tcBorders>
              <w:top w:val="nil"/>
              <w:left w:val="nil"/>
              <w:bottom w:val="single" w:sz="4" w:space="0" w:color="auto"/>
              <w:right w:val="single" w:sz="4" w:space="0" w:color="auto"/>
            </w:tcBorders>
            <w:vAlign w:val="center"/>
          </w:tcPr>
          <w:p w14:paraId="5CB12745" w14:textId="77777777" w:rsidR="00723593" w:rsidRPr="003E323C" w:rsidRDefault="00000000" w:rsidP="00AE5FA6">
            <w:pPr>
              <w:spacing w:after="0" w:line="276" w:lineRule="auto"/>
              <w:rPr>
                <w:rFonts w:ascii="Century Gothic" w:eastAsia="Times New Roman" w:hAnsi="Century Gothic" w:cs="Calibri"/>
                <w:b/>
                <w:bCs/>
                <w:color w:val="000000" w:themeColor="text1"/>
              </w:rPr>
            </w:pPr>
            <w:r w:rsidRPr="003E323C">
              <w:rPr>
                <w:rFonts w:ascii="Century Gothic" w:eastAsia="Times New Roman" w:hAnsi="Century Gothic" w:cs="Calibri"/>
                <w:b/>
                <w:bCs/>
                <w:color w:val="000000" w:themeColor="text1"/>
              </w:rPr>
              <w:t>%</w:t>
            </w:r>
          </w:p>
        </w:tc>
        <w:tc>
          <w:tcPr>
            <w:tcW w:w="1062" w:type="dxa"/>
            <w:tcBorders>
              <w:top w:val="nil"/>
              <w:left w:val="nil"/>
              <w:bottom w:val="single" w:sz="4" w:space="0" w:color="auto"/>
              <w:right w:val="single" w:sz="4" w:space="0" w:color="auto"/>
            </w:tcBorders>
            <w:vAlign w:val="center"/>
          </w:tcPr>
          <w:p w14:paraId="133C78FB" w14:textId="77777777" w:rsidR="00723593" w:rsidRPr="003E323C" w:rsidRDefault="00000000" w:rsidP="00AE5FA6">
            <w:pPr>
              <w:spacing w:after="0" w:line="276" w:lineRule="auto"/>
              <w:rPr>
                <w:rFonts w:ascii="Century Gothic" w:eastAsia="Times New Roman" w:hAnsi="Century Gothic" w:cs="Calibri"/>
                <w:b/>
                <w:bCs/>
                <w:color w:val="000000" w:themeColor="text1"/>
              </w:rPr>
            </w:pPr>
            <w:r w:rsidRPr="003E323C">
              <w:rPr>
                <w:rFonts w:ascii="Century Gothic" w:eastAsia="Times New Roman" w:hAnsi="Century Gothic" w:cs="Calibri"/>
                <w:b/>
                <w:bCs/>
                <w:color w:val="000000" w:themeColor="text1"/>
              </w:rPr>
              <w:t>Deceased</w:t>
            </w:r>
          </w:p>
        </w:tc>
        <w:tc>
          <w:tcPr>
            <w:tcW w:w="764" w:type="dxa"/>
            <w:tcBorders>
              <w:top w:val="nil"/>
              <w:left w:val="nil"/>
              <w:bottom w:val="single" w:sz="4" w:space="0" w:color="auto"/>
              <w:right w:val="single" w:sz="4" w:space="0" w:color="auto"/>
            </w:tcBorders>
            <w:vAlign w:val="center"/>
          </w:tcPr>
          <w:p w14:paraId="11F9F2C7" w14:textId="77777777" w:rsidR="00723593" w:rsidRPr="003E323C" w:rsidRDefault="00000000" w:rsidP="00AE5FA6">
            <w:pPr>
              <w:spacing w:after="0" w:line="276" w:lineRule="auto"/>
              <w:rPr>
                <w:rFonts w:ascii="Century Gothic" w:eastAsia="Times New Roman" w:hAnsi="Century Gothic" w:cs="Calibri"/>
                <w:b/>
                <w:bCs/>
                <w:color w:val="000000" w:themeColor="text1"/>
              </w:rPr>
            </w:pPr>
            <w:r w:rsidRPr="003E323C">
              <w:rPr>
                <w:rFonts w:ascii="Century Gothic" w:eastAsia="Times New Roman" w:hAnsi="Century Gothic" w:cs="Calibri"/>
                <w:b/>
                <w:bCs/>
                <w:color w:val="000000" w:themeColor="text1"/>
              </w:rPr>
              <w:t>%</w:t>
            </w:r>
          </w:p>
        </w:tc>
        <w:tc>
          <w:tcPr>
            <w:tcW w:w="826" w:type="dxa"/>
            <w:tcBorders>
              <w:top w:val="nil"/>
              <w:left w:val="nil"/>
              <w:bottom w:val="single" w:sz="4" w:space="0" w:color="auto"/>
              <w:right w:val="single" w:sz="4" w:space="0" w:color="auto"/>
            </w:tcBorders>
            <w:vAlign w:val="center"/>
          </w:tcPr>
          <w:p w14:paraId="3CE37B9C" w14:textId="77777777" w:rsidR="00723593" w:rsidRPr="003E323C" w:rsidRDefault="00000000" w:rsidP="00AE5FA6">
            <w:pPr>
              <w:spacing w:after="0" w:line="276" w:lineRule="auto"/>
              <w:rPr>
                <w:rFonts w:ascii="Century Gothic" w:eastAsia="Times New Roman" w:hAnsi="Century Gothic" w:cs="Calibri"/>
                <w:b/>
                <w:bCs/>
                <w:color w:val="000000" w:themeColor="text1"/>
              </w:rPr>
            </w:pPr>
            <w:r w:rsidRPr="003E323C">
              <w:rPr>
                <w:rFonts w:ascii="Century Gothic" w:eastAsia="Times New Roman" w:hAnsi="Century Gothic" w:cs="Calibri"/>
                <w:b/>
                <w:bCs/>
                <w:color w:val="000000" w:themeColor="text1"/>
              </w:rPr>
              <w:t>Deceased</w:t>
            </w:r>
          </w:p>
        </w:tc>
        <w:tc>
          <w:tcPr>
            <w:tcW w:w="875" w:type="dxa"/>
            <w:tcBorders>
              <w:top w:val="nil"/>
              <w:left w:val="nil"/>
              <w:bottom w:val="single" w:sz="4" w:space="0" w:color="auto"/>
              <w:right w:val="single" w:sz="4" w:space="0" w:color="auto"/>
            </w:tcBorders>
            <w:vAlign w:val="center"/>
          </w:tcPr>
          <w:p w14:paraId="7E09D5CD" w14:textId="77777777" w:rsidR="00723593" w:rsidRPr="003E323C" w:rsidRDefault="00000000" w:rsidP="00AE5FA6">
            <w:pPr>
              <w:spacing w:after="0" w:line="276" w:lineRule="auto"/>
              <w:rPr>
                <w:rFonts w:ascii="Century Gothic" w:eastAsia="Times New Roman" w:hAnsi="Century Gothic" w:cs="Calibri"/>
                <w:b/>
                <w:bCs/>
                <w:color w:val="000000" w:themeColor="text1"/>
              </w:rPr>
            </w:pPr>
            <w:r w:rsidRPr="003E323C">
              <w:rPr>
                <w:rFonts w:ascii="Century Gothic" w:eastAsia="Times New Roman" w:hAnsi="Century Gothic" w:cs="Calibri"/>
                <w:b/>
                <w:bCs/>
                <w:color w:val="000000" w:themeColor="text1"/>
              </w:rPr>
              <w:t>%</w:t>
            </w:r>
          </w:p>
        </w:tc>
        <w:tc>
          <w:tcPr>
            <w:tcW w:w="810" w:type="dxa"/>
            <w:tcBorders>
              <w:top w:val="nil"/>
              <w:left w:val="nil"/>
              <w:bottom w:val="single" w:sz="4" w:space="0" w:color="auto"/>
              <w:right w:val="single" w:sz="4" w:space="0" w:color="auto"/>
            </w:tcBorders>
            <w:vAlign w:val="center"/>
          </w:tcPr>
          <w:p w14:paraId="5A5C1A46" w14:textId="77777777" w:rsidR="00723593" w:rsidRPr="003E323C" w:rsidRDefault="00000000" w:rsidP="00AE5FA6">
            <w:pPr>
              <w:spacing w:after="0" w:line="276" w:lineRule="auto"/>
              <w:rPr>
                <w:rFonts w:ascii="Century Gothic" w:eastAsia="Times New Roman" w:hAnsi="Century Gothic" w:cs="Calibri"/>
                <w:b/>
                <w:bCs/>
                <w:color w:val="000000" w:themeColor="text1"/>
              </w:rPr>
            </w:pPr>
            <w:r w:rsidRPr="003E323C">
              <w:rPr>
                <w:rFonts w:ascii="Century Gothic" w:eastAsia="Times New Roman" w:hAnsi="Century Gothic" w:cs="Calibri"/>
                <w:b/>
                <w:bCs/>
                <w:color w:val="000000" w:themeColor="text1"/>
              </w:rPr>
              <w:t>Deceased</w:t>
            </w:r>
          </w:p>
        </w:tc>
      </w:tr>
      <w:tr w:rsidR="003E323C" w:rsidRPr="003E323C" w14:paraId="41E7B6CE" w14:textId="77777777">
        <w:trPr>
          <w:trHeight w:val="315"/>
        </w:trPr>
        <w:tc>
          <w:tcPr>
            <w:tcW w:w="1972" w:type="dxa"/>
            <w:tcBorders>
              <w:top w:val="nil"/>
              <w:left w:val="single" w:sz="4" w:space="0" w:color="auto"/>
              <w:bottom w:val="single" w:sz="4" w:space="0" w:color="auto"/>
              <w:right w:val="single" w:sz="4" w:space="0" w:color="auto"/>
            </w:tcBorders>
            <w:vAlign w:val="center"/>
          </w:tcPr>
          <w:p w14:paraId="42629DB4"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lang w:val="en-AU"/>
              </w:rPr>
              <w:t>River blindness</w:t>
            </w:r>
          </w:p>
        </w:tc>
        <w:tc>
          <w:tcPr>
            <w:tcW w:w="883" w:type="dxa"/>
            <w:tcBorders>
              <w:top w:val="nil"/>
              <w:left w:val="nil"/>
              <w:bottom w:val="single" w:sz="4" w:space="0" w:color="auto"/>
              <w:right w:val="single" w:sz="4" w:space="0" w:color="auto"/>
            </w:tcBorders>
            <w:vAlign w:val="center"/>
          </w:tcPr>
          <w:p w14:paraId="5C48CF7E"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0.0%</w:t>
            </w:r>
          </w:p>
        </w:tc>
        <w:tc>
          <w:tcPr>
            <w:tcW w:w="864" w:type="dxa"/>
            <w:tcBorders>
              <w:top w:val="nil"/>
              <w:left w:val="nil"/>
              <w:bottom w:val="single" w:sz="4" w:space="0" w:color="auto"/>
              <w:right w:val="single" w:sz="4" w:space="0" w:color="auto"/>
            </w:tcBorders>
            <w:vAlign w:val="center"/>
          </w:tcPr>
          <w:p w14:paraId="704CEB17"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 </w:t>
            </w:r>
          </w:p>
        </w:tc>
        <w:tc>
          <w:tcPr>
            <w:tcW w:w="764" w:type="dxa"/>
            <w:tcBorders>
              <w:top w:val="nil"/>
              <w:left w:val="nil"/>
              <w:bottom w:val="single" w:sz="4" w:space="0" w:color="auto"/>
              <w:right w:val="single" w:sz="4" w:space="0" w:color="auto"/>
            </w:tcBorders>
            <w:vAlign w:val="center"/>
          </w:tcPr>
          <w:p w14:paraId="51E3B4C9"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1.5%</w:t>
            </w:r>
          </w:p>
        </w:tc>
        <w:tc>
          <w:tcPr>
            <w:tcW w:w="1062" w:type="dxa"/>
            <w:tcBorders>
              <w:top w:val="nil"/>
              <w:left w:val="nil"/>
              <w:bottom w:val="single" w:sz="4" w:space="0" w:color="auto"/>
              <w:right w:val="single" w:sz="4" w:space="0" w:color="auto"/>
            </w:tcBorders>
            <w:vAlign w:val="center"/>
          </w:tcPr>
          <w:p w14:paraId="279B5E5C"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 </w:t>
            </w:r>
          </w:p>
        </w:tc>
        <w:tc>
          <w:tcPr>
            <w:tcW w:w="764" w:type="dxa"/>
            <w:tcBorders>
              <w:top w:val="nil"/>
              <w:left w:val="nil"/>
              <w:bottom w:val="single" w:sz="4" w:space="0" w:color="auto"/>
              <w:right w:val="single" w:sz="4" w:space="0" w:color="auto"/>
            </w:tcBorders>
            <w:vAlign w:val="center"/>
          </w:tcPr>
          <w:p w14:paraId="0E7FB303"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0.0%</w:t>
            </w:r>
          </w:p>
        </w:tc>
        <w:tc>
          <w:tcPr>
            <w:tcW w:w="826" w:type="dxa"/>
            <w:tcBorders>
              <w:top w:val="nil"/>
              <w:left w:val="nil"/>
              <w:bottom w:val="single" w:sz="4" w:space="0" w:color="auto"/>
              <w:right w:val="single" w:sz="4" w:space="0" w:color="auto"/>
            </w:tcBorders>
            <w:vAlign w:val="center"/>
          </w:tcPr>
          <w:p w14:paraId="5403276C"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 </w:t>
            </w:r>
          </w:p>
        </w:tc>
        <w:tc>
          <w:tcPr>
            <w:tcW w:w="875" w:type="dxa"/>
            <w:tcBorders>
              <w:top w:val="nil"/>
              <w:left w:val="nil"/>
              <w:bottom w:val="single" w:sz="4" w:space="0" w:color="auto"/>
              <w:right w:val="single" w:sz="4" w:space="0" w:color="auto"/>
            </w:tcBorders>
            <w:noWrap/>
            <w:vAlign w:val="bottom"/>
          </w:tcPr>
          <w:p w14:paraId="180C2FF5"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0.5%</w:t>
            </w:r>
          </w:p>
        </w:tc>
        <w:tc>
          <w:tcPr>
            <w:tcW w:w="810" w:type="dxa"/>
            <w:tcBorders>
              <w:top w:val="nil"/>
              <w:left w:val="nil"/>
              <w:bottom w:val="single" w:sz="4" w:space="0" w:color="auto"/>
              <w:right w:val="single" w:sz="4" w:space="0" w:color="auto"/>
            </w:tcBorders>
            <w:noWrap/>
            <w:vAlign w:val="bottom"/>
          </w:tcPr>
          <w:p w14:paraId="269875B0"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 </w:t>
            </w:r>
          </w:p>
        </w:tc>
      </w:tr>
      <w:tr w:rsidR="003E323C" w:rsidRPr="003E323C" w14:paraId="64861DDF" w14:textId="77777777">
        <w:trPr>
          <w:trHeight w:val="315"/>
        </w:trPr>
        <w:tc>
          <w:tcPr>
            <w:tcW w:w="1972" w:type="dxa"/>
            <w:tcBorders>
              <w:top w:val="nil"/>
              <w:left w:val="single" w:sz="4" w:space="0" w:color="auto"/>
              <w:bottom w:val="single" w:sz="4" w:space="0" w:color="auto"/>
              <w:right w:val="single" w:sz="4" w:space="0" w:color="auto"/>
            </w:tcBorders>
            <w:vAlign w:val="center"/>
          </w:tcPr>
          <w:p w14:paraId="715CDCD1"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lang w:val="en-AU"/>
              </w:rPr>
              <w:t>Guinea worm</w:t>
            </w:r>
          </w:p>
        </w:tc>
        <w:tc>
          <w:tcPr>
            <w:tcW w:w="883" w:type="dxa"/>
            <w:tcBorders>
              <w:top w:val="nil"/>
              <w:left w:val="nil"/>
              <w:bottom w:val="single" w:sz="4" w:space="0" w:color="auto"/>
              <w:right w:val="single" w:sz="4" w:space="0" w:color="auto"/>
            </w:tcBorders>
            <w:vAlign w:val="center"/>
          </w:tcPr>
          <w:p w14:paraId="129031EB"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1.5%</w:t>
            </w:r>
          </w:p>
        </w:tc>
        <w:tc>
          <w:tcPr>
            <w:tcW w:w="864" w:type="dxa"/>
            <w:tcBorders>
              <w:top w:val="nil"/>
              <w:left w:val="nil"/>
              <w:bottom w:val="single" w:sz="4" w:space="0" w:color="auto"/>
              <w:right w:val="single" w:sz="4" w:space="0" w:color="auto"/>
            </w:tcBorders>
            <w:vAlign w:val="center"/>
          </w:tcPr>
          <w:p w14:paraId="40D7BEBE"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 </w:t>
            </w:r>
          </w:p>
        </w:tc>
        <w:tc>
          <w:tcPr>
            <w:tcW w:w="764" w:type="dxa"/>
            <w:tcBorders>
              <w:top w:val="nil"/>
              <w:left w:val="nil"/>
              <w:bottom w:val="single" w:sz="4" w:space="0" w:color="auto"/>
              <w:right w:val="single" w:sz="4" w:space="0" w:color="auto"/>
            </w:tcBorders>
            <w:vAlign w:val="center"/>
          </w:tcPr>
          <w:p w14:paraId="2FBD459B"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1.5%</w:t>
            </w:r>
          </w:p>
        </w:tc>
        <w:tc>
          <w:tcPr>
            <w:tcW w:w="1062" w:type="dxa"/>
            <w:tcBorders>
              <w:top w:val="nil"/>
              <w:left w:val="nil"/>
              <w:bottom w:val="single" w:sz="4" w:space="0" w:color="auto"/>
              <w:right w:val="single" w:sz="4" w:space="0" w:color="auto"/>
            </w:tcBorders>
            <w:vAlign w:val="center"/>
          </w:tcPr>
          <w:p w14:paraId="0B242933"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 </w:t>
            </w:r>
          </w:p>
        </w:tc>
        <w:tc>
          <w:tcPr>
            <w:tcW w:w="764" w:type="dxa"/>
            <w:tcBorders>
              <w:top w:val="nil"/>
              <w:left w:val="nil"/>
              <w:bottom w:val="single" w:sz="4" w:space="0" w:color="auto"/>
              <w:right w:val="single" w:sz="4" w:space="0" w:color="auto"/>
            </w:tcBorders>
            <w:vAlign w:val="center"/>
          </w:tcPr>
          <w:p w14:paraId="054D2D7F"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1.5%</w:t>
            </w:r>
          </w:p>
        </w:tc>
        <w:tc>
          <w:tcPr>
            <w:tcW w:w="826" w:type="dxa"/>
            <w:tcBorders>
              <w:top w:val="nil"/>
              <w:left w:val="nil"/>
              <w:bottom w:val="single" w:sz="4" w:space="0" w:color="auto"/>
              <w:right w:val="single" w:sz="4" w:space="0" w:color="auto"/>
            </w:tcBorders>
            <w:vAlign w:val="center"/>
          </w:tcPr>
          <w:p w14:paraId="7CD71BCD"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 </w:t>
            </w:r>
          </w:p>
        </w:tc>
        <w:tc>
          <w:tcPr>
            <w:tcW w:w="875" w:type="dxa"/>
            <w:tcBorders>
              <w:top w:val="nil"/>
              <w:left w:val="nil"/>
              <w:bottom w:val="single" w:sz="4" w:space="0" w:color="auto"/>
              <w:right w:val="single" w:sz="4" w:space="0" w:color="auto"/>
            </w:tcBorders>
            <w:noWrap/>
            <w:vAlign w:val="bottom"/>
          </w:tcPr>
          <w:p w14:paraId="6352904A"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1.5%</w:t>
            </w:r>
          </w:p>
        </w:tc>
        <w:tc>
          <w:tcPr>
            <w:tcW w:w="810" w:type="dxa"/>
            <w:tcBorders>
              <w:top w:val="nil"/>
              <w:left w:val="nil"/>
              <w:bottom w:val="single" w:sz="4" w:space="0" w:color="auto"/>
              <w:right w:val="single" w:sz="4" w:space="0" w:color="auto"/>
            </w:tcBorders>
            <w:noWrap/>
            <w:vAlign w:val="bottom"/>
          </w:tcPr>
          <w:p w14:paraId="71765ACB"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 </w:t>
            </w:r>
          </w:p>
        </w:tc>
      </w:tr>
      <w:tr w:rsidR="003E323C" w:rsidRPr="003E323C" w14:paraId="3A0B87D9" w14:textId="77777777">
        <w:trPr>
          <w:trHeight w:val="315"/>
        </w:trPr>
        <w:tc>
          <w:tcPr>
            <w:tcW w:w="1972" w:type="dxa"/>
            <w:tcBorders>
              <w:top w:val="nil"/>
              <w:left w:val="single" w:sz="4" w:space="0" w:color="auto"/>
              <w:bottom w:val="single" w:sz="4" w:space="0" w:color="auto"/>
              <w:right w:val="single" w:sz="4" w:space="0" w:color="auto"/>
            </w:tcBorders>
            <w:vAlign w:val="center"/>
          </w:tcPr>
          <w:p w14:paraId="0834E53B"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lang w:val="en-AU"/>
              </w:rPr>
              <w:t>Malaria</w:t>
            </w:r>
          </w:p>
        </w:tc>
        <w:tc>
          <w:tcPr>
            <w:tcW w:w="883" w:type="dxa"/>
            <w:tcBorders>
              <w:top w:val="nil"/>
              <w:left w:val="nil"/>
              <w:bottom w:val="single" w:sz="4" w:space="0" w:color="auto"/>
              <w:right w:val="single" w:sz="4" w:space="0" w:color="auto"/>
            </w:tcBorders>
            <w:vAlign w:val="center"/>
          </w:tcPr>
          <w:p w14:paraId="704ACD84"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61.1%</w:t>
            </w:r>
          </w:p>
        </w:tc>
        <w:tc>
          <w:tcPr>
            <w:tcW w:w="864" w:type="dxa"/>
            <w:tcBorders>
              <w:top w:val="nil"/>
              <w:left w:val="nil"/>
              <w:bottom w:val="single" w:sz="4" w:space="0" w:color="auto"/>
              <w:right w:val="single" w:sz="4" w:space="0" w:color="auto"/>
            </w:tcBorders>
            <w:vAlign w:val="center"/>
          </w:tcPr>
          <w:p w14:paraId="00BB2CEE"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3</w:t>
            </w:r>
          </w:p>
        </w:tc>
        <w:tc>
          <w:tcPr>
            <w:tcW w:w="764" w:type="dxa"/>
            <w:tcBorders>
              <w:top w:val="nil"/>
              <w:left w:val="nil"/>
              <w:bottom w:val="single" w:sz="4" w:space="0" w:color="auto"/>
              <w:right w:val="single" w:sz="4" w:space="0" w:color="auto"/>
            </w:tcBorders>
            <w:vAlign w:val="center"/>
          </w:tcPr>
          <w:p w14:paraId="27B75033"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57.1%</w:t>
            </w:r>
          </w:p>
        </w:tc>
        <w:tc>
          <w:tcPr>
            <w:tcW w:w="1062" w:type="dxa"/>
            <w:tcBorders>
              <w:top w:val="nil"/>
              <w:left w:val="nil"/>
              <w:bottom w:val="single" w:sz="4" w:space="0" w:color="auto"/>
              <w:right w:val="single" w:sz="4" w:space="0" w:color="auto"/>
            </w:tcBorders>
            <w:vAlign w:val="center"/>
          </w:tcPr>
          <w:p w14:paraId="3E8C6EAC"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4</w:t>
            </w:r>
          </w:p>
        </w:tc>
        <w:tc>
          <w:tcPr>
            <w:tcW w:w="764" w:type="dxa"/>
            <w:tcBorders>
              <w:top w:val="nil"/>
              <w:left w:val="nil"/>
              <w:bottom w:val="single" w:sz="4" w:space="0" w:color="auto"/>
              <w:right w:val="single" w:sz="4" w:space="0" w:color="auto"/>
            </w:tcBorders>
            <w:vAlign w:val="center"/>
          </w:tcPr>
          <w:p w14:paraId="2C7EA007"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54.4%</w:t>
            </w:r>
          </w:p>
        </w:tc>
        <w:tc>
          <w:tcPr>
            <w:tcW w:w="826" w:type="dxa"/>
            <w:tcBorders>
              <w:top w:val="nil"/>
              <w:left w:val="nil"/>
              <w:bottom w:val="single" w:sz="4" w:space="0" w:color="auto"/>
              <w:right w:val="single" w:sz="4" w:space="0" w:color="auto"/>
            </w:tcBorders>
            <w:vAlign w:val="center"/>
          </w:tcPr>
          <w:p w14:paraId="10CDFF1E"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3</w:t>
            </w:r>
          </w:p>
        </w:tc>
        <w:tc>
          <w:tcPr>
            <w:tcW w:w="875" w:type="dxa"/>
            <w:tcBorders>
              <w:top w:val="nil"/>
              <w:left w:val="nil"/>
              <w:bottom w:val="single" w:sz="4" w:space="0" w:color="auto"/>
              <w:right w:val="single" w:sz="4" w:space="0" w:color="auto"/>
            </w:tcBorders>
            <w:noWrap/>
            <w:vAlign w:val="bottom"/>
          </w:tcPr>
          <w:p w14:paraId="49C0DBD1"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174.5%</w:t>
            </w:r>
          </w:p>
        </w:tc>
        <w:tc>
          <w:tcPr>
            <w:tcW w:w="810" w:type="dxa"/>
            <w:tcBorders>
              <w:top w:val="nil"/>
              <w:left w:val="nil"/>
              <w:bottom w:val="single" w:sz="4" w:space="0" w:color="auto"/>
              <w:right w:val="single" w:sz="4" w:space="0" w:color="auto"/>
            </w:tcBorders>
            <w:noWrap/>
            <w:vAlign w:val="bottom"/>
          </w:tcPr>
          <w:p w14:paraId="06BDCA6E"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10</w:t>
            </w:r>
          </w:p>
        </w:tc>
      </w:tr>
      <w:tr w:rsidR="003E323C" w:rsidRPr="003E323C" w14:paraId="49E4FD44" w14:textId="77777777">
        <w:trPr>
          <w:trHeight w:val="315"/>
        </w:trPr>
        <w:tc>
          <w:tcPr>
            <w:tcW w:w="1972" w:type="dxa"/>
            <w:tcBorders>
              <w:top w:val="nil"/>
              <w:left w:val="single" w:sz="4" w:space="0" w:color="auto"/>
              <w:bottom w:val="single" w:sz="4" w:space="0" w:color="auto"/>
              <w:right w:val="single" w:sz="4" w:space="0" w:color="auto"/>
            </w:tcBorders>
            <w:vAlign w:val="center"/>
          </w:tcPr>
          <w:p w14:paraId="676757E9"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lang w:val="en-AU"/>
              </w:rPr>
              <w:t>Typhoid fever</w:t>
            </w:r>
          </w:p>
        </w:tc>
        <w:tc>
          <w:tcPr>
            <w:tcW w:w="883" w:type="dxa"/>
            <w:tcBorders>
              <w:top w:val="nil"/>
              <w:left w:val="nil"/>
              <w:bottom w:val="single" w:sz="4" w:space="0" w:color="auto"/>
              <w:right w:val="single" w:sz="4" w:space="0" w:color="auto"/>
            </w:tcBorders>
            <w:vAlign w:val="center"/>
          </w:tcPr>
          <w:p w14:paraId="02A47BCF"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7.5%</w:t>
            </w:r>
          </w:p>
        </w:tc>
        <w:tc>
          <w:tcPr>
            <w:tcW w:w="864" w:type="dxa"/>
            <w:tcBorders>
              <w:top w:val="nil"/>
              <w:left w:val="nil"/>
              <w:bottom w:val="single" w:sz="4" w:space="0" w:color="auto"/>
              <w:right w:val="single" w:sz="4" w:space="0" w:color="auto"/>
            </w:tcBorders>
            <w:vAlign w:val="center"/>
          </w:tcPr>
          <w:p w14:paraId="7B2E78D5"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1</w:t>
            </w:r>
          </w:p>
        </w:tc>
        <w:tc>
          <w:tcPr>
            <w:tcW w:w="764" w:type="dxa"/>
            <w:tcBorders>
              <w:top w:val="nil"/>
              <w:left w:val="nil"/>
              <w:bottom w:val="single" w:sz="4" w:space="0" w:color="auto"/>
              <w:right w:val="single" w:sz="4" w:space="0" w:color="auto"/>
            </w:tcBorders>
            <w:vAlign w:val="center"/>
          </w:tcPr>
          <w:p w14:paraId="40DE6BE8"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7.5%</w:t>
            </w:r>
          </w:p>
        </w:tc>
        <w:tc>
          <w:tcPr>
            <w:tcW w:w="1062" w:type="dxa"/>
            <w:tcBorders>
              <w:top w:val="nil"/>
              <w:left w:val="nil"/>
              <w:bottom w:val="single" w:sz="4" w:space="0" w:color="auto"/>
              <w:right w:val="single" w:sz="4" w:space="0" w:color="auto"/>
            </w:tcBorders>
            <w:vAlign w:val="center"/>
          </w:tcPr>
          <w:p w14:paraId="2FDE7CAC"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2</w:t>
            </w:r>
          </w:p>
        </w:tc>
        <w:tc>
          <w:tcPr>
            <w:tcW w:w="764" w:type="dxa"/>
            <w:tcBorders>
              <w:top w:val="nil"/>
              <w:left w:val="nil"/>
              <w:bottom w:val="single" w:sz="4" w:space="0" w:color="auto"/>
              <w:right w:val="single" w:sz="4" w:space="0" w:color="auto"/>
            </w:tcBorders>
            <w:vAlign w:val="center"/>
          </w:tcPr>
          <w:p w14:paraId="0561A0B7"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7.5%</w:t>
            </w:r>
          </w:p>
        </w:tc>
        <w:tc>
          <w:tcPr>
            <w:tcW w:w="826" w:type="dxa"/>
            <w:tcBorders>
              <w:top w:val="nil"/>
              <w:left w:val="nil"/>
              <w:bottom w:val="single" w:sz="4" w:space="0" w:color="auto"/>
              <w:right w:val="single" w:sz="4" w:space="0" w:color="auto"/>
            </w:tcBorders>
            <w:vAlign w:val="center"/>
          </w:tcPr>
          <w:p w14:paraId="0D5F31E0"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1</w:t>
            </w:r>
          </w:p>
        </w:tc>
        <w:tc>
          <w:tcPr>
            <w:tcW w:w="875" w:type="dxa"/>
            <w:tcBorders>
              <w:top w:val="nil"/>
              <w:left w:val="nil"/>
              <w:bottom w:val="single" w:sz="4" w:space="0" w:color="auto"/>
              <w:right w:val="single" w:sz="4" w:space="0" w:color="auto"/>
            </w:tcBorders>
            <w:noWrap/>
            <w:vAlign w:val="bottom"/>
          </w:tcPr>
          <w:p w14:paraId="180903FE"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64.5%</w:t>
            </w:r>
          </w:p>
        </w:tc>
        <w:tc>
          <w:tcPr>
            <w:tcW w:w="810" w:type="dxa"/>
            <w:tcBorders>
              <w:top w:val="nil"/>
              <w:left w:val="nil"/>
              <w:bottom w:val="single" w:sz="4" w:space="0" w:color="auto"/>
              <w:right w:val="single" w:sz="4" w:space="0" w:color="auto"/>
            </w:tcBorders>
            <w:noWrap/>
            <w:vAlign w:val="bottom"/>
          </w:tcPr>
          <w:p w14:paraId="2CEAE1CB"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4</w:t>
            </w:r>
          </w:p>
        </w:tc>
      </w:tr>
      <w:tr w:rsidR="003E323C" w:rsidRPr="003E323C" w14:paraId="1E67A3E6" w14:textId="77777777">
        <w:trPr>
          <w:trHeight w:val="315"/>
        </w:trPr>
        <w:tc>
          <w:tcPr>
            <w:tcW w:w="1972" w:type="dxa"/>
            <w:tcBorders>
              <w:top w:val="nil"/>
              <w:left w:val="single" w:sz="4" w:space="0" w:color="auto"/>
              <w:bottom w:val="single" w:sz="4" w:space="0" w:color="auto"/>
              <w:right w:val="single" w:sz="4" w:space="0" w:color="auto"/>
            </w:tcBorders>
            <w:vAlign w:val="center"/>
          </w:tcPr>
          <w:p w14:paraId="70D4EF58"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lang w:val="en-AU"/>
              </w:rPr>
              <w:t>Cholera</w:t>
            </w:r>
          </w:p>
        </w:tc>
        <w:tc>
          <w:tcPr>
            <w:tcW w:w="883" w:type="dxa"/>
            <w:tcBorders>
              <w:top w:val="nil"/>
              <w:left w:val="nil"/>
              <w:bottom w:val="single" w:sz="4" w:space="0" w:color="auto"/>
              <w:right w:val="single" w:sz="4" w:space="0" w:color="auto"/>
            </w:tcBorders>
            <w:vAlign w:val="center"/>
          </w:tcPr>
          <w:p w14:paraId="33EEF469"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2.5%</w:t>
            </w:r>
          </w:p>
        </w:tc>
        <w:tc>
          <w:tcPr>
            <w:tcW w:w="864" w:type="dxa"/>
            <w:tcBorders>
              <w:top w:val="nil"/>
              <w:left w:val="nil"/>
              <w:bottom w:val="single" w:sz="4" w:space="0" w:color="auto"/>
              <w:right w:val="single" w:sz="4" w:space="0" w:color="auto"/>
            </w:tcBorders>
            <w:vAlign w:val="center"/>
          </w:tcPr>
          <w:p w14:paraId="71233A48"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1</w:t>
            </w:r>
          </w:p>
        </w:tc>
        <w:tc>
          <w:tcPr>
            <w:tcW w:w="764" w:type="dxa"/>
            <w:tcBorders>
              <w:top w:val="nil"/>
              <w:left w:val="nil"/>
              <w:bottom w:val="single" w:sz="4" w:space="0" w:color="auto"/>
              <w:right w:val="single" w:sz="4" w:space="0" w:color="auto"/>
            </w:tcBorders>
            <w:vAlign w:val="center"/>
          </w:tcPr>
          <w:p w14:paraId="6F7FC9B3"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2.5%</w:t>
            </w:r>
          </w:p>
        </w:tc>
        <w:tc>
          <w:tcPr>
            <w:tcW w:w="1062" w:type="dxa"/>
            <w:tcBorders>
              <w:top w:val="nil"/>
              <w:left w:val="nil"/>
              <w:bottom w:val="single" w:sz="4" w:space="0" w:color="auto"/>
              <w:right w:val="single" w:sz="4" w:space="0" w:color="auto"/>
            </w:tcBorders>
            <w:vAlign w:val="center"/>
          </w:tcPr>
          <w:p w14:paraId="1469C773"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 </w:t>
            </w:r>
          </w:p>
        </w:tc>
        <w:tc>
          <w:tcPr>
            <w:tcW w:w="764" w:type="dxa"/>
            <w:tcBorders>
              <w:top w:val="nil"/>
              <w:left w:val="nil"/>
              <w:bottom w:val="single" w:sz="4" w:space="0" w:color="auto"/>
              <w:right w:val="single" w:sz="4" w:space="0" w:color="auto"/>
            </w:tcBorders>
            <w:vAlign w:val="center"/>
          </w:tcPr>
          <w:p w14:paraId="39153E26"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2.5%</w:t>
            </w:r>
          </w:p>
        </w:tc>
        <w:tc>
          <w:tcPr>
            <w:tcW w:w="826" w:type="dxa"/>
            <w:tcBorders>
              <w:top w:val="nil"/>
              <w:left w:val="nil"/>
              <w:bottom w:val="single" w:sz="4" w:space="0" w:color="auto"/>
              <w:right w:val="single" w:sz="4" w:space="0" w:color="auto"/>
            </w:tcBorders>
            <w:vAlign w:val="center"/>
          </w:tcPr>
          <w:p w14:paraId="7EFE1A8F"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 </w:t>
            </w:r>
          </w:p>
        </w:tc>
        <w:tc>
          <w:tcPr>
            <w:tcW w:w="875" w:type="dxa"/>
            <w:tcBorders>
              <w:top w:val="nil"/>
              <w:left w:val="nil"/>
              <w:bottom w:val="single" w:sz="4" w:space="0" w:color="auto"/>
              <w:right w:val="single" w:sz="4" w:space="0" w:color="auto"/>
            </w:tcBorders>
            <w:noWrap/>
            <w:vAlign w:val="bottom"/>
          </w:tcPr>
          <w:p w14:paraId="754DC938"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26.9%</w:t>
            </w:r>
          </w:p>
        </w:tc>
        <w:tc>
          <w:tcPr>
            <w:tcW w:w="810" w:type="dxa"/>
            <w:tcBorders>
              <w:top w:val="nil"/>
              <w:left w:val="nil"/>
              <w:bottom w:val="single" w:sz="4" w:space="0" w:color="auto"/>
              <w:right w:val="single" w:sz="4" w:space="0" w:color="auto"/>
            </w:tcBorders>
            <w:noWrap/>
            <w:vAlign w:val="bottom"/>
          </w:tcPr>
          <w:p w14:paraId="442D717D"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1</w:t>
            </w:r>
          </w:p>
        </w:tc>
      </w:tr>
      <w:tr w:rsidR="003E323C" w:rsidRPr="003E323C" w14:paraId="1EBABD88" w14:textId="77777777">
        <w:trPr>
          <w:trHeight w:val="315"/>
        </w:trPr>
        <w:tc>
          <w:tcPr>
            <w:tcW w:w="1972" w:type="dxa"/>
            <w:tcBorders>
              <w:top w:val="nil"/>
              <w:left w:val="single" w:sz="4" w:space="0" w:color="auto"/>
              <w:bottom w:val="single" w:sz="4" w:space="0" w:color="auto"/>
              <w:right w:val="single" w:sz="4" w:space="0" w:color="auto"/>
            </w:tcBorders>
            <w:vAlign w:val="center"/>
          </w:tcPr>
          <w:p w14:paraId="09078015"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lang w:val="en-AU"/>
              </w:rPr>
              <w:t>Dysentery</w:t>
            </w:r>
          </w:p>
        </w:tc>
        <w:tc>
          <w:tcPr>
            <w:tcW w:w="883" w:type="dxa"/>
            <w:tcBorders>
              <w:top w:val="nil"/>
              <w:left w:val="nil"/>
              <w:bottom w:val="single" w:sz="4" w:space="0" w:color="auto"/>
              <w:right w:val="single" w:sz="4" w:space="0" w:color="auto"/>
            </w:tcBorders>
            <w:vAlign w:val="center"/>
          </w:tcPr>
          <w:p w14:paraId="7FC94AB7"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13.1%</w:t>
            </w:r>
          </w:p>
        </w:tc>
        <w:tc>
          <w:tcPr>
            <w:tcW w:w="864" w:type="dxa"/>
            <w:tcBorders>
              <w:top w:val="nil"/>
              <w:left w:val="nil"/>
              <w:bottom w:val="single" w:sz="4" w:space="0" w:color="auto"/>
              <w:right w:val="single" w:sz="4" w:space="0" w:color="auto"/>
            </w:tcBorders>
            <w:vAlign w:val="center"/>
          </w:tcPr>
          <w:p w14:paraId="68444B4F"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 </w:t>
            </w:r>
          </w:p>
        </w:tc>
        <w:tc>
          <w:tcPr>
            <w:tcW w:w="764" w:type="dxa"/>
            <w:tcBorders>
              <w:top w:val="nil"/>
              <w:left w:val="nil"/>
              <w:bottom w:val="single" w:sz="4" w:space="0" w:color="auto"/>
              <w:right w:val="single" w:sz="4" w:space="0" w:color="auto"/>
            </w:tcBorders>
            <w:vAlign w:val="center"/>
          </w:tcPr>
          <w:p w14:paraId="1F0A0738"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18.3%</w:t>
            </w:r>
          </w:p>
        </w:tc>
        <w:tc>
          <w:tcPr>
            <w:tcW w:w="1062" w:type="dxa"/>
            <w:tcBorders>
              <w:top w:val="nil"/>
              <w:left w:val="nil"/>
              <w:bottom w:val="single" w:sz="4" w:space="0" w:color="auto"/>
              <w:right w:val="single" w:sz="4" w:space="0" w:color="auto"/>
            </w:tcBorders>
            <w:vAlign w:val="center"/>
          </w:tcPr>
          <w:p w14:paraId="5EC3A9F0"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 </w:t>
            </w:r>
          </w:p>
        </w:tc>
        <w:tc>
          <w:tcPr>
            <w:tcW w:w="764" w:type="dxa"/>
            <w:tcBorders>
              <w:top w:val="nil"/>
              <w:left w:val="nil"/>
              <w:bottom w:val="single" w:sz="4" w:space="0" w:color="auto"/>
              <w:right w:val="single" w:sz="4" w:space="0" w:color="auto"/>
            </w:tcBorders>
            <w:vAlign w:val="center"/>
          </w:tcPr>
          <w:p w14:paraId="135B37AE"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13.6%</w:t>
            </w:r>
          </w:p>
        </w:tc>
        <w:tc>
          <w:tcPr>
            <w:tcW w:w="826" w:type="dxa"/>
            <w:tcBorders>
              <w:top w:val="nil"/>
              <w:left w:val="nil"/>
              <w:bottom w:val="single" w:sz="4" w:space="0" w:color="auto"/>
              <w:right w:val="single" w:sz="4" w:space="0" w:color="auto"/>
            </w:tcBorders>
            <w:vAlign w:val="center"/>
          </w:tcPr>
          <w:p w14:paraId="2D73B95F"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1</w:t>
            </w:r>
          </w:p>
        </w:tc>
        <w:tc>
          <w:tcPr>
            <w:tcW w:w="875" w:type="dxa"/>
            <w:tcBorders>
              <w:top w:val="nil"/>
              <w:left w:val="nil"/>
              <w:bottom w:val="single" w:sz="4" w:space="0" w:color="auto"/>
              <w:right w:val="single" w:sz="4" w:space="0" w:color="auto"/>
            </w:tcBorders>
            <w:noWrap/>
            <w:vAlign w:val="bottom"/>
          </w:tcPr>
          <w:p w14:paraId="4B9B3CF7"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15.0%</w:t>
            </w:r>
          </w:p>
        </w:tc>
        <w:tc>
          <w:tcPr>
            <w:tcW w:w="810" w:type="dxa"/>
            <w:tcBorders>
              <w:top w:val="nil"/>
              <w:left w:val="nil"/>
              <w:bottom w:val="single" w:sz="4" w:space="0" w:color="auto"/>
              <w:right w:val="single" w:sz="4" w:space="0" w:color="auto"/>
            </w:tcBorders>
            <w:noWrap/>
            <w:vAlign w:val="bottom"/>
          </w:tcPr>
          <w:p w14:paraId="1D7EA633"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1</w:t>
            </w:r>
          </w:p>
        </w:tc>
      </w:tr>
      <w:tr w:rsidR="003E323C" w:rsidRPr="003E323C" w14:paraId="4A672D19" w14:textId="77777777">
        <w:trPr>
          <w:trHeight w:val="315"/>
        </w:trPr>
        <w:tc>
          <w:tcPr>
            <w:tcW w:w="1972" w:type="dxa"/>
            <w:tcBorders>
              <w:top w:val="nil"/>
              <w:left w:val="single" w:sz="4" w:space="0" w:color="auto"/>
              <w:bottom w:val="single" w:sz="4" w:space="0" w:color="auto"/>
              <w:right w:val="single" w:sz="4" w:space="0" w:color="auto"/>
            </w:tcBorders>
            <w:vAlign w:val="center"/>
          </w:tcPr>
          <w:p w14:paraId="7D05DD6C"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lang w:val="en-AU"/>
              </w:rPr>
              <w:t>STIs</w:t>
            </w:r>
          </w:p>
        </w:tc>
        <w:tc>
          <w:tcPr>
            <w:tcW w:w="883" w:type="dxa"/>
            <w:tcBorders>
              <w:top w:val="nil"/>
              <w:left w:val="nil"/>
              <w:bottom w:val="single" w:sz="4" w:space="0" w:color="auto"/>
              <w:right w:val="single" w:sz="4" w:space="0" w:color="auto"/>
            </w:tcBorders>
            <w:vAlign w:val="center"/>
          </w:tcPr>
          <w:p w14:paraId="650C8253"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0.5%</w:t>
            </w:r>
          </w:p>
        </w:tc>
        <w:tc>
          <w:tcPr>
            <w:tcW w:w="864" w:type="dxa"/>
            <w:tcBorders>
              <w:top w:val="nil"/>
              <w:left w:val="nil"/>
              <w:bottom w:val="single" w:sz="4" w:space="0" w:color="auto"/>
              <w:right w:val="single" w:sz="4" w:space="0" w:color="auto"/>
            </w:tcBorders>
            <w:vAlign w:val="center"/>
          </w:tcPr>
          <w:p w14:paraId="2BF0A15D"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 </w:t>
            </w:r>
          </w:p>
        </w:tc>
        <w:tc>
          <w:tcPr>
            <w:tcW w:w="764" w:type="dxa"/>
            <w:tcBorders>
              <w:top w:val="nil"/>
              <w:left w:val="nil"/>
              <w:bottom w:val="single" w:sz="4" w:space="0" w:color="auto"/>
              <w:right w:val="single" w:sz="4" w:space="0" w:color="auto"/>
            </w:tcBorders>
            <w:vAlign w:val="center"/>
          </w:tcPr>
          <w:p w14:paraId="496B4640"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0.5%</w:t>
            </w:r>
          </w:p>
        </w:tc>
        <w:tc>
          <w:tcPr>
            <w:tcW w:w="1062" w:type="dxa"/>
            <w:tcBorders>
              <w:top w:val="nil"/>
              <w:left w:val="nil"/>
              <w:bottom w:val="single" w:sz="4" w:space="0" w:color="auto"/>
              <w:right w:val="single" w:sz="4" w:space="0" w:color="auto"/>
            </w:tcBorders>
            <w:vAlign w:val="center"/>
          </w:tcPr>
          <w:p w14:paraId="3372DA72"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 </w:t>
            </w:r>
          </w:p>
        </w:tc>
        <w:tc>
          <w:tcPr>
            <w:tcW w:w="764" w:type="dxa"/>
            <w:tcBorders>
              <w:top w:val="nil"/>
              <w:left w:val="nil"/>
              <w:bottom w:val="single" w:sz="4" w:space="0" w:color="auto"/>
              <w:right w:val="single" w:sz="4" w:space="0" w:color="auto"/>
            </w:tcBorders>
            <w:vAlign w:val="center"/>
          </w:tcPr>
          <w:p w14:paraId="58330F0B"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0.5%</w:t>
            </w:r>
          </w:p>
        </w:tc>
        <w:tc>
          <w:tcPr>
            <w:tcW w:w="826" w:type="dxa"/>
            <w:tcBorders>
              <w:top w:val="nil"/>
              <w:left w:val="nil"/>
              <w:bottom w:val="single" w:sz="4" w:space="0" w:color="auto"/>
              <w:right w:val="single" w:sz="4" w:space="0" w:color="auto"/>
            </w:tcBorders>
            <w:vAlign w:val="center"/>
          </w:tcPr>
          <w:p w14:paraId="39D50BB6"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 </w:t>
            </w:r>
          </w:p>
        </w:tc>
        <w:tc>
          <w:tcPr>
            <w:tcW w:w="875" w:type="dxa"/>
            <w:tcBorders>
              <w:top w:val="nil"/>
              <w:left w:val="nil"/>
              <w:bottom w:val="single" w:sz="4" w:space="0" w:color="auto"/>
              <w:right w:val="single" w:sz="4" w:space="0" w:color="auto"/>
            </w:tcBorders>
            <w:noWrap/>
            <w:vAlign w:val="bottom"/>
          </w:tcPr>
          <w:p w14:paraId="3D2F227A"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0.5%</w:t>
            </w:r>
          </w:p>
        </w:tc>
        <w:tc>
          <w:tcPr>
            <w:tcW w:w="810" w:type="dxa"/>
            <w:tcBorders>
              <w:top w:val="nil"/>
              <w:left w:val="nil"/>
              <w:bottom w:val="single" w:sz="4" w:space="0" w:color="auto"/>
              <w:right w:val="single" w:sz="4" w:space="0" w:color="auto"/>
            </w:tcBorders>
            <w:noWrap/>
            <w:vAlign w:val="bottom"/>
          </w:tcPr>
          <w:p w14:paraId="544A8899"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 </w:t>
            </w:r>
          </w:p>
        </w:tc>
      </w:tr>
      <w:tr w:rsidR="003E323C" w:rsidRPr="003E323C" w14:paraId="0600D4DE" w14:textId="77777777">
        <w:trPr>
          <w:trHeight w:val="315"/>
        </w:trPr>
        <w:tc>
          <w:tcPr>
            <w:tcW w:w="1972" w:type="dxa"/>
            <w:tcBorders>
              <w:top w:val="nil"/>
              <w:left w:val="single" w:sz="4" w:space="0" w:color="auto"/>
              <w:bottom w:val="single" w:sz="4" w:space="0" w:color="auto"/>
              <w:right w:val="single" w:sz="4" w:space="0" w:color="auto"/>
            </w:tcBorders>
            <w:vAlign w:val="center"/>
          </w:tcPr>
          <w:p w14:paraId="7339F7EA"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lang w:val="en-AU"/>
              </w:rPr>
              <w:t>HIV/AIDS</w:t>
            </w:r>
          </w:p>
        </w:tc>
        <w:tc>
          <w:tcPr>
            <w:tcW w:w="883" w:type="dxa"/>
            <w:tcBorders>
              <w:top w:val="nil"/>
              <w:left w:val="nil"/>
              <w:bottom w:val="single" w:sz="4" w:space="0" w:color="auto"/>
              <w:right w:val="single" w:sz="4" w:space="0" w:color="auto"/>
            </w:tcBorders>
            <w:vAlign w:val="center"/>
          </w:tcPr>
          <w:p w14:paraId="11E8B210"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0.0%</w:t>
            </w:r>
          </w:p>
        </w:tc>
        <w:tc>
          <w:tcPr>
            <w:tcW w:w="864" w:type="dxa"/>
            <w:tcBorders>
              <w:top w:val="nil"/>
              <w:left w:val="nil"/>
              <w:bottom w:val="single" w:sz="4" w:space="0" w:color="auto"/>
              <w:right w:val="single" w:sz="4" w:space="0" w:color="auto"/>
            </w:tcBorders>
            <w:vAlign w:val="center"/>
          </w:tcPr>
          <w:p w14:paraId="2703D293"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 </w:t>
            </w:r>
          </w:p>
        </w:tc>
        <w:tc>
          <w:tcPr>
            <w:tcW w:w="764" w:type="dxa"/>
            <w:tcBorders>
              <w:top w:val="nil"/>
              <w:left w:val="nil"/>
              <w:bottom w:val="single" w:sz="4" w:space="0" w:color="auto"/>
              <w:right w:val="single" w:sz="4" w:space="0" w:color="auto"/>
            </w:tcBorders>
            <w:vAlign w:val="center"/>
          </w:tcPr>
          <w:p w14:paraId="58B2252C"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0.0%</w:t>
            </w:r>
          </w:p>
        </w:tc>
        <w:tc>
          <w:tcPr>
            <w:tcW w:w="1062" w:type="dxa"/>
            <w:tcBorders>
              <w:top w:val="nil"/>
              <w:left w:val="nil"/>
              <w:bottom w:val="single" w:sz="4" w:space="0" w:color="auto"/>
              <w:right w:val="single" w:sz="4" w:space="0" w:color="auto"/>
            </w:tcBorders>
            <w:vAlign w:val="center"/>
          </w:tcPr>
          <w:p w14:paraId="4548E5AC"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 </w:t>
            </w:r>
          </w:p>
        </w:tc>
        <w:tc>
          <w:tcPr>
            <w:tcW w:w="764" w:type="dxa"/>
            <w:tcBorders>
              <w:top w:val="nil"/>
              <w:left w:val="nil"/>
              <w:bottom w:val="single" w:sz="4" w:space="0" w:color="auto"/>
              <w:right w:val="single" w:sz="4" w:space="0" w:color="auto"/>
            </w:tcBorders>
            <w:vAlign w:val="center"/>
          </w:tcPr>
          <w:p w14:paraId="189FC56A"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0.0%</w:t>
            </w:r>
          </w:p>
        </w:tc>
        <w:tc>
          <w:tcPr>
            <w:tcW w:w="826" w:type="dxa"/>
            <w:tcBorders>
              <w:top w:val="nil"/>
              <w:left w:val="nil"/>
              <w:bottom w:val="single" w:sz="4" w:space="0" w:color="auto"/>
              <w:right w:val="single" w:sz="4" w:space="0" w:color="auto"/>
            </w:tcBorders>
            <w:vAlign w:val="center"/>
          </w:tcPr>
          <w:p w14:paraId="44652363"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 </w:t>
            </w:r>
          </w:p>
        </w:tc>
        <w:tc>
          <w:tcPr>
            <w:tcW w:w="875" w:type="dxa"/>
            <w:tcBorders>
              <w:top w:val="nil"/>
              <w:left w:val="nil"/>
              <w:bottom w:val="single" w:sz="4" w:space="0" w:color="auto"/>
              <w:right w:val="single" w:sz="4" w:space="0" w:color="auto"/>
            </w:tcBorders>
            <w:noWrap/>
            <w:vAlign w:val="bottom"/>
          </w:tcPr>
          <w:p w14:paraId="770B696C"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0.0%</w:t>
            </w:r>
          </w:p>
        </w:tc>
        <w:tc>
          <w:tcPr>
            <w:tcW w:w="810" w:type="dxa"/>
            <w:tcBorders>
              <w:top w:val="nil"/>
              <w:left w:val="nil"/>
              <w:bottom w:val="single" w:sz="4" w:space="0" w:color="auto"/>
              <w:right w:val="single" w:sz="4" w:space="0" w:color="auto"/>
            </w:tcBorders>
            <w:noWrap/>
            <w:vAlign w:val="bottom"/>
          </w:tcPr>
          <w:p w14:paraId="0BD859FC"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 </w:t>
            </w:r>
          </w:p>
        </w:tc>
      </w:tr>
      <w:tr w:rsidR="003E323C" w:rsidRPr="003E323C" w14:paraId="13DBB206" w14:textId="77777777">
        <w:trPr>
          <w:trHeight w:val="315"/>
        </w:trPr>
        <w:tc>
          <w:tcPr>
            <w:tcW w:w="1972" w:type="dxa"/>
            <w:tcBorders>
              <w:top w:val="nil"/>
              <w:left w:val="single" w:sz="4" w:space="0" w:color="auto"/>
              <w:bottom w:val="single" w:sz="4" w:space="0" w:color="auto"/>
              <w:right w:val="single" w:sz="4" w:space="0" w:color="auto"/>
            </w:tcBorders>
            <w:vAlign w:val="center"/>
          </w:tcPr>
          <w:p w14:paraId="68F30497"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lang w:val="en-AU"/>
              </w:rPr>
              <w:t>Skin diseases</w:t>
            </w:r>
          </w:p>
        </w:tc>
        <w:tc>
          <w:tcPr>
            <w:tcW w:w="883" w:type="dxa"/>
            <w:tcBorders>
              <w:top w:val="nil"/>
              <w:left w:val="nil"/>
              <w:bottom w:val="single" w:sz="4" w:space="0" w:color="auto"/>
              <w:right w:val="single" w:sz="4" w:space="0" w:color="auto"/>
            </w:tcBorders>
            <w:vAlign w:val="center"/>
          </w:tcPr>
          <w:p w14:paraId="4E03FAAF"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5.0%</w:t>
            </w:r>
          </w:p>
        </w:tc>
        <w:tc>
          <w:tcPr>
            <w:tcW w:w="864" w:type="dxa"/>
            <w:tcBorders>
              <w:top w:val="nil"/>
              <w:left w:val="nil"/>
              <w:bottom w:val="single" w:sz="4" w:space="0" w:color="auto"/>
              <w:right w:val="single" w:sz="4" w:space="0" w:color="auto"/>
            </w:tcBorders>
            <w:vAlign w:val="center"/>
          </w:tcPr>
          <w:p w14:paraId="09B4DFA6"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 </w:t>
            </w:r>
          </w:p>
        </w:tc>
        <w:tc>
          <w:tcPr>
            <w:tcW w:w="764" w:type="dxa"/>
            <w:tcBorders>
              <w:top w:val="nil"/>
              <w:left w:val="nil"/>
              <w:bottom w:val="single" w:sz="4" w:space="0" w:color="auto"/>
              <w:right w:val="single" w:sz="4" w:space="0" w:color="auto"/>
            </w:tcBorders>
            <w:vAlign w:val="center"/>
          </w:tcPr>
          <w:p w14:paraId="7AF48F22"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5.0%</w:t>
            </w:r>
          </w:p>
        </w:tc>
        <w:tc>
          <w:tcPr>
            <w:tcW w:w="1062" w:type="dxa"/>
            <w:tcBorders>
              <w:top w:val="nil"/>
              <w:left w:val="nil"/>
              <w:bottom w:val="single" w:sz="4" w:space="0" w:color="auto"/>
              <w:right w:val="single" w:sz="4" w:space="0" w:color="auto"/>
            </w:tcBorders>
            <w:vAlign w:val="center"/>
          </w:tcPr>
          <w:p w14:paraId="13241586"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 </w:t>
            </w:r>
          </w:p>
        </w:tc>
        <w:tc>
          <w:tcPr>
            <w:tcW w:w="764" w:type="dxa"/>
            <w:tcBorders>
              <w:top w:val="nil"/>
              <w:left w:val="nil"/>
              <w:bottom w:val="single" w:sz="4" w:space="0" w:color="auto"/>
              <w:right w:val="single" w:sz="4" w:space="0" w:color="auto"/>
            </w:tcBorders>
            <w:vAlign w:val="center"/>
          </w:tcPr>
          <w:p w14:paraId="6A5A670E"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5.0%</w:t>
            </w:r>
          </w:p>
        </w:tc>
        <w:tc>
          <w:tcPr>
            <w:tcW w:w="826" w:type="dxa"/>
            <w:tcBorders>
              <w:top w:val="nil"/>
              <w:left w:val="nil"/>
              <w:bottom w:val="single" w:sz="4" w:space="0" w:color="auto"/>
              <w:right w:val="single" w:sz="4" w:space="0" w:color="auto"/>
            </w:tcBorders>
            <w:vAlign w:val="center"/>
          </w:tcPr>
          <w:p w14:paraId="293078D3"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 </w:t>
            </w:r>
          </w:p>
        </w:tc>
        <w:tc>
          <w:tcPr>
            <w:tcW w:w="875" w:type="dxa"/>
            <w:tcBorders>
              <w:top w:val="nil"/>
              <w:left w:val="nil"/>
              <w:bottom w:val="single" w:sz="4" w:space="0" w:color="auto"/>
              <w:right w:val="single" w:sz="4" w:space="0" w:color="auto"/>
            </w:tcBorders>
            <w:noWrap/>
            <w:vAlign w:val="bottom"/>
          </w:tcPr>
          <w:p w14:paraId="43981057"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5.0%</w:t>
            </w:r>
          </w:p>
        </w:tc>
        <w:tc>
          <w:tcPr>
            <w:tcW w:w="810" w:type="dxa"/>
            <w:tcBorders>
              <w:top w:val="nil"/>
              <w:left w:val="nil"/>
              <w:bottom w:val="single" w:sz="4" w:space="0" w:color="auto"/>
              <w:right w:val="single" w:sz="4" w:space="0" w:color="auto"/>
            </w:tcBorders>
            <w:noWrap/>
            <w:vAlign w:val="bottom"/>
          </w:tcPr>
          <w:p w14:paraId="3BB7C3B4"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 </w:t>
            </w:r>
          </w:p>
        </w:tc>
      </w:tr>
      <w:tr w:rsidR="003E323C" w:rsidRPr="003E323C" w14:paraId="7C45F398" w14:textId="77777777">
        <w:trPr>
          <w:trHeight w:val="315"/>
        </w:trPr>
        <w:tc>
          <w:tcPr>
            <w:tcW w:w="1972" w:type="dxa"/>
            <w:tcBorders>
              <w:top w:val="nil"/>
              <w:left w:val="single" w:sz="4" w:space="0" w:color="auto"/>
              <w:bottom w:val="single" w:sz="4" w:space="0" w:color="auto"/>
              <w:right w:val="single" w:sz="4" w:space="0" w:color="auto"/>
            </w:tcBorders>
            <w:vAlign w:val="center"/>
          </w:tcPr>
          <w:p w14:paraId="6E495DA7"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lang w:val="en-AU"/>
              </w:rPr>
              <w:t>Worm infestations</w:t>
            </w:r>
          </w:p>
        </w:tc>
        <w:tc>
          <w:tcPr>
            <w:tcW w:w="883" w:type="dxa"/>
            <w:tcBorders>
              <w:top w:val="nil"/>
              <w:left w:val="nil"/>
              <w:bottom w:val="single" w:sz="4" w:space="0" w:color="auto"/>
              <w:right w:val="single" w:sz="4" w:space="0" w:color="auto"/>
            </w:tcBorders>
            <w:vAlign w:val="center"/>
          </w:tcPr>
          <w:p w14:paraId="0F9AC8D5"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8.7%</w:t>
            </w:r>
          </w:p>
        </w:tc>
        <w:tc>
          <w:tcPr>
            <w:tcW w:w="864" w:type="dxa"/>
            <w:tcBorders>
              <w:top w:val="nil"/>
              <w:left w:val="nil"/>
              <w:bottom w:val="single" w:sz="4" w:space="0" w:color="auto"/>
              <w:right w:val="single" w:sz="4" w:space="0" w:color="auto"/>
            </w:tcBorders>
            <w:vAlign w:val="center"/>
          </w:tcPr>
          <w:p w14:paraId="40173BEA"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 </w:t>
            </w:r>
          </w:p>
        </w:tc>
        <w:tc>
          <w:tcPr>
            <w:tcW w:w="764" w:type="dxa"/>
            <w:tcBorders>
              <w:top w:val="nil"/>
              <w:left w:val="nil"/>
              <w:bottom w:val="single" w:sz="4" w:space="0" w:color="auto"/>
              <w:right w:val="single" w:sz="4" w:space="0" w:color="auto"/>
            </w:tcBorders>
            <w:vAlign w:val="center"/>
          </w:tcPr>
          <w:p w14:paraId="5662641C"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6.1%</w:t>
            </w:r>
          </w:p>
        </w:tc>
        <w:tc>
          <w:tcPr>
            <w:tcW w:w="1062" w:type="dxa"/>
            <w:tcBorders>
              <w:top w:val="nil"/>
              <w:left w:val="nil"/>
              <w:bottom w:val="single" w:sz="4" w:space="0" w:color="auto"/>
              <w:right w:val="single" w:sz="4" w:space="0" w:color="auto"/>
            </w:tcBorders>
            <w:vAlign w:val="center"/>
          </w:tcPr>
          <w:p w14:paraId="17A779CA"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 </w:t>
            </w:r>
          </w:p>
        </w:tc>
        <w:tc>
          <w:tcPr>
            <w:tcW w:w="764" w:type="dxa"/>
            <w:tcBorders>
              <w:top w:val="nil"/>
              <w:left w:val="nil"/>
              <w:bottom w:val="single" w:sz="4" w:space="0" w:color="auto"/>
              <w:right w:val="single" w:sz="4" w:space="0" w:color="auto"/>
            </w:tcBorders>
            <w:vAlign w:val="center"/>
          </w:tcPr>
          <w:p w14:paraId="0EF7F847"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15.1%</w:t>
            </w:r>
          </w:p>
        </w:tc>
        <w:tc>
          <w:tcPr>
            <w:tcW w:w="826" w:type="dxa"/>
            <w:tcBorders>
              <w:top w:val="nil"/>
              <w:left w:val="nil"/>
              <w:bottom w:val="single" w:sz="4" w:space="0" w:color="auto"/>
              <w:right w:val="single" w:sz="4" w:space="0" w:color="auto"/>
            </w:tcBorders>
            <w:vAlign w:val="center"/>
          </w:tcPr>
          <w:p w14:paraId="59FC709E"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 </w:t>
            </w:r>
          </w:p>
        </w:tc>
        <w:tc>
          <w:tcPr>
            <w:tcW w:w="875" w:type="dxa"/>
            <w:tcBorders>
              <w:top w:val="nil"/>
              <w:left w:val="nil"/>
              <w:bottom w:val="single" w:sz="4" w:space="0" w:color="auto"/>
              <w:right w:val="single" w:sz="4" w:space="0" w:color="auto"/>
            </w:tcBorders>
            <w:noWrap/>
            <w:vAlign w:val="bottom"/>
          </w:tcPr>
          <w:p w14:paraId="44793969"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10.0%</w:t>
            </w:r>
          </w:p>
        </w:tc>
        <w:tc>
          <w:tcPr>
            <w:tcW w:w="810" w:type="dxa"/>
            <w:tcBorders>
              <w:top w:val="nil"/>
              <w:left w:val="nil"/>
              <w:bottom w:val="single" w:sz="4" w:space="0" w:color="auto"/>
              <w:right w:val="single" w:sz="4" w:space="0" w:color="auto"/>
            </w:tcBorders>
            <w:noWrap/>
            <w:vAlign w:val="bottom"/>
          </w:tcPr>
          <w:p w14:paraId="799C4D14"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 </w:t>
            </w:r>
          </w:p>
        </w:tc>
      </w:tr>
    </w:tbl>
    <w:p w14:paraId="229F0DD3" w14:textId="77777777" w:rsidR="00723593" w:rsidRPr="003E323C" w:rsidRDefault="00723593" w:rsidP="00AE5FA6">
      <w:pPr>
        <w:spacing w:line="276" w:lineRule="auto"/>
        <w:rPr>
          <w:rFonts w:ascii="Century Gothic" w:hAnsi="Century Gothic"/>
          <w:color w:val="000000" w:themeColor="text1"/>
        </w:rPr>
      </w:pPr>
    </w:p>
    <w:p w14:paraId="4AE21804" w14:textId="77777777" w:rsidR="00723593" w:rsidRPr="003E323C" w:rsidRDefault="00000000" w:rsidP="00AE5FA6">
      <w:pPr>
        <w:pStyle w:val="Heading3"/>
        <w:spacing w:line="276" w:lineRule="auto"/>
        <w:rPr>
          <w:color w:val="000000" w:themeColor="text1"/>
          <w:szCs w:val="22"/>
        </w:rPr>
      </w:pPr>
      <w:bookmarkStart w:id="219" w:name="_Toc194775238"/>
      <w:r w:rsidRPr="003E323C">
        <w:rPr>
          <w:rStyle w:val="15"/>
          <w:rFonts w:ascii="Century Gothic" w:hAnsi="Century Gothic" w:cstheme="majorBidi"/>
          <w:color w:val="000000" w:themeColor="text1"/>
          <w:szCs w:val="22"/>
        </w:rPr>
        <w:t>4.8.21 Age Group of Respondents Mostly Infected/Affected by Diseases</w:t>
      </w:r>
      <w:bookmarkEnd w:id="219"/>
    </w:p>
    <w:p w14:paraId="5EC02C6A" w14:textId="77777777" w:rsidR="00723593" w:rsidRPr="003E323C" w:rsidRDefault="00000000" w:rsidP="00AE5FA6">
      <w:pPr>
        <w:pStyle w:val="Default"/>
        <w:widowControl w:val="0"/>
        <w:suppressAutoHyphens/>
        <w:spacing w:line="276" w:lineRule="auto"/>
        <w:rPr>
          <w:rStyle w:val="15"/>
          <w:rFonts w:ascii="Century Gothic" w:eastAsia="Times New Roman" w:hAnsi="Century Gothic" w:cstheme="minorHAnsi"/>
          <w:color w:val="000000" w:themeColor="text1"/>
          <w:kern w:val="2"/>
          <w:sz w:val="22"/>
          <w:szCs w:val="22"/>
        </w:rPr>
      </w:pPr>
      <w:r w:rsidRPr="003E323C">
        <w:rPr>
          <w:rStyle w:val="15"/>
          <w:rFonts w:ascii="Century Gothic" w:hAnsi="Century Gothic" w:cstheme="minorHAnsi"/>
          <w:color w:val="000000" w:themeColor="text1"/>
          <w:kern w:val="2"/>
          <w:sz w:val="22"/>
          <w:szCs w:val="22"/>
        </w:rPr>
        <w:t xml:space="preserve"> </w:t>
      </w:r>
    </w:p>
    <w:p w14:paraId="0D74CBFB" w14:textId="77777777" w:rsidR="00723593" w:rsidRPr="003E323C" w:rsidRDefault="00000000" w:rsidP="00AE5FA6">
      <w:pPr>
        <w:pStyle w:val="Default"/>
        <w:widowControl w:val="0"/>
        <w:suppressAutoHyphens/>
        <w:spacing w:line="276" w:lineRule="auto"/>
        <w:jc w:val="both"/>
        <w:rPr>
          <w:rStyle w:val="15"/>
          <w:rFonts w:ascii="Century Gothic" w:hAnsi="Century Gothic" w:cstheme="minorHAnsi"/>
          <w:color w:val="000000" w:themeColor="text1"/>
          <w:kern w:val="2"/>
          <w:sz w:val="22"/>
          <w:szCs w:val="22"/>
        </w:rPr>
      </w:pPr>
      <w:r w:rsidRPr="003E323C">
        <w:rPr>
          <w:rStyle w:val="15"/>
          <w:rFonts w:ascii="Century Gothic" w:hAnsi="Century Gothic" w:cstheme="minorHAnsi"/>
          <w:color w:val="000000" w:themeColor="text1"/>
          <w:kern w:val="2"/>
          <w:sz w:val="22"/>
          <w:szCs w:val="22"/>
        </w:rPr>
        <w:t xml:space="preserve">Findings in </w:t>
      </w:r>
      <w:r w:rsidRPr="003E323C">
        <w:rPr>
          <w:rStyle w:val="15"/>
          <w:rFonts w:ascii="Century Gothic" w:hAnsi="Century Gothic" w:cstheme="minorHAnsi"/>
          <w:b/>
          <w:bCs/>
          <w:i/>
          <w:iCs/>
          <w:color w:val="000000" w:themeColor="text1"/>
          <w:kern w:val="2"/>
          <w:sz w:val="22"/>
          <w:szCs w:val="22"/>
        </w:rPr>
        <w:t>Table 27</w:t>
      </w:r>
      <w:r w:rsidRPr="003E323C">
        <w:rPr>
          <w:rStyle w:val="15"/>
          <w:rFonts w:ascii="Century Gothic" w:hAnsi="Century Gothic" w:cstheme="minorHAnsi"/>
          <w:color w:val="000000" w:themeColor="text1"/>
          <w:kern w:val="2"/>
          <w:sz w:val="22"/>
          <w:szCs w:val="22"/>
        </w:rPr>
        <w:t xml:space="preserve"> from the survey showed the age group that were mostly infected/affected by diseases in the project community. The study revealed that 42.5% of the respondents that were infected/affected by diseases falls between the ages of zero to 5 years, 12.5% were between the ages of 21-25 years, 10% of the respondents that were mostly affected falls within the age bracket of 5 to 10 years, 8.5% of the respondents that were mostly affected falls within the ages of 16 to 20 years, 7.5% of the respondents were between the ages of 11 to 15 years and 26 to 30 years respectively, 6.5% of the respondents that were mostly affected by diseases falls within the ages of 31 to 35 years, while 5% of the respondents reported that most of the persons that were affected/infected by the diseases there were above 35 years of age.</w:t>
      </w:r>
    </w:p>
    <w:p w14:paraId="54C21E1F" w14:textId="77777777" w:rsidR="00723593" w:rsidRPr="003E323C" w:rsidRDefault="00723593" w:rsidP="00AE5FA6">
      <w:pPr>
        <w:pStyle w:val="Default"/>
        <w:widowControl w:val="0"/>
        <w:suppressAutoHyphens/>
        <w:spacing w:line="276" w:lineRule="auto"/>
        <w:jc w:val="both"/>
        <w:rPr>
          <w:rStyle w:val="15"/>
          <w:rFonts w:ascii="Century Gothic" w:hAnsi="Century Gothic" w:cstheme="minorHAnsi"/>
          <w:color w:val="000000" w:themeColor="text1"/>
          <w:kern w:val="2"/>
          <w:sz w:val="22"/>
          <w:szCs w:val="22"/>
        </w:rPr>
      </w:pPr>
    </w:p>
    <w:p w14:paraId="360A5F1B" w14:textId="5AD9B9E2" w:rsidR="00723593" w:rsidRPr="003E323C" w:rsidRDefault="00000000" w:rsidP="00AE5FA6">
      <w:pPr>
        <w:pStyle w:val="Caption"/>
        <w:spacing w:line="276" w:lineRule="auto"/>
        <w:rPr>
          <w:rStyle w:val="15"/>
          <w:rFonts w:ascii="Century Gothic" w:eastAsiaTheme="minorHAnsi" w:hAnsi="Century Gothic" w:cstheme="minorHAnsi"/>
          <w:color w:val="000000" w:themeColor="text1"/>
          <w:kern w:val="2"/>
          <w:sz w:val="22"/>
          <w:lang w:val="en-AU"/>
        </w:rPr>
      </w:pPr>
      <w:r w:rsidRPr="003E323C">
        <w:rPr>
          <w:rFonts w:ascii="Century Gothic" w:hAnsi="Century Gothic"/>
          <w:color w:val="000000" w:themeColor="text1"/>
          <w:sz w:val="22"/>
        </w:rPr>
        <w:t xml:space="preserve">Table </w:t>
      </w:r>
      <w:r w:rsidRPr="003E323C">
        <w:rPr>
          <w:rFonts w:ascii="Century Gothic" w:hAnsi="Century Gothic"/>
          <w:color w:val="000000" w:themeColor="text1"/>
          <w:sz w:val="22"/>
        </w:rPr>
        <w:fldChar w:fldCharType="begin"/>
      </w:r>
      <w:r w:rsidRPr="003E323C">
        <w:rPr>
          <w:rFonts w:ascii="Century Gothic" w:hAnsi="Century Gothic"/>
          <w:color w:val="000000" w:themeColor="text1"/>
          <w:sz w:val="22"/>
        </w:rPr>
        <w:instrText xml:space="preserve"> SEQ Table \* ARABIC </w:instrText>
      </w:r>
      <w:r w:rsidRPr="003E323C">
        <w:rPr>
          <w:rFonts w:ascii="Century Gothic" w:hAnsi="Century Gothic"/>
          <w:color w:val="000000" w:themeColor="text1"/>
          <w:sz w:val="22"/>
        </w:rPr>
        <w:fldChar w:fldCharType="separate"/>
      </w:r>
      <w:r w:rsidR="009C60BD">
        <w:rPr>
          <w:rFonts w:ascii="Century Gothic" w:hAnsi="Century Gothic"/>
          <w:noProof/>
          <w:color w:val="000000" w:themeColor="text1"/>
          <w:sz w:val="22"/>
        </w:rPr>
        <w:t>25</w:t>
      </w:r>
      <w:r w:rsidRPr="003E323C">
        <w:rPr>
          <w:rFonts w:ascii="Century Gothic" w:hAnsi="Century Gothic"/>
          <w:color w:val="000000" w:themeColor="text1"/>
          <w:sz w:val="22"/>
        </w:rPr>
        <w:fldChar w:fldCharType="end"/>
      </w:r>
      <w:bookmarkStart w:id="220" w:name="_Toc1217"/>
      <w:r w:rsidRPr="003E323C">
        <w:rPr>
          <w:rStyle w:val="15"/>
          <w:rFonts w:ascii="Century Gothic" w:eastAsiaTheme="minorHAnsi" w:hAnsi="Century Gothic" w:cstheme="minorHAnsi"/>
          <w:color w:val="000000" w:themeColor="text1"/>
          <w:kern w:val="2"/>
          <w:sz w:val="22"/>
          <w:lang w:val="en-AU"/>
        </w:rPr>
        <w:t>: Age Group of Respondents Mostly Infected/Affected by Diseases</w:t>
      </w:r>
      <w:bookmarkEnd w:id="220"/>
    </w:p>
    <w:tbl>
      <w:tblPr>
        <w:tblW w:w="6740" w:type="dxa"/>
        <w:tblInd w:w="-10" w:type="dxa"/>
        <w:tblLook w:val="04A0" w:firstRow="1" w:lastRow="0" w:firstColumn="1" w:lastColumn="0" w:noHBand="0" w:noVBand="1"/>
      </w:tblPr>
      <w:tblGrid>
        <w:gridCol w:w="2338"/>
        <w:gridCol w:w="1229"/>
        <w:gridCol w:w="1281"/>
        <w:gridCol w:w="932"/>
        <w:gridCol w:w="960"/>
      </w:tblGrid>
      <w:tr w:rsidR="003E323C" w:rsidRPr="003E323C" w14:paraId="2D01FB94" w14:textId="77777777">
        <w:trPr>
          <w:trHeight w:val="615"/>
        </w:trPr>
        <w:tc>
          <w:tcPr>
            <w:tcW w:w="2671" w:type="dxa"/>
            <w:tcBorders>
              <w:top w:val="single" w:sz="8" w:space="0" w:color="000000"/>
              <w:left w:val="single" w:sz="8" w:space="0" w:color="000000"/>
              <w:bottom w:val="single" w:sz="8" w:space="0" w:color="000000"/>
              <w:right w:val="single" w:sz="8" w:space="0" w:color="000000"/>
            </w:tcBorders>
            <w:vAlign w:val="center"/>
          </w:tcPr>
          <w:p w14:paraId="46EF7277" w14:textId="77777777" w:rsidR="00723593" w:rsidRPr="003E323C" w:rsidRDefault="00000000" w:rsidP="00AE5FA6">
            <w:pPr>
              <w:spacing w:after="0" w:line="276" w:lineRule="auto"/>
              <w:rPr>
                <w:rFonts w:ascii="Century Gothic" w:eastAsia="Times New Roman" w:hAnsi="Century Gothic" w:cs="Calibri"/>
                <w:b/>
                <w:bCs/>
                <w:color w:val="000000" w:themeColor="text1"/>
              </w:rPr>
            </w:pPr>
            <w:r w:rsidRPr="003E323C">
              <w:rPr>
                <w:rFonts w:ascii="Century Gothic" w:eastAsia="Times New Roman" w:hAnsi="Century Gothic" w:cs="Calibri"/>
                <w:b/>
                <w:bCs/>
                <w:color w:val="000000" w:themeColor="text1"/>
                <w:lang w:val="en-AU"/>
              </w:rPr>
              <w:t>Age group (Years)</w:t>
            </w:r>
          </w:p>
        </w:tc>
        <w:tc>
          <w:tcPr>
            <w:tcW w:w="1048" w:type="dxa"/>
            <w:tcBorders>
              <w:top w:val="single" w:sz="4" w:space="0" w:color="auto"/>
              <w:left w:val="single" w:sz="4" w:space="0" w:color="auto"/>
              <w:bottom w:val="single" w:sz="4" w:space="0" w:color="auto"/>
              <w:right w:val="single" w:sz="4" w:space="0" w:color="auto"/>
            </w:tcBorders>
            <w:vAlign w:val="center"/>
          </w:tcPr>
          <w:p w14:paraId="6B070908" w14:textId="77777777" w:rsidR="00723593" w:rsidRPr="003E323C" w:rsidRDefault="00000000" w:rsidP="00AE5FA6">
            <w:pPr>
              <w:spacing w:after="0" w:line="276" w:lineRule="auto"/>
              <w:rPr>
                <w:rFonts w:ascii="Century Gothic" w:eastAsia="Times New Roman" w:hAnsi="Century Gothic" w:cs="Calibri"/>
                <w:b/>
                <w:bCs/>
                <w:color w:val="000000" w:themeColor="text1"/>
              </w:rPr>
            </w:pPr>
            <w:r w:rsidRPr="003E323C">
              <w:rPr>
                <w:rFonts w:ascii="Century Gothic" w:eastAsia="Times New Roman" w:hAnsi="Century Gothic" w:cs="Calibri"/>
                <w:b/>
                <w:bCs/>
                <w:color w:val="000000" w:themeColor="text1"/>
              </w:rPr>
              <w:t>Dagauda</w:t>
            </w:r>
          </w:p>
        </w:tc>
        <w:tc>
          <w:tcPr>
            <w:tcW w:w="1122" w:type="dxa"/>
            <w:tcBorders>
              <w:top w:val="single" w:sz="4" w:space="0" w:color="auto"/>
              <w:left w:val="nil"/>
              <w:bottom w:val="single" w:sz="4" w:space="0" w:color="auto"/>
              <w:right w:val="single" w:sz="4" w:space="0" w:color="auto"/>
            </w:tcBorders>
            <w:vAlign w:val="center"/>
          </w:tcPr>
          <w:p w14:paraId="07F274E4" w14:textId="77777777" w:rsidR="00723593" w:rsidRPr="003E323C" w:rsidRDefault="00000000" w:rsidP="00AE5FA6">
            <w:pPr>
              <w:spacing w:after="0" w:line="276" w:lineRule="auto"/>
              <w:rPr>
                <w:rFonts w:ascii="Century Gothic" w:eastAsia="Times New Roman" w:hAnsi="Century Gothic" w:cs="Calibri"/>
                <w:b/>
                <w:bCs/>
                <w:color w:val="000000" w:themeColor="text1"/>
              </w:rPr>
            </w:pPr>
            <w:r w:rsidRPr="003E323C">
              <w:rPr>
                <w:rFonts w:ascii="Century Gothic" w:eastAsia="Times New Roman" w:hAnsi="Century Gothic" w:cs="Calibri"/>
                <w:b/>
                <w:bCs/>
                <w:color w:val="000000" w:themeColor="text1"/>
              </w:rPr>
              <w:t>Mashema</w:t>
            </w:r>
          </w:p>
        </w:tc>
        <w:tc>
          <w:tcPr>
            <w:tcW w:w="939" w:type="dxa"/>
            <w:tcBorders>
              <w:top w:val="single" w:sz="4" w:space="0" w:color="auto"/>
              <w:left w:val="nil"/>
              <w:bottom w:val="single" w:sz="4" w:space="0" w:color="auto"/>
              <w:right w:val="single" w:sz="4" w:space="0" w:color="auto"/>
            </w:tcBorders>
            <w:vAlign w:val="center"/>
          </w:tcPr>
          <w:p w14:paraId="7B7B0167" w14:textId="77777777" w:rsidR="00723593" w:rsidRPr="003E323C" w:rsidRDefault="00000000" w:rsidP="00AE5FA6">
            <w:pPr>
              <w:spacing w:after="0" w:line="276" w:lineRule="auto"/>
              <w:rPr>
                <w:rFonts w:ascii="Century Gothic" w:eastAsia="Times New Roman" w:hAnsi="Century Gothic" w:cs="Calibri"/>
                <w:b/>
                <w:bCs/>
                <w:color w:val="000000" w:themeColor="text1"/>
              </w:rPr>
            </w:pPr>
            <w:r w:rsidRPr="003E323C">
              <w:rPr>
                <w:rFonts w:ascii="Century Gothic" w:eastAsia="Times New Roman" w:hAnsi="Century Gothic" w:cs="Calibri"/>
                <w:b/>
                <w:bCs/>
                <w:color w:val="000000" w:themeColor="text1"/>
              </w:rPr>
              <w:t>Duguri</w:t>
            </w:r>
          </w:p>
        </w:tc>
        <w:tc>
          <w:tcPr>
            <w:tcW w:w="960" w:type="dxa"/>
            <w:tcBorders>
              <w:top w:val="single" w:sz="4" w:space="0" w:color="auto"/>
              <w:left w:val="nil"/>
              <w:bottom w:val="single" w:sz="4" w:space="0" w:color="auto"/>
              <w:right w:val="single" w:sz="4" w:space="0" w:color="auto"/>
            </w:tcBorders>
            <w:vAlign w:val="center"/>
          </w:tcPr>
          <w:p w14:paraId="38F1BD8F" w14:textId="77777777" w:rsidR="00723593" w:rsidRPr="003E323C" w:rsidRDefault="00000000" w:rsidP="00AE5FA6">
            <w:pPr>
              <w:spacing w:after="0" w:line="276" w:lineRule="auto"/>
              <w:jc w:val="both"/>
              <w:rPr>
                <w:rFonts w:ascii="Century Gothic" w:eastAsia="Times New Roman" w:hAnsi="Century Gothic" w:cs="Calibri"/>
                <w:color w:val="000000" w:themeColor="text1"/>
              </w:rPr>
            </w:pPr>
            <w:r w:rsidRPr="003E323C">
              <w:rPr>
                <w:rFonts w:ascii="Century Gothic" w:eastAsia="Times New Roman" w:hAnsi="Century Gothic" w:cs="Calibri"/>
                <w:b/>
                <w:bCs/>
                <w:color w:val="000000" w:themeColor="text1"/>
              </w:rPr>
              <w:t>Total</w:t>
            </w:r>
          </w:p>
        </w:tc>
      </w:tr>
      <w:tr w:rsidR="003E323C" w:rsidRPr="003E323C" w14:paraId="7145C236" w14:textId="77777777">
        <w:trPr>
          <w:trHeight w:val="315"/>
        </w:trPr>
        <w:tc>
          <w:tcPr>
            <w:tcW w:w="2671" w:type="dxa"/>
            <w:tcBorders>
              <w:top w:val="nil"/>
              <w:left w:val="single" w:sz="8" w:space="0" w:color="000000"/>
              <w:bottom w:val="single" w:sz="8" w:space="0" w:color="000000"/>
              <w:right w:val="single" w:sz="8" w:space="0" w:color="000000"/>
            </w:tcBorders>
            <w:vAlign w:val="center"/>
          </w:tcPr>
          <w:p w14:paraId="401D346F"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lang w:val="en-AU"/>
              </w:rPr>
              <w:t>0-5</w:t>
            </w:r>
          </w:p>
        </w:tc>
        <w:tc>
          <w:tcPr>
            <w:tcW w:w="1048" w:type="dxa"/>
            <w:tcBorders>
              <w:top w:val="nil"/>
              <w:left w:val="single" w:sz="4" w:space="0" w:color="auto"/>
              <w:bottom w:val="single" w:sz="4" w:space="0" w:color="auto"/>
              <w:right w:val="single" w:sz="4" w:space="0" w:color="auto"/>
            </w:tcBorders>
            <w:vAlign w:val="center"/>
          </w:tcPr>
          <w:p w14:paraId="3B714DBB"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43.7%</w:t>
            </w:r>
          </w:p>
        </w:tc>
        <w:tc>
          <w:tcPr>
            <w:tcW w:w="1122" w:type="dxa"/>
            <w:tcBorders>
              <w:top w:val="nil"/>
              <w:left w:val="nil"/>
              <w:bottom w:val="single" w:sz="4" w:space="0" w:color="auto"/>
              <w:right w:val="single" w:sz="4" w:space="0" w:color="auto"/>
            </w:tcBorders>
            <w:vAlign w:val="center"/>
          </w:tcPr>
          <w:p w14:paraId="04BFDCBF"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41.4%</w:t>
            </w:r>
          </w:p>
        </w:tc>
        <w:tc>
          <w:tcPr>
            <w:tcW w:w="939" w:type="dxa"/>
            <w:tcBorders>
              <w:top w:val="nil"/>
              <w:left w:val="nil"/>
              <w:bottom w:val="single" w:sz="4" w:space="0" w:color="auto"/>
              <w:right w:val="single" w:sz="4" w:space="0" w:color="auto"/>
            </w:tcBorders>
            <w:vAlign w:val="center"/>
          </w:tcPr>
          <w:p w14:paraId="4F844EBF"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42.5%</w:t>
            </w:r>
          </w:p>
        </w:tc>
        <w:tc>
          <w:tcPr>
            <w:tcW w:w="960" w:type="dxa"/>
            <w:tcBorders>
              <w:top w:val="nil"/>
              <w:left w:val="nil"/>
              <w:bottom w:val="single" w:sz="4" w:space="0" w:color="auto"/>
              <w:right w:val="single" w:sz="4" w:space="0" w:color="auto"/>
            </w:tcBorders>
            <w:noWrap/>
            <w:vAlign w:val="bottom"/>
          </w:tcPr>
          <w:p w14:paraId="21CDDA8B"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42.5%</w:t>
            </w:r>
          </w:p>
        </w:tc>
      </w:tr>
      <w:tr w:rsidR="003E323C" w:rsidRPr="003E323C" w14:paraId="5004128D" w14:textId="77777777">
        <w:trPr>
          <w:trHeight w:val="315"/>
        </w:trPr>
        <w:tc>
          <w:tcPr>
            <w:tcW w:w="2671" w:type="dxa"/>
            <w:tcBorders>
              <w:top w:val="nil"/>
              <w:left w:val="single" w:sz="8" w:space="0" w:color="000000"/>
              <w:bottom w:val="single" w:sz="8" w:space="0" w:color="000000"/>
              <w:right w:val="single" w:sz="8" w:space="0" w:color="000000"/>
            </w:tcBorders>
          </w:tcPr>
          <w:p w14:paraId="1C3888E8" w14:textId="77777777" w:rsidR="00723593" w:rsidRPr="003E323C" w:rsidRDefault="00000000" w:rsidP="00AE5FA6">
            <w:pPr>
              <w:pStyle w:val="Default"/>
              <w:suppressAutoHyphens/>
              <w:spacing w:after="160" w:line="276" w:lineRule="auto"/>
              <w:rPr>
                <w:rStyle w:val="15"/>
                <w:rFonts w:ascii="Century Gothic" w:eastAsia="Helvetica" w:hAnsi="Century Gothic" w:cs="Calibri"/>
                <w:color w:val="000000" w:themeColor="text1"/>
                <w:kern w:val="2"/>
                <w:sz w:val="22"/>
                <w:szCs w:val="22"/>
              </w:rPr>
            </w:pPr>
            <w:r w:rsidRPr="003E323C">
              <w:rPr>
                <w:rStyle w:val="15"/>
                <w:rFonts w:ascii="Century Gothic" w:eastAsia="Helvetica" w:hAnsi="Century Gothic" w:cs="Calibri"/>
                <w:color w:val="000000" w:themeColor="text1"/>
                <w:kern w:val="2"/>
                <w:sz w:val="22"/>
                <w:szCs w:val="22"/>
              </w:rPr>
              <w:t>5-10</w:t>
            </w:r>
          </w:p>
        </w:tc>
        <w:tc>
          <w:tcPr>
            <w:tcW w:w="1048" w:type="dxa"/>
            <w:tcBorders>
              <w:top w:val="nil"/>
              <w:left w:val="single" w:sz="4" w:space="0" w:color="auto"/>
              <w:bottom w:val="single" w:sz="4" w:space="0" w:color="auto"/>
              <w:right w:val="single" w:sz="4" w:space="0" w:color="auto"/>
            </w:tcBorders>
            <w:vAlign w:val="center"/>
          </w:tcPr>
          <w:p w14:paraId="3FE8E65A"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10.0%</w:t>
            </w:r>
          </w:p>
        </w:tc>
        <w:tc>
          <w:tcPr>
            <w:tcW w:w="1122" w:type="dxa"/>
            <w:tcBorders>
              <w:top w:val="nil"/>
              <w:left w:val="nil"/>
              <w:bottom w:val="single" w:sz="4" w:space="0" w:color="auto"/>
              <w:right w:val="single" w:sz="4" w:space="0" w:color="auto"/>
            </w:tcBorders>
            <w:vAlign w:val="center"/>
          </w:tcPr>
          <w:p w14:paraId="64D9DBC4"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9.2%</w:t>
            </w:r>
          </w:p>
        </w:tc>
        <w:tc>
          <w:tcPr>
            <w:tcW w:w="939" w:type="dxa"/>
            <w:tcBorders>
              <w:top w:val="nil"/>
              <w:left w:val="nil"/>
              <w:bottom w:val="single" w:sz="4" w:space="0" w:color="auto"/>
              <w:right w:val="single" w:sz="4" w:space="0" w:color="auto"/>
            </w:tcBorders>
            <w:vAlign w:val="center"/>
          </w:tcPr>
          <w:p w14:paraId="14D0DC93"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10.0%</w:t>
            </w:r>
          </w:p>
        </w:tc>
        <w:tc>
          <w:tcPr>
            <w:tcW w:w="960" w:type="dxa"/>
            <w:tcBorders>
              <w:top w:val="nil"/>
              <w:left w:val="nil"/>
              <w:bottom w:val="single" w:sz="4" w:space="0" w:color="auto"/>
              <w:right w:val="single" w:sz="4" w:space="0" w:color="auto"/>
            </w:tcBorders>
            <w:noWrap/>
            <w:vAlign w:val="bottom"/>
          </w:tcPr>
          <w:p w14:paraId="2BAABC3C"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9.8%</w:t>
            </w:r>
          </w:p>
        </w:tc>
      </w:tr>
      <w:tr w:rsidR="003E323C" w:rsidRPr="003E323C" w14:paraId="2262CFF3" w14:textId="77777777">
        <w:trPr>
          <w:trHeight w:val="315"/>
        </w:trPr>
        <w:tc>
          <w:tcPr>
            <w:tcW w:w="2671" w:type="dxa"/>
            <w:tcBorders>
              <w:top w:val="nil"/>
              <w:left w:val="single" w:sz="8" w:space="0" w:color="000000"/>
              <w:bottom w:val="single" w:sz="8" w:space="0" w:color="000000"/>
              <w:right w:val="single" w:sz="8" w:space="0" w:color="000000"/>
            </w:tcBorders>
          </w:tcPr>
          <w:p w14:paraId="4748935F" w14:textId="77777777" w:rsidR="00723593" w:rsidRPr="003E323C" w:rsidRDefault="00000000" w:rsidP="00AE5FA6">
            <w:pPr>
              <w:pStyle w:val="Default"/>
              <w:suppressAutoHyphens/>
              <w:spacing w:after="160" w:line="276" w:lineRule="auto"/>
              <w:rPr>
                <w:rStyle w:val="15"/>
                <w:rFonts w:ascii="Century Gothic" w:eastAsia="Helvetica" w:hAnsi="Century Gothic" w:cs="Calibri"/>
                <w:color w:val="000000" w:themeColor="text1"/>
                <w:kern w:val="2"/>
                <w:sz w:val="22"/>
                <w:szCs w:val="22"/>
              </w:rPr>
            </w:pPr>
            <w:r w:rsidRPr="003E323C">
              <w:rPr>
                <w:rStyle w:val="15"/>
                <w:rFonts w:ascii="Century Gothic" w:eastAsia="Helvetica" w:hAnsi="Century Gothic" w:cs="Calibri"/>
                <w:color w:val="000000" w:themeColor="text1"/>
                <w:kern w:val="2"/>
                <w:sz w:val="22"/>
                <w:szCs w:val="22"/>
              </w:rPr>
              <w:t>11-15</w:t>
            </w:r>
          </w:p>
        </w:tc>
        <w:tc>
          <w:tcPr>
            <w:tcW w:w="1048" w:type="dxa"/>
            <w:tcBorders>
              <w:top w:val="nil"/>
              <w:left w:val="single" w:sz="4" w:space="0" w:color="auto"/>
              <w:bottom w:val="single" w:sz="4" w:space="0" w:color="auto"/>
              <w:right w:val="single" w:sz="4" w:space="0" w:color="auto"/>
            </w:tcBorders>
            <w:vAlign w:val="center"/>
          </w:tcPr>
          <w:p w14:paraId="464A8FC8"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7.5%</w:t>
            </w:r>
          </w:p>
        </w:tc>
        <w:tc>
          <w:tcPr>
            <w:tcW w:w="1122" w:type="dxa"/>
            <w:tcBorders>
              <w:top w:val="nil"/>
              <w:left w:val="nil"/>
              <w:bottom w:val="single" w:sz="4" w:space="0" w:color="auto"/>
              <w:right w:val="single" w:sz="4" w:space="0" w:color="auto"/>
            </w:tcBorders>
            <w:vAlign w:val="center"/>
          </w:tcPr>
          <w:p w14:paraId="357AD78E"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9.2%</w:t>
            </w:r>
          </w:p>
        </w:tc>
        <w:tc>
          <w:tcPr>
            <w:tcW w:w="939" w:type="dxa"/>
            <w:tcBorders>
              <w:top w:val="nil"/>
              <w:left w:val="nil"/>
              <w:bottom w:val="single" w:sz="4" w:space="0" w:color="auto"/>
              <w:right w:val="single" w:sz="4" w:space="0" w:color="auto"/>
            </w:tcBorders>
            <w:vAlign w:val="center"/>
          </w:tcPr>
          <w:p w14:paraId="44AC2BA4"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6.1%</w:t>
            </w:r>
          </w:p>
        </w:tc>
        <w:tc>
          <w:tcPr>
            <w:tcW w:w="960" w:type="dxa"/>
            <w:tcBorders>
              <w:top w:val="nil"/>
              <w:left w:val="nil"/>
              <w:bottom w:val="single" w:sz="4" w:space="0" w:color="auto"/>
              <w:right w:val="single" w:sz="4" w:space="0" w:color="auto"/>
            </w:tcBorders>
            <w:noWrap/>
            <w:vAlign w:val="bottom"/>
          </w:tcPr>
          <w:p w14:paraId="1C13103E"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7.6%</w:t>
            </w:r>
          </w:p>
        </w:tc>
      </w:tr>
      <w:tr w:rsidR="003E323C" w:rsidRPr="003E323C" w14:paraId="54F4AA43" w14:textId="77777777">
        <w:trPr>
          <w:trHeight w:val="315"/>
        </w:trPr>
        <w:tc>
          <w:tcPr>
            <w:tcW w:w="2671" w:type="dxa"/>
            <w:tcBorders>
              <w:top w:val="nil"/>
              <w:left w:val="single" w:sz="8" w:space="0" w:color="000000"/>
              <w:bottom w:val="single" w:sz="8" w:space="0" w:color="000000"/>
              <w:right w:val="single" w:sz="8" w:space="0" w:color="000000"/>
            </w:tcBorders>
            <w:vAlign w:val="center"/>
          </w:tcPr>
          <w:p w14:paraId="43D0644F"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lang w:val="en-AU"/>
              </w:rPr>
              <w:t>16-20</w:t>
            </w:r>
          </w:p>
        </w:tc>
        <w:tc>
          <w:tcPr>
            <w:tcW w:w="1048" w:type="dxa"/>
            <w:tcBorders>
              <w:top w:val="nil"/>
              <w:left w:val="single" w:sz="4" w:space="0" w:color="auto"/>
              <w:bottom w:val="single" w:sz="4" w:space="0" w:color="auto"/>
              <w:right w:val="single" w:sz="4" w:space="0" w:color="auto"/>
            </w:tcBorders>
            <w:vAlign w:val="center"/>
          </w:tcPr>
          <w:p w14:paraId="2CA50C08"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8.7%</w:t>
            </w:r>
          </w:p>
        </w:tc>
        <w:tc>
          <w:tcPr>
            <w:tcW w:w="1122" w:type="dxa"/>
            <w:tcBorders>
              <w:top w:val="nil"/>
              <w:left w:val="nil"/>
              <w:bottom w:val="single" w:sz="4" w:space="0" w:color="auto"/>
              <w:right w:val="single" w:sz="4" w:space="0" w:color="auto"/>
            </w:tcBorders>
            <w:vAlign w:val="center"/>
          </w:tcPr>
          <w:p w14:paraId="52CB66DF"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10.7%</w:t>
            </w:r>
          </w:p>
        </w:tc>
        <w:tc>
          <w:tcPr>
            <w:tcW w:w="939" w:type="dxa"/>
            <w:tcBorders>
              <w:top w:val="nil"/>
              <w:left w:val="nil"/>
              <w:bottom w:val="single" w:sz="4" w:space="0" w:color="auto"/>
              <w:right w:val="single" w:sz="4" w:space="0" w:color="auto"/>
            </w:tcBorders>
            <w:vAlign w:val="center"/>
          </w:tcPr>
          <w:p w14:paraId="60365C4A"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6.1%</w:t>
            </w:r>
          </w:p>
        </w:tc>
        <w:tc>
          <w:tcPr>
            <w:tcW w:w="960" w:type="dxa"/>
            <w:tcBorders>
              <w:top w:val="nil"/>
              <w:left w:val="nil"/>
              <w:bottom w:val="single" w:sz="4" w:space="0" w:color="auto"/>
              <w:right w:val="single" w:sz="4" w:space="0" w:color="auto"/>
            </w:tcBorders>
            <w:noWrap/>
            <w:vAlign w:val="bottom"/>
          </w:tcPr>
          <w:p w14:paraId="207F7693"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8.5%</w:t>
            </w:r>
          </w:p>
        </w:tc>
      </w:tr>
      <w:tr w:rsidR="003E323C" w:rsidRPr="003E323C" w14:paraId="779FEA0D" w14:textId="77777777">
        <w:trPr>
          <w:trHeight w:val="315"/>
        </w:trPr>
        <w:tc>
          <w:tcPr>
            <w:tcW w:w="2671" w:type="dxa"/>
            <w:tcBorders>
              <w:top w:val="nil"/>
              <w:left w:val="single" w:sz="8" w:space="0" w:color="000000"/>
              <w:bottom w:val="single" w:sz="8" w:space="0" w:color="000000"/>
              <w:right w:val="single" w:sz="8" w:space="0" w:color="000000"/>
            </w:tcBorders>
            <w:vAlign w:val="center"/>
          </w:tcPr>
          <w:p w14:paraId="4934A368"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lang w:val="en-AU"/>
              </w:rPr>
              <w:lastRenderedPageBreak/>
              <w:t>21-25</w:t>
            </w:r>
          </w:p>
        </w:tc>
        <w:tc>
          <w:tcPr>
            <w:tcW w:w="1048" w:type="dxa"/>
            <w:tcBorders>
              <w:top w:val="nil"/>
              <w:left w:val="single" w:sz="4" w:space="0" w:color="auto"/>
              <w:bottom w:val="single" w:sz="4" w:space="0" w:color="auto"/>
              <w:right w:val="single" w:sz="4" w:space="0" w:color="auto"/>
            </w:tcBorders>
            <w:vAlign w:val="center"/>
          </w:tcPr>
          <w:p w14:paraId="036DA92C"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12.6%</w:t>
            </w:r>
          </w:p>
        </w:tc>
        <w:tc>
          <w:tcPr>
            <w:tcW w:w="1122" w:type="dxa"/>
            <w:tcBorders>
              <w:top w:val="nil"/>
              <w:left w:val="nil"/>
              <w:bottom w:val="single" w:sz="4" w:space="0" w:color="auto"/>
              <w:right w:val="single" w:sz="4" w:space="0" w:color="auto"/>
            </w:tcBorders>
            <w:vAlign w:val="center"/>
          </w:tcPr>
          <w:p w14:paraId="20FFAF0A"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10.7%</w:t>
            </w:r>
          </w:p>
        </w:tc>
        <w:tc>
          <w:tcPr>
            <w:tcW w:w="939" w:type="dxa"/>
            <w:tcBorders>
              <w:top w:val="nil"/>
              <w:left w:val="nil"/>
              <w:bottom w:val="single" w:sz="4" w:space="0" w:color="auto"/>
              <w:right w:val="single" w:sz="4" w:space="0" w:color="auto"/>
            </w:tcBorders>
            <w:vAlign w:val="center"/>
          </w:tcPr>
          <w:p w14:paraId="0BEAD300"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13.6%</w:t>
            </w:r>
          </w:p>
        </w:tc>
        <w:tc>
          <w:tcPr>
            <w:tcW w:w="960" w:type="dxa"/>
            <w:tcBorders>
              <w:top w:val="nil"/>
              <w:left w:val="nil"/>
              <w:bottom w:val="single" w:sz="4" w:space="0" w:color="auto"/>
              <w:right w:val="single" w:sz="4" w:space="0" w:color="auto"/>
            </w:tcBorders>
            <w:noWrap/>
            <w:vAlign w:val="bottom"/>
          </w:tcPr>
          <w:p w14:paraId="4AAD5B99"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12.3%</w:t>
            </w:r>
          </w:p>
        </w:tc>
      </w:tr>
      <w:tr w:rsidR="003E323C" w:rsidRPr="003E323C" w14:paraId="25FF6143" w14:textId="77777777">
        <w:trPr>
          <w:trHeight w:val="315"/>
        </w:trPr>
        <w:tc>
          <w:tcPr>
            <w:tcW w:w="2671" w:type="dxa"/>
            <w:tcBorders>
              <w:top w:val="nil"/>
              <w:left w:val="single" w:sz="8" w:space="0" w:color="000000"/>
              <w:bottom w:val="single" w:sz="8" w:space="0" w:color="000000"/>
              <w:right w:val="single" w:sz="8" w:space="0" w:color="000000"/>
            </w:tcBorders>
            <w:vAlign w:val="center"/>
          </w:tcPr>
          <w:p w14:paraId="4CE2DD06"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lang w:val="en-AU"/>
              </w:rPr>
              <w:t>26-30</w:t>
            </w:r>
          </w:p>
        </w:tc>
        <w:tc>
          <w:tcPr>
            <w:tcW w:w="1048" w:type="dxa"/>
            <w:tcBorders>
              <w:top w:val="nil"/>
              <w:left w:val="single" w:sz="4" w:space="0" w:color="auto"/>
              <w:bottom w:val="single" w:sz="4" w:space="0" w:color="auto"/>
              <w:right w:val="single" w:sz="4" w:space="0" w:color="auto"/>
            </w:tcBorders>
            <w:vAlign w:val="center"/>
          </w:tcPr>
          <w:p w14:paraId="36460306"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5.8%</w:t>
            </w:r>
          </w:p>
        </w:tc>
        <w:tc>
          <w:tcPr>
            <w:tcW w:w="1122" w:type="dxa"/>
            <w:tcBorders>
              <w:top w:val="nil"/>
              <w:left w:val="nil"/>
              <w:bottom w:val="single" w:sz="4" w:space="0" w:color="auto"/>
              <w:right w:val="single" w:sz="4" w:space="0" w:color="auto"/>
            </w:tcBorders>
            <w:vAlign w:val="center"/>
          </w:tcPr>
          <w:p w14:paraId="36EEE0D6"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7.7%</w:t>
            </w:r>
          </w:p>
        </w:tc>
        <w:tc>
          <w:tcPr>
            <w:tcW w:w="939" w:type="dxa"/>
            <w:tcBorders>
              <w:top w:val="nil"/>
              <w:left w:val="nil"/>
              <w:bottom w:val="single" w:sz="4" w:space="0" w:color="auto"/>
              <w:right w:val="single" w:sz="4" w:space="0" w:color="auto"/>
            </w:tcBorders>
            <w:vAlign w:val="center"/>
          </w:tcPr>
          <w:p w14:paraId="05343B8D"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9.1%</w:t>
            </w:r>
          </w:p>
        </w:tc>
        <w:tc>
          <w:tcPr>
            <w:tcW w:w="960" w:type="dxa"/>
            <w:tcBorders>
              <w:top w:val="nil"/>
              <w:left w:val="nil"/>
              <w:bottom w:val="single" w:sz="4" w:space="0" w:color="auto"/>
              <w:right w:val="single" w:sz="4" w:space="0" w:color="auto"/>
            </w:tcBorders>
            <w:noWrap/>
            <w:vAlign w:val="bottom"/>
          </w:tcPr>
          <w:p w14:paraId="3FDD407A"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7.5%</w:t>
            </w:r>
          </w:p>
        </w:tc>
      </w:tr>
      <w:tr w:rsidR="003E323C" w:rsidRPr="003E323C" w14:paraId="47D8EC65" w14:textId="77777777">
        <w:trPr>
          <w:trHeight w:val="315"/>
        </w:trPr>
        <w:tc>
          <w:tcPr>
            <w:tcW w:w="2671" w:type="dxa"/>
            <w:tcBorders>
              <w:top w:val="nil"/>
              <w:left w:val="single" w:sz="8" w:space="0" w:color="000000"/>
              <w:bottom w:val="single" w:sz="8" w:space="0" w:color="000000"/>
              <w:right w:val="single" w:sz="8" w:space="0" w:color="000000"/>
            </w:tcBorders>
            <w:vAlign w:val="center"/>
          </w:tcPr>
          <w:p w14:paraId="5143121E"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lang w:val="en-AU"/>
              </w:rPr>
              <w:t>31-35</w:t>
            </w:r>
          </w:p>
        </w:tc>
        <w:tc>
          <w:tcPr>
            <w:tcW w:w="1048" w:type="dxa"/>
            <w:tcBorders>
              <w:top w:val="nil"/>
              <w:left w:val="single" w:sz="4" w:space="0" w:color="auto"/>
              <w:bottom w:val="single" w:sz="4" w:space="0" w:color="auto"/>
              <w:right w:val="single" w:sz="4" w:space="0" w:color="auto"/>
            </w:tcBorders>
            <w:vAlign w:val="center"/>
          </w:tcPr>
          <w:p w14:paraId="151AED61"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7.3%</w:t>
            </w:r>
          </w:p>
        </w:tc>
        <w:tc>
          <w:tcPr>
            <w:tcW w:w="1122" w:type="dxa"/>
            <w:tcBorders>
              <w:top w:val="nil"/>
              <w:left w:val="nil"/>
              <w:bottom w:val="single" w:sz="4" w:space="0" w:color="auto"/>
              <w:right w:val="single" w:sz="4" w:space="0" w:color="auto"/>
            </w:tcBorders>
            <w:vAlign w:val="center"/>
          </w:tcPr>
          <w:p w14:paraId="45116BF8"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6.5%</w:t>
            </w:r>
          </w:p>
        </w:tc>
        <w:tc>
          <w:tcPr>
            <w:tcW w:w="939" w:type="dxa"/>
            <w:tcBorders>
              <w:top w:val="nil"/>
              <w:left w:val="nil"/>
              <w:bottom w:val="single" w:sz="4" w:space="0" w:color="auto"/>
              <w:right w:val="single" w:sz="4" w:space="0" w:color="auto"/>
            </w:tcBorders>
            <w:vAlign w:val="center"/>
          </w:tcPr>
          <w:p w14:paraId="4867D8BE"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6.5%</w:t>
            </w:r>
          </w:p>
        </w:tc>
        <w:tc>
          <w:tcPr>
            <w:tcW w:w="960" w:type="dxa"/>
            <w:tcBorders>
              <w:top w:val="nil"/>
              <w:left w:val="nil"/>
              <w:bottom w:val="single" w:sz="4" w:space="0" w:color="auto"/>
              <w:right w:val="single" w:sz="4" w:space="0" w:color="auto"/>
            </w:tcBorders>
            <w:noWrap/>
            <w:vAlign w:val="bottom"/>
          </w:tcPr>
          <w:p w14:paraId="52F2CE15"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6.8%</w:t>
            </w:r>
          </w:p>
        </w:tc>
      </w:tr>
      <w:tr w:rsidR="003E323C" w:rsidRPr="003E323C" w14:paraId="0397103B" w14:textId="77777777">
        <w:trPr>
          <w:trHeight w:val="315"/>
        </w:trPr>
        <w:tc>
          <w:tcPr>
            <w:tcW w:w="2671" w:type="dxa"/>
            <w:tcBorders>
              <w:top w:val="nil"/>
              <w:left w:val="single" w:sz="8" w:space="0" w:color="000000"/>
              <w:bottom w:val="single" w:sz="8" w:space="0" w:color="000000"/>
              <w:right w:val="single" w:sz="8" w:space="0" w:color="000000"/>
            </w:tcBorders>
            <w:vAlign w:val="center"/>
          </w:tcPr>
          <w:p w14:paraId="67F1C6B1"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lang w:val="en-AU"/>
              </w:rPr>
              <w:t>Above 35</w:t>
            </w:r>
          </w:p>
        </w:tc>
        <w:tc>
          <w:tcPr>
            <w:tcW w:w="1048" w:type="dxa"/>
            <w:tcBorders>
              <w:top w:val="nil"/>
              <w:left w:val="single" w:sz="4" w:space="0" w:color="auto"/>
              <w:bottom w:val="single" w:sz="4" w:space="0" w:color="auto"/>
              <w:right w:val="single" w:sz="4" w:space="0" w:color="auto"/>
            </w:tcBorders>
            <w:vAlign w:val="center"/>
          </w:tcPr>
          <w:p w14:paraId="416052A3"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4.4%</w:t>
            </w:r>
          </w:p>
        </w:tc>
        <w:tc>
          <w:tcPr>
            <w:tcW w:w="1122" w:type="dxa"/>
            <w:tcBorders>
              <w:top w:val="nil"/>
              <w:left w:val="nil"/>
              <w:bottom w:val="single" w:sz="4" w:space="0" w:color="auto"/>
              <w:right w:val="single" w:sz="4" w:space="0" w:color="auto"/>
            </w:tcBorders>
            <w:vAlign w:val="center"/>
          </w:tcPr>
          <w:p w14:paraId="274F04FE"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4.6%</w:t>
            </w:r>
          </w:p>
        </w:tc>
        <w:tc>
          <w:tcPr>
            <w:tcW w:w="939" w:type="dxa"/>
            <w:tcBorders>
              <w:top w:val="nil"/>
              <w:left w:val="nil"/>
              <w:bottom w:val="single" w:sz="4" w:space="0" w:color="auto"/>
              <w:right w:val="single" w:sz="4" w:space="0" w:color="auto"/>
            </w:tcBorders>
            <w:vAlign w:val="center"/>
          </w:tcPr>
          <w:p w14:paraId="1D7F4C95"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6.1%</w:t>
            </w:r>
          </w:p>
        </w:tc>
        <w:tc>
          <w:tcPr>
            <w:tcW w:w="960" w:type="dxa"/>
            <w:tcBorders>
              <w:top w:val="nil"/>
              <w:left w:val="nil"/>
              <w:bottom w:val="single" w:sz="4" w:space="0" w:color="auto"/>
              <w:right w:val="single" w:sz="4" w:space="0" w:color="auto"/>
            </w:tcBorders>
            <w:noWrap/>
            <w:vAlign w:val="bottom"/>
          </w:tcPr>
          <w:p w14:paraId="37A9AE78"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5.0%</w:t>
            </w:r>
          </w:p>
        </w:tc>
      </w:tr>
    </w:tbl>
    <w:p w14:paraId="55566AB8" w14:textId="77777777" w:rsidR="00723593" w:rsidRPr="003E323C" w:rsidRDefault="00723593" w:rsidP="00AE5FA6">
      <w:pPr>
        <w:pStyle w:val="Default"/>
        <w:widowControl w:val="0"/>
        <w:suppressAutoHyphens/>
        <w:spacing w:line="276" w:lineRule="auto"/>
        <w:jc w:val="both"/>
        <w:rPr>
          <w:rStyle w:val="15"/>
          <w:rFonts w:ascii="Century Gothic" w:hAnsi="Century Gothic" w:cstheme="minorHAnsi"/>
          <w:color w:val="000000" w:themeColor="text1"/>
          <w:kern w:val="2"/>
          <w:sz w:val="22"/>
          <w:szCs w:val="22"/>
        </w:rPr>
      </w:pPr>
    </w:p>
    <w:p w14:paraId="6F48F307" w14:textId="77777777" w:rsidR="00723593" w:rsidRPr="003E323C" w:rsidRDefault="00000000" w:rsidP="00AE5FA6">
      <w:pPr>
        <w:pStyle w:val="Heading3"/>
        <w:spacing w:line="276" w:lineRule="auto"/>
        <w:rPr>
          <w:rStyle w:val="15"/>
          <w:rFonts w:ascii="Century Gothic" w:hAnsi="Century Gothic" w:cstheme="majorBidi"/>
          <w:color w:val="000000" w:themeColor="text1"/>
          <w:szCs w:val="22"/>
        </w:rPr>
      </w:pPr>
      <w:bookmarkStart w:id="221" w:name="_Toc194775239"/>
      <w:r w:rsidRPr="003E323C">
        <w:rPr>
          <w:rStyle w:val="15"/>
          <w:rFonts w:ascii="Century Gothic" w:hAnsi="Century Gothic" w:cstheme="majorBidi"/>
          <w:color w:val="000000" w:themeColor="text1"/>
          <w:szCs w:val="22"/>
        </w:rPr>
        <w:t>4.8.22 Substance Abuse</w:t>
      </w:r>
      <w:bookmarkEnd w:id="221"/>
    </w:p>
    <w:p w14:paraId="5CA039BE" w14:textId="77777777" w:rsidR="00723593" w:rsidRPr="003E323C" w:rsidRDefault="00723593" w:rsidP="00AE5FA6">
      <w:pPr>
        <w:pStyle w:val="Default"/>
        <w:widowControl w:val="0"/>
        <w:suppressAutoHyphens/>
        <w:spacing w:line="276" w:lineRule="auto"/>
        <w:jc w:val="both"/>
        <w:rPr>
          <w:rStyle w:val="15"/>
          <w:rFonts w:ascii="Century Gothic" w:hAnsi="Century Gothic" w:cstheme="minorHAnsi"/>
          <w:b/>
          <w:i/>
          <w:iCs/>
          <w:color w:val="000000" w:themeColor="text1"/>
          <w:kern w:val="2"/>
          <w:sz w:val="22"/>
          <w:szCs w:val="22"/>
        </w:rPr>
      </w:pPr>
    </w:p>
    <w:p w14:paraId="09D424F0" w14:textId="77777777" w:rsidR="00723593" w:rsidRPr="003E323C" w:rsidRDefault="00000000" w:rsidP="00072E27">
      <w:pPr>
        <w:pStyle w:val="Default"/>
        <w:widowControl w:val="0"/>
        <w:suppressAutoHyphens/>
        <w:spacing w:line="276" w:lineRule="auto"/>
        <w:jc w:val="both"/>
        <w:rPr>
          <w:rFonts w:ascii="Century Gothic" w:hAnsi="Century Gothic" w:cstheme="minorHAnsi"/>
          <w:color w:val="000000" w:themeColor="text1"/>
          <w:kern w:val="2"/>
          <w:sz w:val="22"/>
          <w:szCs w:val="22"/>
        </w:rPr>
      </w:pPr>
      <w:r w:rsidRPr="003E323C">
        <w:rPr>
          <w:rStyle w:val="15"/>
          <w:rFonts w:ascii="Century Gothic" w:hAnsi="Century Gothic" w:cstheme="minorHAnsi"/>
          <w:color w:val="000000" w:themeColor="text1"/>
          <w:kern w:val="2"/>
          <w:sz w:val="22"/>
          <w:szCs w:val="22"/>
        </w:rPr>
        <w:t xml:space="preserve">Substance abuse has become a very serious menace in various communities more especially among the youths in the society. </w:t>
      </w:r>
      <w:r w:rsidRPr="003E323C">
        <w:rPr>
          <w:rStyle w:val="15"/>
          <w:rFonts w:ascii="Century Gothic" w:hAnsi="Century Gothic" w:cstheme="minorHAnsi"/>
          <w:b/>
          <w:bCs/>
          <w:i/>
          <w:iCs/>
          <w:color w:val="000000" w:themeColor="text1"/>
          <w:kern w:val="2"/>
          <w:sz w:val="22"/>
          <w:szCs w:val="22"/>
        </w:rPr>
        <w:t>Table 28</w:t>
      </w:r>
      <w:r w:rsidRPr="003E323C">
        <w:rPr>
          <w:rStyle w:val="15"/>
          <w:rFonts w:ascii="Century Gothic" w:hAnsi="Century Gothic" w:cstheme="minorHAnsi"/>
          <w:color w:val="000000" w:themeColor="text1"/>
          <w:kern w:val="2"/>
          <w:sz w:val="22"/>
          <w:szCs w:val="22"/>
        </w:rPr>
        <w:t xml:space="preserve"> shows the substances commonly abused by people within the project community. About 32.5% of drugs abused in the community is tramadol, 16% abuse Kurkura (which is a stimulant), 15% abuse Zakami (which is a stimulant and tranquilizer), 11.5% abuse Snuff (Angur), 10% abuse Cannabis and Codeine respectively, while 5% abuse Rubber solution. This drugs that is been abused by persons in the community have a very serious medical effect on those that abuse it and it aids them to commit different types of criminal activity.</w:t>
      </w:r>
      <w:bookmarkStart w:id="222" w:name="_Toc118827084"/>
      <w:bookmarkStart w:id="223" w:name="_Toc119232406"/>
    </w:p>
    <w:bookmarkEnd w:id="222"/>
    <w:bookmarkEnd w:id="223"/>
    <w:p w14:paraId="2A99C8C8" w14:textId="587315D1" w:rsidR="00723593" w:rsidRPr="003E323C" w:rsidRDefault="00000000" w:rsidP="00AE5FA6">
      <w:pPr>
        <w:pStyle w:val="Caption"/>
        <w:spacing w:line="276" w:lineRule="auto"/>
        <w:rPr>
          <w:rStyle w:val="15"/>
          <w:rFonts w:ascii="Century Gothic" w:eastAsiaTheme="minorHAnsi" w:hAnsi="Century Gothic" w:cstheme="minorHAnsi"/>
          <w:color w:val="000000" w:themeColor="text1"/>
          <w:kern w:val="2"/>
          <w:sz w:val="22"/>
          <w:lang w:val="en-AU"/>
        </w:rPr>
      </w:pPr>
      <w:r w:rsidRPr="003E323C">
        <w:rPr>
          <w:rFonts w:ascii="Century Gothic" w:hAnsi="Century Gothic"/>
          <w:color w:val="000000" w:themeColor="text1"/>
          <w:sz w:val="22"/>
        </w:rPr>
        <w:t xml:space="preserve">Table </w:t>
      </w:r>
      <w:r w:rsidRPr="003E323C">
        <w:rPr>
          <w:rFonts w:ascii="Century Gothic" w:hAnsi="Century Gothic"/>
          <w:color w:val="000000" w:themeColor="text1"/>
          <w:sz w:val="22"/>
        </w:rPr>
        <w:fldChar w:fldCharType="begin"/>
      </w:r>
      <w:r w:rsidRPr="003E323C">
        <w:rPr>
          <w:rFonts w:ascii="Century Gothic" w:hAnsi="Century Gothic"/>
          <w:color w:val="000000" w:themeColor="text1"/>
          <w:sz w:val="22"/>
        </w:rPr>
        <w:instrText xml:space="preserve"> SEQ Table \* ARABIC </w:instrText>
      </w:r>
      <w:r w:rsidRPr="003E323C">
        <w:rPr>
          <w:rFonts w:ascii="Century Gothic" w:hAnsi="Century Gothic"/>
          <w:color w:val="000000" w:themeColor="text1"/>
          <w:sz w:val="22"/>
        </w:rPr>
        <w:fldChar w:fldCharType="separate"/>
      </w:r>
      <w:r w:rsidR="009C60BD">
        <w:rPr>
          <w:rFonts w:ascii="Century Gothic" w:hAnsi="Century Gothic"/>
          <w:noProof/>
          <w:color w:val="000000" w:themeColor="text1"/>
          <w:sz w:val="22"/>
        </w:rPr>
        <w:t>26</w:t>
      </w:r>
      <w:r w:rsidRPr="003E323C">
        <w:rPr>
          <w:rFonts w:ascii="Century Gothic" w:hAnsi="Century Gothic"/>
          <w:color w:val="000000" w:themeColor="text1"/>
          <w:sz w:val="22"/>
        </w:rPr>
        <w:fldChar w:fldCharType="end"/>
      </w:r>
      <w:bookmarkStart w:id="224" w:name="_Toc13755"/>
      <w:r w:rsidRPr="003E323C">
        <w:rPr>
          <w:rStyle w:val="15"/>
          <w:rFonts w:ascii="Century Gothic" w:eastAsiaTheme="minorHAnsi" w:hAnsi="Century Gothic" w:cstheme="minorHAnsi"/>
          <w:color w:val="000000" w:themeColor="text1"/>
          <w:kern w:val="2"/>
          <w:sz w:val="22"/>
          <w:lang w:val="en-AU"/>
        </w:rPr>
        <w:t>. Substances Commonly Abused by within the Community</w:t>
      </w:r>
      <w:bookmarkEnd w:id="224"/>
    </w:p>
    <w:tbl>
      <w:tblPr>
        <w:tblW w:w="6740" w:type="dxa"/>
        <w:tblInd w:w="-10" w:type="dxa"/>
        <w:tblLook w:val="04A0" w:firstRow="1" w:lastRow="0" w:firstColumn="1" w:lastColumn="0" w:noHBand="0" w:noVBand="1"/>
      </w:tblPr>
      <w:tblGrid>
        <w:gridCol w:w="2335"/>
        <w:gridCol w:w="1229"/>
        <w:gridCol w:w="1281"/>
        <w:gridCol w:w="935"/>
        <w:gridCol w:w="960"/>
      </w:tblGrid>
      <w:tr w:rsidR="003E323C" w:rsidRPr="003E323C" w14:paraId="2E041BB3" w14:textId="77777777">
        <w:trPr>
          <w:trHeight w:val="615"/>
        </w:trPr>
        <w:tc>
          <w:tcPr>
            <w:tcW w:w="2900" w:type="dxa"/>
            <w:tcBorders>
              <w:top w:val="single" w:sz="8" w:space="0" w:color="000000"/>
              <w:left w:val="single" w:sz="8" w:space="0" w:color="000000"/>
              <w:bottom w:val="single" w:sz="8" w:space="0" w:color="000000"/>
              <w:right w:val="single" w:sz="8" w:space="0" w:color="000000"/>
            </w:tcBorders>
            <w:vAlign w:val="center"/>
          </w:tcPr>
          <w:p w14:paraId="68B85FF8" w14:textId="77777777" w:rsidR="00723593" w:rsidRPr="003E323C" w:rsidRDefault="00000000" w:rsidP="00AE5FA6">
            <w:pPr>
              <w:spacing w:after="0" w:line="276" w:lineRule="auto"/>
              <w:rPr>
                <w:rFonts w:ascii="Century Gothic" w:eastAsia="Times New Roman" w:hAnsi="Century Gothic" w:cs="Calibri"/>
                <w:b/>
                <w:bCs/>
                <w:color w:val="000000" w:themeColor="text1"/>
              </w:rPr>
            </w:pPr>
            <w:r w:rsidRPr="003E323C">
              <w:rPr>
                <w:rFonts w:ascii="Century Gothic" w:eastAsia="Times New Roman" w:hAnsi="Century Gothic" w:cs="Calibri"/>
                <w:b/>
                <w:bCs/>
                <w:color w:val="000000" w:themeColor="text1"/>
                <w:lang w:val="en-AU"/>
              </w:rPr>
              <w:t>Substance(s)</w:t>
            </w:r>
          </w:p>
        </w:tc>
        <w:tc>
          <w:tcPr>
            <w:tcW w:w="960" w:type="dxa"/>
            <w:tcBorders>
              <w:top w:val="single" w:sz="4" w:space="0" w:color="auto"/>
              <w:left w:val="single" w:sz="4" w:space="0" w:color="auto"/>
              <w:bottom w:val="single" w:sz="4" w:space="0" w:color="auto"/>
              <w:right w:val="single" w:sz="4" w:space="0" w:color="auto"/>
            </w:tcBorders>
            <w:vAlign w:val="center"/>
          </w:tcPr>
          <w:p w14:paraId="04469998" w14:textId="77777777" w:rsidR="00723593" w:rsidRPr="003E323C" w:rsidRDefault="00000000" w:rsidP="00AE5FA6">
            <w:pPr>
              <w:spacing w:after="0" w:line="276" w:lineRule="auto"/>
              <w:rPr>
                <w:rFonts w:ascii="Century Gothic" w:eastAsia="Times New Roman" w:hAnsi="Century Gothic" w:cs="Calibri"/>
                <w:b/>
                <w:bCs/>
                <w:color w:val="000000" w:themeColor="text1"/>
              </w:rPr>
            </w:pPr>
            <w:r w:rsidRPr="003E323C">
              <w:rPr>
                <w:rFonts w:ascii="Century Gothic" w:eastAsia="Times New Roman" w:hAnsi="Century Gothic" w:cs="Calibri"/>
                <w:b/>
                <w:bCs/>
                <w:color w:val="000000" w:themeColor="text1"/>
              </w:rPr>
              <w:t>Dagauda</w:t>
            </w:r>
          </w:p>
        </w:tc>
        <w:tc>
          <w:tcPr>
            <w:tcW w:w="960" w:type="dxa"/>
            <w:tcBorders>
              <w:top w:val="single" w:sz="4" w:space="0" w:color="auto"/>
              <w:left w:val="nil"/>
              <w:bottom w:val="single" w:sz="4" w:space="0" w:color="auto"/>
              <w:right w:val="single" w:sz="4" w:space="0" w:color="auto"/>
            </w:tcBorders>
            <w:vAlign w:val="center"/>
          </w:tcPr>
          <w:p w14:paraId="237F104C" w14:textId="77777777" w:rsidR="00723593" w:rsidRPr="003E323C" w:rsidRDefault="00000000" w:rsidP="00AE5FA6">
            <w:pPr>
              <w:spacing w:after="0" w:line="276" w:lineRule="auto"/>
              <w:rPr>
                <w:rFonts w:ascii="Century Gothic" w:eastAsia="Times New Roman" w:hAnsi="Century Gothic" w:cs="Calibri"/>
                <w:b/>
                <w:bCs/>
                <w:color w:val="000000" w:themeColor="text1"/>
              </w:rPr>
            </w:pPr>
            <w:r w:rsidRPr="003E323C">
              <w:rPr>
                <w:rFonts w:ascii="Century Gothic" w:eastAsia="Times New Roman" w:hAnsi="Century Gothic" w:cs="Calibri"/>
                <w:b/>
                <w:bCs/>
                <w:color w:val="000000" w:themeColor="text1"/>
              </w:rPr>
              <w:t>Mashema</w:t>
            </w:r>
          </w:p>
        </w:tc>
        <w:tc>
          <w:tcPr>
            <w:tcW w:w="960" w:type="dxa"/>
            <w:tcBorders>
              <w:top w:val="single" w:sz="4" w:space="0" w:color="auto"/>
              <w:left w:val="nil"/>
              <w:bottom w:val="single" w:sz="4" w:space="0" w:color="auto"/>
              <w:right w:val="single" w:sz="4" w:space="0" w:color="auto"/>
            </w:tcBorders>
            <w:vAlign w:val="center"/>
          </w:tcPr>
          <w:p w14:paraId="5CA0F04D" w14:textId="77777777" w:rsidR="00723593" w:rsidRPr="003E323C" w:rsidRDefault="00000000" w:rsidP="00AE5FA6">
            <w:pPr>
              <w:spacing w:after="0" w:line="276" w:lineRule="auto"/>
              <w:rPr>
                <w:rFonts w:ascii="Century Gothic" w:eastAsia="Times New Roman" w:hAnsi="Century Gothic" w:cs="Calibri"/>
                <w:b/>
                <w:bCs/>
                <w:color w:val="000000" w:themeColor="text1"/>
              </w:rPr>
            </w:pPr>
            <w:r w:rsidRPr="003E323C">
              <w:rPr>
                <w:rFonts w:ascii="Century Gothic" w:eastAsia="Times New Roman" w:hAnsi="Century Gothic" w:cs="Calibri"/>
                <w:b/>
                <w:bCs/>
                <w:color w:val="000000" w:themeColor="text1"/>
              </w:rPr>
              <w:t xml:space="preserve"> Duguri</w:t>
            </w:r>
          </w:p>
        </w:tc>
        <w:tc>
          <w:tcPr>
            <w:tcW w:w="960" w:type="dxa"/>
            <w:tcBorders>
              <w:top w:val="single" w:sz="4" w:space="0" w:color="auto"/>
              <w:left w:val="nil"/>
              <w:bottom w:val="single" w:sz="4" w:space="0" w:color="auto"/>
              <w:right w:val="single" w:sz="4" w:space="0" w:color="auto"/>
            </w:tcBorders>
            <w:vAlign w:val="center"/>
          </w:tcPr>
          <w:p w14:paraId="252F98C2" w14:textId="77777777" w:rsidR="00723593" w:rsidRPr="003E323C" w:rsidRDefault="00000000" w:rsidP="00AE5FA6">
            <w:pPr>
              <w:spacing w:after="0" w:line="276" w:lineRule="auto"/>
              <w:jc w:val="both"/>
              <w:rPr>
                <w:rFonts w:ascii="Century Gothic" w:eastAsia="Times New Roman" w:hAnsi="Century Gothic" w:cs="Calibri"/>
                <w:b/>
                <w:bCs/>
                <w:color w:val="000000" w:themeColor="text1"/>
              </w:rPr>
            </w:pPr>
            <w:r w:rsidRPr="003E323C">
              <w:rPr>
                <w:rFonts w:ascii="Century Gothic" w:eastAsia="Times New Roman" w:hAnsi="Century Gothic" w:cs="Calibri"/>
                <w:b/>
                <w:bCs/>
                <w:color w:val="000000" w:themeColor="text1"/>
              </w:rPr>
              <w:t>Total</w:t>
            </w:r>
          </w:p>
        </w:tc>
      </w:tr>
      <w:tr w:rsidR="003E323C" w:rsidRPr="003E323C" w14:paraId="2E17B2CD" w14:textId="77777777">
        <w:trPr>
          <w:trHeight w:val="315"/>
        </w:trPr>
        <w:tc>
          <w:tcPr>
            <w:tcW w:w="2900" w:type="dxa"/>
            <w:tcBorders>
              <w:top w:val="nil"/>
              <w:left w:val="single" w:sz="8" w:space="0" w:color="000000"/>
              <w:bottom w:val="single" w:sz="8" w:space="0" w:color="000000"/>
              <w:right w:val="single" w:sz="8" w:space="0" w:color="000000"/>
            </w:tcBorders>
            <w:vAlign w:val="center"/>
          </w:tcPr>
          <w:p w14:paraId="6EA777F8"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lang w:val="en-AU"/>
              </w:rPr>
              <w:t>Cannabis</w:t>
            </w:r>
          </w:p>
        </w:tc>
        <w:tc>
          <w:tcPr>
            <w:tcW w:w="960" w:type="dxa"/>
            <w:tcBorders>
              <w:top w:val="nil"/>
              <w:left w:val="single" w:sz="4" w:space="0" w:color="auto"/>
              <w:bottom w:val="single" w:sz="4" w:space="0" w:color="auto"/>
              <w:right w:val="single" w:sz="4" w:space="0" w:color="auto"/>
            </w:tcBorders>
            <w:vAlign w:val="center"/>
          </w:tcPr>
          <w:p w14:paraId="29B24C0C"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11.6%</w:t>
            </w:r>
          </w:p>
        </w:tc>
        <w:tc>
          <w:tcPr>
            <w:tcW w:w="960" w:type="dxa"/>
            <w:tcBorders>
              <w:top w:val="nil"/>
              <w:left w:val="nil"/>
              <w:bottom w:val="single" w:sz="4" w:space="0" w:color="auto"/>
              <w:right w:val="single" w:sz="4" w:space="0" w:color="auto"/>
            </w:tcBorders>
            <w:vAlign w:val="center"/>
          </w:tcPr>
          <w:p w14:paraId="381C3204"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10.0%</w:t>
            </w:r>
          </w:p>
        </w:tc>
        <w:tc>
          <w:tcPr>
            <w:tcW w:w="960" w:type="dxa"/>
            <w:tcBorders>
              <w:top w:val="nil"/>
              <w:left w:val="nil"/>
              <w:bottom w:val="single" w:sz="4" w:space="0" w:color="auto"/>
              <w:right w:val="single" w:sz="4" w:space="0" w:color="auto"/>
            </w:tcBorders>
            <w:vAlign w:val="center"/>
          </w:tcPr>
          <w:p w14:paraId="2CB78C23"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7.6%</w:t>
            </w:r>
          </w:p>
        </w:tc>
        <w:tc>
          <w:tcPr>
            <w:tcW w:w="960" w:type="dxa"/>
            <w:tcBorders>
              <w:top w:val="nil"/>
              <w:left w:val="nil"/>
              <w:bottom w:val="single" w:sz="4" w:space="0" w:color="auto"/>
              <w:right w:val="single" w:sz="4" w:space="0" w:color="auto"/>
            </w:tcBorders>
            <w:noWrap/>
            <w:vAlign w:val="bottom"/>
          </w:tcPr>
          <w:p w14:paraId="1887D589"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9.7%</w:t>
            </w:r>
          </w:p>
        </w:tc>
      </w:tr>
      <w:tr w:rsidR="003E323C" w:rsidRPr="003E323C" w14:paraId="617BD2C7" w14:textId="77777777">
        <w:trPr>
          <w:trHeight w:val="315"/>
        </w:trPr>
        <w:tc>
          <w:tcPr>
            <w:tcW w:w="2900" w:type="dxa"/>
            <w:tcBorders>
              <w:top w:val="nil"/>
              <w:left w:val="single" w:sz="8" w:space="0" w:color="000000"/>
              <w:bottom w:val="single" w:sz="8" w:space="0" w:color="000000"/>
              <w:right w:val="single" w:sz="8" w:space="0" w:color="000000"/>
            </w:tcBorders>
            <w:vAlign w:val="center"/>
          </w:tcPr>
          <w:p w14:paraId="5E3327A1"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lang w:val="en-AU"/>
              </w:rPr>
              <w:t>Codeine</w:t>
            </w:r>
          </w:p>
        </w:tc>
        <w:tc>
          <w:tcPr>
            <w:tcW w:w="960" w:type="dxa"/>
            <w:tcBorders>
              <w:top w:val="nil"/>
              <w:left w:val="single" w:sz="4" w:space="0" w:color="auto"/>
              <w:bottom w:val="single" w:sz="4" w:space="0" w:color="auto"/>
              <w:right w:val="single" w:sz="4" w:space="0" w:color="auto"/>
            </w:tcBorders>
            <w:vAlign w:val="center"/>
          </w:tcPr>
          <w:p w14:paraId="6B843E6D"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7.2%</w:t>
            </w:r>
          </w:p>
        </w:tc>
        <w:tc>
          <w:tcPr>
            <w:tcW w:w="960" w:type="dxa"/>
            <w:tcBorders>
              <w:top w:val="nil"/>
              <w:left w:val="nil"/>
              <w:bottom w:val="single" w:sz="4" w:space="0" w:color="auto"/>
              <w:right w:val="single" w:sz="4" w:space="0" w:color="auto"/>
            </w:tcBorders>
            <w:vAlign w:val="center"/>
          </w:tcPr>
          <w:p w14:paraId="4B5BCDDD"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12.3%</w:t>
            </w:r>
          </w:p>
        </w:tc>
        <w:tc>
          <w:tcPr>
            <w:tcW w:w="960" w:type="dxa"/>
            <w:tcBorders>
              <w:top w:val="nil"/>
              <w:left w:val="nil"/>
              <w:bottom w:val="single" w:sz="4" w:space="0" w:color="auto"/>
              <w:right w:val="single" w:sz="4" w:space="0" w:color="auto"/>
            </w:tcBorders>
            <w:vAlign w:val="center"/>
          </w:tcPr>
          <w:p w14:paraId="1BF57147"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10.7%</w:t>
            </w:r>
          </w:p>
        </w:tc>
        <w:tc>
          <w:tcPr>
            <w:tcW w:w="960" w:type="dxa"/>
            <w:tcBorders>
              <w:top w:val="nil"/>
              <w:left w:val="nil"/>
              <w:bottom w:val="single" w:sz="4" w:space="0" w:color="auto"/>
              <w:right w:val="single" w:sz="4" w:space="0" w:color="auto"/>
            </w:tcBorders>
            <w:noWrap/>
            <w:vAlign w:val="bottom"/>
          </w:tcPr>
          <w:p w14:paraId="32076A0A"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10.1%</w:t>
            </w:r>
          </w:p>
        </w:tc>
      </w:tr>
      <w:tr w:rsidR="003E323C" w:rsidRPr="003E323C" w14:paraId="7FB3B524" w14:textId="77777777">
        <w:trPr>
          <w:trHeight w:val="315"/>
        </w:trPr>
        <w:tc>
          <w:tcPr>
            <w:tcW w:w="2900" w:type="dxa"/>
            <w:tcBorders>
              <w:top w:val="nil"/>
              <w:left w:val="single" w:sz="8" w:space="0" w:color="000000"/>
              <w:bottom w:val="single" w:sz="8" w:space="0" w:color="000000"/>
              <w:right w:val="single" w:sz="8" w:space="0" w:color="000000"/>
            </w:tcBorders>
            <w:vAlign w:val="center"/>
          </w:tcPr>
          <w:p w14:paraId="665211A1"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lang w:val="en-AU"/>
              </w:rPr>
              <w:t>Tramadol</w:t>
            </w:r>
          </w:p>
        </w:tc>
        <w:tc>
          <w:tcPr>
            <w:tcW w:w="960" w:type="dxa"/>
            <w:tcBorders>
              <w:top w:val="nil"/>
              <w:left w:val="single" w:sz="4" w:space="0" w:color="auto"/>
              <w:bottom w:val="single" w:sz="4" w:space="0" w:color="auto"/>
              <w:right w:val="single" w:sz="4" w:space="0" w:color="auto"/>
            </w:tcBorders>
            <w:vAlign w:val="center"/>
          </w:tcPr>
          <w:p w14:paraId="757B388F"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36.2%</w:t>
            </w:r>
          </w:p>
        </w:tc>
        <w:tc>
          <w:tcPr>
            <w:tcW w:w="960" w:type="dxa"/>
            <w:tcBorders>
              <w:top w:val="nil"/>
              <w:left w:val="nil"/>
              <w:bottom w:val="single" w:sz="4" w:space="0" w:color="auto"/>
              <w:right w:val="single" w:sz="4" w:space="0" w:color="auto"/>
            </w:tcBorders>
            <w:vAlign w:val="center"/>
          </w:tcPr>
          <w:p w14:paraId="1335B572"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32.6%</w:t>
            </w:r>
          </w:p>
        </w:tc>
        <w:tc>
          <w:tcPr>
            <w:tcW w:w="960" w:type="dxa"/>
            <w:tcBorders>
              <w:top w:val="nil"/>
              <w:left w:val="nil"/>
              <w:bottom w:val="single" w:sz="4" w:space="0" w:color="auto"/>
              <w:right w:val="single" w:sz="4" w:space="0" w:color="auto"/>
            </w:tcBorders>
            <w:vAlign w:val="center"/>
          </w:tcPr>
          <w:p w14:paraId="0E7E94AF"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29.0%</w:t>
            </w:r>
          </w:p>
        </w:tc>
        <w:tc>
          <w:tcPr>
            <w:tcW w:w="960" w:type="dxa"/>
            <w:tcBorders>
              <w:top w:val="nil"/>
              <w:left w:val="nil"/>
              <w:bottom w:val="single" w:sz="4" w:space="0" w:color="auto"/>
              <w:right w:val="single" w:sz="4" w:space="0" w:color="auto"/>
            </w:tcBorders>
            <w:noWrap/>
            <w:vAlign w:val="bottom"/>
          </w:tcPr>
          <w:p w14:paraId="291AAEE1"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32.6%</w:t>
            </w:r>
          </w:p>
        </w:tc>
      </w:tr>
      <w:tr w:rsidR="003E323C" w:rsidRPr="003E323C" w14:paraId="107D1FB5" w14:textId="77777777">
        <w:trPr>
          <w:trHeight w:val="315"/>
        </w:trPr>
        <w:tc>
          <w:tcPr>
            <w:tcW w:w="2900" w:type="dxa"/>
            <w:tcBorders>
              <w:top w:val="nil"/>
              <w:left w:val="single" w:sz="8" w:space="0" w:color="000000"/>
              <w:bottom w:val="single" w:sz="8" w:space="0" w:color="000000"/>
              <w:right w:val="single" w:sz="8" w:space="0" w:color="000000"/>
            </w:tcBorders>
            <w:vAlign w:val="center"/>
          </w:tcPr>
          <w:p w14:paraId="2C392A41"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lang w:val="en-AU"/>
              </w:rPr>
              <w:t>Zakami</w:t>
            </w:r>
          </w:p>
        </w:tc>
        <w:tc>
          <w:tcPr>
            <w:tcW w:w="960" w:type="dxa"/>
            <w:tcBorders>
              <w:top w:val="nil"/>
              <w:left w:val="single" w:sz="4" w:space="0" w:color="auto"/>
              <w:bottom w:val="single" w:sz="4" w:space="0" w:color="auto"/>
              <w:right w:val="single" w:sz="4" w:space="0" w:color="auto"/>
            </w:tcBorders>
            <w:vAlign w:val="center"/>
          </w:tcPr>
          <w:p w14:paraId="2816C2FA"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13.0%</w:t>
            </w:r>
          </w:p>
        </w:tc>
        <w:tc>
          <w:tcPr>
            <w:tcW w:w="960" w:type="dxa"/>
            <w:tcBorders>
              <w:top w:val="nil"/>
              <w:left w:val="nil"/>
              <w:bottom w:val="single" w:sz="4" w:space="0" w:color="auto"/>
              <w:right w:val="single" w:sz="4" w:space="0" w:color="auto"/>
            </w:tcBorders>
            <w:vAlign w:val="center"/>
          </w:tcPr>
          <w:p w14:paraId="0C42AF9D"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15.0%</w:t>
            </w:r>
          </w:p>
        </w:tc>
        <w:tc>
          <w:tcPr>
            <w:tcW w:w="960" w:type="dxa"/>
            <w:tcBorders>
              <w:top w:val="nil"/>
              <w:left w:val="nil"/>
              <w:bottom w:val="single" w:sz="4" w:space="0" w:color="auto"/>
              <w:right w:val="single" w:sz="4" w:space="0" w:color="auto"/>
            </w:tcBorders>
            <w:vAlign w:val="center"/>
          </w:tcPr>
          <w:p w14:paraId="7557D5C0"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16.8%</w:t>
            </w:r>
          </w:p>
        </w:tc>
        <w:tc>
          <w:tcPr>
            <w:tcW w:w="960" w:type="dxa"/>
            <w:tcBorders>
              <w:top w:val="nil"/>
              <w:left w:val="nil"/>
              <w:bottom w:val="single" w:sz="4" w:space="0" w:color="auto"/>
              <w:right w:val="single" w:sz="4" w:space="0" w:color="auto"/>
            </w:tcBorders>
            <w:noWrap/>
            <w:vAlign w:val="bottom"/>
          </w:tcPr>
          <w:p w14:paraId="45B01E09"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15.0%</w:t>
            </w:r>
          </w:p>
        </w:tc>
      </w:tr>
      <w:tr w:rsidR="003E323C" w:rsidRPr="003E323C" w14:paraId="171F4993" w14:textId="77777777">
        <w:trPr>
          <w:trHeight w:val="315"/>
        </w:trPr>
        <w:tc>
          <w:tcPr>
            <w:tcW w:w="2900" w:type="dxa"/>
            <w:tcBorders>
              <w:top w:val="nil"/>
              <w:left w:val="single" w:sz="8" w:space="0" w:color="000000"/>
              <w:bottom w:val="single" w:sz="8" w:space="0" w:color="000000"/>
              <w:right w:val="single" w:sz="8" w:space="0" w:color="000000"/>
            </w:tcBorders>
            <w:vAlign w:val="center"/>
          </w:tcPr>
          <w:p w14:paraId="2B360D77"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lang w:val="en-AU"/>
              </w:rPr>
              <w:t>Kurkura</w:t>
            </w:r>
          </w:p>
        </w:tc>
        <w:tc>
          <w:tcPr>
            <w:tcW w:w="960" w:type="dxa"/>
            <w:tcBorders>
              <w:top w:val="nil"/>
              <w:left w:val="single" w:sz="4" w:space="0" w:color="auto"/>
              <w:bottom w:val="single" w:sz="4" w:space="0" w:color="auto"/>
              <w:right w:val="single" w:sz="4" w:space="0" w:color="auto"/>
            </w:tcBorders>
            <w:vAlign w:val="center"/>
          </w:tcPr>
          <w:p w14:paraId="53AF563C"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16.0%</w:t>
            </w:r>
          </w:p>
        </w:tc>
        <w:tc>
          <w:tcPr>
            <w:tcW w:w="960" w:type="dxa"/>
            <w:tcBorders>
              <w:top w:val="nil"/>
              <w:left w:val="nil"/>
              <w:bottom w:val="single" w:sz="4" w:space="0" w:color="auto"/>
              <w:right w:val="single" w:sz="4" w:space="0" w:color="auto"/>
            </w:tcBorders>
            <w:vAlign w:val="center"/>
          </w:tcPr>
          <w:p w14:paraId="088C2AFF"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12.3%</w:t>
            </w:r>
          </w:p>
        </w:tc>
        <w:tc>
          <w:tcPr>
            <w:tcW w:w="960" w:type="dxa"/>
            <w:tcBorders>
              <w:top w:val="nil"/>
              <w:left w:val="nil"/>
              <w:bottom w:val="single" w:sz="4" w:space="0" w:color="auto"/>
              <w:right w:val="single" w:sz="4" w:space="0" w:color="auto"/>
            </w:tcBorders>
            <w:vAlign w:val="center"/>
          </w:tcPr>
          <w:p w14:paraId="045A1B08"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19.8%</w:t>
            </w:r>
          </w:p>
        </w:tc>
        <w:tc>
          <w:tcPr>
            <w:tcW w:w="960" w:type="dxa"/>
            <w:tcBorders>
              <w:top w:val="nil"/>
              <w:left w:val="nil"/>
              <w:bottom w:val="single" w:sz="4" w:space="0" w:color="auto"/>
              <w:right w:val="single" w:sz="4" w:space="0" w:color="auto"/>
            </w:tcBorders>
            <w:noWrap/>
            <w:vAlign w:val="bottom"/>
          </w:tcPr>
          <w:p w14:paraId="0FCBC3B2"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16.1%</w:t>
            </w:r>
          </w:p>
        </w:tc>
      </w:tr>
      <w:tr w:rsidR="003E323C" w:rsidRPr="003E323C" w14:paraId="665430A0" w14:textId="77777777">
        <w:trPr>
          <w:trHeight w:val="315"/>
        </w:trPr>
        <w:tc>
          <w:tcPr>
            <w:tcW w:w="2900" w:type="dxa"/>
            <w:tcBorders>
              <w:top w:val="nil"/>
              <w:left w:val="single" w:sz="8" w:space="0" w:color="000000"/>
              <w:bottom w:val="single" w:sz="8" w:space="0" w:color="000000"/>
              <w:right w:val="single" w:sz="8" w:space="0" w:color="000000"/>
            </w:tcBorders>
            <w:vAlign w:val="center"/>
          </w:tcPr>
          <w:p w14:paraId="265651F0"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lang w:val="en-AU"/>
              </w:rPr>
              <w:t>Snuff (Angur)</w:t>
            </w:r>
          </w:p>
        </w:tc>
        <w:tc>
          <w:tcPr>
            <w:tcW w:w="960" w:type="dxa"/>
            <w:tcBorders>
              <w:top w:val="nil"/>
              <w:left w:val="single" w:sz="4" w:space="0" w:color="auto"/>
              <w:bottom w:val="single" w:sz="4" w:space="0" w:color="auto"/>
              <w:right w:val="single" w:sz="4" w:space="0" w:color="auto"/>
            </w:tcBorders>
            <w:vAlign w:val="center"/>
          </w:tcPr>
          <w:p w14:paraId="58922D3E"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11.5%</w:t>
            </w:r>
          </w:p>
        </w:tc>
        <w:tc>
          <w:tcPr>
            <w:tcW w:w="960" w:type="dxa"/>
            <w:tcBorders>
              <w:top w:val="nil"/>
              <w:left w:val="nil"/>
              <w:bottom w:val="single" w:sz="4" w:space="0" w:color="auto"/>
              <w:right w:val="single" w:sz="4" w:space="0" w:color="auto"/>
            </w:tcBorders>
            <w:vAlign w:val="center"/>
          </w:tcPr>
          <w:p w14:paraId="7ADE812E"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11.5%</w:t>
            </w:r>
          </w:p>
        </w:tc>
        <w:tc>
          <w:tcPr>
            <w:tcW w:w="960" w:type="dxa"/>
            <w:tcBorders>
              <w:top w:val="nil"/>
              <w:left w:val="nil"/>
              <w:bottom w:val="single" w:sz="4" w:space="0" w:color="auto"/>
              <w:right w:val="single" w:sz="4" w:space="0" w:color="auto"/>
            </w:tcBorders>
            <w:vAlign w:val="center"/>
          </w:tcPr>
          <w:p w14:paraId="450EC3DD"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11.6%</w:t>
            </w:r>
          </w:p>
        </w:tc>
        <w:tc>
          <w:tcPr>
            <w:tcW w:w="960" w:type="dxa"/>
            <w:tcBorders>
              <w:top w:val="nil"/>
              <w:left w:val="nil"/>
              <w:bottom w:val="single" w:sz="4" w:space="0" w:color="auto"/>
              <w:right w:val="single" w:sz="4" w:space="0" w:color="auto"/>
            </w:tcBorders>
            <w:noWrap/>
            <w:vAlign w:val="bottom"/>
          </w:tcPr>
          <w:p w14:paraId="627CBC64"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11.5%</w:t>
            </w:r>
          </w:p>
        </w:tc>
      </w:tr>
      <w:tr w:rsidR="003E323C" w:rsidRPr="003E323C" w14:paraId="54C92C41" w14:textId="77777777">
        <w:trPr>
          <w:trHeight w:val="315"/>
        </w:trPr>
        <w:tc>
          <w:tcPr>
            <w:tcW w:w="2900" w:type="dxa"/>
            <w:tcBorders>
              <w:top w:val="nil"/>
              <w:left w:val="single" w:sz="8" w:space="0" w:color="000000"/>
              <w:bottom w:val="single" w:sz="8" w:space="0" w:color="000000"/>
              <w:right w:val="single" w:sz="8" w:space="0" w:color="000000"/>
            </w:tcBorders>
            <w:vAlign w:val="center"/>
          </w:tcPr>
          <w:p w14:paraId="46DA6455"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lang w:val="en-AU"/>
              </w:rPr>
              <w:t>Rubber solution</w:t>
            </w:r>
          </w:p>
        </w:tc>
        <w:tc>
          <w:tcPr>
            <w:tcW w:w="960" w:type="dxa"/>
            <w:tcBorders>
              <w:top w:val="nil"/>
              <w:left w:val="single" w:sz="4" w:space="0" w:color="auto"/>
              <w:bottom w:val="single" w:sz="4" w:space="0" w:color="auto"/>
              <w:right w:val="single" w:sz="4" w:space="0" w:color="auto"/>
            </w:tcBorders>
            <w:vAlign w:val="center"/>
          </w:tcPr>
          <w:p w14:paraId="4347F489"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4.3%</w:t>
            </w:r>
          </w:p>
        </w:tc>
        <w:tc>
          <w:tcPr>
            <w:tcW w:w="960" w:type="dxa"/>
            <w:tcBorders>
              <w:top w:val="nil"/>
              <w:left w:val="nil"/>
              <w:bottom w:val="single" w:sz="4" w:space="0" w:color="auto"/>
              <w:right w:val="single" w:sz="4" w:space="0" w:color="auto"/>
            </w:tcBorders>
            <w:vAlign w:val="center"/>
          </w:tcPr>
          <w:p w14:paraId="3A7CF593"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6.2%</w:t>
            </w:r>
          </w:p>
        </w:tc>
        <w:tc>
          <w:tcPr>
            <w:tcW w:w="960" w:type="dxa"/>
            <w:tcBorders>
              <w:top w:val="nil"/>
              <w:left w:val="nil"/>
              <w:bottom w:val="single" w:sz="4" w:space="0" w:color="auto"/>
              <w:right w:val="single" w:sz="4" w:space="0" w:color="auto"/>
            </w:tcBorders>
            <w:vAlign w:val="center"/>
          </w:tcPr>
          <w:p w14:paraId="66E5DF04"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4.6%</w:t>
            </w:r>
          </w:p>
        </w:tc>
        <w:tc>
          <w:tcPr>
            <w:tcW w:w="960" w:type="dxa"/>
            <w:tcBorders>
              <w:top w:val="nil"/>
              <w:left w:val="nil"/>
              <w:bottom w:val="single" w:sz="4" w:space="0" w:color="auto"/>
              <w:right w:val="single" w:sz="4" w:space="0" w:color="auto"/>
            </w:tcBorders>
            <w:noWrap/>
            <w:vAlign w:val="bottom"/>
          </w:tcPr>
          <w:p w14:paraId="1BA99BC2"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5.0%</w:t>
            </w:r>
          </w:p>
        </w:tc>
      </w:tr>
    </w:tbl>
    <w:p w14:paraId="44B39E18" w14:textId="77777777" w:rsidR="00723593" w:rsidRPr="003E323C" w:rsidRDefault="00723593" w:rsidP="00AE5FA6">
      <w:pPr>
        <w:pStyle w:val="Heading1"/>
        <w:spacing w:line="276" w:lineRule="auto"/>
        <w:rPr>
          <w:rStyle w:val="15"/>
          <w:rFonts w:ascii="Century Gothic" w:hAnsi="Century Gothic" w:cstheme="minorHAnsi"/>
          <w:color w:val="000000" w:themeColor="text1"/>
          <w:kern w:val="2"/>
          <w:sz w:val="22"/>
          <w:szCs w:val="22"/>
        </w:rPr>
      </w:pPr>
    </w:p>
    <w:p w14:paraId="39C4C873" w14:textId="77777777" w:rsidR="00723593" w:rsidRPr="003E323C" w:rsidRDefault="00723593" w:rsidP="00AE5FA6">
      <w:pPr>
        <w:spacing w:line="276" w:lineRule="auto"/>
        <w:rPr>
          <w:rFonts w:ascii="Century Gothic" w:hAnsi="Century Gothic"/>
          <w:color w:val="000000" w:themeColor="text1"/>
        </w:rPr>
      </w:pPr>
    </w:p>
    <w:p w14:paraId="4D4AB36D" w14:textId="77777777" w:rsidR="00723593" w:rsidRPr="003E323C" w:rsidRDefault="00723593" w:rsidP="00AE5FA6">
      <w:pPr>
        <w:spacing w:line="276" w:lineRule="auto"/>
        <w:rPr>
          <w:rFonts w:ascii="Century Gothic" w:hAnsi="Century Gothic"/>
          <w:color w:val="000000" w:themeColor="text1"/>
        </w:rPr>
      </w:pPr>
    </w:p>
    <w:p w14:paraId="45D239A9" w14:textId="77777777" w:rsidR="00072E27" w:rsidRPr="003E323C" w:rsidRDefault="00072E27" w:rsidP="00AE5FA6">
      <w:pPr>
        <w:spacing w:line="276" w:lineRule="auto"/>
        <w:rPr>
          <w:rFonts w:ascii="Century Gothic" w:hAnsi="Century Gothic"/>
          <w:color w:val="000000" w:themeColor="text1"/>
        </w:rPr>
      </w:pPr>
    </w:p>
    <w:p w14:paraId="2CFAD2CD" w14:textId="77777777" w:rsidR="00072E27" w:rsidRPr="003E323C" w:rsidRDefault="00072E27" w:rsidP="00AE5FA6">
      <w:pPr>
        <w:spacing w:line="276" w:lineRule="auto"/>
        <w:rPr>
          <w:rFonts w:ascii="Century Gothic" w:hAnsi="Century Gothic"/>
          <w:color w:val="000000" w:themeColor="text1"/>
        </w:rPr>
      </w:pPr>
    </w:p>
    <w:p w14:paraId="2D75C41C" w14:textId="77777777" w:rsidR="00072E27" w:rsidRPr="003E323C" w:rsidRDefault="00072E27" w:rsidP="00AE5FA6">
      <w:pPr>
        <w:spacing w:line="276" w:lineRule="auto"/>
        <w:rPr>
          <w:rFonts w:ascii="Century Gothic" w:hAnsi="Century Gothic"/>
          <w:color w:val="000000" w:themeColor="text1"/>
        </w:rPr>
      </w:pPr>
    </w:p>
    <w:p w14:paraId="19F14482" w14:textId="77777777" w:rsidR="00072E27" w:rsidRPr="003E323C" w:rsidRDefault="00072E27" w:rsidP="00AE5FA6">
      <w:pPr>
        <w:spacing w:line="276" w:lineRule="auto"/>
        <w:rPr>
          <w:rFonts w:ascii="Century Gothic" w:hAnsi="Century Gothic"/>
          <w:color w:val="000000" w:themeColor="text1"/>
        </w:rPr>
      </w:pPr>
    </w:p>
    <w:p w14:paraId="57DDFD00" w14:textId="77777777" w:rsidR="00072E27" w:rsidRPr="003E323C" w:rsidRDefault="00072E27" w:rsidP="00AE5FA6">
      <w:pPr>
        <w:spacing w:line="276" w:lineRule="auto"/>
        <w:rPr>
          <w:rFonts w:ascii="Century Gothic" w:hAnsi="Century Gothic"/>
          <w:color w:val="000000" w:themeColor="text1"/>
        </w:rPr>
      </w:pPr>
    </w:p>
    <w:p w14:paraId="7A3FD7AA" w14:textId="77777777" w:rsidR="00072E27" w:rsidRPr="003E323C" w:rsidRDefault="00072E27" w:rsidP="00AE5FA6">
      <w:pPr>
        <w:spacing w:line="276" w:lineRule="auto"/>
        <w:rPr>
          <w:rFonts w:ascii="Century Gothic" w:hAnsi="Century Gothic"/>
          <w:color w:val="000000" w:themeColor="text1"/>
        </w:rPr>
      </w:pPr>
    </w:p>
    <w:p w14:paraId="7E419FD2" w14:textId="77777777" w:rsidR="00072E27" w:rsidRPr="003E323C" w:rsidRDefault="00072E27" w:rsidP="00AE5FA6">
      <w:pPr>
        <w:spacing w:line="276" w:lineRule="auto"/>
        <w:rPr>
          <w:rFonts w:ascii="Century Gothic" w:hAnsi="Century Gothic"/>
          <w:color w:val="000000" w:themeColor="text1"/>
        </w:rPr>
      </w:pPr>
    </w:p>
    <w:p w14:paraId="369D404A" w14:textId="77777777" w:rsidR="00072E27" w:rsidRPr="003E323C" w:rsidRDefault="00072E27" w:rsidP="00AE5FA6">
      <w:pPr>
        <w:spacing w:line="276" w:lineRule="auto"/>
        <w:rPr>
          <w:rFonts w:ascii="Century Gothic" w:hAnsi="Century Gothic"/>
          <w:color w:val="000000" w:themeColor="text1"/>
        </w:rPr>
      </w:pPr>
    </w:p>
    <w:p w14:paraId="49B81A3E" w14:textId="77777777" w:rsidR="00723593" w:rsidRPr="003E323C" w:rsidRDefault="00723593" w:rsidP="00AE5FA6">
      <w:pPr>
        <w:spacing w:line="276" w:lineRule="auto"/>
        <w:rPr>
          <w:rFonts w:ascii="Century Gothic" w:hAnsi="Century Gothic"/>
          <w:color w:val="000000" w:themeColor="text1"/>
        </w:rPr>
      </w:pPr>
    </w:p>
    <w:p w14:paraId="36D3A1AD" w14:textId="77777777" w:rsidR="00723593" w:rsidRPr="003E323C" w:rsidRDefault="00723593" w:rsidP="00AE5FA6">
      <w:pPr>
        <w:spacing w:line="276" w:lineRule="auto"/>
        <w:rPr>
          <w:rFonts w:ascii="Century Gothic" w:hAnsi="Century Gothic"/>
          <w:color w:val="000000" w:themeColor="text1"/>
        </w:rPr>
      </w:pPr>
    </w:p>
    <w:p w14:paraId="6FEE4BED" w14:textId="77777777" w:rsidR="00723593" w:rsidRPr="003E323C" w:rsidRDefault="00000000" w:rsidP="00AE5FA6">
      <w:pPr>
        <w:pStyle w:val="Heading1"/>
        <w:spacing w:line="276" w:lineRule="auto"/>
        <w:rPr>
          <w:color w:val="000000" w:themeColor="text1"/>
          <w:sz w:val="22"/>
          <w:szCs w:val="22"/>
        </w:rPr>
      </w:pPr>
      <w:bookmarkStart w:id="225" w:name="_Toc194775240"/>
      <w:r w:rsidRPr="003E323C">
        <w:rPr>
          <w:color w:val="000000" w:themeColor="text1"/>
          <w:sz w:val="22"/>
          <w:szCs w:val="22"/>
        </w:rPr>
        <w:lastRenderedPageBreak/>
        <w:t xml:space="preserve">CHAPTER FIVE: </w:t>
      </w:r>
      <w:r w:rsidRPr="003E323C">
        <w:rPr>
          <w:rFonts w:cs="Arial"/>
          <w:color w:val="000000" w:themeColor="text1"/>
          <w:sz w:val="22"/>
          <w:szCs w:val="22"/>
        </w:rPr>
        <w:t>ASSOCIATED POTENTIAL ENVIRONMENTAL AND SOCIAL IMPACTS</w:t>
      </w:r>
      <w:bookmarkEnd w:id="225"/>
    </w:p>
    <w:p w14:paraId="23E3BA63" w14:textId="77777777" w:rsidR="00723593" w:rsidRPr="003E323C" w:rsidRDefault="00723593" w:rsidP="00AE5FA6">
      <w:pPr>
        <w:spacing w:line="276" w:lineRule="auto"/>
        <w:rPr>
          <w:rFonts w:ascii="Century Gothic" w:hAnsi="Century Gothic"/>
          <w:color w:val="000000" w:themeColor="text1"/>
        </w:rPr>
      </w:pPr>
    </w:p>
    <w:p w14:paraId="72722208" w14:textId="77777777" w:rsidR="00723593" w:rsidRPr="003E323C" w:rsidRDefault="00000000" w:rsidP="00AE5FA6">
      <w:pPr>
        <w:pStyle w:val="Heading2"/>
        <w:spacing w:line="276" w:lineRule="auto"/>
        <w:rPr>
          <w:color w:val="000000" w:themeColor="text1"/>
          <w:sz w:val="22"/>
          <w:szCs w:val="22"/>
        </w:rPr>
      </w:pPr>
      <w:bookmarkStart w:id="226" w:name="_Toc194775241"/>
      <w:r w:rsidRPr="003E323C">
        <w:rPr>
          <w:color w:val="000000" w:themeColor="text1"/>
          <w:sz w:val="22"/>
          <w:szCs w:val="22"/>
        </w:rPr>
        <w:t>5.1 Introduction</w:t>
      </w:r>
      <w:bookmarkEnd w:id="226"/>
    </w:p>
    <w:p w14:paraId="1F908458" w14:textId="77777777" w:rsidR="00723593" w:rsidRPr="003E323C" w:rsidRDefault="00000000" w:rsidP="00AE5FA6">
      <w:pPr>
        <w:spacing w:line="276" w:lineRule="auto"/>
        <w:jc w:val="both"/>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 xml:space="preserve">In this chapter, the environmental and social risks and impacts associated with the construction and rehabilitation of the three PHCs at Duguri, Dagauda, and Mashema will be identified and evaluated in accordance with standard methodology. </w:t>
      </w:r>
    </w:p>
    <w:p w14:paraId="0631EC21" w14:textId="77777777" w:rsidR="00723593" w:rsidRPr="003E323C" w:rsidRDefault="00000000" w:rsidP="00AE5FA6">
      <w:pPr>
        <w:pStyle w:val="Heading2"/>
        <w:spacing w:line="276" w:lineRule="auto"/>
        <w:rPr>
          <w:color w:val="000000" w:themeColor="text1"/>
          <w:sz w:val="22"/>
          <w:szCs w:val="22"/>
        </w:rPr>
      </w:pPr>
      <w:bookmarkStart w:id="227" w:name="_Toc194775242"/>
      <w:r w:rsidRPr="003E323C">
        <w:rPr>
          <w:color w:val="000000" w:themeColor="text1"/>
          <w:sz w:val="22"/>
          <w:szCs w:val="22"/>
        </w:rPr>
        <w:t>5.2 Impact Assessment Approach and Methods</w:t>
      </w:r>
      <w:bookmarkEnd w:id="227"/>
    </w:p>
    <w:p w14:paraId="443C5E64" w14:textId="77777777" w:rsidR="00723593" w:rsidRPr="003E323C" w:rsidRDefault="00000000" w:rsidP="00AE5FA6">
      <w:pPr>
        <w:spacing w:line="276" w:lineRule="auto"/>
        <w:jc w:val="both"/>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 xml:space="preserve">The broad approach (and methods) adopted for assessing the impacts of the proposed interventions is adapted from the International Organization for Standardization (ISO) 14001 requirements for risk and impact assessment as well as Environmental Management System Procedure (EMSP) Aspects and Impacts – Determining Significance developed by the University of Bristol in 2015. </w:t>
      </w:r>
    </w:p>
    <w:p w14:paraId="5AFE0934" w14:textId="77777777" w:rsidR="00723593" w:rsidRPr="003E323C" w:rsidRDefault="00000000" w:rsidP="00AE5FA6">
      <w:pPr>
        <w:spacing w:line="276" w:lineRule="auto"/>
        <w:ind w:right="20"/>
        <w:jc w:val="both"/>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The assessment was conducted by analyzing the data collected during the baseline study and applying professional judgement of the EIA team. The impact assessment process followed these key stages:</w:t>
      </w:r>
    </w:p>
    <w:p w14:paraId="5EB3F8CA" w14:textId="77777777" w:rsidR="00723593" w:rsidRPr="003E323C" w:rsidRDefault="00000000" w:rsidP="00AE5FA6">
      <w:pPr>
        <w:pStyle w:val="Heading3"/>
        <w:spacing w:line="276" w:lineRule="auto"/>
        <w:rPr>
          <w:color w:val="000000" w:themeColor="text1"/>
          <w:szCs w:val="22"/>
        </w:rPr>
      </w:pPr>
      <w:bookmarkStart w:id="228" w:name="_Toc194775243"/>
      <w:r w:rsidRPr="003E323C">
        <w:rPr>
          <w:color w:val="000000" w:themeColor="text1"/>
          <w:szCs w:val="22"/>
        </w:rPr>
        <w:t>5.2.1 Impact Prediction or Identification:</w:t>
      </w:r>
      <w:bookmarkEnd w:id="228"/>
      <w:r w:rsidRPr="003E323C">
        <w:rPr>
          <w:color w:val="000000" w:themeColor="text1"/>
          <w:szCs w:val="22"/>
        </w:rPr>
        <w:t xml:space="preserve"> </w:t>
      </w:r>
    </w:p>
    <w:p w14:paraId="395C429D" w14:textId="77777777" w:rsidR="00723593" w:rsidRPr="003E323C" w:rsidRDefault="00000000" w:rsidP="00AE5FA6">
      <w:pPr>
        <w:tabs>
          <w:tab w:val="left" w:pos="720"/>
        </w:tabs>
        <w:spacing w:after="0" w:line="276" w:lineRule="auto"/>
        <w:ind w:right="20"/>
        <w:jc w:val="both"/>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This stage entails prediction of changes to the environment that could result from the proposed construction and installations at the selected facilities. The prediction of these changes is based on the identification of potential interactions between aspects/ activities of the project and the physical, biological, and social resources/receptors as follows:</w:t>
      </w:r>
    </w:p>
    <w:p w14:paraId="237443B9" w14:textId="77777777" w:rsidR="00723593" w:rsidRPr="003E323C" w:rsidRDefault="00723593" w:rsidP="00AE5FA6">
      <w:pPr>
        <w:pStyle w:val="ListParagraph"/>
        <w:tabs>
          <w:tab w:val="left" w:pos="720"/>
        </w:tabs>
        <w:spacing w:after="0" w:line="276" w:lineRule="auto"/>
        <w:ind w:right="20"/>
        <w:jc w:val="both"/>
        <w:rPr>
          <w:rFonts w:ascii="Century Gothic" w:eastAsia="Times New Roman" w:hAnsi="Century Gothic" w:cstheme="minorHAnsi"/>
          <w:color w:val="000000" w:themeColor="text1"/>
        </w:rPr>
      </w:pPr>
    </w:p>
    <w:p w14:paraId="3E56DD02" w14:textId="77777777" w:rsidR="00723593" w:rsidRPr="003E323C" w:rsidRDefault="00000000" w:rsidP="00AE5FA6">
      <w:pPr>
        <w:numPr>
          <w:ilvl w:val="0"/>
          <w:numId w:val="25"/>
        </w:numPr>
        <w:tabs>
          <w:tab w:val="left" w:pos="720"/>
        </w:tabs>
        <w:spacing w:after="0" w:line="276" w:lineRule="auto"/>
        <w:ind w:left="720" w:hanging="360"/>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Physical: including air, surface water, groundwater, landscapes, soils, etc.;</w:t>
      </w:r>
    </w:p>
    <w:p w14:paraId="25697689" w14:textId="77777777" w:rsidR="00723593" w:rsidRPr="003E323C" w:rsidRDefault="00000000" w:rsidP="00AE5FA6">
      <w:pPr>
        <w:numPr>
          <w:ilvl w:val="0"/>
          <w:numId w:val="25"/>
        </w:numPr>
        <w:tabs>
          <w:tab w:val="left" w:pos="720"/>
        </w:tabs>
        <w:spacing w:after="0" w:line="276" w:lineRule="auto"/>
        <w:ind w:left="720" w:hanging="360"/>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Biological: essentially terrestrial ecology (i.e. habitat, flora and fauna); and</w:t>
      </w:r>
    </w:p>
    <w:p w14:paraId="59F53352" w14:textId="77777777" w:rsidR="00723593" w:rsidRPr="003E323C" w:rsidRDefault="00000000" w:rsidP="00AE5FA6">
      <w:pPr>
        <w:numPr>
          <w:ilvl w:val="0"/>
          <w:numId w:val="25"/>
        </w:numPr>
        <w:tabs>
          <w:tab w:val="left" w:pos="720"/>
        </w:tabs>
        <w:spacing w:after="0" w:line="276" w:lineRule="auto"/>
        <w:ind w:left="720" w:right="20" w:hanging="360"/>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Human: including staff of the various facilities, residents of nearby communities, local economy, community health and safety etc.</w:t>
      </w:r>
    </w:p>
    <w:p w14:paraId="2EBEAA8E" w14:textId="77777777" w:rsidR="00723593" w:rsidRPr="003E323C" w:rsidRDefault="00723593" w:rsidP="00AE5FA6">
      <w:pPr>
        <w:pStyle w:val="ListParagraph"/>
        <w:tabs>
          <w:tab w:val="left" w:pos="720"/>
        </w:tabs>
        <w:spacing w:after="0" w:line="276" w:lineRule="auto"/>
        <w:ind w:right="20"/>
        <w:jc w:val="both"/>
        <w:rPr>
          <w:rFonts w:ascii="Century Gothic" w:eastAsia="Times New Roman" w:hAnsi="Century Gothic" w:cstheme="minorHAnsi"/>
          <w:color w:val="000000" w:themeColor="text1"/>
        </w:rPr>
      </w:pPr>
    </w:p>
    <w:p w14:paraId="63A1D44A" w14:textId="77777777" w:rsidR="00723593" w:rsidRPr="003E323C" w:rsidRDefault="00000000" w:rsidP="00AE5FA6">
      <w:pPr>
        <w:pStyle w:val="Heading3"/>
        <w:spacing w:line="276" w:lineRule="auto"/>
        <w:rPr>
          <w:color w:val="000000" w:themeColor="text1"/>
          <w:szCs w:val="22"/>
        </w:rPr>
      </w:pPr>
      <w:bookmarkStart w:id="229" w:name="_Toc194775244"/>
      <w:r w:rsidRPr="003E323C">
        <w:rPr>
          <w:color w:val="000000" w:themeColor="text1"/>
          <w:szCs w:val="22"/>
        </w:rPr>
        <w:t>5.2.1 Impact Characterization:</w:t>
      </w:r>
      <w:bookmarkEnd w:id="229"/>
      <w:r w:rsidRPr="003E323C">
        <w:rPr>
          <w:color w:val="000000" w:themeColor="text1"/>
          <w:szCs w:val="22"/>
        </w:rPr>
        <w:t xml:space="preserve"> </w:t>
      </w:r>
    </w:p>
    <w:p w14:paraId="5259F864" w14:textId="77777777" w:rsidR="00723593" w:rsidRPr="003E323C" w:rsidRDefault="00000000" w:rsidP="00AE5FA6">
      <w:pPr>
        <w:tabs>
          <w:tab w:val="left" w:pos="720"/>
        </w:tabs>
        <w:spacing w:after="0" w:line="276" w:lineRule="auto"/>
        <w:ind w:right="20"/>
        <w:jc w:val="both"/>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 xml:space="preserve">This entails characterizing/forecasting the nature, magnitude, extent, duration, frequency, and scale of the impacts. The characterization will essentially help determine the magnitude of impacts and degree of change the impact is likely to have on the receptor. The impacts characterizations further </w:t>
      </w:r>
      <w:proofErr w:type="gramStart"/>
      <w:r w:rsidRPr="003E323C">
        <w:rPr>
          <w:rFonts w:ascii="Century Gothic" w:eastAsia="Times New Roman" w:hAnsi="Century Gothic" w:cstheme="minorHAnsi"/>
          <w:color w:val="000000" w:themeColor="text1"/>
        </w:rPr>
        <w:t>qualifies</w:t>
      </w:r>
      <w:proofErr w:type="gramEnd"/>
      <w:r w:rsidRPr="003E323C">
        <w:rPr>
          <w:rFonts w:ascii="Century Gothic" w:eastAsia="Times New Roman" w:hAnsi="Century Gothic" w:cstheme="minorHAnsi"/>
          <w:color w:val="000000" w:themeColor="text1"/>
        </w:rPr>
        <w:t xml:space="preserve"> the impact of the proposed project activities on the environment and people as well as characterize these impacts based on their nature, duration, scale, and reversibility.</w:t>
      </w:r>
    </w:p>
    <w:p w14:paraId="609B088A" w14:textId="77777777" w:rsidR="00723593" w:rsidRPr="003E323C" w:rsidRDefault="00723593" w:rsidP="00AE5FA6">
      <w:pPr>
        <w:pStyle w:val="Caption"/>
        <w:spacing w:line="276" w:lineRule="auto"/>
        <w:rPr>
          <w:rFonts w:ascii="Century Gothic" w:hAnsi="Century Gothic" w:cstheme="minorHAnsi"/>
          <w:color w:val="000000" w:themeColor="text1"/>
          <w:sz w:val="22"/>
        </w:rPr>
      </w:pPr>
    </w:p>
    <w:p w14:paraId="36A38BC5" w14:textId="17AB8744" w:rsidR="00723593" w:rsidRPr="003E323C" w:rsidRDefault="00000000" w:rsidP="00AE5FA6">
      <w:pPr>
        <w:pStyle w:val="Caption"/>
        <w:spacing w:line="276" w:lineRule="auto"/>
        <w:rPr>
          <w:rFonts w:ascii="Century Gothic" w:eastAsia="Times New Roman" w:hAnsi="Century Gothic" w:cstheme="minorHAnsi"/>
          <w:color w:val="000000" w:themeColor="text1"/>
          <w:sz w:val="22"/>
        </w:rPr>
      </w:pPr>
      <w:r w:rsidRPr="003E323C">
        <w:rPr>
          <w:rFonts w:ascii="Century Gothic" w:hAnsi="Century Gothic"/>
          <w:color w:val="000000" w:themeColor="text1"/>
          <w:sz w:val="22"/>
        </w:rPr>
        <w:t xml:space="preserve">Table </w:t>
      </w:r>
      <w:r w:rsidRPr="003E323C">
        <w:rPr>
          <w:rFonts w:ascii="Century Gothic" w:hAnsi="Century Gothic"/>
          <w:color w:val="000000" w:themeColor="text1"/>
          <w:sz w:val="22"/>
        </w:rPr>
        <w:fldChar w:fldCharType="begin"/>
      </w:r>
      <w:r w:rsidRPr="003E323C">
        <w:rPr>
          <w:rFonts w:ascii="Century Gothic" w:hAnsi="Century Gothic"/>
          <w:color w:val="000000" w:themeColor="text1"/>
          <w:sz w:val="22"/>
        </w:rPr>
        <w:instrText xml:space="preserve"> SEQ Table \* ARABIC </w:instrText>
      </w:r>
      <w:r w:rsidRPr="003E323C">
        <w:rPr>
          <w:rFonts w:ascii="Century Gothic" w:hAnsi="Century Gothic"/>
          <w:color w:val="000000" w:themeColor="text1"/>
          <w:sz w:val="22"/>
        </w:rPr>
        <w:fldChar w:fldCharType="separate"/>
      </w:r>
      <w:r w:rsidR="009C60BD">
        <w:rPr>
          <w:rFonts w:ascii="Century Gothic" w:hAnsi="Century Gothic"/>
          <w:noProof/>
          <w:color w:val="000000" w:themeColor="text1"/>
          <w:sz w:val="22"/>
        </w:rPr>
        <w:t>27</w:t>
      </w:r>
      <w:r w:rsidRPr="003E323C">
        <w:rPr>
          <w:rFonts w:ascii="Century Gothic" w:hAnsi="Century Gothic"/>
          <w:color w:val="000000" w:themeColor="text1"/>
          <w:sz w:val="22"/>
        </w:rPr>
        <w:fldChar w:fldCharType="end"/>
      </w:r>
      <w:bookmarkStart w:id="230" w:name="_Toc22911"/>
      <w:r w:rsidRPr="003E323C">
        <w:rPr>
          <w:rFonts w:ascii="Century Gothic" w:hAnsi="Century Gothic" w:cstheme="minorHAnsi"/>
          <w:color w:val="000000" w:themeColor="text1"/>
          <w:sz w:val="22"/>
        </w:rPr>
        <w:t>: Impact categories used in this study</w:t>
      </w:r>
      <w:bookmarkEnd w:id="230"/>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400"/>
        <w:gridCol w:w="6840"/>
      </w:tblGrid>
      <w:tr w:rsidR="003E323C" w:rsidRPr="003E323C" w14:paraId="54AC2EB0" w14:textId="77777777">
        <w:trPr>
          <w:trHeight w:val="303"/>
        </w:trPr>
        <w:tc>
          <w:tcPr>
            <w:tcW w:w="2400" w:type="dxa"/>
            <w:vAlign w:val="bottom"/>
          </w:tcPr>
          <w:p w14:paraId="3B35E526" w14:textId="77777777" w:rsidR="00723593" w:rsidRPr="003E323C" w:rsidRDefault="00000000" w:rsidP="00AE5FA6">
            <w:pPr>
              <w:spacing w:line="276" w:lineRule="auto"/>
              <w:ind w:left="120"/>
              <w:rPr>
                <w:rFonts w:ascii="Century Gothic" w:eastAsia="Times New Roman" w:hAnsi="Century Gothic" w:cstheme="minorHAnsi"/>
                <w:b/>
                <w:color w:val="000000" w:themeColor="text1"/>
              </w:rPr>
            </w:pPr>
            <w:r w:rsidRPr="003E323C">
              <w:rPr>
                <w:rFonts w:ascii="Century Gothic" w:eastAsia="Times New Roman" w:hAnsi="Century Gothic" w:cstheme="minorHAnsi"/>
                <w:b/>
                <w:color w:val="000000" w:themeColor="text1"/>
              </w:rPr>
              <w:t>Impact Parameters</w:t>
            </w:r>
          </w:p>
        </w:tc>
        <w:tc>
          <w:tcPr>
            <w:tcW w:w="6840" w:type="dxa"/>
            <w:vAlign w:val="bottom"/>
          </w:tcPr>
          <w:p w14:paraId="1DA4C1D1" w14:textId="77777777" w:rsidR="00723593" w:rsidRPr="003E323C" w:rsidRDefault="00000000" w:rsidP="00AE5FA6">
            <w:pPr>
              <w:spacing w:line="276" w:lineRule="auto"/>
              <w:rPr>
                <w:rFonts w:ascii="Century Gothic" w:eastAsia="Times New Roman" w:hAnsi="Century Gothic" w:cstheme="minorHAnsi"/>
                <w:color w:val="000000" w:themeColor="text1"/>
              </w:rPr>
            </w:pPr>
            <w:r w:rsidRPr="003E323C">
              <w:rPr>
                <w:rFonts w:ascii="Century Gothic" w:eastAsia="Times New Roman" w:hAnsi="Century Gothic" w:cstheme="minorHAnsi"/>
                <w:b/>
                <w:color w:val="000000" w:themeColor="text1"/>
              </w:rPr>
              <w:t>Definition</w:t>
            </w:r>
          </w:p>
        </w:tc>
      </w:tr>
      <w:tr w:rsidR="003E323C" w:rsidRPr="003E323C" w14:paraId="4432C0F1" w14:textId="77777777">
        <w:trPr>
          <w:trHeight w:val="283"/>
        </w:trPr>
        <w:tc>
          <w:tcPr>
            <w:tcW w:w="2400" w:type="dxa"/>
            <w:vAlign w:val="bottom"/>
          </w:tcPr>
          <w:p w14:paraId="6C8805E1" w14:textId="77777777" w:rsidR="00723593" w:rsidRPr="003E323C" w:rsidRDefault="00000000" w:rsidP="00AE5FA6">
            <w:pPr>
              <w:spacing w:line="276" w:lineRule="auto"/>
              <w:ind w:left="120"/>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Beneficial Impacts</w:t>
            </w:r>
          </w:p>
        </w:tc>
        <w:tc>
          <w:tcPr>
            <w:tcW w:w="6840" w:type="dxa"/>
            <w:vAlign w:val="bottom"/>
          </w:tcPr>
          <w:p w14:paraId="395670D0" w14:textId="77777777" w:rsidR="00723593" w:rsidRPr="003E323C" w:rsidRDefault="00000000" w:rsidP="00AE5FA6">
            <w:pPr>
              <w:spacing w:line="276" w:lineRule="auto"/>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Impacts with positive and beneficial effects.</w:t>
            </w:r>
          </w:p>
        </w:tc>
      </w:tr>
      <w:tr w:rsidR="003E323C" w:rsidRPr="003E323C" w14:paraId="1CB07DD7" w14:textId="77777777">
        <w:trPr>
          <w:trHeight w:val="283"/>
        </w:trPr>
        <w:tc>
          <w:tcPr>
            <w:tcW w:w="2400" w:type="dxa"/>
            <w:vAlign w:val="bottom"/>
          </w:tcPr>
          <w:p w14:paraId="6A20AE2C" w14:textId="77777777" w:rsidR="00723593" w:rsidRPr="003E323C" w:rsidRDefault="00000000" w:rsidP="00AE5FA6">
            <w:pPr>
              <w:spacing w:line="276" w:lineRule="auto"/>
              <w:ind w:left="120"/>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Adverse Impacts</w:t>
            </w:r>
          </w:p>
        </w:tc>
        <w:tc>
          <w:tcPr>
            <w:tcW w:w="6840" w:type="dxa"/>
            <w:vAlign w:val="bottom"/>
          </w:tcPr>
          <w:p w14:paraId="02C6B8E9" w14:textId="77777777" w:rsidR="00723593" w:rsidRPr="003E323C" w:rsidRDefault="00000000" w:rsidP="00AE5FA6">
            <w:pPr>
              <w:spacing w:line="276" w:lineRule="auto"/>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Impacts with negative and untoward effects.</w:t>
            </w:r>
          </w:p>
        </w:tc>
      </w:tr>
      <w:tr w:rsidR="003E323C" w:rsidRPr="003E323C" w14:paraId="689B7F63" w14:textId="77777777">
        <w:trPr>
          <w:trHeight w:val="285"/>
        </w:trPr>
        <w:tc>
          <w:tcPr>
            <w:tcW w:w="2400" w:type="dxa"/>
            <w:vAlign w:val="bottom"/>
          </w:tcPr>
          <w:p w14:paraId="39D8679E" w14:textId="77777777" w:rsidR="00723593" w:rsidRPr="003E323C" w:rsidRDefault="00000000" w:rsidP="00AE5FA6">
            <w:pPr>
              <w:spacing w:line="276" w:lineRule="auto"/>
              <w:ind w:left="120"/>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Direct Impacts</w:t>
            </w:r>
          </w:p>
        </w:tc>
        <w:tc>
          <w:tcPr>
            <w:tcW w:w="6840" w:type="dxa"/>
            <w:vAlign w:val="bottom"/>
          </w:tcPr>
          <w:p w14:paraId="3E0BDFF5" w14:textId="77777777" w:rsidR="00723593" w:rsidRPr="003E323C" w:rsidRDefault="00000000" w:rsidP="00AE5FA6">
            <w:pPr>
              <w:spacing w:line="276" w:lineRule="auto"/>
              <w:ind w:left="100"/>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Impacts that are most obvious result solely and are directly related to the proposed project and can be connected to the action that caused them.</w:t>
            </w:r>
          </w:p>
        </w:tc>
      </w:tr>
      <w:tr w:rsidR="003E323C" w:rsidRPr="003E323C" w14:paraId="635E5776" w14:textId="77777777">
        <w:trPr>
          <w:trHeight w:val="285"/>
        </w:trPr>
        <w:tc>
          <w:tcPr>
            <w:tcW w:w="2400" w:type="dxa"/>
            <w:vAlign w:val="bottom"/>
          </w:tcPr>
          <w:p w14:paraId="3072DA73" w14:textId="77777777" w:rsidR="00723593" w:rsidRPr="003E323C" w:rsidRDefault="00000000" w:rsidP="00AE5FA6">
            <w:pPr>
              <w:spacing w:line="276" w:lineRule="auto"/>
              <w:ind w:left="120"/>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lastRenderedPageBreak/>
              <w:t>Indirect Impacts</w:t>
            </w:r>
          </w:p>
        </w:tc>
        <w:tc>
          <w:tcPr>
            <w:tcW w:w="6840" w:type="dxa"/>
            <w:vAlign w:val="bottom"/>
          </w:tcPr>
          <w:p w14:paraId="41332D51" w14:textId="77777777" w:rsidR="00723593" w:rsidRPr="003E323C" w:rsidRDefault="00000000" w:rsidP="00AE5FA6">
            <w:pPr>
              <w:spacing w:line="276" w:lineRule="auto"/>
              <w:ind w:left="100"/>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 xml:space="preserve">Secondary impacts that do not occur directly from a project activity but occur as consequence of the project </w:t>
            </w:r>
          </w:p>
        </w:tc>
      </w:tr>
      <w:tr w:rsidR="003E323C" w:rsidRPr="003E323C" w14:paraId="793B0E2B" w14:textId="77777777">
        <w:trPr>
          <w:trHeight w:val="283"/>
        </w:trPr>
        <w:tc>
          <w:tcPr>
            <w:tcW w:w="2400" w:type="dxa"/>
            <w:vAlign w:val="bottom"/>
          </w:tcPr>
          <w:p w14:paraId="354E3E4F" w14:textId="77777777" w:rsidR="00723593" w:rsidRPr="003E323C" w:rsidRDefault="00000000" w:rsidP="00AE5FA6">
            <w:pPr>
              <w:spacing w:line="276" w:lineRule="auto"/>
              <w:ind w:left="120"/>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Cumulative Impacts</w:t>
            </w:r>
          </w:p>
        </w:tc>
        <w:tc>
          <w:tcPr>
            <w:tcW w:w="6840" w:type="dxa"/>
            <w:vAlign w:val="bottom"/>
          </w:tcPr>
          <w:p w14:paraId="15B91A85" w14:textId="77777777" w:rsidR="00723593" w:rsidRPr="003E323C" w:rsidRDefault="00000000" w:rsidP="00AE5FA6">
            <w:pPr>
              <w:spacing w:line="276" w:lineRule="auto"/>
              <w:ind w:left="100"/>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Impacts that typically occur from the incremental impact of an action when combine with impacts from projects that have been undertake recently of would be carried out soon</w:t>
            </w:r>
          </w:p>
        </w:tc>
      </w:tr>
      <w:tr w:rsidR="003E323C" w:rsidRPr="003E323C" w14:paraId="38C3973B" w14:textId="77777777">
        <w:trPr>
          <w:trHeight w:val="283"/>
        </w:trPr>
        <w:tc>
          <w:tcPr>
            <w:tcW w:w="2400" w:type="dxa"/>
            <w:vAlign w:val="bottom"/>
          </w:tcPr>
          <w:p w14:paraId="699B8E1D" w14:textId="77777777" w:rsidR="00723593" w:rsidRPr="003E323C" w:rsidRDefault="00000000" w:rsidP="00AE5FA6">
            <w:pPr>
              <w:spacing w:line="276" w:lineRule="auto"/>
              <w:ind w:left="120"/>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Reversible Impacts</w:t>
            </w:r>
          </w:p>
        </w:tc>
        <w:tc>
          <w:tcPr>
            <w:tcW w:w="6840" w:type="dxa"/>
            <w:vAlign w:val="bottom"/>
          </w:tcPr>
          <w:p w14:paraId="0FA7F08A" w14:textId="77777777" w:rsidR="00723593" w:rsidRPr="003E323C" w:rsidRDefault="00000000" w:rsidP="00AE5FA6">
            <w:pPr>
              <w:spacing w:line="276" w:lineRule="auto"/>
              <w:ind w:left="100"/>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Impacts over which the components involved can recover after the disturbances caused by the impact</w:t>
            </w:r>
          </w:p>
        </w:tc>
      </w:tr>
      <w:tr w:rsidR="003E323C" w:rsidRPr="003E323C" w14:paraId="06B072DC" w14:textId="77777777">
        <w:trPr>
          <w:trHeight w:val="290"/>
        </w:trPr>
        <w:tc>
          <w:tcPr>
            <w:tcW w:w="2400" w:type="dxa"/>
            <w:vAlign w:val="bottom"/>
          </w:tcPr>
          <w:p w14:paraId="428D75A5" w14:textId="77777777" w:rsidR="00723593" w:rsidRPr="003E323C" w:rsidRDefault="00000000" w:rsidP="00AE5FA6">
            <w:pPr>
              <w:spacing w:line="276" w:lineRule="auto"/>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Irreversible Impacts</w:t>
            </w:r>
          </w:p>
        </w:tc>
        <w:tc>
          <w:tcPr>
            <w:tcW w:w="6840" w:type="dxa"/>
            <w:vAlign w:val="bottom"/>
          </w:tcPr>
          <w:p w14:paraId="47E71228" w14:textId="77777777" w:rsidR="00723593" w:rsidRPr="003E323C" w:rsidRDefault="00000000" w:rsidP="00AE5FA6">
            <w:pPr>
              <w:spacing w:line="276" w:lineRule="auto"/>
              <w:ind w:left="100"/>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Impacts whose effects are such that the affected environmental/socioeconomic component cannot be returned to its original state even after adequate mitigation measures are applied</w:t>
            </w:r>
          </w:p>
        </w:tc>
      </w:tr>
      <w:tr w:rsidR="003E323C" w:rsidRPr="003E323C" w14:paraId="225B4C11" w14:textId="77777777">
        <w:trPr>
          <w:trHeight w:val="283"/>
        </w:trPr>
        <w:tc>
          <w:tcPr>
            <w:tcW w:w="2400" w:type="dxa"/>
            <w:vAlign w:val="bottom"/>
          </w:tcPr>
          <w:p w14:paraId="3A330BBC" w14:textId="77777777" w:rsidR="00723593" w:rsidRPr="003E323C" w:rsidRDefault="00000000" w:rsidP="00AE5FA6">
            <w:pPr>
              <w:spacing w:line="276" w:lineRule="auto"/>
              <w:ind w:left="120"/>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Residual Impacts</w:t>
            </w:r>
          </w:p>
        </w:tc>
        <w:tc>
          <w:tcPr>
            <w:tcW w:w="6840" w:type="dxa"/>
            <w:vAlign w:val="bottom"/>
          </w:tcPr>
          <w:p w14:paraId="5355EC69" w14:textId="77777777" w:rsidR="00723593" w:rsidRPr="003E323C" w:rsidRDefault="00000000" w:rsidP="00AE5FA6">
            <w:pPr>
              <w:spacing w:line="276" w:lineRule="auto"/>
              <w:ind w:left="100"/>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Impacts whose effects remain after mitigation measures have been applied.</w:t>
            </w:r>
          </w:p>
        </w:tc>
      </w:tr>
      <w:tr w:rsidR="003E323C" w:rsidRPr="003E323C" w14:paraId="3829F581" w14:textId="77777777">
        <w:trPr>
          <w:trHeight w:val="283"/>
        </w:trPr>
        <w:tc>
          <w:tcPr>
            <w:tcW w:w="2400" w:type="dxa"/>
            <w:vAlign w:val="bottom"/>
          </w:tcPr>
          <w:p w14:paraId="2381EC70" w14:textId="77777777" w:rsidR="00723593" w:rsidRPr="003E323C" w:rsidRDefault="00000000" w:rsidP="00AE5FA6">
            <w:pPr>
              <w:spacing w:line="276" w:lineRule="auto"/>
              <w:ind w:left="120"/>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Short Term Impacts</w:t>
            </w:r>
          </w:p>
        </w:tc>
        <w:tc>
          <w:tcPr>
            <w:tcW w:w="6840" w:type="dxa"/>
            <w:vAlign w:val="bottom"/>
          </w:tcPr>
          <w:p w14:paraId="4A584A5F" w14:textId="77777777" w:rsidR="00723593" w:rsidRPr="003E323C" w:rsidRDefault="00000000" w:rsidP="00AE5FA6">
            <w:pPr>
              <w:spacing w:line="276" w:lineRule="auto"/>
              <w:ind w:left="100"/>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Impacts which last only within the period of a specific project activity.</w:t>
            </w:r>
          </w:p>
        </w:tc>
      </w:tr>
      <w:tr w:rsidR="00723593" w:rsidRPr="003E323C" w14:paraId="25DF7DA8" w14:textId="77777777">
        <w:trPr>
          <w:trHeight w:val="285"/>
        </w:trPr>
        <w:tc>
          <w:tcPr>
            <w:tcW w:w="2400" w:type="dxa"/>
            <w:vAlign w:val="bottom"/>
          </w:tcPr>
          <w:p w14:paraId="3CBC2B48" w14:textId="77777777" w:rsidR="00723593" w:rsidRPr="003E323C" w:rsidRDefault="00000000" w:rsidP="00AE5FA6">
            <w:pPr>
              <w:spacing w:line="276" w:lineRule="auto"/>
              <w:ind w:left="120"/>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Long Term Impacts</w:t>
            </w:r>
          </w:p>
        </w:tc>
        <w:tc>
          <w:tcPr>
            <w:tcW w:w="6840" w:type="dxa"/>
            <w:vAlign w:val="bottom"/>
          </w:tcPr>
          <w:p w14:paraId="19D545B2" w14:textId="77777777" w:rsidR="00723593" w:rsidRPr="003E323C" w:rsidRDefault="00000000" w:rsidP="00AE5FA6">
            <w:pPr>
              <w:spacing w:line="276" w:lineRule="auto"/>
              <w:ind w:left="100"/>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Impacts which have their effects remain after a specific project activity.</w:t>
            </w:r>
          </w:p>
        </w:tc>
      </w:tr>
    </w:tbl>
    <w:p w14:paraId="09E44E28" w14:textId="77777777" w:rsidR="00723593" w:rsidRPr="003E323C" w:rsidRDefault="00723593" w:rsidP="00AE5FA6">
      <w:pPr>
        <w:tabs>
          <w:tab w:val="left" w:pos="720"/>
        </w:tabs>
        <w:spacing w:after="0" w:line="276" w:lineRule="auto"/>
        <w:ind w:right="20"/>
        <w:jc w:val="both"/>
        <w:rPr>
          <w:rFonts w:ascii="Century Gothic" w:eastAsia="Times New Roman" w:hAnsi="Century Gothic" w:cstheme="minorHAnsi"/>
          <w:color w:val="000000" w:themeColor="text1"/>
        </w:rPr>
      </w:pPr>
    </w:p>
    <w:p w14:paraId="169709E2" w14:textId="77777777" w:rsidR="00723593" w:rsidRPr="003E323C" w:rsidRDefault="00723593" w:rsidP="00AE5FA6">
      <w:pPr>
        <w:tabs>
          <w:tab w:val="left" w:pos="720"/>
        </w:tabs>
        <w:spacing w:after="0" w:line="276" w:lineRule="auto"/>
        <w:ind w:right="20"/>
        <w:jc w:val="both"/>
        <w:rPr>
          <w:rFonts w:ascii="Century Gothic" w:eastAsia="Times New Roman" w:hAnsi="Century Gothic" w:cstheme="minorHAnsi"/>
          <w:color w:val="000000" w:themeColor="text1"/>
        </w:rPr>
      </w:pPr>
    </w:p>
    <w:p w14:paraId="3B62E32A" w14:textId="77777777" w:rsidR="00723593" w:rsidRPr="003E323C" w:rsidRDefault="00000000" w:rsidP="00AE5FA6">
      <w:pPr>
        <w:pStyle w:val="Heading3"/>
        <w:spacing w:line="276" w:lineRule="auto"/>
        <w:rPr>
          <w:color w:val="000000" w:themeColor="text1"/>
          <w:szCs w:val="22"/>
        </w:rPr>
      </w:pPr>
      <w:bookmarkStart w:id="231" w:name="_Toc194775245"/>
      <w:r w:rsidRPr="003E323C">
        <w:rPr>
          <w:color w:val="000000" w:themeColor="text1"/>
          <w:szCs w:val="22"/>
        </w:rPr>
        <w:t>5.2.3 Impact Evaluation:</w:t>
      </w:r>
      <w:bookmarkEnd w:id="231"/>
      <w:r w:rsidRPr="003E323C">
        <w:rPr>
          <w:color w:val="000000" w:themeColor="text1"/>
          <w:szCs w:val="22"/>
        </w:rPr>
        <w:t xml:space="preserve"> </w:t>
      </w:r>
    </w:p>
    <w:p w14:paraId="5BB1A7B6" w14:textId="77777777" w:rsidR="00723593" w:rsidRPr="003E323C" w:rsidRDefault="00000000" w:rsidP="00072E27">
      <w:pPr>
        <w:tabs>
          <w:tab w:val="left" w:pos="720"/>
        </w:tabs>
        <w:spacing w:after="0" w:line="276" w:lineRule="auto"/>
        <w:ind w:right="20"/>
        <w:jc w:val="both"/>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This entails determination of the significance of impacts based on the magnitude of impacts and the value, sensitivity/fragility, and recoverability of the affected receptors. This requires an in-depth appraisal of the attributes of potential receptors which has been carried out in the baseline studies and documented in this Chapter. The evaluation is done by using the Risk Assessment Matrix (RAM). The risks of the impacts occurring were analyzed by determining the consequence/severity of the impacts and the probability of occurrence. The severity of the consequences was determined using a Consequence Severity Table and the probability of an impact resulting from a pathway was determined with a Likelihood Ranking Table. The RAM was then used to determine the level of risk and the significance or otherwise of the impacts.</w:t>
      </w:r>
    </w:p>
    <w:p w14:paraId="497BC8B5" w14:textId="2C1016BA" w:rsidR="00723593" w:rsidRPr="003E323C" w:rsidRDefault="00000000" w:rsidP="00AE5FA6">
      <w:pPr>
        <w:pStyle w:val="Footer"/>
        <w:spacing w:line="276" w:lineRule="auto"/>
        <w:rPr>
          <w:rFonts w:ascii="Century Gothic" w:eastAsia="Times New Roman" w:hAnsi="Century Gothic" w:cstheme="minorHAnsi"/>
          <w:color w:val="000000" w:themeColor="text1"/>
          <w:sz w:val="22"/>
          <w:szCs w:val="22"/>
        </w:rPr>
      </w:pPr>
      <w:r w:rsidRPr="003E323C">
        <w:rPr>
          <w:rFonts w:ascii="Century Gothic" w:hAnsi="Century Gothic"/>
          <w:color w:val="000000" w:themeColor="text1"/>
          <w:sz w:val="22"/>
          <w:szCs w:val="22"/>
        </w:rPr>
        <w:t xml:space="preserve">Table </w:t>
      </w:r>
      <w:r w:rsidRPr="003E323C">
        <w:rPr>
          <w:rFonts w:ascii="Century Gothic" w:hAnsi="Century Gothic"/>
          <w:color w:val="000000" w:themeColor="text1"/>
          <w:sz w:val="22"/>
          <w:szCs w:val="22"/>
        </w:rPr>
        <w:fldChar w:fldCharType="begin"/>
      </w:r>
      <w:r w:rsidRPr="003E323C">
        <w:rPr>
          <w:rFonts w:ascii="Century Gothic" w:hAnsi="Century Gothic"/>
          <w:color w:val="000000" w:themeColor="text1"/>
          <w:sz w:val="22"/>
          <w:szCs w:val="22"/>
        </w:rPr>
        <w:instrText xml:space="preserve"> SEQ Table \* ARABIC </w:instrText>
      </w:r>
      <w:r w:rsidRPr="003E323C">
        <w:rPr>
          <w:rFonts w:ascii="Century Gothic" w:hAnsi="Century Gothic"/>
          <w:color w:val="000000" w:themeColor="text1"/>
          <w:sz w:val="22"/>
          <w:szCs w:val="22"/>
        </w:rPr>
        <w:fldChar w:fldCharType="separate"/>
      </w:r>
      <w:r w:rsidR="009C60BD">
        <w:rPr>
          <w:rFonts w:ascii="Century Gothic" w:hAnsi="Century Gothic"/>
          <w:noProof/>
          <w:color w:val="000000" w:themeColor="text1"/>
          <w:sz w:val="22"/>
          <w:szCs w:val="22"/>
        </w:rPr>
        <w:t>28</w:t>
      </w:r>
      <w:r w:rsidRPr="003E323C">
        <w:rPr>
          <w:rFonts w:ascii="Century Gothic" w:hAnsi="Century Gothic"/>
          <w:color w:val="000000" w:themeColor="text1"/>
          <w:sz w:val="22"/>
          <w:szCs w:val="22"/>
        </w:rPr>
        <w:fldChar w:fldCharType="end"/>
      </w:r>
      <w:bookmarkStart w:id="232" w:name="_Toc18044"/>
      <w:r w:rsidRPr="003E323C">
        <w:rPr>
          <w:rFonts w:ascii="Century Gothic" w:hAnsi="Century Gothic" w:cstheme="minorHAnsi"/>
          <w:color w:val="000000" w:themeColor="text1"/>
          <w:sz w:val="22"/>
          <w:szCs w:val="22"/>
        </w:rPr>
        <w:t>: Probability of Impact Occurrence</w:t>
      </w:r>
      <w:bookmarkEnd w:id="232"/>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540"/>
        <w:gridCol w:w="7740"/>
      </w:tblGrid>
      <w:tr w:rsidR="003E323C" w:rsidRPr="003E323C" w14:paraId="5D25344D" w14:textId="77777777">
        <w:trPr>
          <w:trHeight w:val="332"/>
        </w:trPr>
        <w:tc>
          <w:tcPr>
            <w:tcW w:w="1540" w:type="dxa"/>
            <w:vAlign w:val="bottom"/>
          </w:tcPr>
          <w:p w14:paraId="2CCFAE8F" w14:textId="77777777" w:rsidR="00723593" w:rsidRPr="003E323C" w:rsidRDefault="00000000" w:rsidP="00AE5FA6">
            <w:pPr>
              <w:spacing w:line="276" w:lineRule="auto"/>
              <w:ind w:left="120"/>
              <w:rPr>
                <w:rFonts w:ascii="Century Gothic" w:eastAsia="Times New Roman" w:hAnsi="Century Gothic" w:cstheme="minorHAnsi"/>
                <w:b/>
                <w:color w:val="000000" w:themeColor="text1"/>
              </w:rPr>
            </w:pPr>
            <w:r w:rsidRPr="003E323C">
              <w:rPr>
                <w:rFonts w:ascii="Century Gothic" w:eastAsia="Times New Roman" w:hAnsi="Century Gothic" w:cstheme="minorHAnsi"/>
                <w:b/>
                <w:color w:val="000000" w:themeColor="text1"/>
              </w:rPr>
              <w:t>Probability</w:t>
            </w:r>
          </w:p>
        </w:tc>
        <w:tc>
          <w:tcPr>
            <w:tcW w:w="7740" w:type="dxa"/>
            <w:vAlign w:val="bottom"/>
          </w:tcPr>
          <w:p w14:paraId="36685F85" w14:textId="77777777" w:rsidR="00723593" w:rsidRPr="003E323C" w:rsidRDefault="00000000" w:rsidP="00AE5FA6">
            <w:pPr>
              <w:spacing w:line="276" w:lineRule="auto"/>
              <w:ind w:left="100"/>
              <w:rPr>
                <w:rFonts w:ascii="Century Gothic" w:eastAsia="Times New Roman" w:hAnsi="Century Gothic" w:cstheme="minorHAnsi"/>
                <w:b/>
                <w:color w:val="000000" w:themeColor="text1"/>
              </w:rPr>
            </w:pPr>
            <w:r w:rsidRPr="003E323C">
              <w:rPr>
                <w:rFonts w:ascii="Century Gothic" w:eastAsia="Times New Roman" w:hAnsi="Century Gothic" w:cstheme="minorHAnsi"/>
                <w:b/>
                <w:color w:val="000000" w:themeColor="text1"/>
              </w:rPr>
              <w:t>Attributes</w:t>
            </w:r>
          </w:p>
        </w:tc>
      </w:tr>
      <w:tr w:rsidR="003E323C" w:rsidRPr="003E323C" w14:paraId="2EAB658A" w14:textId="77777777">
        <w:trPr>
          <w:trHeight w:val="302"/>
        </w:trPr>
        <w:tc>
          <w:tcPr>
            <w:tcW w:w="1540" w:type="dxa"/>
            <w:vAlign w:val="bottom"/>
          </w:tcPr>
          <w:p w14:paraId="775456A5" w14:textId="77777777" w:rsidR="00723593" w:rsidRPr="003E323C" w:rsidRDefault="00000000" w:rsidP="00AE5FA6">
            <w:pPr>
              <w:spacing w:line="276" w:lineRule="auto"/>
              <w:ind w:left="120"/>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Certain</w:t>
            </w:r>
          </w:p>
        </w:tc>
        <w:tc>
          <w:tcPr>
            <w:tcW w:w="7740" w:type="dxa"/>
            <w:vAlign w:val="bottom"/>
          </w:tcPr>
          <w:p w14:paraId="798CEEA0" w14:textId="77777777" w:rsidR="00723593" w:rsidRPr="003E323C" w:rsidRDefault="00000000" w:rsidP="00AE5FA6">
            <w:pPr>
              <w:spacing w:line="276" w:lineRule="auto"/>
              <w:ind w:left="100"/>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Impacts that can reasonably be expected to occur during the project</w:t>
            </w:r>
          </w:p>
        </w:tc>
      </w:tr>
      <w:tr w:rsidR="003E323C" w:rsidRPr="003E323C" w14:paraId="47DD59EF" w14:textId="77777777">
        <w:trPr>
          <w:trHeight w:val="302"/>
        </w:trPr>
        <w:tc>
          <w:tcPr>
            <w:tcW w:w="1540" w:type="dxa"/>
            <w:vAlign w:val="bottom"/>
          </w:tcPr>
          <w:p w14:paraId="00632AE4" w14:textId="77777777" w:rsidR="00723593" w:rsidRPr="003E323C" w:rsidRDefault="00000000" w:rsidP="00AE5FA6">
            <w:pPr>
              <w:spacing w:line="276" w:lineRule="auto"/>
              <w:ind w:left="120"/>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Likely</w:t>
            </w:r>
          </w:p>
        </w:tc>
        <w:tc>
          <w:tcPr>
            <w:tcW w:w="7740" w:type="dxa"/>
            <w:vAlign w:val="bottom"/>
          </w:tcPr>
          <w:p w14:paraId="77711270" w14:textId="77777777" w:rsidR="00723593" w:rsidRPr="003E323C" w:rsidRDefault="00000000" w:rsidP="00AE5FA6">
            <w:pPr>
              <w:spacing w:line="276" w:lineRule="auto"/>
              <w:ind w:left="100"/>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Impacts that are likely to occur during the project</w:t>
            </w:r>
          </w:p>
        </w:tc>
      </w:tr>
      <w:tr w:rsidR="003E323C" w:rsidRPr="003E323C" w14:paraId="01494204" w14:textId="77777777">
        <w:trPr>
          <w:trHeight w:val="302"/>
        </w:trPr>
        <w:tc>
          <w:tcPr>
            <w:tcW w:w="1540" w:type="dxa"/>
            <w:vAlign w:val="bottom"/>
          </w:tcPr>
          <w:p w14:paraId="11D008CF" w14:textId="77777777" w:rsidR="00723593" w:rsidRPr="003E323C" w:rsidRDefault="00000000" w:rsidP="00AE5FA6">
            <w:pPr>
              <w:spacing w:line="276" w:lineRule="auto"/>
              <w:ind w:left="120"/>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Possible</w:t>
            </w:r>
          </w:p>
        </w:tc>
        <w:tc>
          <w:tcPr>
            <w:tcW w:w="7740" w:type="dxa"/>
            <w:vAlign w:val="bottom"/>
          </w:tcPr>
          <w:p w14:paraId="74EE9EA6" w14:textId="77777777" w:rsidR="00723593" w:rsidRPr="003E323C" w:rsidRDefault="00000000" w:rsidP="00AE5FA6">
            <w:pPr>
              <w:spacing w:line="276" w:lineRule="auto"/>
              <w:ind w:left="100"/>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Impacts that might occur sometime during the project</w:t>
            </w:r>
          </w:p>
        </w:tc>
      </w:tr>
      <w:tr w:rsidR="003E323C" w:rsidRPr="003E323C" w14:paraId="793AD566" w14:textId="77777777">
        <w:trPr>
          <w:trHeight w:val="304"/>
        </w:trPr>
        <w:tc>
          <w:tcPr>
            <w:tcW w:w="1540" w:type="dxa"/>
            <w:vAlign w:val="bottom"/>
          </w:tcPr>
          <w:p w14:paraId="727642BB" w14:textId="77777777" w:rsidR="00723593" w:rsidRPr="003E323C" w:rsidRDefault="00000000" w:rsidP="00AE5FA6">
            <w:pPr>
              <w:spacing w:line="276" w:lineRule="auto"/>
              <w:ind w:left="120"/>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Unlikely</w:t>
            </w:r>
          </w:p>
        </w:tc>
        <w:tc>
          <w:tcPr>
            <w:tcW w:w="7740" w:type="dxa"/>
            <w:vAlign w:val="bottom"/>
          </w:tcPr>
          <w:p w14:paraId="3DEAF160" w14:textId="77777777" w:rsidR="00723593" w:rsidRPr="003E323C" w:rsidRDefault="00000000" w:rsidP="00AE5FA6">
            <w:pPr>
              <w:spacing w:line="276" w:lineRule="auto"/>
              <w:ind w:left="100"/>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Impacts that can reasonably be expected NOT to occur during the project</w:t>
            </w:r>
          </w:p>
        </w:tc>
      </w:tr>
      <w:tr w:rsidR="00723593" w:rsidRPr="003E323C" w14:paraId="7A45C38B" w14:textId="77777777">
        <w:trPr>
          <w:trHeight w:val="302"/>
        </w:trPr>
        <w:tc>
          <w:tcPr>
            <w:tcW w:w="1540" w:type="dxa"/>
            <w:vAlign w:val="bottom"/>
          </w:tcPr>
          <w:p w14:paraId="6119AEFA" w14:textId="77777777" w:rsidR="00723593" w:rsidRPr="003E323C" w:rsidRDefault="00000000" w:rsidP="00AE5FA6">
            <w:pPr>
              <w:spacing w:line="276" w:lineRule="auto"/>
              <w:ind w:left="120"/>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Rare</w:t>
            </w:r>
          </w:p>
        </w:tc>
        <w:tc>
          <w:tcPr>
            <w:tcW w:w="7740" w:type="dxa"/>
            <w:vAlign w:val="bottom"/>
          </w:tcPr>
          <w:p w14:paraId="315A8FA7" w14:textId="77777777" w:rsidR="00723593" w:rsidRPr="003E323C" w:rsidRDefault="00000000" w:rsidP="00AE5FA6">
            <w:pPr>
              <w:spacing w:line="276" w:lineRule="auto"/>
              <w:ind w:left="100"/>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Impacts that are unlikely to occur except in exceptional circumstances</w:t>
            </w:r>
          </w:p>
        </w:tc>
      </w:tr>
    </w:tbl>
    <w:p w14:paraId="616BAF71" w14:textId="77777777" w:rsidR="00723593" w:rsidRPr="003E323C" w:rsidRDefault="00723593" w:rsidP="00AE5FA6">
      <w:pPr>
        <w:spacing w:line="276" w:lineRule="auto"/>
        <w:ind w:right="180"/>
        <w:jc w:val="both"/>
        <w:rPr>
          <w:rFonts w:ascii="Century Gothic" w:eastAsia="Times New Roman" w:hAnsi="Century Gothic" w:cstheme="minorHAnsi"/>
          <w:color w:val="000000" w:themeColor="text1"/>
        </w:rPr>
      </w:pPr>
    </w:p>
    <w:p w14:paraId="7B367D4E" w14:textId="77777777" w:rsidR="00072E27" w:rsidRPr="003E323C" w:rsidRDefault="00072E27" w:rsidP="00AE5FA6">
      <w:pPr>
        <w:spacing w:line="276" w:lineRule="auto"/>
        <w:ind w:right="180"/>
        <w:jc w:val="both"/>
        <w:rPr>
          <w:rFonts w:ascii="Century Gothic" w:eastAsia="Times New Roman" w:hAnsi="Century Gothic" w:cstheme="minorHAnsi"/>
          <w:color w:val="000000" w:themeColor="text1"/>
        </w:rPr>
      </w:pPr>
    </w:p>
    <w:p w14:paraId="747211D1" w14:textId="4B7112B9" w:rsidR="00723593" w:rsidRPr="003E323C" w:rsidRDefault="00000000" w:rsidP="00AE5FA6">
      <w:pPr>
        <w:pStyle w:val="Footer"/>
        <w:spacing w:line="276" w:lineRule="auto"/>
        <w:rPr>
          <w:rFonts w:ascii="Century Gothic" w:eastAsia="Times New Roman" w:hAnsi="Century Gothic" w:cstheme="minorHAnsi"/>
          <w:color w:val="000000" w:themeColor="text1"/>
          <w:sz w:val="22"/>
          <w:szCs w:val="22"/>
        </w:rPr>
      </w:pPr>
      <w:r w:rsidRPr="003E323C">
        <w:rPr>
          <w:rFonts w:ascii="Century Gothic" w:hAnsi="Century Gothic"/>
          <w:color w:val="000000" w:themeColor="text1"/>
          <w:sz w:val="22"/>
          <w:szCs w:val="22"/>
        </w:rPr>
        <w:lastRenderedPageBreak/>
        <w:t xml:space="preserve">Table </w:t>
      </w:r>
      <w:r w:rsidRPr="003E323C">
        <w:rPr>
          <w:rFonts w:ascii="Century Gothic" w:hAnsi="Century Gothic"/>
          <w:color w:val="000000" w:themeColor="text1"/>
          <w:sz w:val="22"/>
          <w:szCs w:val="22"/>
        </w:rPr>
        <w:fldChar w:fldCharType="begin"/>
      </w:r>
      <w:r w:rsidRPr="003E323C">
        <w:rPr>
          <w:rFonts w:ascii="Century Gothic" w:hAnsi="Century Gothic"/>
          <w:color w:val="000000" w:themeColor="text1"/>
          <w:sz w:val="22"/>
          <w:szCs w:val="22"/>
        </w:rPr>
        <w:instrText xml:space="preserve"> SEQ Table \* ARABIC </w:instrText>
      </w:r>
      <w:r w:rsidRPr="003E323C">
        <w:rPr>
          <w:rFonts w:ascii="Century Gothic" w:hAnsi="Century Gothic"/>
          <w:color w:val="000000" w:themeColor="text1"/>
          <w:sz w:val="22"/>
          <w:szCs w:val="22"/>
        </w:rPr>
        <w:fldChar w:fldCharType="separate"/>
      </w:r>
      <w:r w:rsidR="009C60BD">
        <w:rPr>
          <w:rFonts w:ascii="Century Gothic" w:hAnsi="Century Gothic"/>
          <w:noProof/>
          <w:color w:val="000000" w:themeColor="text1"/>
          <w:sz w:val="22"/>
          <w:szCs w:val="22"/>
        </w:rPr>
        <w:t>29</w:t>
      </w:r>
      <w:r w:rsidRPr="003E323C">
        <w:rPr>
          <w:rFonts w:ascii="Century Gothic" w:hAnsi="Century Gothic"/>
          <w:color w:val="000000" w:themeColor="text1"/>
          <w:sz w:val="22"/>
          <w:szCs w:val="22"/>
        </w:rPr>
        <w:fldChar w:fldCharType="end"/>
      </w:r>
      <w:bookmarkStart w:id="233" w:name="_Toc19461"/>
      <w:r w:rsidRPr="003E323C">
        <w:rPr>
          <w:rFonts w:ascii="Century Gothic" w:hAnsi="Century Gothic" w:cstheme="minorHAnsi"/>
          <w:color w:val="000000" w:themeColor="text1"/>
          <w:sz w:val="22"/>
          <w:szCs w:val="22"/>
        </w:rPr>
        <w:t>: Consequence and Severity of Impacts</w:t>
      </w:r>
      <w:bookmarkEnd w:id="233"/>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80"/>
        <w:gridCol w:w="7600"/>
      </w:tblGrid>
      <w:tr w:rsidR="003E323C" w:rsidRPr="003E323C" w14:paraId="71682647" w14:textId="77777777">
        <w:trPr>
          <w:trHeight w:val="322"/>
        </w:trPr>
        <w:tc>
          <w:tcPr>
            <w:tcW w:w="1680" w:type="dxa"/>
            <w:vAlign w:val="bottom"/>
          </w:tcPr>
          <w:p w14:paraId="57228220" w14:textId="77777777" w:rsidR="00723593" w:rsidRPr="003E323C" w:rsidRDefault="00000000" w:rsidP="00AE5FA6">
            <w:pPr>
              <w:spacing w:line="276" w:lineRule="auto"/>
              <w:ind w:left="120"/>
              <w:rPr>
                <w:rFonts w:ascii="Century Gothic" w:eastAsia="Times New Roman" w:hAnsi="Century Gothic" w:cstheme="minorHAnsi"/>
                <w:b/>
                <w:color w:val="000000" w:themeColor="text1"/>
              </w:rPr>
            </w:pPr>
            <w:r w:rsidRPr="003E323C">
              <w:rPr>
                <w:rFonts w:ascii="Century Gothic" w:eastAsia="Times New Roman" w:hAnsi="Century Gothic" w:cstheme="minorHAnsi"/>
                <w:b/>
                <w:color w:val="000000" w:themeColor="text1"/>
              </w:rPr>
              <w:t>Severity</w:t>
            </w:r>
          </w:p>
        </w:tc>
        <w:tc>
          <w:tcPr>
            <w:tcW w:w="7600" w:type="dxa"/>
            <w:vAlign w:val="bottom"/>
          </w:tcPr>
          <w:p w14:paraId="61E6E18F" w14:textId="77777777" w:rsidR="00723593" w:rsidRPr="003E323C" w:rsidRDefault="00000000" w:rsidP="00AE5FA6">
            <w:pPr>
              <w:spacing w:line="276" w:lineRule="auto"/>
              <w:ind w:left="100"/>
              <w:rPr>
                <w:rFonts w:ascii="Century Gothic" w:eastAsia="Times New Roman" w:hAnsi="Century Gothic" w:cstheme="minorHAnsi"/>
                <w:b/>
                <w:color w:val="000000" w:themeColor="text1"/>
              </w:rPr>
            </w:pPr>
            <w:r w:rsidRPr="003E323C">
              <w:rPr>
                <w:rFonts w:ascii="Century Gothic" w:eastAsia="Times New Roman" w:hAnsi="Century Gothic" w:cstheme="minorHAnsi"/>
                <w:b/>
                <w:color w:val="000000" w:themeColor="text1"/>
              </w:rPr>
              <w:t>Attributes</w:t>
            </w:r>
          </w:p>
        </w:tc>
      </w:tr>
      <w:tr w:rsidR="003E323C" w:rsidRPr="003E323C" w14:paraId="7DB40E0D" w14:textId="77777777">
        <w:trPr>
          <w:trHeight w:val="302"/>
        </w:trPr>
        <w:tc>
          <w:tcPr>
            <w:tcW w:w="1680" w:type="dxa"/>
            <w:vAlign w:val="bottom"/>
          </w:tcPr>
          <w:p w14:paraId="4391713F" w14:textId="77777777" w:rsidR="00723593" w:rsidRPr="003E323C" w:rsidRDefault="00000000" w:rsidP="00AE5FA6">
            <w:pPr>
              <w:spacing w:line="276" w:lineRule="auto"/>
              <w:ind w:left="120"/>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Negligible</w:t>
            </w:r>
          </w:p>
        </w:tc>
        <w:tc>
          <w:tcPr>
            <w:tcW w:w="7600" w:type="dxa"/>
            <w:vAlign w:val="bottom"/>
          </w:tcPr>
          <w:p w14:paraId="3DB256AD" w14:textId="77777777" w:rsidR="00723593" w:rsidRPr="003E323C" w:rsidRDefault="00000000" w:rsidP="00AE5FA6">
            <w:pPr>
              <w:spacing w:line="276" w:lineRule="auto"/>
              <w:ind w:left="100"/>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No detectable environmental and socio-economic impact</w:t>
            </w:r>
          </w:p>
        </w:tc>
      </w:tr>
      <w:tr w:rsidR="003E323C" w:rsidRPr="003E323C" w14:paraId="27B0DC55" w14:textId="77777777">
        <w:trPr>
          <w:trHeight w:val="303"/>
        </w:trPr>
        <w:tc>
          <w:tcPr>
            <w:tcW w:w="1680" w:type="dxa"/>
            <w:vAlign w:val="bottom"/>
          </w:tcPr>
          <w:p w14:paraId="7F8BF571" w14:textId="77777777" w:rsidR="00723593" w:rsidRPr="003E323C" w:rsidRDefault="00000000" w:rsidP="00AE5FA6">
            <w:pPr>
              <w:spacing w:line="276" w:lineRule="auto"/>
              <w:ind w:left="120"/>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Marginal</w:t>
            </w:r>
          </w:p>
        </w:tc>
        <w:tc>
          <w:tcPr>
            <w:tcW w:w="7600" w:type="dxa"/>
            <w:vAlign w:val="bottom"/>
          </w:tcPr>
          <w:p w14:paraId="3753DF78" w14:textId="77777777" w:rsidR="00723593" w:rsidRPr="003E323C" w:rsidRDefault="00000000" w:rsidP="00AE5FA6">
            <w:pPr>
              <w:spacing w:line="276" w:lineRule="auto"/>
              <w:ind w:left="100"/>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 xml:space="preserve">Minimum environmental and socio-economic impact. </w:t>
            </w:r>
            <w:proofErr w:type="spellStart"/>
            <w:r w:rsidRPr="003E323C">
              <w:rPr>
                <w:rFonts w:ascii="Century Gothic" w:eastAsia="Times New Roman" w:hAnsi="Century Gothic" w:cstheme="minorHAnsi"/>
                <w:color w:val="000000" w:themeColor="text1"/>
              </w:rPr>
              <w:t>Localised</w:t>
            </w:r>
            <w:proofErr w:type="spellEnd"/>
            <w:r w:rsidRPr="003E323C">
              <w:rPr>
                <w:rFonts w:ascii="Century Gothic" w:eastAsia="Times New Roman" w:hAnsi="Century Gothic" w:cstheme="minorHAnsi"/>
                <w:color w:val="000000" w:themeColor="text1"/>
              </w:rPr>
              <w:t xml:space="preserve"> reversible habitat loss or minimal long-term effects on habitat species or media/public health and safety</w:t>
            </w:r>
          </w:p>
        </w:tc>
      </w:tr>
      <w:tr w:rsidR="003E323C" w:rsidRPr="003E323C" w14:paraId="08B57851" w14:textId="77777777">
        <w:trPr>
          <w:trHeight w:val="302"/>
        </w:trPr>
        <w:tc>
          <w:tcPr>
            <w:tcW w:w="1680" w:type="dxa"/>
            <w:vAlign w:val="bottom"/>
          </w:tcPr>
          <w:p w14:paraId="47016545" w14:textId="77777777" w:rsidR="00723593" w:rsidRPr="003E323C" w:rsidRDefault="00000000" w:rsidP="00AE5FA6">
            <w:pPr>
              <w:spacing w:line="276" w:lineRule="auto"/>
              <w:ind w:left="120"/>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Critical</w:t>
            </w:r>
          </w:p>
        </w:tc>
        <w:tc>
          <w:tcPr>
            <w:tcW w:w="7600" w:type="dxa"/>
            <w:vAlign w:val="bottom"/>
          </w:tcPr>
          <w:p w14:paraId="1B96F158" w14:textId="77777777" w:rsidR="00723593" w:rsidRPr="003E323C" w:rsidRDefault="00000000" w:rsidP="00AE5FA6">
            <w:pPr>
              <w:spacing w:line="276" w:lineRule="auto"/>
              <w:ind w:left="100"/>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Significant environmental &amp; socio-economic harm. Significant widespread &amp; persistent changes in species, habitat, and media (e.g., widespread habitat degradation/public health and safety)</w:t>
            </w:r>
          </w:p>
        </w:tc>
      </w:tr>
      <w:tr w:rsidR="00723593" w:rsidRPr="003E323C" w14:paraId="21D4631F" w14:textId="77777777">
        <w:trPr>
          <w:trHeight w:val="302"/>
        </w:trPr>
        <w:tc>
          <w:tcPr>
            <w:tcW w:w="1680" w:type="dxa"/>
            <w:vAlign w:val="bottom"/>
          </w:tcPr>
          <w:p w14:paraId="34D56982" w14:textId="77777777" w:rsidR="00723593" w:rsidRPr="003E323C" w:rsidRDefault="00000000" w:rsidP="00AE5FA6">
            <w:pPr>
              <w:spacing w:line="276" w:lineRule="auto"/>
              <w:ind w:left="120"/>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Catastrophic</w:t>
            </w:r>
          </w:p>
        </w:tc>
        <w:tc>
          <w:tcPr>
            <w:tcW w:w="7600" w:type="dxa"/>
            <w:vAlign w:val="bottom"/>
          </w:tcPr>
          <w:p w14:paraId="7A3D6EE6" w14:textId="77777777" w:rsidR="00723593" w:rsidRPr="003E323C" w:rsidRDefault="00000000" w:rsidP="00AE5FA6">
            <w:pPr>
              <w:spacing w:line="276" w:lineRule="auto"/>
              <w:ind w:left="100"/>
              <w:rPr>
                <w:rFonts w:ascii="Century Gothic" w:eastAsia="Times New Roman" w:hAnsi="Century Gothic" w:cstheme="minorHAnsi"/>
                <w:color w:val="000000" w:themeColor="text1"/>
                <w:w w:val="99"/>
              </w:rPr>
            </w:pPr>
            <w:r w:rsidRPr="003E323C">
              <w:rPr>
                <w:rFonts w:ascii="Century Gothic" w:eastAsia="Times New Roman" w:hAnsi="Century Gothic" w:cstheme="minorHAnsi"/>
                <w:color w:val="000000" w:themeColor="text1"/>
                <w:w w:val="99"/>
              </w:rPr>
              <w:t>Detrimental environmental and socio-economic impact. Loss of a significant portion of a valued species of effective ecosystem function on a landscape scale injury and death is possible</w:t>
            </w:r>
          </w:p>
        </w:tc>
      </w:tr>
    </w:tbl>
    <w:p w14:paraId="6BEB4F96" w14:textId="77777777" w:rsidR="00723593" w:rsidRPr="003E323C" w:rsidRDefault="00723593" w:rsidP="00AE5FA6">
      <w:pPr>
        <w:spacing w:line="276" w:lineRule="auto"/>
        <w:rPr>
          <w:rFonts w:ascii="Century Gothic" w:eastAsia="Times New Roman" w:hAnsi="Century Gothic" w:cstheme="minorHAnsi"/>
          <w:color w:val="000000" w:themeColor="text1"/>
        </w:rPr>
      </w:pPr>
    </w:p>
    <w:p w14:paraId="3D591797" w14:textId="6C81E0B4" w:rsidR="00723593" w:rsidRPr="003E323C" w:rsidRDefault="00000000" w:rsidP="00AE5FA6">
      <w:pPr>
        <w:pStyle w:val="Footer"/>
        <w:spacing w:line="276" w:lineRule="auto"/>
        <w:rPr>
          <w:rFonts w:ascii="Century Gothic" w:eastAsia="Times New Roman" w:hAnsi="Century Gothic" w:cstheme="minorHAnsi"/>
          <w:color w:val="000000" w:themeColor="text1"/>
          <w:sz w:val="22"/>
          <w:szCs w:val="22"/>
        </w:rPr>
      </w:pPr>
      <w:r w:rsidRPr="003E323C">
        <w:rPr>
          <w:rFonts w:ascii="Century Gothic" w:hAnsi="Century Gothic"/>
          <w:color w:val="000000" w:themeColor="text1"/>
          <w:sz w:val="22"/>
          <w:szCs w:val="22"/>
        </w:rPr>
        <w:t xml:space="preserve">Table </w:t>
      </w:r>
      <w:r w:rsidRPr="003E323C">
        <w:rPr>
          <w:rFonts w:ascii="Century Gothic" w:hAnsi="Century Gothic"/>
          <w:color w:val="000000" w:themeColor="text1"/>
          <w:sz w:val="22"/>
          <w:szCs w:val="22"/>
        </w:rPr>
        <w:fldChar w:fldCharType="begin"/>
      </w:r>
      <w:r w:rsidRPr="003E323C">
        <w:rPr>
          <w:rFonts w:ascii="Century Gothic" w:hAnsi="Century Gothic"/>
          <w:color w:val="000000" w:themeColor="text1"/>
          <w:sz w:val="22"/>
          <w:szCs w:val="22"/>
        </w:rPr>
        <w:instrText xml:space="preserve"> SEQ Table \* ARABIC </w:instrText>
      </w:r>
      <w:r w:rsidRPr="003E323C">
        <w:rPr>
          <w:rFonts w:ascii="Century Gothic" w:hAnsi="Century Gothic"/>
          <w:color w:val="000000" w:themeColor="text1"/>
          <w:sz w:val="22"/>
          <w:szCs w:val="22"/>
        </w:rPr>
        <w:fldChar w:fldCharType="separate"/>
      </w:r>
      <w:r w:rsidR="009C60BD">
        <w:rPr>
          <w:rFonts w:ascii="Century Gothic" w:hAnsi="Century Gothic"/>
          <w:noProof/>
          <w:color w:val="000000" w:themeColor="text1"/>
          <w:sz w:val="22"/>
          <w:szCs w:val="22"/>
        </w:rPr>
        <w:t>30</w:t>
      </w:r>
      <w:r w:rsidRPr="003E323C">
        <w:rPr>
          <w:rFonts w:ascii="Century Gothic" w:hAnsi="Century Gothic"/>
          <w:color w:val="000000" w:themeColor="text1"/>
          <w:sz w:val="22"/>
          <w:szCs w:val="22"/>
        </w:rPr>
        <w:fldChar w:fldCharType="end"/>
      </w:r>
      <w:bookmarkStart w:id="234" w:name="_Toc17384"/>
      <w:r w:rsidRPr="003E323C">
        <w:rPr>
          <w:rFonts w:ascii="Century Gothic" w:hAnsi="Century Gothic" w:cstheme="minorHAnsi"/>
          <w:color w:val="000000" w:themeColor="text1"/>
          <w:sz w:val="22"/>
          <w:szCs w:val="22"/>
        </w:rPr>
        <w:t>: Risk Assessment Matrix</w:t>
      </w:r>
      <w:bookmarkEnd w:id="234"/>
    </w:p>
    <w:tbl>
      <w:tblPr>
        <w:tblW w:w="934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0"/>
        <w:gridCol w:w="2180"/>
        <w:gridCol w:w="120"/>
        <w:gridCol w:w="2240"/>
        <w:gridCol w:w="1280"/>
        <w:gridCol w:w="1700"/>
        <w:gridCol w:w="1700"/>
      </w:tblGrid>
      <w:tr w:rsidR="003E323C" w:rsidRPr="003E323C" w14:paraId="434A96D8" w14:textId="77777777">
        <w:trPr>
          <w:trHeight w:val="218"/>
        </w:trPr>
        <w:tc>
          <w:tcPr>
            <w:tcW w:w="120" w:type="dxa"/>
            <w:vAlign w:val="bottom"/>
          </w:tcPr>
          <w:p w14:paraId="1DEADD7D" w14:textId="77777777" w:rsidR="00723593" w:rsidRPr="003E323C" w:rsidRDefault="00723593" w:rsidP="00AE5FA6">
            <w:pPr>
              <w:spacing w:line="276" w:lineRule="auto"/>
              <w:rPr>
                <w:rFonts w:ascii="Century Gothic" w:eastAsia="Times New Roman" w:hAnsi="Century Gothic" w:cstheme="minorHAnsi"/>
                <w:color w:val="000000" w:themeColor="text1"/>
              </w:rPr>
            </w:pPr>
          </w:p>
        </w:tc>
        <w:tc>
          <w:tcPr>
            <w:tcW w:w="2180" w:type="dxa"/>
            <w:vAlign w:val="bottom"/>
          </w:tcPr>
          <w:p w14:paraId="563FD1E3" w14:textId="77777777" w:rsidR="00723593" w:rsidRPr="003E323C" w:rsidRDefault="00723593" w:rsidP="00AE5FA6">
            <w:pPr>
              <w:spacing w:line="276" w:lineRule="auto"/>
              <w:rPr>
                <w:rFonts w:ascii="Century Gothic" w:eastAsia="Times New Roman" w:hAnsi="Century Gothic" w:cstheme="minorHAnsi"/>
                <w:color w:val="000000" w:themeColor="text1"/>
              </w:rPr>
            </w:pPr>
          </w:p>
        </w:tc>
        <w:tc>
          <w:tcPr>
            <w:tcW w:w="120" w:type="dxa"/>
            <w:vAlign w:val="bottom"/>
          </w:tcPr>
          <w:p w14:paraId="6963C442" w14:textId="77777777" w:rsidR="00723593" w:rsidRPr="003E323C" w:rsidRDefault="00723593" w:rsidP="00AE5FA6">
            <w:pPr>
              <w:spacing w:line="276" w:lineRule="auto"/>
              <w:rPr>
                <w:rFonts w:ascii="Century Gothic" w:eastAsia="Times New Roman" w:hAnsi="Century Gothic" w:cstheme="minorHAnsi"/>
                <w:color w:val="000000" w:themeColor="text1"/>
              </w:rPr>
            </w:pPr>
          </w:p>
        </w:tc>
        <w:tc>
          <w:tcPr>
            <w:tcW w:w="2240" w:type="dxa"/>
            <w:vAlign w:val="bottom"/>
          </w:tcPr>
          <w:p w14:paraId="336D0D2A" w14:textId="77777777" w:rsidR="00723593" w:rsidRPr="003E323C" w:rsidRDefault="00723593" w:rsidP="00AE5FA6">
            <w:pPr>
              <w:spacing w:line="276" w:lineRule="auto"/>
              <w:rPr>
                <w:rFonts w:ascii="Century Gothic" w:eastAsia="Times New Roman" w:hAnsi="Century Gothic" w:cstheme="minorHAnsi"/>
                <w:color w:val="000000" w:themeColor="text1"/>
              </w:rPr>
            </w:pPr>
          </w:p>
        </w:tc>
        <w:tc>
          <w:tcPr>
            <w:tcW w:w="2980" w:type="dxa"/>
            <w:gridSpan w:val="2"/>
            <w:vAlign w:val="bottom"/>
          </w:tcPr>
          <w:p w14:paraId="799EE164" w14:textId="77777777" w:rsidR="00723593" w:rsidRPr="003E323C" w:rsidRDefault="00000000" w:rsidP="00AE5FA6">
            <w:pPr>
              <w:spacing w:line="276" w:lineRule="auto"/>
              <w:ind w:left="840"/>
              <w:rPr>
                <w:rFonts w:ascii="Century Gothic" w:eastAsia="Times New Roman" w:hAnsi="Century Gothic" w:cstheme="minorHAnsi"/>
                <w:b/>
                <w:color w:val="000000" w:themeColor="text1"/>
              </w:rPr>
            </w:pPr>
            <w:r w:rsidRPr="003E323C">
              <w:rPr>
                <w:rFonts w:ascii="Century Gothic" w:eastAsia="Times New Roman" w:hAnsi="Century Gothic" w:cstheme="minorHAnsi"/>
                <w:b/>
                <w:color w:val="000000" w:themeColor="text1"/>
              </w:rPr>
              <w:t>Severity</w:t>
            </w:r>
          </w:p>
        </w:tc>
        <w:tc>
          <w:tcPr>
            <w:tcW w:w="1700" w:type="dxa"/>
            <w:vAlign w:val="bottom"/>
          </w:tcPr>
          <w:p w14:paraId="5F39B110" w14:textId="77777777" w:rsidR="00723593" w:rsidRPr="003E323C" w:rsidRDefault="00723593" w:rsidP="00AE5FA6">
            <w:pPr>
              <w:spacing w:line="276" w:lineRule="auto"/>
              <w:rPr>
                <w:rFonts w:ascii="Century Gothic" w:eastAsia="Times New Roman" w:hAnsi="Century Gothic" w:cstheme="minorHAnsi"/>
                <w:color w:val="000000" w:themeColor="text1"/>
              </w:rPr>
            </w:pPr>
          </w:p>
        </w:tc>
      </w:tr>
      <w:tr w:rsidR="003E323C" w:rsidRPr="003E323C" w14:paraId="53491DA5" w14:textId="77777777">
        <w:trPr>
          <w:trHeight w:val="242"/>
        </w:trPr>
        <w:tc>
          <w:tcPr>
            <w:tcW w:w="120" w:type="dxa"/>
            <w:vAlign w:val="bottom"/>
          </w:tcPr>
          <w:p w14:paraId="1F89A2C1" w14:textId="77777777" w:rsidR="00723593" w:rsidRPr="003E323C" w:rsidRDefault="00723593" w:rsidP="00AE5FA6">
            <w:pPr>
              <w:spacing w:line="276" w:lineRule="auto"/>
              <w:rPr>
                <w:rFonts w:ascii="Century Gothic" w:eastAsia="Times New Roman" w:hAnsi="Century Gothic" w:cstheme="minorHAnsi"/>
                <w:color w:val="000000" w:themeColor="text1"/>
              </w:rPr>
            </w:pPr>
          </w:p>
        </w:tc>
        <w:tc>
          <w:tcPr>
            <w:tcW w:w="2300" w:type="dxa"/>
            <w:gridSpan w:val="2"/>
            <w:vAlign w:val="bottom"/>
          </w:tcPr>
          <w:p w14:paraId="7E35881F" w14:textId="77777777" w:rsidR="00723593" w:rsidRPr="003E323C" w:rsidRDefault="00000000" w:rsidP="00AE5FA6">
            <w:pPr>
              <w:spacing w:line="276" w:lineRule="auto"/>
              <w:rPr>
                <w:rFonts w:ascii="Century Gothic" w:eastAsia="Times New Roman" w:hAnsi="Century Gothic" w:cstheme="minorHAnsi"/>
                <w:b/>
                <w:color w:val="000000" w:themeColor="text1"/>
              </w:rPr>
            </w:pPr>
            <w:r w:rsidRPr="003E323C">
              <w:rPr>
                <w:rFonts w:ascii="Century Gothic" w:eastAsia="Times New Roman" w:hAnsi="Century Gothic" w:cstheme="minorHAnsi"/>
                <w:b/>
                <w:color w:val="000000" w:themeColor="text1"/>
              </w:rPr>
              <w:t>Probability</w:t>
            </w:r>
          </w:p>
        </w:tc>
        <w:tc>
          <w:tcPr>
            <w:tcW w:w="2240" w:type="dxa"/>
            <w:vAlign w:val="bottom"/>
          </w:tcPr>
          <w:p w14:paraId="66B40E70" w14:textId="77777777" w:rsidR="00723593" w:rsidRPr="003E323C" w:rsidRDefault="00000000" w:rsidP="00AE5FA6">
            <w:pPr>
              <w:spacing w:line="276" w:lineRule="auto"/>
              <w:ind w:left="100"/>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Negligible</w:t>
            </w:r>
          </w:p>
        </w:tc>
        <w:tc>
          <w:tcPr>
            <w:tcW w:w="1280" w:type="dxa"/>
            <w:vAlign w:val="bottom"/>
          </w:tcPr>
          <w:p w14:paraId="249ABE39" w14:textId="77777777" w:rsidR="00723593" w:rsidRPr="003E323C" w:rsidRDefault="00000000" w:rsidP="00AE5FA6">
            <w:pPr>
              <w:spacing w:line="276" w:lineRule="auto"/>
              <w:ind w:left="100"/>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Marginal</w:t>
            </w:r>
          </w:p>
        </w:tc>
        <w:tc>
          <w:tcPr>
            <w:tcW w:w="1700" w:type="dxa"/>
            <w:vAlign w:val="bottom"/>
          </w:tcPr>
          <w:p w14:paraId="5F805AE2" w14:textId="77777777" w:rsidR="00723593" w:rsidRPr="003E323C" w:rsidRDefault="00000000" w:rsidP="00AE5FA6">
            <w:pPr>
              <w:spacing w:line="276" w:lineRule="auto"/>
              <w:ind w:left="100"/>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Critical</w:t>
            </w:r>
          </w:p>
        </w:tc>
        <w:tc>
          <w:tcPr>
            <w:tcW w:w="1700" w:type="dxa"/>
            <w:vAlign w:val="bottom"/>
          </w:tcPr>
          <w:p w14:paraId="5A2B898F" w14:textId="77777777" w:rsidR="00723593" w:rsidRPr="003E323C" w:rsidRDefault="00000000" w:rsidP="00AE5FA6">
            <w:pPr>
              <w:spacing w:line="276" w:lineRule="auto"/>
              <w:ind w:left="100"/>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Catastrophic</w:t>
            </w:r>
          </w:p>
        </w:tc>
      </w:tr>
      <w:tr w:rsidR="003E323C" w:rsidRPr="003E323C" w14:paraId="71A78BAC" w14:textId="77777777">
        <w:trPr>
          <w:trHeight w:val="243"/>
        </w:trPr>
        <w:tc>
          <w:tcPr>
            <w:tcW w:w="120" w:type="dxa"/>
            <w:vAlign w:val="bottom"/>
          </w:tcPr>
          <w:p w14:paraId="370335F5" w14:textId="77777777" w:rsidR="00723593" w:rsidRPr="003E323C" w:rsidRDefault="00723593" w:rsidP="00AE5FA6">
            <w:pPr>
              <w:spacing w:line="276" w:lineRule="auto"/>
              <w:rPr>
                <w:rFonts w:ascii="Century Gothic" w:eastAsia="Times New Roman" w:hAnsi="Century Gothic" w:cstheme="minorHAnsi"/>
                <w:color w:val="000000" w:themeColor="text1"/>
              </w:rPr>
            </w:pPr>
          </w:p>
        </w:tc>
        <w:tc>
          <w:tcPr>
            <w:tcW w:w="2300" w:type="dxa"/>
            <w:gridSpan w:val="2"/>
            <w:vAlign w:val="bottom"/>
          </w:tcPr>
          <w:p w14:paraId="1139CAE1" w14:textId="77777777" w:rsidR="00723593" w:rsidRPr="003E323C" w:rsidRDefault="00000000" w:rsidP="00AE5FA6">
            <w:pPr>
              <w:spacing w:line="276" w:lineRule="auto"/>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Certain</w:t>
            </w:r>
          </w:p>
        </w:tc>
        <w:tc>
          <w:tcPr>
            <w:tcW w:w="2240" w:type="dxa"/>
            <w:shd w:val="clear" w:color="auto" w:fill="FFC000"/>
            <w:vAlign w:val="bottom"/>
          </w:tcPr>
          <w:p w14:paraId="7128C92A" w14:textId="77777777" w:rsidR="00723593" w:rsidRPr="003E323C" w:rsidRDefault="00723593" w:rsidP="00AE5FA6">
            <w:pPr>
              <w:spacing w:line="276" w:lineRule="auto"/>
              <w:rPr>
                <w:rFonts w:ascii="Century Gothic" w:eastAsia="Times New Roman" w:hAnsi="Century Gothic" w:cstheme="minorHAnsi"/>
                <w:color w:val="000000" w:themeColor="text1"/>
              </w:rPr>
            </w:pPr>
          </w:p>
        </w:tc>
        <w:tc>
          <w:tcPr>
            <w:tcW w:w="1280" w:type="dxa"/>
            <w:shd w:val="clear" w:color="auto" w:fill="FFC000"/>
            <w:vAlign w:val="bottom"/>
          </w:tcPr>
          <w:p w14:paraId="44BA4FA3" w14:textId="77777777" w:rsidR="00723593" w:rsidRPr="003E323C" w:rsidRDefault="00723593" w:rsidP="00AE5FA6">
            <w:pPr>
              <w:spacing w:line="276" w:lineRule="auto"/>
              <w:rPr>
                <w:rFonts w:ascii="Century Gothic" w:eastAsia="Times New Roman" w:hAnsi="Century Gothic" w:cstheme="minorHAnsi"/>
                <w:color w:val="000000" w:themeColor="text1"/>
              </w:rPr>
            </w:pPr>
          </w:p>
        </w:tc>
        <w:tc>
          <w:tcPr>
            <w:tcW w:w="1700" w:type="dxa"/>
            <w:shd w:val="clear" w:color="auto" w:fill="FF0000"/>
            <w:vAlign w:val="bottom"/>
          </w:tcPr>
          <w:p w14:paraId="3A8DF1F6" w14:textId="77777777" w:rsidR="00723593" w:rsidRPr="003E323C" w:rsidRDefault="00723593" w:rsidP="00AE5FA6">
            <w:pPr>
              <w:spacing w:line="276" w:lineRule="auto"/>
              <w:rPr>
                <w:rFonts w:ascii="Century Gothic" w:eastAsia="Times New Roman" w:hAnsi="Century Gothic" w:cstheme="minorHAnsi"/>
                <w:color w:val="000000" w:themeColor="text1"/>
              </w:rPr>
            </w:pPr>
          </w:p>
        </w:tc>
        <w:tc>
          <w:tcPr>
            <w:tcW w:w="1700" w:type="dxa"/>
            <w:shd w:val="clear" w:color="auto" w:fill="FF0000"/>
            <w:vAlign w:val="bottom"/>
          </w:tcPr>
          <w:p w14:paraId="72884AB9" w14:textId="77777777" w:rsidR="00723593" w:rsidRPr="003E323C" w:rsidRDefault="00723593" w:rsidP="00AE5FA6">
            <w:pPr>
              <w:spacing w:line="276" w:lineRule="auto"/>
              <w:rPr>
                <w:rFonts w:ascii="Century Gothic" w:eastAsia="Times New Roman" w:hAnsi="Century Gothic" w:cstheme="minorHAnsi"/>
                <w:color w:val="000000" w:themeColor="text1"/>
              </w:rPr>
            </w:pPr>
          </w:p>
        </w:tc>
      </w:tr>
      <w:tr w:rsidR="003E323C" w:rsidRPr="003E323C" w14:paraId="1BC47D3B" w14:textId="77777777">
        <w:trPr>
          <w:trHeight w:val="244"/>
        </w:trPr>
        <w:tc>
          <w:tcPr>
            <w:tcW w:w="120" w:type="dxa"/>
            <w:vAlign w:val="bottom"/>
          </w:tcPr>
          <w:p w14:paraId="43A6380D" w14:textId="77777777" w:rsidR="00723593" w:rsidRPr="003E323C" w:rsidRDefault="00723593" w:rsidP="00AE5FA6">
            <w:pPr>
              <w:spacing w:line="276" w:lineRule="auto"/>
              <w:rPr>
                <w:rFonts w:ascii="Century Gothic" w:eastAsia="Times New Roman" w:hAnsi="Century Gothic" w:cstheme="minorHAnsi"/>
                <w:color w:val="000000" w:themeColor="text1"/>
              </w:rPr>
            </w:pPr>
          </w:p>
        </w:tc>
        <w:tc>
          <w:tcPr>
            <w:tcW w:w="2300" w:type="dxa"/>
            <w:gridSpan w:val="2"/>
            <w:vAlign w:val="bottom"/>
          </w:tcPr>
          <w:p w14:paraId="5AC11A38" w14:textId="77777777" w:rsidR="00723593" w:rsidRPr="003E323C" w:rsidRDefault="00000000" w:rsidP="00AE5FA6">
            <w:pPr>
              <w:spacing w:line="276" w:lineRule="auto"/>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Likely</w:t>
            </w:r>
          </w:p>
        </w:tc>
        <w:tc>
          <w:tcPr>
            <w:tcW w:w="2240" w:type="dxa"/>
            <w:shd w:val="clear" w:color="auto" w:fill="FFFF00"/>
            <w:vAlign w:val="bottom"/>
          </w:tcPr>
          <w:p w14:paraId="3D17CBD5" w14:textId="77777777" w:rsidR="00723593" w:rsidRPr="003E323C" w:rsidRDefault="00723593" w:rsidP="00AE5FA6">
            <w:pPr>
              <w:spacing w:line="276" w:lineRule="auto"/>
              <w:rPr>
                <w:rFonts w:ascii="Century Gothic" w:eastAsia="Times New Roman" w:hAnsi="Century Gothic" w:cstheme="minorHAnsi"/>
                <w:color w:val="000000" w:themeColor="text1"/>
              </w:rPr>
            </w:pPr>
          </w:p>
        </w:tc>
        <w:tc>
          <w:tcPr>
            <w:tcW w:w="1280" w:type="dxa"/>
            <w:shd w:val="clear" w:color="auto" w:fill="FFC000"/>
            <w:vAlign w:val="bottom"/>
          </w:tcPr>
          <w:p w14:paraId="54F37D06" w14:textId="77777777" w:rsidR="00723593" w:rsidRPr="003E323C" w:rsidRDefault="00723593" w:rsidP="00AE5FA6">
            <w:pPr>
              <w:spacing w:line="276" w:lineRule="auto"/>
              <w:rPr>
                <w:rFonts w:ascii="Century Gothic" w:eastAsia="Times New Roman" w:hAnsi="Century Gothic" w:cstheme="minorHAnsi"/>
                <w:color w:val="000000" w:themeColor="text1"/>
              </w:rPr>
            </w:pPr>
          </w:p>
        </w:tc>
        <w:tc>
          <w:tcPr>
            <w:tcW w:w="1700" w:type="dxa"/>
            <w:shd w:val="clear" w:color="auto" w:fill="FFC000"/>
            <w:vAlign w:val="bottom"/>
          </w:tcPr>
          <w:p w14:paraId="1C10366F" w14:textId="77777777" w:rsidR="00723593" w:rsidRPr="003E323C" w:rsidRDefault="00723593" w:rsidP="00AE5FA6">
            <w:pPr>
              <w:spacing w:line="276" w:lineRule="auto"/>
              <w:rPr>
                <w:rFonts w:ascii="Century Gothic" w:eastAsia="Times New Roman" w:hAnsi="Century Gothic" w:cstheme="minorHAnsi"/>
                <w:color w:val="000000" w:themeColor="text1"/>
              </w:rPr>
            </w:pPr>
          </w:p>
        </w:tc>
        <w:tc>
          <w:tcPr>
            <w:tcW w:w="1700" w:type="dxa"/>
            <w:shd w:val="clear" w:color="auto" w:fill="FF0000"/>
            <w:vAlign w:val="bottom"/>
          </w:tcPr>
          <w:p w14:paraId="3504FF57" w14:textId="77777777" w:rsidR="00723593" w:rsidRPr="003E323C" w:rsidRDefault="00723593" w:rsidP="00AE5FA6">
            <w:pPr>
              <w:spacing w:line="276" w:lineRule="auto"/>
              <w:rPr>
                <w:rFonts w:ascii="Century Gothic" w:eastAsia="Times New Roman" w:hAnsi="Century Gothic" w:cstheme="minorHAnsi"/>
                <w:color w:val="000000" w:themeColor="text1"/>
              </w:rPr>
            </w:pPr>
          </w:p>
        </w:tc>
      </w:tr>
      <w:tr w:rsidR="003E323C" w:rsidRPr="003E323C" w14:paraId="31044D5E" w14:textId="77777777">
        <w:trPr>
          <w:trHeight w:val="244"/>
        </w:trPr>
        <w:tc>
          <w:tcPr>
            <w:tcW w:w="120" w:type="dxa"/>
            <w:vAlign w:val="bottom"/>
          </w:tcPr>
          <w:p w14:paraId="5C0504FE" w14:textId="77777777" w:rsidR="00723593" w:rsidRPr="003E323C" w:rsidRDefault="00723593" w:rsidP="00AE5FA6">
            <w:pPr>
              <w:spacing w:line="276" w:lineRule="auto"/>
              <w:rPr>
                <w:rFonts w:ascii="Century Gothic" w:eastAsia="Times New Roman" w:hAnsi="Century Gothic" w:cstheme="minorHAnsi"/>
                <w:color w:val="000000" w:themeColor="text1"/>
              </w:rPr>
            </w:pPr>
          </w:p>
        </w:tc>
        <w:tc>
          <w:tcPr>
            <w:tcW w:w="2300" w:type="dxa"/>
            <w:gridSpan w:val="2"/>
            <w:vAlign w:val="bottom"/>
          </w:tcPr>
          <w:p w14:paraId="479D65D4" w14:textId="77777777" w:rsidR="00723593" w:rsidRPr="003E323C" w:rsidRDefault="00000000" w:rsidP="00AE5FA6">
            <w:pPr>
              <w:spacing w:line="276" w:lineRule="auto"/>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Possible</w:t>
            </w:r>
          </w:p>
        </w:tc>
        <w:tc>
          <w:tcPr>
            <w:tcW w:w="2240" w:type="dxa"/>
            <w:shd w:val="clear" w:color="auto" w:fill="00AF50"/>
            <w:vAlign w:val="bottom"/>
          </w:tcPr>
          <w:p w14:paraId="7C5862E2" w14:textId="77777777" w:rsidR="00723593" w:rsidRPr="003E323C" w:rsidRDefault="00723593" w:rsidP="00AE5FA6">
            <w:pPr>
              <w:spacing w:line="276" w:lineRule="auto"/>
              <w:rPr>
                <w:rFonts w:ascii="Century Gothic" w:eastAsia="Times New Roman" w:hAnsi="Century Gothic" w:cstheme="minorHAnsi"/>
                <w:color w:val="000000" w:themeColor="text1"/>
              </w:rPr>
            </w:pPr>
          </w:p>
        </w:tc>
        <w:tc>
          <w:tcPr>
            <w:tcW w:w="1280" w:type="dxa"/>
            <w:shd w:val="clear" w:color="auto" w:fill="FFFF00"/>
            <w:vAlign w:val="bottom"/>
          </w:tcPr>
          <w:p w14:paraId="65D67561" w14:textId="77777777" w:rsidR="00723593" w:rsidRPr="003E323C" w:rsidRDefault="00723593" w:rsidP="00AE5FA6">
            <w:pPr>
              <w:spacing w:line="276" w:lineRule="auto"/>
              <w:rPr>
                <w:rFonts w:ascii="Century Gothic" w:eastAsia="Times New Roman" w:hAnsi="Century Gothic" w:cstheme="minorHAnsi"/>
                <w:color w:val="000000" w:themeColor="text1"/>
              </w:rPr>
            </w:pPr>
          </w:p>
        </w:tc>
        <w:tc>
          <w:tcPr>
            <w:tcW w:w="1700" w:type="dxa"/>
            <w:shd w:val="clear" w:color="auto" w:fill="FFC000"/>
            <w:vAlign w:val="bottom"/>
          </w:tcPr>
          <w:p w14:paraId="6F61FF0D" w14:textId="77777777" w:rsidR="00723593" w:rsidRPr="003E323C" w:rsidRDefault="00723593" w:rsidP="00AE5FA6">
            <w:pPr>
              <w:spacing w:line="276" w:lineRule="auto"/>
              <w:rPr>
                <w:rFonts w:ascii="Century Gothic" w:eastAsia="Times New Roman" w:hAnsi="Century Gothic" w:cstheme="minorHAnsi"/>
                <w:color w:val="000000" w:themeColor="text1"/>
              </w:rPr>
            </w:pPr>
          </w:p>
        </w:tc>
        <w:tc>
          <w:tcPr>
            <w:tcW w:w="1700" w:type="dxa"/>
            <w:shd w:val="clear" w:color="auto" w:fill="FF0000"/>
            <w:vAlign w:val="bottom"/>
          </w:tcPr>
          <w:p w14:paraId="1D827662" w14:textId="77777777" w:rsidR="00723593" w:rsidRPr="003E323C" w:rsidRDefault="00723593" w:rsidP="00AE5FA6">
            <w:pPr>
              <w:spacing w:line="276" w:lineRule="auto"/>
              <w:rPr>
                <w:rFonts w:ascii="Century Gothic" w:eastAsia="Times New Roman" w:hAnsi="Century Gothic" w:cstheme="minorHAnsi"/>
                <w:color w:val="000000" w:themeColor="text1"/>
              </w:rPr>
            </w:pPr>
          </w:p>
        </w:tc>
      </w:tr>
      <w:tr w:rsidR="003E323C" w:rsidRPr="003E323C" w14:paraId="03697770" w14:textId="77777777">
        <w:trPr>
          <w:trHeight w:val="242"/>
        </w:trPr>
        <w:tc>
          <w:tcPr>
            <w:tcW w:w="120" w:type="dxa"/>
            <w:vAlign w:val="bottom"/>
          </w:tcPr>
          <w:p w14:paraId="0D18D8BB" w14:textId="77777777" w:rsidR="00723593" w:rsidRPr="003E323C" w:rsidRDefault="00723593" w:rsidP="00AE5FA6">
            <w:pPr>
              <w:spacing w:line="276" w:lineRule="auto"/>
              <w:rPr>
                <w:rFonts w:ascii="Century Gothic" w:eastAsia="Times New Roman" w:hAnsi="Century Gothic" w:cstheme="minorHAnsi"/>
                <w:color w:val="000000" w:themeColor="text1"/>
              </w:rPr>
            </w:pPr>
          </w:p>
        </w:tc>
        <w:tc>
          <w:tcPr>
            <w:tcW w:w="2300" w:type="dxa"/>
            <w:gridSpan w:val="2"/>
            <w:vAlign w:val="bottom"/>
          </w:tcPr>
          <w:p w14:paraId="0D3F3FA6" w14:textId="77777777" w:rsidR="00723593" w:rsidRPr="003E323C" w:rsidRDefault="00000000" w:rsidP="00AE5FA6">
            <w:pPr>
              <w:spacing w:line="276" w:lineRule="auto"/>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Unlikely</w:t>
            </w:r>
          </w:p>
        </w:tc>
        <w:tc>
          <w:tcPr>
            <w:tcW w:w="2240" w:type="dxa"/>
            <w:shd w:val="clear" w:color="auto" w:fill="00AF50"/>
            <w:vAlign w:val="bottom"/>
          </w:tcPr>
          <w:p w14:paraId="4E79823E" w14:textId="77777777" w:rsidR="00723593" w:rsidRPr="003E323C" w:rsidRDefault="00723593" w:rsidP="00AE5FA6">
            <w:pPr>
              <w:spacing w:line="276" w:lineRule="auto"/>
              <w:rPr>
                <w:rFonts w:ascii="Century Gothic" w:eastAsia="Times New Roman" w:hAnsi="Century Gothic" w:cstheme="minorHAnsi"/>
                <w:color w:val="000000" w:themeColor="text1"/>
              </w:rPr>
            </w:pPr>
          </w:p>
        </w:tc>
        <w:tc>
          <w:tcPr>
            <w:tcW w:w="1280" w:type="dxa"/>
            <w:shd w:val="clear" w:color="auto" w:fill="00AF50"/>
            <w:vAlign w:val="bottom"/>
          </w:tcPr>
          <w:p w14:paraId="2686748B" w14:textId="77777777" w:rsidR="00723593" w:rsidRPr="003E323C" w:rsidRDefault="00723593" w:rsidP="00AE5FA6">
            <w:pPr>
              <w:spacing w:line="276" w:lineRule="auto"/>
              <w:rPr>
                <w:rFonts w:ascii="Century Gothic" w:eastAsia="Times New Roman" w:hAnsi="Century Gothic" w:cstheme="minorHAnsi"/>
                <w:color w:val="000000" w:themeColor="text1"/>
              </w:rPr>
            </w:pPr>
          </w:p>
        </w:tc>
        <w:tc>
          <w:tcPr>
            <w:tcW w:w="1700" w:type="dxa"/>
            <w:shd w:val="clear" w:color="auto" w:fill="FFFF00"/>
            <w:vAlign w:val="bottom"/>
          </w:tcPr>
          <w:p w14:paraId="0F31C12E" w14:textId="77777777" w:rsidR="00723593" w:rsidRPr="003E323C" w:rsidRDefault="00723593" w:rsidP="00AE5FA6">
            <w:pPr>
              <w:spacing w:line="276" w:lineRule="auto"/>
              <w:rPr>
                <w:rFonts w:ascii="Century Gothic" w:eastAsia="Times New Roman" w:hAnsi="Century Gothic" w:cstheme="minorHAnsi"/>
                <w:color w:val="000000" w:themeColor="text1"/>
              </w:rPr>
            </w:pPr>
          </w:p>
        </w:tc>
        <w:tc>
          <w:tcPr>
            <w:tcW w:w="1700" w:type="dxa"/>
            <w:shd w:val="clear" w:color="auto" w:fill="FF0000"/>
            <w:vAlign w:val="bottom"/>
          </w:tcPr>
          <w:p w14:paraId="02CCBC89" w14:textId="77777777" w:rsidR="00723593" w:rsidRPr="003E323C" w:rsidRDefault="00723593" w:rsidP="00AE5FA6">
            <w:pPr>
              <w:spacing w:line="276" w:lineRule="auto"/>
              <w:rPr>
                <w:rFonts w:ascii="Century Gothic" w:eastAsia="Times New Roman" w:hAnsi="Century Gothic" w:cstheme="minorHAnsi"/>
                <w:color w:val="000000" w:themeColor="text1"/>
              </w:rPr>
            </w:pPr>
          </w:p>
        </w:tc>
      </w:tr>
      <w:tr w:rsidR="003E323C" w:rsidRPr="003E323C" w14:paraId="5D2932CA" w14:textId="77777777">
        <w:trPr>
          <w:trHeight w:val="243"/>
        </w:trPr>
        <w:tc>
          <w:tcPr>
            <w:tcW w:w="120" w:type="dxa"/>
            <w:vAlign w:val="bottom"/>
          </w:tcPr>
          <w:p w14:paraId="0017C8DA" w14:textId="77777777" w:rsidR="00723593" w:rsidRPr="003E323C" w:rsidRDefault="00723593" w:rsidP="00AE5FA6">
            <w:pPr>
              <w:spacing w:line="276" w:lineRule="auto"/>
              <w:rPr>
                <w:rFonts w:ascii="Century Gothic" w:eastAsia="Times New Roman" w:hAnsi="Century Gothic" w:cstheme="minorHAnsi"/>
                <w:color w:val="000000" w:themeColor="text1"/>
              </w:rPr>
            </w:pPr>
          </w:p>
        </w:tc>
        <w:tc>
          <w:tcPr>
            <w:tcW w:w="2300" w:type="dxa"/>
            <w:gridSpan w:val="2"/>
            <w:vAlign w:val="bottom"/>
          </w:tcPr>
          <w:p w14:paraId="2B811067" w14:textId="77777777" w:rsidR="00723593" w:rsidRPr="003E323C" w:rsidRDefault="00000000" w:rsidP="00AE5FA6">
            <w:pPr>
              <w:spacing w:line="276" w:lineRule="auto"/>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Rare</w:t>
            </w:r>
          </w:p>
        </w:tc>
        <w:tc>
          <w:tcPr>
            <w:tcW w:w="2240" w:type="dxa"/>
            <w:shd w:val="clear" w:color="auto" w:fill="00AF50"/>
            <w:vAlign w:val="bottom"/>
          </w:tcPr>
          <w:p w14:paraId="115F195D" w14:textId="77777777" w:rsidR="00723593" w:rsidRPr="003E323C" w:rsidRDefault="00723593" w:rsidP="00AE5FA6">
            <w:pPr>
              <w:spacing w:line="276" w:lineRule="auto"/>
              <w:rPr>
                <w:rFonts w:ascii="Century Gothic" w:eastAsia="Times New Roman" w:hAnsi="Century Gothic" w:cstheme="minorHAnsi"/>
                <w:color w:val="000000" w:themeColor="text1"/>
              </w:rPr>
            </w:pPr>
          </w:p>
        </w:tc>
        <w:tc>
          <w:tcPr>
            <w:tcW w:w="1280" w:type="dxa"/>
            <w:shd w:val="clear" w:color="auto" w:fill="00AF50"/>
            <w:vAlign w:val="bottom"/>
          </w:tcPr>
          <w:p w14:paraId="085CCC1F" w14:textId="77777777" w:rsidR="00723593" w:rsidRPr="003E323C" w:rsidRDefault="00723593" w:rsidP="00AE5FA6">
            <w:pPr>
              <w:spacing w:line="276" w:lineRule="auto"/>
              <w:rPr>
                <w:rFonts w:ascii="Century Gothic" w:eastAsia="Times New Roman" w:hAnsi="Century Gothic" w:cstheme="minorHAnsi"/>
                <w:color w:val="000000" w:themeColor="text1"/>
              </w:rPr>
            </w:pPr>
          </w:p>
        </w:tc>
        <w:tc>
          <w:tcPr>
            <w:tcW w:w="1700" w:type="dxa"/>
            <w:shd w:val="clear" w:color="auto" w:fill="FFFF00"/>
            <w:vAlign w:val="bottom"/>
          </w:tcPr>
          <w:p w14:paraId="6B0F71BD" w14:textId="77777777" w:rsidR="00723593" w:rsidRPr="003E323C" w:rsidRDefault="00723593" w:rsidP="00AE5FA6">
            <w:pPr>
              <w:spacing w:line="276" w:lineRule="auto"/>
              <w:rPr>
                <w:rFonts w:ascii="Century Gothic" w:eastAsia="Times New Roman" w:hAnsi="Century Gothic" w:cstheme="minorHAnsi"/>
                <w:color w:val="000000" w:themeColor="text1"/>
              </w:rPr>
            </w:pPr>
          </w:p>
        </w:tc>
        <w:tc>
          <w:tcPr>
            <w:tcW w:w="1700" w:type="dxa"/>
            <w:shd w:val="clear" w:color="auto" w:fill="FFC000"/>
            <w:vAlign w:val="bottom"/>
          </w:tcPr>
          <w:p w14:paraId="4A8B4D81" w14:textId="77777777" w:rsidR="00723593" w:rsidRPr="003E323C" w:rsidRDefault="00723593" w:rsidP="00AE5FA6">
            <w:pPr>
              <w:spacing w:line="276" w:lineRule="auto"/>
              <w:rPr>
                <w:rFonts w:ascii="Century Gothic" w:eastAsia="Times New Roman" w:hAnsi="Century Gothic" w:cstheme="minorHAnsi"/>
                <w:color w:val="000000" w:themeColor="text1"/>
              </w:rPr>
            </w:pPr>
          </w:p>
        </w:tc>
      </w:tr>
    </w:tbl>
    <w:p w14:paraId="108E62ED" w14:textId="77777777" w:rsidR="00723593" w:rsidRPr="003E323C" w:rsidRDefault="00723593" w:rsidP="00AE5FA6">
      <w:pPr>
        <w:spacing w:line="276" w:lineRule="auto"/>
        <w:rPr>
          <w:rFonts w:ascii="Century Gothic" w:eastAsia="Times New Roman" w:hAnsi="Century Gothic" w:cstheme="minorHAnsi"/>
          <w:color w:val="000000" w:themeColor="text1"/>
        </w:rPr>
      </w:pPr>
    </w:p>
    <w:p w14:paraId="4175D505" w14:textId="57D08026" w:rsidR="00723593" w:rsidRPr="003E323C" w:rsidRDefault="00000000" w:rsidP="00AE5FA6">
      <w:pPr>
        <w:pStyle w:val="Caption"/>
        <w:keepNext/>
        <w:spacing w:line="276" w:lineRule="auto"/>
        <w:rPr>
          <w:rFonts w:ascii="Century Gothic" w:hAnsi="Century Gothic"/>
          <w:color w:val="000000" w:themeColor="text1"/>
          <w:sz w:val="22"/>
        </w:rPr>
      </w:pPr>
      <w:r w:rsidRPr="003E323C">
        <w:rPr>
          <w:rFonts w:ascii="Century Gothic" w:hAnsi="Century Gothic"/>
          <w:color w:val="000000" w:themeColor="text1"/>
          <w:sz w:val="22"/>
        </w:rPr>
        <w:t xml:space="preserve">Table </w:t>
      </w:r>
      <w:r w:rsidRPr="003E323C">
        <w:rPr>
          <w:rFonts w:ascii="Century Gothic" w:hAnsi="Century Gothic"/>
          <w:color w:val="000000" w:themeColor="text1"/>
          <w:sz w:val="22"/>
        </w:rPr>
        <w:fldChar w:fldCharType="begin"/>
      </w:r>
      <w:r w:rsidRPr="003E323C">
        <w:rPr>
          <w:rFonts w:ascii="Century Gothic" w:hAnsi="Century Gothic"/>
          <w:color w:val="000000" w:themeColor="text1"/>
          <w:sz w:val="22"/>
        </w:rPr>
        <w:instrText xml:space="preserve"> SEQ Table \* ARABIC </w:instrText>
      </w:r>
      <w:r w:rsidRPr="003E323C">
        <w:rPr>
          <w:rFonts w:ascii="Century Gothic" w:hAnsi="Century Gothic"/>
          <w:color w:val="000000" w:themeColor="text1"/>
          <w:sz w:val="22"/>
        </w:rPr>
        <w:fldChar w:fldCharType="separate"/>
      </w:r>
      <w:r w:rsidR="009C60BD">
        <w:rPr>
          <w:rFonts w:ascii="Century Gothic" w:hAnsi="Century Gothic"/>
          <w:noProof/>
          <w:color w:val="000000" w:themeColor="text1"/>
          <w:sz w:val="22"/>
        </w:rPr>
        <w:t>31</w:t>
      </w:r>
      <w:r w:rsidRPr="003E323C">
        <w:rPr>
          <w:rFonts w:ascii="Century Gothic" w:hAnsi="Century Gothic"/>
          <w:color w:val="000000" w:themeColor="text1"/>
          <w:sz w:val="22"/>
        </w:rPr>
        <w:fldChar w:fldCharType="end"/>
      </w:r>
      <w:bookmarkStart w:id="235" w:name="_Toc1524"/>
      <w:r w:rsidRPr="003E323C">
        <w:rPr>
          <w:rFonts w:ascii="Century Gothic" w:hAnsi="Century Gothic"/>
          <w:color w:val="000000" w:themeColor="text1"/>
          <w:sz w:val="22"/>
        </w:rPr>
        <w:t>: Impact Rating</w:t>
      </w:r>
      <w:bookmarkEnd w:id="235"/>
    </w:p>
    <w:tbl>
      <w:tblPr>
        <w:tblStyle w:val="TableGrid"/>
        <w:tblW w:w="0" w:type="auto"/>
        <w:tblLook w:val="04A0" w:firstRow="1" w:lastRow="0" w:firstColumn="1" w:lastColumn="0" w:noHBand="0" w:noVBand="1"/>
      </w:tblPr>
      <w:tblGrid>
        <w:gridCol w:w="1468"/>
        <w:gridCol w:w="7162"/>
      </w:tblGrid>
      <w:tr w:rsidR="003E323C" w:rsidRPr="003E323C" w14:paraId="611494CC" w14:textId="77777777">
        <w:tc>
          <w:tcPr>
            <w:tcW w:w="1468" w:type="dxa"/>
          </w:tcPr>
          <w:p w14:paraId="607A0020" w14:textId="77777777" w:rsidR="00723593" w:rsidRPr="003E323C" w:rsidRDefault="00000000" w:rsidP="00AE5FA6">
            <w:pPr>
              <w:spacing w:line="276" w:lineRule="auto"/>
              <w:rPr>
                <w:rFonts w:ascii="Century Gothic" w:hAnsi="Century Gothic" w:cstheme="minorHAnsi"/>
                <w:b/>
                <w:bCs/>
                <w:color w:val="000000" w:themeColor="text1"/>
              </w:rPr>
            </w:pPr>
            <w:r w:rsidRPr="003E323C">
              <w:rPr>
                <w:rFonts w:ascii="Century Gothic" w:hAnsi="Century Gothic" w:cstheme="minorHAnsi"/>
                <w:b/>
                <w:bCs/>
                <w:color w:val="000000" w:themeColor="text1"/>
              </w:rPr>
              <w:t>Impact Rating</w:t>
            </w:r>
          </w:p>
        </w:tc>
        <w:tc>
          <w:tcPr>
            <w:tcW w:w="7162" w:type="dxa"/>
          </w:tcPr>
          <w:p w14:paraId="4363A743" w14:textId="77777777" w:rsidR="00723593" w:rsidRPr="003E323C" w:rsidRDefault="00000000" w:rsidP="00AE5FA6">
            <w:pPr>
              <w:spacing w:line="276" w:lineRule="auto"/>
              <w:rPr>
                <w:rFonts w:ascii="Century Gothic" w:hAnsi="Century Gothic" w:cstheme="minorHAnsi"/>
                <w:b/>
                <w:bCs/>
                <w:color w:val="000000" w:themeColor="text1"/>
              </w:rPr>
            </w:pPr>
            <w:r w:rsidRPr="003E323C">
              <w:rPr>
                <w:rFonts w:ascii="Century Gothic" w:hAnsi="Century Gothic" w:cstheme="minorHAnsi"/>
                <w:b/>
                <w:bCs/>
                <w:color w:val="000000" w:themeColor="text1"/>
              </w:rPr>
              <w:t>Impact Description</w:t>
            </w:r>
          </w:p>
        </w:tc>
      </w:tr>
      <w:tr w:rsidR="003E323C" w:rsidRPr="003E323C" w14:paraId="6DB576B4" w14:textId="77777777">
        <w:tc>
          <w:tcPr>
            <w:tcW w:w="1468" w:type="dxa"/>
            <w:shd w:val="clear" w:color="auto" w:fill="00B050"/>
          </w:tcPr>
          <w:p w14:paraId="6D9D3FAE" w14:textId="77777777" w:rsidR="00723593" w:rsidRPr="003E323C" w:rsidRDefault="00000000" w:rsidP="00AE5FA6">
            <w:pPr>
              <w:spacing w:line="276" w:lineRule="auto"/>
              <w:rPr>
                <w:rFonts w:ascii="Century Gothic" w:hAnsi="Century Gothic" w:cstheme="minorHAnsi"/>
                <w:color w:val="000000" w:themeColor="text1"/>
              </w:rPr>
            </w:pPr>
            <w:r w:rsidRPr="003E323C">
              <w:rPr>
                <w:rFonts w:ascii="Century Gothic" w:hAnsi="Century Gothic" w:cstheme="minorHAnsi"/>
                <w:color w:val="000000" w:themeColor="text1"/>
              </w:rPr>
              <w:t>Low</w:t>
            </w:r>
          </w:p>
        </w:tc>
        <w:tc>
          <w:tcPr>
            <w:tcW w:w="7162" w:type="dxa"/>
            <w:vAlign w:val="bottom"/>
          </w:tcPr>
          <w:p w14:paraId="44A0F3CA" w14:textId="77777777" w:rsidR="00723593" w:rsidRPr="003E323C" w:rsidRDefault="00000000" w:rsidP="00AE5FA6">
            <w:pPr>
              <w:spacing w:line="276" w:lineRule="auto"/>
              <w:rPr>
                <w:rFonts w:ascii="Century Gothic" w:hAnsi="Century Gothic" w:cstheme="minorHAnsi"/>
                <w:color w:val="000000" w:themeColor="text1"/>
              </w:rPr>
            </w:pPr>
            <w:r w:rsidRPr="003E323C">
              <w:rPr>
                <w:rFonts w:ascii="Century Gothic" w:eastAsia="Times New Roman" w:hAnsi="Century Gothic" w:cstheme="minorHAnsi"/>
                <w:color w:val="000000" w:themeColor="text1"/>
              </w:rPr>
              <w:t>Low Risk: No response plans will be needed for these risks.</w:t>
            </w:r>
          </w:p>
        </w:tc>
      </w:tr>
      <w:tr w:rsidR="003E323C" w:rsidRPr="003E323C" w14:paraId="752A6F0F" w14:textId="77777777">
        <w:tc>
          <w:tcPr>
            <w:tcW w:w="1468" w:type="dxa"/>
            <w:shd w:val="clear" w:color="auto" w:fill="FFFF00"/>
          </w:tcPr>
          <w:p w14:paraId="6597CDED" w14:textId="77777777" w:rsidR="00723593" w:rsidRPr="003E323C" w:rsidRDefault="00000000" w:rsidP="00AE5FA6">
            <w:pPr>
              <w:spacing w:line="276" w:lineRule="auto"/>
              <w:rPr>
                <w:rFonts w:ascii="Century Gothic" w:hAnsi="Century Gothic" w:cstheme="minorHAnsi"/>
                <w:color w:val="000000" w:themeColor="text1"/>
              </w:rPr>
            </w:pPr>
            <w:r w:rsidRPr="003E323C">
              <w:rPr>
                <w:rFonts w:ascii="Century Gothic" w:hAnsi="Century Gothic" w:cstheme="minorHAnsi"/>
                <w:color w:val="000000" w:themeColor="text1"/>
              </w:rPr>
              <w:t>Medium</w:t>
            </w:r>
          </w:p>
        </w:tc>
        <w:tc>
          <w:tcPr>
            <w:tcW w:w="7162" w:type="dxa"/>
          </w:tcPr>
          <w:p w14:paraId="0BC3E4BA" w14:textId="77777777" w:rsidR="00723593" w:rsidRPr="003E323C" w:rsidRDefault="00000000" w:rsidP="00AE5FA6">
            <w:pPr>
              <w:spacing w:line="276" w:lineRule="auto"/>
              <w:rPr>
                <w:rFonts w:ascii="Century Gothic" w:hAnsi="Century Gothic" w:cstheme="minorHAnsi"/>
                <w:color w:val="000000" w:themeColor="text1"/>
              </w:rPr>
            </w:pPr>
            <w:r w:rsidRPr="003E323C">
              <w:rPr>
                <w:rFonts w:ascii="Century Gothic" w:eastAsia="Times New Roman" w:hAnsi="Century Gothic" w:cstheme="minorHAnsi"/>
                <w:color w:val="000000" w:themeColor="text1"/>
              </w:rPr>
              <w:t>Medium Risk: Actions may be required to control acceptable risk.</w:t>
            </w:r>
          </w:p>
        </w:tc>
      </w:tr>
      <w:tr w:rsidR="003E323C" w:rsidRPr="003E323C" w14:paraId="204F047A" w14:textId="77777777">
        <w:tc>
          <w:tcPr>
            <w:tcW w:w="1468" w:type="dxa"/>
            <w:shd w:val="clear" w:color="auto" w:fill="FFD966" w:themeFill="accent4" w:themeFillTint="99"/>
          </w:tcPr>
          <w:p w14:paraId="77F39B31" w14:textId="77777777" w:rsidR="00723593" w:rsidRPr="003E323C" w:rsidRDefault="00000000" w:rsidP="00AE5FA6">
            <w:pPr>
              <w:spacing w:line="276" w:lineRule="auto"/>
              <w:rPr>
                <w:rFonts w:ascii="Century Gothic" w:hAnsi="Century Gothic" w:cstheme="minorHAnsi"/>
                <w:color w:val="000000" w:themeColor="text1"/>
              </w:rPr>
            </w:pPr>
            <w:r w:rsidRPr="003E323C">
              <w:rPr>
                <w:rFonts w:ascii="Century Gothic" w:hAnsi="Century Gothic" w:cstheme="minorHAnsi"/>
                <w:color w:val="000000" w:themeColor="text1"/>
              </w:rPr>
              <w:t>High</w:t>
            </w:r>
          </w:p>
        </w:tc>
        <w:tc>
          <w:tcPr>
            <w:tcW w:w="7162" w:type="dxa"/>
          </w:tcPr>
          <w:p w14:paraId="579593AC" w14:textId="77777777" w:rsidR="00723593" w:rsidRPr="003E323C" w:rsidRDefault="00000000" w:rsidP="00AE5FA6">
            <w:pPr>
              <w:spacing w:line="276" w:lineRule="auto"/>
              <w:rPr>
                <w:rFonts w:ascii="Century Gothic" w:hAnsi="Century Gothic" w:cstheme="minorHAnsi"/>
                <w:color w:val="000000" w:themeColor="text1"/>
              </w:rPr>
            </w:pPr>
            <w:r w:rsidRPr="003E323C">
              <w:rPr>
                <w:rFonts w:ascii="Century Gothic" w:eastAsia="Times New Roman" w:hAnsi="Century Gothic" w:cstheme="minorHAnsi"/>
                <w:color w:val="000000" w:themeColor="text1"/>
              </w:rPr>
              <w:t>High Risk: Adequate action and management attention are required to control</w:t>
            </w:r>
          </w:p>
        </w:tc>
      </w:tr>
      <w:tr w:rsidR="003E323C" w:rsidRPr="003E323C" w14:paraId="25865085" w14:textId="77777777">
        <w:tc>
          <w:tcPr>
            <w:tcW w:w="1468" w:type="dxa"/>
            <w:shd w:val="clear" w:color="auto" w:fill="FF0000"/>
          </w:tcPr>
          <w:p w14:paraId="126B91BE" w14:textId="77777777" w:rsidR="00723593" w:rsidRPr="003E323C" w:rsidRDefault="00000000" w:rsidP="00AE5FA6">
            <w:pPr>
              <w:spacing w:line="276" w:lineRule="auto"/>
              <w:rPr>
                <w:rFonts w:ascii="Century Gothic" w:hAnsi="Century Gothic" w:cstheme="minorHAnsi"/>
                <w:color w:val="000000" w:themeColor="text1"/>
              </w:rPr>
            </w:pPr>
            <w:r w:rsidRPr="003E323C">
              <w:rPr>
                <w:rFonts w:ascii="Century Gothic" w:hAnsi="Century Gothic" w:cstheme="minorHAnsi"/>
                <w:color w:val="000000" w:themeColor="text1"/>
              </w:rPr>
              <w:t>Extreme</w:t>
            </w:r>
          </w:p>
        </w:tc>
        <w:tc>
          <w:tcPr>
            <w:tcW w:w="7162" w:type="dxa"/>
          </w:tcPr>
          <w:p w14:paraId="43C2DC32" w14:textId="77777777" w:rsidR="00723593" w:rsidRPr="003E323C" w:rsidRDefault="00000000" w:rsidP="00AE5FA6">
            <w:pPr>
              <w:spacing w:line="276" w:lineRule="auto"/>
              <w:rPr>
                <w:rFonts w:ascii="Century Gothic" w:hAnsi="Century Gothic" w:cstheme="minorHAnsi"/>
                <w:color w:val="000000" w:themeColor="text1"/>
              </w:rPr>
            </w:pPr>
            <w:r w:rsidRPr="003E323C">
              <w:rPr>
                <w:rFonts w:ascii="Century Gothic" w:eastAsia="Times New Roman" w:hAnsi="Century Gothic" w:cstheme="minorHAnsi"/>
                <w:color w:val="000000" w:themeColor="text1"/>
              </w:rPr>
              <w:t>Extreme Risk: Significant additional action and high priority management attention will be required to control risk. There is need for an in-depth response plan for these risks</w:t>
            </w:r>
          </w:p>
        </w:tc>
      </w:tr>
    </w:tbl>
    <w:p w14:paraId="2CCBB670" w14:textId="77777777" w:rsidR="00723593" w:rsidRPr="003E323C" w:rsidRDefault="00723593" w:rsidP="00AE5FA6">
      <w:pPr>
        <w:pStyle w:val="Heading2"/>
        <w:spacing w:line="276" w:lineRule="auto"/>
        <w:rPr>
          <w:color w:val="000000" w:themeColor="text1"/>
          <w:sz w:val="22"/>
          <w:szCs w:val="22"/>
        </w:rPr>
      </w:pPr>
    </w:p>
    <w:p w14:paraId="1E22C267" w14:textId="77777777" w:rsidR="00723593" w:rsidRPr="003E323C" w:rsidRDefault="00000000" w:rsidP="00AE5FA6">
      <w:pPr>
        <w:spacing w:line="276" w:lineRule="auto"/>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Based on the evaluation methodology described above, the potential and associated impacts associated with the project are evaluated in the impact assessment matrix in Table 34 below.</w:t>
      </w:r>
    </w:p>
    <w:p w14:paraId="3688A97C" w14:textId="77777777" w:rsidR="00723593" w:rsidRPr="003E323C" w:rsidRDefault="00723593" w:rsidP="00AE5FA6">
      <w:pPr>
        <w:spacing w:line="276" w:lineRule="auto"/>
        <w:rPr>
          <w:rFonts w:ascii="Century Gothic" w:eastAsia="Times New Roman" w:hAnsi="Century Gothic" w:cstheme="minorHAnsi"/>
          <w:color w:val="000000" w:themeColor="text1"/>
        </w:rPr>
      </w:pPr>
    </w:p>
    <w:p w14:paraId="33DAB923" w14:textId="77777777" w:rsidR="00072E27" w:rsidRPr="003E323C" w:rsidRDefault="00072E27" w:rsidP="00AE5FA6">
      <w:pPr>
        <w:spacing w:line="276" w:lineRule="auto"/>
        <w:rPr>
          <w:rFonts w:ascii="Century Gothic" w:hAnsi="Century Gothic"/>
          <w:color w:val="000000" w:themeColor="text1"/>
        </w:rPr>
        <w:sectPr w:rsidR="00072E27" w:rsidRPr="003E323C" w:rsidSect="00C6391C">
          <w:footerReference w:type="default" r:id="rId105"/>
          <w:pgSz w:w="11900" w:h="16838" w:code="9"/>
          <w:pgMar w:top="709" w:right="1440" w:bottom="751" w:left="1440" w:header="0" w:footer="0" w:gutter="0"/>
          <w:pgNumType w:fmt="decimalFullWidth" w:start="1"/>
          <w:cols w:space="720" w:equalWidth="0">
            <w:col w:w="9026"/>
          </w:cols>
          <w:docGrid w:linePitch="360"/>
        </w:sectPr>
      </w:pPr>
    </w:p>
    <w:p w14:paraId="68FD4B4E" w14:textId="77777777" w:rsidR="00723593" w:rsidRPr="003E323C" w:rsidRDefault="00723593" w:rsidP="00AE5FA6">
      <w:pPr>
        <w:spacing w:line="276" w:lineRule="auto"/>
        <w:rPr>
          <w:rFonts w:ascii="Century Gothic" w:hAnsi="Century Gothic"/>
          <w:color w:val="000000" w:themeColor="text1"/>
        </w:rPr>
      </w:pPr>
    </w:p>
    <w:tbl>
      <w:tblPr>
        <w:tblStyle w:val="TableGrid"/>
        <w:tblW w:w="0" w:type="auto"/>
        <w:tblInd w:w="135" w:type="dxa"/>
        <w:tblLayout w:type="fixed"/>
        <w:tblLook w:val="04A0" w:firstRow="1" w:lastRow="0" w:firstColumn="1" w:lastColumn="0" w:noHBand="0" w:noVBand="1"/>
      </w:tblPr>
      <w:tblGrid>
        <w:gridCol w:w="1884"/>
        <w:gridCol w:w="4523"/>
        <w:gridCol w:w="727"/>
        <w:gridCol w:w="473"/>
        <w:gridCol w:w="461"/>
        <w:gridCol w:w="439"/>
        <w:gridCol w:w="553"/>
        <w:gridCol w:w="485"/>
        <w:gridCol w:w="462"/>
        <w:gridCol w:w="415"/>
        <w:gridCol w:w="438"/>
        <w:gridCol w:w="404"/>
        <w:gridCol w:w="473"/>
        <w:gridCol w:w="635"/>
        <w:gridCol w:w="704"/>
      </w:tblGrid>
      <w:tr w:rsidR="003E323C" w:rsidRPr="003E323C" w14:paraId="7DA9DEA5" w14:textId="77777777">
        <w:tc>
          <w:tcPr>
            <w:tcW w:w="13076" w:type="dxa"/>
            <w:gridSpan w:val="15"/>
            <w:tcBorders>
              <w:top w:val="nil"/>
              <w:left w:val="nil"/>
              <w:bottom w:val="single" w:sz="4" w:space="0" w:color="auto"/>
              <w:right w:val="nil"/>
            </w:tcBorders>
          </w:tcPr>
          <w:p w14:paraId="583ED623" w14:textId="77777777" w:rsidR="00723593" w:rsidRPr="003E323C" w:rsidRDefault="00000000" w:rsidP="00AE5FA6">
            <w:pPr>
              <w:spacing w:beforeAutospacing="1" w:after="0" w:line="276" w:lineRule="auto"/>
              <w:rPr>
                <w:rFonts w:ascii="Century Gothic" w:hAnsi="Century Gothic" w:cs="Calibri"/>
                <w:color w:val="000000" w:themeColor="text1"/>
              </w:rPr>
            </w:pPr>
            <w:r w:rsidRPr="003E323C">
              <w:rPr>
                <w:rFonts w:ascii="Century Gothic" w:eastAsia="Times New Roman" w:hAnsi="Century Gothic" w:cs="Calibri"/>
                <w:color w:val="000000" w:themeColor="text1"/>
                <w:lang w:eastAsia="zh-CN" w:bidi="ar"/>
              </w:rPr>
              <w:t xml:space="preserve">Table </w:t>
            </w:r>
            <w:proofErr w:type="gramStart"/>
            <w:r w:rsidRPr="003E323C">
              <w:rPr>
                <w:rFonts w:ascii="Century Gothic" w:eastAsia="Times New Roman" w:hAnsi="Century Gothic" w:cs="Calibri"/>
                <w:color w:val="000000" w:themeColor="text1"/>
                <w:lang w:eastAsia="zh-CN" w:bidi="ar"/>
              </w:rPr>
              <w:t>36  Impact</w:t>
            </w:r>
            <w:proofErr w:type="gramEnd"/>
            <w:r w:rsidRPr="003E323C">
              <w:rPr>
                <w:rFonts w:ascii="Century Gothic" w:eastAsia="Times New Roman" w:hAnsi="Century Gothic" w:cs="Calibri"/>
                <w:color w:val="000000" w:themeColor="text1"/>
                <w:lang w:eastAsia="zh-CN" w:bidi="ar"/>
              </w:rPr>
              <w:t xml:space="preserve"> Assessment Matrix</w:t>
            </w:r>
          </w:p>
        </w:tc>
      </w:tr>
      <w:tr w:rsidR="003E323C" w:rsidRPr="003E323C" w14:paraId="591EE9EE" w14:textId="77777777">
        <w:trPr>
          <w:trHeight w:val="377"/>
        </w:trPr>
        <w:tc>
          <w:tcPr>
            <w:tcW w:w="1884" w:type="dxa"/>
            <w:tcBorders>
              <w:top w:val="single" w:sz="4" w:space="0" w:color="auto"/>
              <w:left w:val="single" w:sz="4" w:space="0" w:color="auto"/>
              <w:bottom w:val="single" w:sz="4" w:space="0" w:color="auto"/>
              <w:right w:val="single" w:sz="4" w:space="0" w:color="auto"/>
            </w:tcBorders>
          </w:tcPr>
          <w:p w14:paraId="78CF494A" w14:textId="77777777" w:rsidR="00723593" w:rsidRPr="003E323C" w:rsidRDefault="00723593" w:rsidP="00AE5FA6">
            <w:pPr>
              <w:spacing w:line="276" w:lineRule="auto"/>
              <w:rPr>
                <w:rFonts w:ascii="Century Gothic" w:hAnsi="Century Gothic" w:cs="Calibri"/>
                <w:color w:val="000000" w:themeColor="text1"/>
              </w:rPr>
            </w:pPr>
          </w:p>
        </w:tc>
        <w:tc>
          <w:tcPr>
            <w:tcW w:w="4523" w:type="dxa"/>
            <w:tcBorders>
              <w:top w:val="single" w:sz="4" w:space="0" w:color="auto"/>
              <w:left w:val="single" w:sz="4" w:space="0" w:color="auto"/>
              <w:bottom w:val="single" w:sz="4" w:space="0" w:color="auto"/>
              <w:right w:val="single" w:sz="4" w:space="0" w:color="auto"/>
            </w:tcBorders>
          </w:tcPr>
          <w:p w14:paraId="433B84B5" w14:textId="77777777" w:rsidR="00723593" w:rsidRPr="003E323C" w:rsidRDefault="00723593" w:rsidP="00AE5FA6">
            <w:pPr>
              <w:spacing w:line="276" w:lineRule="auto"/>
              <w:rPr>
                <w:rFonts w:ascii="Century Gothic" w:hAnsi="Century Gothic" w:cs="Calibri"/>
                <w:color w:val="000000" w:themeColor="text1"/>
              </w:rPr>
            </w:pPr>
          </w:p>
        </w:tc>
        <w:tc>
          <w:tcPr>
            <w:tcW w:w="5330" w:type="dxa"/>
            <w:gridSpan w:val="11"/>
            <w:tcBorders>
              <w:top w:val="single" w:sz="4" w:space="0" w:color="auto"/>
              <w:left w:val="single" w:sz="4" w:space="0" w:color="auto"/>
              <w:bottom w:val="single" w:sz="4" w:space="0" w:color="auto"/>
              <w:right w:val="single" w:sz="4" w:space="0" w:color="auto"/>
            </w:tcBorders>
          </w:tcPr>
          <w:p w14:paraId="5D5EF216" w14:textId="77777777" w:rsidR="00723593" w:rsidRPr="003E323C" w:rsidRDefault="00000000" w:rsidP="00AE5FA6">
            <w:pPr>
              <w:spacing w:line="276" w:lineRule="auto"/>
              <w:jc w:val="center"/>
              <w:rPr>
                <w:rFonts w:ascii="Century Gothic" w:hAnsi="Century Gothic" w:cs="Calibri"/>
                <w:color w:val="000000" w:themeColor="text1"/>
              </w:rPr>
            </w:pPr>
            <w:r w:rsidRPr="003E323C">
              <w:rPr>
                <w:rFonts w:ascii="Century Gothic" w:hAnsi="Century Gothic" w:cstheme="minorHAnsi"/>
                <w:color w:val="000000" w:themeColor="text1"/>
              </w:rPr>
              <w:t>Impact Quantification</w:t>
            </w:r>
          </w:p>
        </w:tc>
        <w:tc>
          <w:tcPr>
            <w:tcW w:w="635" w:type="dxa"/>
            <w:vMerge w:val="restart"/>
            <w:tcBorders>
              <w:top w:val="single" w:sz="4" w:space="0" w:color="auto"/>
              <w:left w:val="single" w:sz="4" w:space="0" w:color="auto"/>
              <w:bottom w:val="single" w:sz="4" w:space="0" w:color="auto"/>
              <w:right w:val="single" w:sz="4" w:space="0" w:color="auto"/>
            </w:tcBorders>
          </w:tcPr>
          <w:p w14:paraId="1E7A2A22" w14:textId="77777777" w:rsidR="00723593" w:rsidRPr="003E323C" w:rsidRDefault="00000000" w:rsidP="00AE5FA6">
            <w:pPr>
              <w:spacing w:line="276" w:lineRule="auto"/>
              <w:rPr>
                <w:rFonts w:ascii="Century Gothic" w:hAnsi="Century Gothic" w:cstheme="minorHAnsi"/>
                <w:color w:val="000000" w:themeColor="text1"/>
              </w:rPr>
            </w:pPr>
            <w:r w:rsidRPr="003E323C">
              <w:rPr>
                <w:rFonts w:ascii="Century Gothic" w:hAnsi="Century Gothic" w:cstheme="minorHAnsi"/>
                <w:color w:val="000000" w:themeColor="text1"/>
              </w:rPr>
              <w:t>Risk</w:t>
            </w:r>
          </w:p>
          <w:p w14:paraId="4FAF22A8" w14:textId="77777777" w:rsidR="00723593" w:rsidRPr="003E323C" w:rsidRDefault="00723593" w:rsidP="00AE5FA6">
            <w:pPr>
              <w:spacing w:beforeAutospacing="1" w:after="0" w:line="276" w:lineRule="auto"/>
              <w:jc w:val="both"/>
              <w:rPr>
                <w:rFonts w:ascii="Century Gothic" w:hAnsi="Century Gothic" w:cs="Calibri"/>
                <w:color w:val="000000" w:themeColor="text1"/>
              </w:rPr>
            </w:pPr>
          </w:p>
        </w:tc>
        <w:tc>
          <w:tcPr>
            <w:tcW w:w="704" w:type="dxa"/>
            <w:tcBorders>
              <w:top w:val="single" w:sz="4" w:space="0" w:color="auto"/>
              <w:left w:val="single" w:sz="4" w:space="0" w:color="auto"/>
              <w:bottom w:val="single" w:sz="4" w:space="0" w:color="auto"/>
              <w:right w:val="single" w:sz="4" w:space="0" w:color="auto"/>
            </w:tcBorders>
          </w:tcPr>
          <w:p w14:paraId="0CD16BBD" w14:textId="77777777" w:rsidR="00723593" w:rsidRPr="003E323C" w:rsidRDefault="00723593" w:rsidP="00AE5FA6">
            <w:pPr>
              <w:spacing w:line="276" w:lineRule="auto"/>
              <w:rPr>
                <w:rFonts w:ascii="Century Gothic" w:hAnsi="Century Gothic" w:cs="Calibri"/>
                <w:color w:val="000000" w:themeColor="text1"/>
              </w:rPr>
            </w:pPr>
          </w:p>
        </w:tc>
      </w:tr>
      <w:tr w:rsidR="003E323C" w:rsidRPr="003E323C" w14:paraId="4B23BE78" w14:textId="77777777">
        <w:trPr>
          <w:trHeight w:val="1205"/>
        </w:trPr>
        <w:tc>
          <w:tcPr>
            <w:tcW w:w="1884" w:type="dxa"/>
            <w:tcBorders>
              <w:top w:val="single" w:sz="4" w:space="0" w:color="auto"/>
              <w:left w:val="single" w:sz="4" w:space="0" w:color="auto"/>
              <w:bottom w:val="single" w:sz="4" w:space="0" w:color="auto"/>
              <w:right w:val="single" w:sz="4" w:space="0" w:color="auto"/>
            </w:tcBorders>
          </w:tcPr>
          <w:p w14:paraId="1201391D" w14:textId="77777777" w:rsidR="00723593" w:rsidRPr="003E323C" w:rsidRDefault="00000000" w:rsidP="00AE5FA6">
            <w:pPr>
              <w:spacing w:line="276" w:lineRule="auto"/>
              <w:rPr>
                <w:rFonts w:ascii="Century Gothic" w:hAnsi="Century Gothic" w:cs="Calibri"/>
                <w:color w:val="000000" w:themeColor="text1"/>
              </w:rPr>
            </w:pPr>
            <w:r w:rsidRPr="003E323C">
              <w:rPr>
                <w:rFonts w:ascii="Century Gothic" w:hAnsi="Century Gothic" w:cstheme="minorHAnsi"/>
                <w:color w:val="000000" w:themeColor="text1"/>
              </w:rPr>
              <w:t>Project Activity</w:t>
            </w:r>
          </w:p>
        </w:tc>
        <w:tc>
          <w:tcPr>
            <w:tcW w:w="4523" w:type="dxa"/>
            <w:tcBorders>
              <w:top w:val="single" w:sz="4" w:space="0" w:color="auto"/>
              <w:left w:val="single" w:sz="4" w:space="0" w:color="auto"/>
              <w:bottom w:val="single" w:sz="4" w:space="0" w:color="auto"/>
              <w:right w:val="single" w:sz="4" w:space="0" w:color="auto"/>
            </w:tcBorders>
          </w:tcPr>
          <w:p w14:paraId="53F8C55B" w14:textId="77777777" w:rsidR="00723593" w:rsidRPr="003E323C" w:rsidRDefault="00000000" w:rsidP="00AE5FA6">
            <w:pPr>
              <w:spacing w:line="276" w:lineRule="auto"/>
              <w:rPr>
                <w:rFonts w:ascii="Century Gothic" w:hAnsi="Century Gothic" w:cs="Calibri"/>
                <w:color w:val="000000" w:themeColor="text1"/>
              </w:rPr>
            </w:pPr>
            <w:r w:rsidRPr="003E323C">
              <w:rPr>
                <w:rFonts w:ascii="Century Gothic" w:hAnsi="Century Gothic" w:cstheme="minorHAnsi"/>
                <w:color w:val="000000" w:themeColor="text1"/>
              </w:rPr>
              <w:t>Potential Impact</w:t>
            </w:r>
          </w:p>
        </w:tc>
        <w:tc>
          <w:tcPr>
            <w:tcW w:w="727" w:type="dxa"/>
            <w:tcBorders>
              <w:top w:val="single" w:sz="4" w:space="0" w:color="auto"/>
              <w:left w:val="single" w:sz="4" w:space="0" w:color="auto"/>
              <w:bottom w:val="single" w:sz="4" w:space="0" w:color="auto"/>
              <w:right w:val="single" w:sz="4" w:space="0" w:color="auto"/>
            </w:tcBorders>
            <w:textDirection w:val="btLr"/>
          </w:tcPr>
          <w:p w14:paraId="09B81A44" w14:textId="77777777" w:rsidR="00723593" w:rsidRPr="003E323C" w:rsidRDefault="00000000" w:rsidP="00AE5FA6">
            <w:pPr>
              <w:spacing w:line="276" w:lineRule="auto"/>
              <w:ind w:left="113" w:right="113"/>
              <w:rPr>
                <w:rFonts w:ascii="Century Gothic" w:hAnsi="Century Gothic" w:cs="Calibri"/>
                <w:color w:val="000000" w:themeColor="text1"/>
              </w:rPr>
            </w:pPr>
            <w:r w:rsidRPr="003E323C">
              <w:rPr>
                <w:rFonts w:ascii="Century Gothic" w:hAnsi="Century Gothic" w:cstheme="minorHAnsi"/>
                <w:color w:val="000000" w:themeColor="text1"/>
              </w:rPr>
              <w:t>Direct</w:t>
            </w:r>
          </w:p>
        </w:tc>
        <w:tc>
          <w:tcPr>
            <w:tcW w:w="473" w:type="dxa"/>
            <w:tcBorders>
              <w:top w:val="single" w:sz="4" w:space="0" w:color="auto"/>
              <w:left w:val="single" w:sz="4" w:space="0" w:color="auto"/>
              <w:bottom w:val="single" w:sz="4" w:space="0" w:color="auto"/>
              <w:right w:val="single" w:sz="4" w:space="0" w:color="auto"/>
            </w:tcBorders>
            <w:textDirection w:val="btLr"/>
          </w:tcPr>
          <w:p w14:paraId="76D44CE2" w14:textId="77777777" w:rsidR="00723593" w:rsidRPr="003E323C" w:rsidRDefault="00000000" w:rsidP="00AE5FA6">
            <w:pPr>
              <w:spacing w:line="276" w:lineRule="auto"/>
              <w:ind w:left="113" w:right="113"/>
              <w:rPr>
                <w:rFonts w:ascii="Century Gothic" w:hAnsi="Century Gothic" w:cs="Calibri"/>
                <w:color w:val="000000" w:themeColor="text1"/>
              </w:rPr>
            </w:pPr>
            <w:r w:rsidRPr="003E323C">
              <w:rPr>
                <w:rFonts w:ascii="Century Gothic" w:hAnsi="Century Gothic" w:cstheme="minorHAnsi"/>
                <w:color w:val="000000" w:themeColor="text1"/>
              </w:rPr>
              <w:t>Indirect</w:t>
            </w:r>
          </w:p>
        </w:tc>
        <w:tc>
          <w:tcPr>
            <w:tcW w:w="461" w:type="dxa"/>
            <w:tcBorders>
              <w:top w:val="single" w:sz="4" w:space="0" w:color="auto"/>
              <w:left w:val="single" w:sz="4" w:space="0" w:color="auto"/>
              <w:bottom w:val="single" w:sz="4" w:space="0" w:color="auto"/>
              <w:right w:val="single" w:sz="4" w:space="0" w:color="auto"/>
            </w:tcBorders>
            <w:textDirection w:val="btLr"/>
          </w:tcPr>
          <w:p w14:paraId="4996846B" w14:textId="77777777" w:rsidR="00723593" w:rsidRPr="003E323C" w:rsidRDefault="00000000" w:rsidP="00AE5FA6">
            <w:pPr>
              <w:spacing w:line="276" w:lineRule="auto"/>
              <w:ind w:left="113" w:right="113"/>
              <w:rPr>
                <w:rFonts w:ascii="Century Gothic" w:hAnsi="Century Gothic" w:cs="Calibri"/>
                <w:color w:val="000000" w:themeColor="text1"/>
              </w:rPr>
            </w:pPr>
            <w:r w:rsidRPr="003E323C">
              <w:rPr>
                <w:rFonts w:ascii="Century Gothic" w:hAnsi="Century Gothic" w:cstheme="minorHAnsi"/>
                <w:color w:val="000000" w:themeColor="text1"/>
              </w:rPr>
              <w:t>Reversible</w:t>
            </w:r>
          </w:p>
        </w:tc>
        <w:tc>
          <w:tcPr>
            <w:tcW w:w="439" w:type="dxa"/>
            <w:tcBorders>
              <w:top w:val="single" w:sz="4" w:space="0" w:color="auto"/>
              <w:left w:val="single" w:sz="4" w:space="0" w:color="auto"/>
              <w:bottom w:val="single" w:sz="4" w:space="0" w:color="auto"/>
              <w:right w:val="single" w:sz="4" w:space="0" w:color="auto"/>
            </w:tcBorders>
            <w:textDirection w:val="btLr"/>
          </w:tcPr>
          <w:p w14:paraId="2E62E2B3" w14:textId="77777777" w:rsidR="00723593" w:rsidRPr="003E323C" w:rsidRDefault="00000000" w:rsidP="00AE5FA6">
            <w:pPr>
              <w:spacing w:line="276" w:lineRule="auto"/>
              <w:ind w:left="113" w:right="113"/>
              <w:rPr>
                <w:rFonts w:ascii="Century Gothic" w:hAnsi="Century Gothic" w:cs="Calibri"/>
                <w:color w:val="000000" w:themeColor="text1"/>
              </w:rPr>
            </w:pPr>
            <w:r w:rsidRPr="003E323C">
              <w:rPr>
                <w:rFonts w:ascii="Century Gothic" w:hAnsi="Century Gothic" w:cstheme="minorHAnsi"/>
                <w:color w:val="000000" w:themeColor="text1"/>
              </w:rPr>
              <w:t>Irreversible</w:t>
            </w:r>
          </w:p>
        </w:tc>
        <w:tc>
          <w:tcPr>
            <w:tcW w:w="553" w:type="dxa"/>
            <w:tcBorders>
              <w:top w:val="single" w:sz="4" w:space="0" w:color="auto"/>
              <w:left w:val="single" w:sz="4" w:space="0" w:color="auto"/>
              <w:bottom w:val="single" w:sz="4" w:space="0" w:color="auto"/>
              <w:right w:val="single" w:sz="4" w:space="0" w:color="auto"/>
            </w:tcBorders>
            <w:textDirection w:val="btLr"/>
          </w:tcPr>
          <w:p w14:paraId="229FC119" w14:textId="77777777" w:rsidR="00723593" w:rsidRPr="003E323C" w:rsidRDefault="00000000" w:rsidP="00AE5FA6">
            <w:pPr>
              <w:spacing w:line="276" w:lineRule="auto"/>
              <w:ind w:left="113" w:right="113"/>
              <w:rPr>
                <w:rFonts w:ascii="Century Gothic" w:hAnsi="Century Gothic" w:cs="Calibri"/>
                <w:color w:val="000000" w:themeColor="text1"/>
              </w:rPr>
            </w:pPr>
            <w:r w:rsidRPr="003E323C">
              <w:rPr>
                <w:rFonts w:ascii="Century Gothic" w:hAnsi="Century Gothic" w:cstheme="minorHAnsi"/>
                <w:color w:val="000000" w:themeColor="text1"/>
              </w:rPr>
              <w:t>Cumulative</w:t>
            </w:r>
          </w:p>
        </w:tc>
        <w:tc>
          <w:tcPr>
            <w:tcW w:w="485" w:type="dxa"/>
            <w:tcBorders>
              <w:top w:val="single" w:sz="4" w:space="0" w:color="auto"/>
              <w:left w:val="single" w:sz="4" w:space="0" w:color="auto"/>
              <w:bottom w:val="single" w:sz="4" w:space="0" w:color="auto"/>
              <w:right w:val="single" w:sz="4" w:space="0" w:color="auto"/>
            </w:tcBorders>
            <w:textDirection w:val="btLr"/>
          </w:tcPr>
          <w:p w14:paraId="65BFAE47" w14:textId="77777777" w:rsidR="00723593" w:rsidRPr="003E323C" w:rsidRDefault="00000000" w:rsidP="00AE5FA6">
            <w:pPr>
              <w:spacing w:line="276" w:lineRule="auto"/>
              <w:ind w:left="113" w:right="113"/>
              <w:rPr>
                <w:rFonts w:ascii="Century Gothic" w:hAnsi="Century Gothic" w:cs="Calibri"/>
                <w:color w:val="000000" w:themeColor="text1"/>
              </w:rPr>
            </w:pPr>
            <w:r w:rsidRPr="003E323C">
              <w:rPr>
                <w:rFonts w:ascii="Century Gothic" w:hAnsi="Century Gothic" w:cstheme="minorHAnsi"/>
                <w:color w:val="000000" w:themeColor="text1"/>
              </w:rPr>
              <w:t>Long-term</w:t>
            </w:r>
          </w:p>
        </w:tc>
        <w:tc>
          <w:tcPr>
            <w:tcW w:w="462" w:type="dxa"/>
            <w:tcBorders>
              <w:top w:val="single" w:sz="4" w:space="0" w:color="auto"/>
              <w:left w:val="single" w:sz="4" w:space="0" w:color="auto"/>
              <w:bottom w:val="single" w:sz="4" w:space="0" w:color="auto"/>
              <w:right w:val="single" w:sz="4" w:space="0" w:color="auto"/>
            </w:tcBorders>
            <w:textDirection w:val="btLr"/>
          </w:tcPr>
          <w:p w14:paraId="058DBD9A" w14:textId="77777777" w:rsidR="00723593" w:rsidRPr="003E323C" w:rsidRDefault="00000000" w:rsidP="00AE5FA6">
            <w:pPr>
              <w:spacing w:line="276" w:lineRule="auto"/>
              <w:ind w:left="113" w:right="113"/>
              <w:rPr>
                <w:rFonts w:ascii="Century Gothic" w:hAnsi="Century Gothic" w:cs="Calibri"/>
                <w:color w:val="000000" w:themeColor="text1"/>
              </w:rPr>
            </w:pPr>
            <w:r w:rsidRPr="003E323C">
              <w:rPr>
                <w:rFonts w:ascii="Century Gothic" w:hAnsi="Century Gothic" w:cstheme="minorHAnsi"/>
                <w:color w:val="000000" w:themeColor="text1"/>
              </w:rPr>
              <w:t>Short-term</w:t>
            </w:r>
          </w:p>
        </w:tc>
        <w:tc>
          <w:tcPr>
            <w:tcW w:w="415" w:type="dxa"/>
            <w:tcBorders>
              <w:top w:val="single" w:sz="4" w:space="0" w:color="auto"/>
              <w:left w:val="single" w:sz="4" w:space="0" w:color="auto"/>
              <w:bottom w:val="single" w:sz="4" w:space="0" w:color="auto"/>
              <w:right w:val="single" w:sz="4" w:space="0" w:color="auto"/>
            </w:tcBorders>
            <w:textDirection w:val="btLr"/>
          </w:tcPr>
          <w:p w14:paraId="29AF6E53" w14:textId="77777777" w:rsidR="00723593" w:rsidRPr="003E323C" w:rsidRDefault="00000000" w:rsidP="00AE5FA6">
            <w:pPr>
              <w:spacing w:line="276" w:lineRule="auto"/>
              <w:ind w:left="113" w:right="113"/>
              <w:rPr>
                <w:rFonts w:ascii="Century Gothic" w:hAnsi="Century Gothic" w:cs="Calibri"/>
                <w:color w:val="000000" w:themeColor="text1"/>
              </w:rPr>
            </w:pPr>
            <w:r w:rsidRPr="003E323C">
              <w:rPr>
                <w:rFonts w:ascii="Century Gothic" w:hAnsi="Century Gothic" w:cstheme="minorHAnsi"/>
                <w:color w:val="000000" w:themeColor="text1"/>
              </w:rPr>
              <w:t>Beneficial</w:t>
            </w:r>
          </w:p>
        </w:tc>
        <w:tc>
          <w:tcPr>
            <w:tcW w:w="438" w:type="dxa"/>
            <w:tcBorders>
              <w:top w:val="single" w:sz="4" w:space="0" w:color="auto"/>
              <w:left w:val="single" w:sz="4" w:space="0" w:color="auto"/>
              <w:bottom w:val="single" w:sz="4" w:space="0" w:color="auto"/>
              <w:right w:val="single" w:sz="4" w:space="0" w:color="auto"/>
            </w:tcBorders>
            <w:textDirection w:val="btLr"/>
          </w:tcPr>
          <w:p w14:paraId="4A283487" w14:textId="77777777" w:rsidR="00723593" w:rsidRPr="003E323C" w:rsidRDefault="00000000" w:rsidP="00AE5FA6">
            <w:pPr>
              <w:spacing w:line="276" w:lineRule="auto"/>
              <w:ind w:left="113" w:right="113"/>
              <w:rPr>
                <w:rFonts w:ascii="Century Gothic" w:hAnsi="Century Gothic" w:cs="Calibri"/>
                <w:color w:val="000000" w:themeColor="text1"/>
              </w:rPr>
            </w:pPr>
            <w:r w:rsidRPr="003E323C">
              <w:rPr>
                <w:rFonts w:ascii="Century Gothic" w:hAnsi="Century Gothic" w:cstheme="minorHAnsi"/>
                <w:color w:val="000000" w:themeColor="text1"/>
              </w:rPr>
              <w:t>Adverse</w:t>
            </w:r>
          </w:p>
        </w:tc>
        <w:tc>
          <w:tcPr>
            <w:tcW w:w="404" w:type="dxa"/>
            <w:tcBorders>
              <w:top w:val="single" w:sz="4" w:space="0" w:color="auto"/>
              <w:left w:val="single" w:sz="4" w:space="0" w:color="auto"/>
              <w:bottom w:val="single" w:sz="4" w:space="0" w:color="auto"/>
              <w:right w:val="single" w:sz="4" w:space="0" w:color="auto"/>
            </w:tcBorders>
            <w:textDirection w:val="btLr"/>
          </w:tcPr>
          <w:p w14:paraId="0373F8BC" w14:textId="77777777" w:rsidR="00723593" w:rsidRPr="003E323C" w:rsidRDefault="00000000" w:rsidP="00AE5FA6">
            <w:pPr>
              <w:spacing w:line="276" w:lineRule="auto"/>
              <w:ind w:left="113" w:right="113"/>
              <w:rPr>
                <w:rFonts w:ascii="Century Gothic" w:hAnsi="Century Gothic" w:cs="Calibri"/>
                <w:color w:val="000000" w:themeColor="text1"/>
              </w:rPr>
            </w:pPr>
            <w:r w:rsidRPr="003E323C">
              <w:rPr>
                <w:rFonts w:ascii="Century Gothic" w:hAnsi="Century Gothic" w:cstheme="minorHAnsi"/>
                <w:color w:val="000000" w:themeColor="text1"/>
              </w:rPr>
              <w:t>Residual</w:t>
            </w:r>
          </w:p>
        </w:tc>
        <w:tc>
          <w:tcPr>
            <w:tcW w:w="473" w:type="dxa"/>
            <w:tcBorders>
              <w:top w:val="single" w:sz="4" w:space="0" w:color="auto"/>
              <w:left w:val="single" w:sz="4" w:space="0" w:color="auto"/>
              <w:bottom w:val="single" w:sz="4" w:space="0" w:color="auto"/>
              <w:right w:val="single" w:sz="4" w:space="0" w:color="auto"/>
            </w:tcBorders>
            <w:textDirection w:val="btLr"/>
          </w:tcPr>
          <w:p w14:paraId="131A0809" w14:textId="77777777" w:rsidR="00723593" w:rsidRPr="003E323C" w:rsidRDefault="00000000" w:rsidP="00AE5FA6">
            <w:pPr>
              <w:spacing w:line="276" w:lineRule="auto"/>
              <w:ind w:left="113" w:right="113"/>
              <w:rPr>
                <w:rFonts w:ascii="Century Gothic" w:hAnsi="Century Gothic" w:cs="Calibri"/>
                <w:color w:val="000000" w:themeColor="text1"/>
              </w:rPr>
            </w:pPr>
            <w:r w:rsidRPr="003E323C">
              <w:rPr>
                <w:rFonts w:ascii="Century Gothic" w:hAnsi="Century Gothic" w:cstheme="minorHAnsi"/>
                <w:color w:val="000000" w:themeColor="text1"/>
              </w:rPr>
              <w:t>Probability</w:t>
            </w:r>
          </w:p>
        </w:tc>
        <w:tc>
          <w:tcPr>
            <w:tcW w:w="635" w:type="dxa"/>
            <w:vMerge/>
            <w:tcBorders>
              <w:top w:val="single" w:sz="4" w:space="0" w:color="auto"/>
              <w:left w:val="single" w:sz="4" w:space="0" w:color="auto"/>
              <w:bottom w:val="single" w:sz="4" w:space="0" w:color="auto"/>
              <w:right w:val="single" w:sz="4" w:space="0" w:color="auto"/>
            </w:tcBorders>
          </w:tcPr>
          <w:p w14:paraId="68B2FC89" w14:textId="77777777" w:rsidR="00723593" w:rsidRPr="003E323C" w:rsidRDefault="00723593" w:rsidP="00AE5FA6">
            <w:pPr>
              <w:spacing w:line="276" w:lineRule="auto"/>
              <w:rPr>
                <w:rFonts w:ascii="Century Gothic" w:eastAsia="Times New Roman" w:hAnsi="Century Gothic" w:cs="Times New Roman"/>
                <w:color w:val="000000" w:themeColor="text1"/>
              </w:rPr>
            </w:pPr>
          </w:p>
        </w:tc>
        <w:tc>
          <w:tcPr>
            <w:tcW w:w="704" w:type="dxa"/>
            <w:tcBorders>
              <w:top w:val="single" w:sz="4" w:space="0" w:color="auto"/>
              <w:left w:val="single" w:sz="4" w:space="0" w:color="auto"/>
              <w:bottom w:val="single" w:sz="4" w:space="0" w:color="auto"/>
              <w:right w:val="single" w:sz="4" w:space="0" w:color="auto"/>
            </w:tcBorders>
            <w:textDirection w:val="tbRl"/>
          </w:tcPr>
          <w:p w14:paraId="358F079C" w14:textId="77777777" w:rsidR="00723593" w:rsidRPr="003E323C" w:rsidRDefault="00000000" w:rsidP="00AE5FA6">
            <w:pPr>
              <w:spacing w:line="276" w:lineRule="auto"/>
              <w:ind w:left="113" w:right="113"/>
              <w:rPr>
                <w:rFonts w:ascii="Century Gothic" w:hAnsi="Century Gothic" w:cs="Calibri"/>
                <w:color w:val="000000" w:themeColor="text1"/>
              </w:rPr>
            </w:pPr>
            <w:r w:rsidRPr="003E323C">
              <w:rPr>
                <w:rFonts w:ascii="Century Gothic" w:hAnsi="Century Gothic" w:cstheme="minorHAnsi"/>
                <w:color w:val="000000" w:themeColor="text1"/>
              </w:rPr>
              <w:t>Impact Category</w:t>
            </w:r>
          </w:p>
        </w:tc>
      </w:tr>
      <w:tr w:rsidR="003E323C" w:rsidRPr="003E323C" w14:paraId="2B9E7602" w14:textId="77777777">
        <w:trPr>
          <w:trHeight w:val="20"/>
        </w:trPr>
        <w:tc>
          <w:tcPr>
            <w:tcW w:w="13076" w:type="dxa"/>
            <w:gridSpan w:val="15"/>
            <w:tcBorders>
              <w:top w:val="single" w:sz="4" w:space="0" w:color="auto"/>
              <w:left w:val="single" w:sz="4" w:space="0" w:color="auto"/>
              <w:bottom w:val="single" w:sz="4" w:space="0" w:color="auto"/>
              <w:right w:val="single" w:sz="4" w:space="0" w:color="auto"/>
            </w:tcBorders>
          </w:tcPr>
          <w:p w14:paraId="354ED06B" w14:textId="77777777" w:rsidR="00723593" w:rsidRPr="003E323C" w:rsidRDefault="00000000" w:rsidP="00AE5FA6">
            <w:pPr>
              <w:spacing w:beforeAutospacing="1" w:after="0" w:line="276" w:lineRule="auto"/>
              <w:jc w:val="center"/>
              <w:rPr>
                <w:rFonts w:ascii="Century Gothic" w:hAnsi="Century Gothic" w:cs="Calibri"/>
                <w:color w:val="000000" w:themeColor="text1"/>
              </w:rPr>
            </w:pPr>
            <w:r w:rsidRPr="003E323C">
              <w:rPr>
                <w:rFonts w:ascii="Century Gothic" w:eastAsia="Garamond" w:hAnsi="Century Gothic" w:cs="Calibri"/>
                <w:bCs/>
                <w:iCs/>
                <w:color w:val="000000" w:themeColor="text1"/>
                <w:lang w:eastAsia="zh-CN" w:bidi="ar"/>
              </w:rPr>
              <w:t>Pre-construction</w:t>
            </w:r>
          </w:p>
        </w:tc>
      </w:tr>
      <w:tr w:rsidR="003E323C" w:rsidRPr="003E323C" w14:paraId="739C8A78" w14:textId="77777777">
        <w:trPr>
          <w:trHeight w:val="1134"/>
        </w:trPr>
        <w:tc>
          <w:tcPr>
            <w:tcW w:w="1884" w:type="dxa"/>
            <w:tcBorders>
              <w:top w:val="single" w:sz="4" w:space="0" w:color="auto"/>
              <w:left w:val="single" w:sz="4" w:space="0" w:color="auto"/>
              <w:bottom w:val="single" w:sz="4" w:space="0" w:color="auto"/>
              <w:right w:val="single" w:sz="4" w:space="0" w:color="auto"/>
            </w:tcBorders>
          </w:tcPr>
          <w:p w14:paraId="7921FC18" w14:textId="77777777" w:rsidR="00723593" w:rsidRPr="003E323C" w:rsidRDefault="00000000" w:rsidP="00AE5FA6">
            <w:pPr>
              <w:spacing w:beforeAutospacing="1" w:after="0" w:line="276" w:lineRule="auto"/>
              <w:rPr>
                <w:rFonts w:ascii="Century Gothic" w:eastAsia="Garamond" w:hAnsi="Century Gothic" w:cs="Calibri"/>
                <w:bCs/>
                <w:iCs/>
                <w:color w:val="000000" w:themeColor="text1"/>
              </w:rPr>
            </w:pPr>
            <w:r w:rsidRPr="003E323C">
              <w:rPr>
                <w:rFonts w:ascii="Century Gothic" w:eastAsia="Times New Roman" w:hAnsi="Century Gothic" w:cs="Calibri"/>
                <w:color w:val="000000" w:themeColor="text1"/>
                <w:lang w:eastAsia="zh-CN" w:bidi="ar"/>
              </w:rPr>
              <w:t>Site clearing and preparation</w:t>
            </w:r>
          </w:p>
        </w:tc>
        <w:tc>
          <w:tcPr>
            <w:tcW w:w="4523" w:type="dxa"/>
            <w:tcBorders>
              <w:top w:val="single" w:sz="4" w:space="0" w:color="auto"/>
              <w:left w:val="single" w:sz="4" w:space="0" w:color="auto"/>
              <w:bottom w:val="single" w:sz="4" w:space="0" w:color="auto"/>
              <w:right w:val="single" w:sz="4" w:space="0" w:color="auto"/>
            </w:tcBorders>
            <w:vAlign w:val="bottom"/>
          </w:tcPr>
          <w:p w14:paraId="27D12EF7" w14:textId="77777777" w:rsidR="00723593" w:rsidRPr="003E323C" w:rsidRDefault="00000000" w:rsidP="00AE5FA6">
            <w:pPr>
              <w:spacing w:beforeAutospacing="1" w:after="0" w:line="276" w:lineRule="auto"/>
              <w:rPr>
                <w:rFonts w:ascii="Century Gothic" w:hAnsi="Century Gothic" w:cs="Calibri"/>
                <w:color w:val="000000" w:themeColor="text1"/>
              </w:rPr>
            </w:pPr>
            <w:r w:rsidRPr="003E323C">
              <w:rPr>
                <w:rFonts w:ascii="Century Gothic" w:eastAsia="Times New Roman" w:hAnsi="Century Gothic" w:cs="Calibri"/>
                <w:color w:val="000000" w:themeColor="text1"/>
                <w:lang w:eastAsia="zh-CN" w:bidi="ar"/>
              </w:rPr>
              <w:t>Air quality deterioration from release of dusts and gaseous emissions from exposed soil surfaces and vehicles</w:t>
            </w:r>
          </w:p>
          <w:p w14:paraId="1F037227" w14:textId="77777777" w:rsidR="00723593" w:rsidRPr="003E323C" w:rsidRDefault="00000000" w:rsidP="00AE5FA6">
            <w:pPr>
              <w:spacing w:beforeAutospacing="1" w:after="0" w:line="276" w:lineRule="auto"/>
              <w:rPr>
                <w:rFonts w:ascii="Century Gothic" w:hAnsi="Century Gothic" w:cs="Calibri"/>
                <w:color w:val="000000" w:themeColor="text1"/>
              </w:rPr>
            </w:pPr>
            <w:r w:rsidRPr="003E323C">
              <w:rPr>
                <w:rFonts w:ascii="Century Gothic" w:eastAsia="Times New Roman" w:hAnsi="Century Gothic" w:cs="Calibri"/>
                <w:color w:val="000000" w:themeColor="text1"/>
                <w:lang w:eastAsia="zh-CN" w:bidi="ar"/>
              </w:rPr>
              <w:t>Occupational accidents and injuries to workers and risk to community health and safety</w:t>
            </w:r>
          </w:p>
          <w:p w14:paraId="623F1363" w14:textId="77777777" w:rsidR="00723593" w:rsidRPr="003E323C" w:rsidRDefault="00000000" w:rsidP="00AE5FA6">
            <w:pPr>
              <w:spacing w:beforeAutospacing="1" w:after="0" w:line="276" w:lineRule="auto"/>
              <w:rPr>
                <w:rFonts w:ascii="Century Gothic" w:hAnsi="Century Gothic" w:cs="Calibri"/>
                <w:color w:val="000000" w:themeColor="text1"/>
              </w:rPr>
            </w:pPr>
            <w:r w:rsidRPr="003E323C">
              <w:rPr>
                <w:rFonts w:ascii="Century Gothic" w:eastAsia="Times New Roman" w:hAnsi="Century Gothic" w:cs="Calibri"/>
                <w:color w:val="000000" w:themeColor="text1"/>
                <w:lang w:eastAsia="zh-CN" w:bidi="ar"/>
              </w:rPr>
              <w:t>Noise and vibration from the use of machineries and motorized equipment</w:t>
            </w:r>
          </w:p>
          <w:p w14:paraId="28D7B946" w14:textId="77777777" w:rsidR="00723593" w:rsidRPr="003E323C" w:rsidRDefault="00000000" w:rsidP="00AE5FA6">
            <w:pPr>
              <w:spacing w:beforeAutospacing="1" w:after="0" w:line="276" w:lineRule="auto"/>
              <w:rPr>
                <w:rFonts w:ascii="Century Gothic" w:hAnsi="Century Gothic" w:cs="Calibri"/>
                <w:color w:val="000000" w:themeColor="text1"/>
              </w:rPr>
            </w:pPr>
            <w:r w:rsidRPr="003E323C">
              <w:rPr>
                <w:rFonts w:ascii="Century Gothic" w:eastAsia="Times New Roman" w:hAnsi="Century Gothic" w:cs="Calibri"/>
                <w:color w:val="000000" w:themeColor="text1"/>
                <w:lang w:eastAsia="zh-CN" w:bidi="ar"/>
              </w:rPr>
              <w:t>Loss of vegetation cover due to clearing of project site</w:t>
            </w:r>
          </w:p>
          <w:p w14:paraId="76EB7304" w14:textId="77777777" w:rsidR="00723593" w:rsidRPr="003E323C" w:rsidRDefault="00000000" w:rsidP="00AE5FA6">
            <w:pPr>
              <w:spacing w:beforeAutospacing="1" w:after="0" w:line="276" w:lineRule="auto"/>
              <w:rPr>
                <w:rFonts w:ascii="Century Gothic" w:hAnsi="Century Gothic" w:cs="Calibri"/>
                <w:color w:val="000000" w:themeColor="text1"/>
              </w:rPr>
            </w:pPr>
            <w:r w:rsidRPr="003E323C">
              <w:rPr>
                <w:rFonts w:ascii="Century Gothic" w:eastAsia="Times New Roman" w:hAnsi="Century Gothic" w:cs="Calibri"/>
                <w:color w:val="000000" w:themeColor="text1"/>
                <w:lang w:eastAsia="zh-CN" w:bidi="ar"/>
              </w:rPr>
              <w:t>Reduction in carbon sequestration in the project area due to removal of trees</w:t>
            </w:r>
          </w:p>
          <w:p w14:paraId="41A85052" w14:textId="77777777" w:rsidR="00723593" w:rsidRPr="003E323C" w:rsidRDefault="00000000" w:rsidP="00AE5FA6">
            <w:pPr>
              <w:spacing w:beforeAutospacing="1" w:after="0" w:line="276" w:lineRule="auto"/>
              <w:rPr>
                <w:rFonts w:ascii="Century Gothic" w:hAnsi="Century Gothic" w:cs="Calibri"/>
                <w:color w:val="000000" w:themeColor="text1"/>
              </w:rPr>
            </w:pPr>
            <w:r w:rsidRPr="003E323C">
              <w:rPr>
                <w:rFonts w:ascii="Century Gothic" w:eastAsia="Times New Roman" w:hAnsi="Century Gothic" w:cs="Calibri"/>
                <w:color w:val="000000" w:themeColor="text1"/>
                <w:lang w:eastAsia="zh-CN" w:bidi="ar"/>
              </w:rPr>
              <w:t xml:space="preserve">Disturbance/Destruction of flora and fauna habitat and loss of fauna due to site clearing including susceptibility of </w:t>
            </w:r>
            <w:r w:rsidRPr="003E323C">
              <w:rPr>
                <w:rFonts w:ascii="Century Gothic" w:eastAsia="Times New Roman" w:hAnsi="Century Gothic" w:cs="Calibri"/>
                <w:color w:val="000000" w:themeColor="text1"/>
                <w:lang w:eastAsia="zh-CN" w:bidi="ar"/>
              </w:rPr>
              <w:lastRenderedPageBreak/>
              <w:t>plants to pathogenic infections due to mechanical bruises</w:t>
            </w:r>
          </w:p>
          <w:p w14:paraId="711E3AF8" w14:textId="77777777" w:rsidR="00723593" w:rsidRPr="003E323C" w:rsidRDefault="00000000" w:rsidP="00AE5FA6">
            <w:pPr>
              <w:spacing w:beforeAutospacing="1" w:after="0" w:line="276" w:lineRule="auto"/>
              <w:rPr>
                <w:rFonts w:ascii="Century Gothic" w:hAnsi="Century Gothic" w:cs="Calibri"/>
                <w:color w:val="000000" w:themeColor="text1"/>
              </w:rPr>
            </w:pPr>
            <w:r w:rsidRPr="003E323C">
              <w:rPr>
                <w:rFonts w:ascii="Century Gothic" w:eastAsia="Times New Roman" w:hAnsi="Century Gothic" w:cs="Calibri"/>
                <w:color w:val="000000" w:themeColor="text1"/>
                <w:lang w:eastAsia="zh-CN" w:bidi="ar"/>
              </w:rPr>
              <w:t>Increase in amounts of fugitive dust, exhaust fumes and GHGs from movement of heavy-duty vehicles and equipment into work areas</w:t>
            </w:r>
          </w:p>
          <w:p w14:paraId="2FC92C7D" w14:textId="77777777" w:rsidR="00723593" w:rsidRPr="003E323C" w:rsidRDefault="00000000" w:rsidP="00AE5FA6">
            <w:pPr>
              <w:spacing w:beforeAutospacing="1" w:after="0" w:line="276" w:lineRule="auto"/>
              <w:rPr>
                <w:rFonts w:ascii="Century Gothic" w:hAnsi="Century Gothic" w:cs="Calibri"/>
                <w:color w:val="000000" w:themeColor="text1"/>
              </w:rPr>
            </w:pPr>
            <w:r w:rsidRPr="003E323C">
              <w:rPr>
                <w:rFonts w:ascii="Century Gothic" w:eastAsia="Times New Roman" w:hAnsi="Century Gothic" w:cs="Calibri"/>
                <w:color w:val="000000" w:themeColor="text1"/>
                <w:lang w:eastAsia="zh-CN" w:bidi="ar"/>
              </w:rPr>
              <w:t>Noise and vibration from movement of heavy-duty vehicles</w:t>
            </w:r>
          </w:p>
          <w:p w14:paraId="53BC7C91" w14:textId="77777777" w:rsidR="00723593" w:rsidRPr="003E323C" w:rsidRDefault="00000000" w:rsidP="00AE5FA6">
            <w:pPr>
              <w:spacing w:beforeAutospacing="1" w:after="0" w:line="276" w:lineRule="auto"/>
              <w:rPr>
                <w:rFonts w:ascii="Century Gothic" w:hAnsi="Century Gothic" w:cs="Calibri"/>
                <w:color w:val="000000" w:themeColor="text1"/>
              </w:rPr>
            </w:pPr>
            <w:r w:rsidRPr="003E323C">
              <w:rPr>
                <w:rFonts w:ascii="Century Gothic" w:eastAsia="Times New Roman" w:hAnsi="Century Gothic" w:cs="Calibri"/>
                <w:color w:val="000000" w:themeColor="text1"/>
                <w:lang w:eastAsia="zh-CN" w:bidi="ar"/>
              </w:rPr>
              <w:t>Landscape disruption and visual intrusion</w:t>
            </w:r>
          </w:p>
        </w:tc>
        <w:tc>
          <w:tcPr>
            <w:tcW w:w="727" w:type="dxa"/>
            <w:tcBorders>
              <w:top w:val="single" w:sz="4" w:space="0" w:color="auto"/>
              <w:left w:val="single" w:sz="4" w:space="0" w:color="auto"/>
              <w:bottom w:val="single" w:sz="4" w:space="0" w:color="auto"/>
              <w:right w:val="single" w:sz="4" w:space="0" w:color="auto"/>
            </w:tcBorders>
          </w:tcPr>
          <w:p w14:paraId="0103B99F" w14:textId="77777777" w:rsidR="00723593" w:rsidRPr="003E323C" w:rsidRDefault="00000000" w:rsidP="00AE5FA6">
            <w:pPr>
              <w:spacing w:beforeAutospacing="1" w:after="0" w:line="276" w:lineRule="auto"/>
              <w:rPr>
                <w:rFonts w:ascii="Century Gothic" w:hAnsi="Century Gothic" w:cs="Calibri"/>
                <w:color w:val="000000" w:themeColor="text1"/>
              </w:rPr>
            </w:pPr>
            <w:r w:rsidRPr="003E323C">
              <w:rPr>
                <w:rFonts w:ascii="Century Gothic" w:eastAsia="Times New Roman" w:hAnsi="Century Gothic" w:cs="Calibri"/>
                <w:color w:val="000000" w:themeColor="text1"/>
                <w:lang w:eastAsia="zh-CN" w:bidi="ar"/>
              </w:rPr>
              <w:lastRenderedPageBreak/>
              <w:t>X</w:t>
            </w:r>
          </w:p>
        </w:tc>
        <w:tc>
          <w:tcPr>
            <w:tcW w:w="473" w:type="dxa"/>
            <w:tcBorders>
              <w:top w:val="single" w:sz="4" w:space="0" w:color="auto"/>
              <w:left w:val="single" w:sz="4" w:space="0" w:color="auto"/>
              <w:bottom w:val="single" w:sz="4" w:space="0" w:color="auto"/>
              <w:right w:val="single" w:sz="4" w:space="0" w:color="auto"/>
            </w:tcBorders>
          </w:tcPr>
          <w:p w14:paraId="06F4AE4E" w14:textId="77777777" w:rsidR="00723593" w:rsidRPr="003E323C" w:rsidRDefault="00723593" w:rsidP="00AE5FA6">
            <w:pPr>
              <w:spacing w:beforeAutospacing="1" w:after="0" w:line="276" w:lineRule="auto"/>
              <w:rPr>
                <w:rFonts w:ascii="Century Gothic" w:hAnsi="Century Gothic" w:cs="Calibri"/>
                <w:color w:val="000000" w:themeColor="text1"/>
              </w:rPr>
            </w:pPr>
          </w:p>
        </w:tc>
        <w:tc>
          <w:tcPr>
            <w:tcW w:w="461" w:type="dxa"/>
            <w:tcBorders>
              <w:top w:val="single" w:sz="4" w:space="0" w:color="auto"/>
              <w:left w:val="single" w:sz="4" w:space="0" w:color="auto"/>
              <w:bottom w:val="single" w:sz="4" w:space="0" w:color="auto"/>
              <w:right w:val="single" w:sz="4" w:space="0" w:color="auto"/>
            </w:tcBorders>
          </w:tcPr>
          <w:p w14:paraId="73CF99E3" w14:textId="77777777" w:rsidR="00723593" w:rsidRPr="003E323C" w:rsidRDefault="00000000" w:rsidP="00AE5FA6">
            <w:pPr>
              <w:spacing w:beforeAutospacing="1" w:after="0" w:line="276" w:lineRule="auto"/>
              <w:rPr>
                <w:rFonts w:ascii="Century Gothic" w:hAnsi="Century Gothic" w:cs="Calibri"/>
                <w:color w:val="000000" w:themeColor="text1"/>
              </w:rPr>
            </w:pPr>
            <w:r w:rsidRPr="003E323C">
              <w:rPr>
                <w:rFonts w:ascii="Century Gothic" w:eastAsia="Times New Roman" w:hAnsi="Century Gothic" w:cs="Calibri"/>
                <w:color w:val="000000" w:themeColor="text1"/>
                <w:lang w:eastAsia="zh-CN" w:bidi="ar"/>
              </w:rPr>
              <w:t>X</w:t>
            </w:r>
          </w:p>
        </w:tc>
        <w:tc>
          <w:tcPr>
            <w:tcW w:w="439" w:type="dxa"/>
            <w:tcBorders>
              <w:top w:val="single" w:sz="4" w:space="0" w:color="auto"/>
              <w:left w:val="single" w:sz="4" w:space="0" w:color="auto"/>
              <w:bottom w:val="single" w:sz="4" w:space="0" w:color="auto"/>
              <w:right w:val="single" w:sz="4" w:space="0" w:color="auto"/>
            </w:tcBorders>
          </w:tcPr>
          <w:p w14:paraId="7E4F7D9A" w14:textId="77777777" w:rsidR="00723593" w:rsidRPr="003E323C" w:rsidRDefault="00723593" w:rsidP="00AE5FA6">
            <w:pPr>
              <w:spacing w:beforeAutospacing="1" w:after="0" w:line="276" w:lineRule="auto"/>
              <w:rPr>
                <w:rFonts w:ascii="Century Gothic" w:hAnsi="Century Gothic" w:cs="Calibri"/>
                <w:color w:val="000000" w:themeColor="text1"/>
              </w:rPr>
            </w:pPr>
          </w:p>
        </w:tc>
        <w:tc>
          <w:tcPr>
            <w:tcW w:w="553" w:type="dxa"/>
            <w:tcBorders>
              <w:top w:val="single" w:sz="4" w:space="0" w:color="auto"/>
              <w:left w:val="single" w:sz="4" w:space="0" w:color="auto"/>
              <w:bottom w:val="single" w:sz="4" w:space="0" w:color="auto"/>
              <w:right w:val="single" w:sz="4" w:space="0" w:color="auto"/>
            </w:tcBorders>
          </w:tcPr>
          <w:p w14:paraId="4A928756" w14:textId="77777777" w:rsidR="00723593" w:rsidRPr="003E323C" w:rsidRDefault="00723593" w:rsidP="00AE5FA6">
            <w:pPr>
              <w:spacing w:beforeAutospacing="1" w:after="0" w:line="276" w:lineRule="auto"/>
              <w:rPr>
                <w:rFonts w:ascii="Century Gothic" w:hAnsi="Century Gothic" w:cs="Calibri"/>
                <w:color w:val="000000" w:themeColor="text1"/>
              </w:rPr>
            </w:pPr>
          </w:p>
        </w:tc>
        <w:tc>
          <w:tcPr>
            <w:tcW w:w="485" w:type="dxa"/>
            <w:tcBorders>
              <w:top w:val="single" w:sz="4" w:space="0" w:color="auto"/>
              <w:left w:val="single" w:sz="4" w:space="0" w:color="auto"/>
              <w:bottom w:val="single" w:sz="4" w:space="0" w:color="auto"/>
              <w:right w:val="single" w:sz="4" w:space="0" w:color="auto"/>
            </w:tcBorders>
          </w:tcPr>
          <w:p w14:paraId="725EDAF6" w14:textId="77777777" w:rsidR="00723593" w:rsidRPr="003E323C" w:rsidRDefault="00000000" w:rsidP="00AE5FA6">
            <w:pPr>
              <w:spacing w:beforeAutospacing="1" w:after="0" w:line="276" w:lineRule="auto"/>
              <w:rPr>
                <w:rFonts w:ascii="Century Gothic" w:hAnsi="Century Gothic" w:cs="Calibri"/>
                <w:color w:val="000000" w:themeColor="text1"/>
              </w:rPr>
            </w:pPr>
            <w:r w:rsidRPr="003E323C">
              <w:rPr>
                <w:rFonts w:ascii="Century Gothic" w:eastAsia="Times New Roman" w:hAnsi="Century Gothic" w:cs="Calibri"/>
                <w:color w:val="000000" w:themeColor="text1"/>
                <w:lang w:eastAsia="zh-CN" w:bidi="ar"/>
              </w:rPr>
              <w:t>X</w:t>
            </w:r>
          </w:p>
        </w:tc>
        <w:tc>
          <w:tcPr>
            <w:tcW w:w="462" w:type="dxa"/>
            <w:tcBorders>
              <w:top w:val="single" w:sz="4" w:space="0" w:color="auto"/>
              <w:left w:val="single" w:sz="4" w:space="0" w:color="auto"/>
              <w:bottom w:val="single" w:sz="4" w:space="0" w:color="auto"/>
              <w:right w:val="single" w:sz="4" w:space="0" w:color="auto"/>
            </w:tcBorders>
          </w:tcPr>
          <w:p w14:paraId="3C02FEB6" w14:textId="77777777" w:rsidR="00723593" w:rsidRPr="003E323C" w:rsidRDefault="00723593" w:rsidP="00AE5FA6">
            <w:pPr>
              <w:spacing w:beforeAutospacing="1" w:after="0" w:line="276" w:lineRule="auto"/>
              <w:rPr>
                <w:rFonts w:ascii="Century Gothic" w:hAnsi="Century Gothic" w:cs="Calibri"/>
                <w:color w:val="000000" w:themeColor="text1"/>
              </w:rPr>
            </w:pPr>
          </w:p>
        </w:tc>
        <w:tc>
          <w:tcPr>
            <w:tcW w:w="415" w:type="dxa"/>
            <w:tcBorders>
              <w:top w:val="single" w:sz="4" w:space="0" w:color="auto"/>
              <w:left w:val="single" w:sz="4" w:space="0" w:color="auto"/>
              <w:bottom w:val="single" w:sz="4" w:space="0" w:color="auto"/>
              <w:right w:val="single" w:sz="4" w:space="0" w:color="auto"/>
            </w:tcBorders>
          </w:tcPr>
          <w:p w14:paraId="59F262F5" w14:textId="77777777" w:rsidR="00723593" w:rsidRPr="003E323C" w:rsidRDefault="00723593" w:rsidP="00AE5FA6">
            <w:pPr>
              <w:spacing w:beforeAutospacing="1" w:after="0" w:line="276" w:lineRule="auto"/>
              <w:rPr>
                <w:rFonts w:ascii="Century Gothic" w:hAnsi="Century Gothic" w:cs="Calibri"/>
                <w:color w:val="000000" w:themeColor="text1"/>
              </w:rPr>
            </w:pPr>
          </w:p>
        </w:tc>
        <w:tc>
          <w:tcPr>
            <w:tcW w:w="438" w:type="dxa"/>
            <w:tcBorders>
              <w:top w:val="single" w:sz="4" w:space="0" w:color="auto"/>
              <w:left w:val="single" w:sz="4" w:space="0" w:color="auto"/>
              <w:bottom w:val="single" w:sz="4" w:space="0" w:color="auto"/>
              <w:right w:val="single" w:sz="4" w:space="0" w:color="auto"/>
            </w:tcBorders>
          </w:tcPr>
          <w:p w14:paraId="42CB3ED9" w14:textId="77777777" w:rsidR="00723593" w:rsidRPr="003E323C" w:rsidRDefault="00000000" w:rsidP="00AE5FA6">
            <w:pPr>
              <w:spacing w:beforeAutospacing="1" w:after="0" w:line="276" w:lineRule="auto"/>
              <w:rPr>
                <w:rFonts w:ascii="Century Gothic" w:hAnsi="Century Gothic" w:cs="Calibri"/>
                <w:color w:val="000000" w:themeColor="text1"/>
              </w:rPr>
            </w:pPr>
            <w:r w:rsidRPr="003E323C">
              <w:rPr>
                <w:rFonts w:ascii="Century Gothic" w:eastAsia="Times New Roman" w:hAnsi="Century Gothic" w:cs="Calibri"/>
                <w:color w:val="000000" w:themeColor="text1"/>
                <w:lang w:eastAsia="zh-CN" w:bidi="ar"/>
              </w:rPr>
              <w:t>X</w:t>
            </w:r>
          </w:p>
        </w:tc>
        <w:tc>
          <w:tcPr>
            <w:tcW w:w="404" w:type="dxa"/>
            <w:tcBorders>
              <w:top w:val="single" w:sz="4" w:space="0" w:color="auto"/>
              <w:left w:val="single" w:sz="4" w:space="0" w:color="auto"/>
              <w:bottom w:val="single" w:sz="4" w:space="0" w:color="auto"/>
              <w:right w:val="single" w:sz="4" w:space="0" w:color="auto"/>
            </w:tcBorders>
          </w:tcPr>
          <w:p w14:paraId="0A36EF9D" w14:textId="77777777" w:rsidR="00723593" w:rsidRPr="003E323C" w:rsidRDefault="00723593" w:rsidP="00AE5FA6">
            <w:pPr>
              <w:spacing w:beforeAutospacing="1" w:after="0" w:line="276" w:lineRule="auto"/>
              <w:rPr>
                <w:rFonts w:ascii="Century Gothic" w:hAnsi="Century Gothic" w:cs="Calibri"/>
                <w:color w:val="000000" w:themeColor="text1"/>
              </w:rPr>
            </w:pPr>
          </w:p>
        </w:tc>
        <w:tc>
          <w:tcPr>
            <w:tcW w:w="473" w:type="dxa"/>
            <w:tcBorders>
              <w:top w:val="single" w:sz="4" w:space="0" w:color="auto"/>
              <w:left w:val="single" w:sz="4" w:space="0" w:color="auto"/>
              <w:bottom w:val="single" w:sz="4" w:space="0" w:color="auto"/>
              <w:right w:val="single" w:sz="4" w:space="0" w:color="auto"/>
            </w:tcBorders>
            <w:textDirection w:val="tbRl"/>
          </w:tcPr>
          <w:p w14:paraId="78931946" w14:textId="77777777" w:rsidR="00723593" w:rsidRPr="003E323C" w:rsidRDefault="00000000" w:rsidP="00AE5FA6">
            <w:pPr>
              <w:spacing w:line="276" w:lineRule="auto"/>
              <w:ind w:left="113" w:right="113"/>
              <w:rPr>
                <w:rFonts w:ascii="Century Gothic" w:hAnsi="Century Gothic" w:cstheme="minorHAnsi"/>
                <w:color w:val="000000" w:themeColor="text1"/>
              </w:rPr>
            </w:pPr>
            <w:r w:rsidRPr="003E323C">
              <w:rPr>
                <w:rFonts w:ascii="Century Gothic" w:hAnsi="Century Gothic" w:cstheme="minorHAnsi"/>
                <w:color w:val="000000" w:themeColor="text1"/>
              </w:rPr>
              <w:t>Certain</w:t>
            </w:r>
          </w:p>
          <w:p w14:paraId="3E3D77F5" w14:textId="77777777" w:rsidR="00723593" w:rsidRPr="003E323C" w:rsidRDefault="00723593" w:rsidP="00AE5FA6">
            <w:pPr>
              <w:spacing w:line="276" w:lineRule="auto"/>
              <w:ind w:left="113" w:right="113"/>
              <w:rPr>
                <w:rFonts w:ascii="Century Gothic" w:hAnsi="Century Gothic" w:cs="Calibri"/>
                <w:color w:val="000000" w:themeColor="text1"/>
              </w:rPr>
            </w:pPr>
          </w:p>
        </w:tc>
        <w:tc>
          <w:tcPr>
            <w:tcW w:w="635" w:type="dxa"/>
            <w:tcBorders>
              <w:top w:val="single" w:sz="4" w:space="0" w:color="auto"/>
              <w:left w:val="single" w:sz="4" w:space="0" w:color="auto"/>
              <w:bottom w:val="single" w:sz="4" w:space="0" w:color="auto"/>
              <w:right w:val="single" w:sz="4" w:space="0" w:color="auto"/>
            </w:tcBorders>
            <w:textDirection w:val="tbRl"/>
          </w:tcPr>
          <w:p w14:paraId="572FD0A3" w14:textId="77777777" w:rsidR="00723593" w:rsidRPr="003E323C" w:rsidRDefault="00000000" w:rsidP="00AE5FA6">
            <w:pPr>
              <w:spacing w:line="276" w:lineRule="auto"/>
              <w:ind w:left="113" w:right="113"/>
              <w:rPr>
                <w:rFonts w:ascii="Century Gothic" w:hAnsi="Century Gothic" w:cs="Calibri"/>
                <w:color w:val="000000" w:themeColor="text1"/>
              </w:rPr>
            </w:pPr>
            <w:r w:rsidRPr="003E323C">
              <w:rPr>
                <w:rFonts w:ascii="Century Gothic" w:hAnsi="Century Gothic" w:cstheme="minorHAnsi"/>
                <w:color w:val="000000" w:themeColor="text1"/>
              </w:rPr>
              <w:t>Marginal</w:t>
            </w:r>
          </w:p>
        </w:tc>
        <w:tc>
          <w:tcPr>
            <w:tcW w:w="704" w:type="dxa"/>
            <w:tcBorders>
              <w:top w:val="single" w:sz="4" w:space="0" w:color="auto"/>
              <w:left w:val="single" w:sz="4" w:space="0" w:color="auto"/>
              <w:bottom w:val="single" w:sz="4" w:space="0" w:color="auto"/>
              <w:right w:val="single" w:sz="4" w:space="0" w:color="auto"/>
            </w:tcBorders>
            <w:textDirection w:val="tbRl"/>
          </w:tcPr>
          <w:p w14:paraId="6063E6DD" w14:textId="77777777" w:rsidR="00723593" w:rsidRPr="003E323C" w:rsidRDefault="00000000" w:rsidP="00AE5FA6">
            <w:pPr>
              <w:spacing w:line="276" w:lineRule="auto"/>
              <w:ind w:left="113" w:right="113"/>
              <w:rPr>
                <w:rFonts w:ascii="Century Gothic" w:hAnsi="Century Gothic" w:cs="Calibri"/>
                <w:color w:val="000000" w:themeColor="text1"/>
              </w:rPr>
            </w:pPr>
            <w:r w:rsidRPr="003E323C">
              <w:rPr>
                <w:rFonts w:ascii="Century Gothic" w:hAnsi="Century Gothic" w:cstheme="minorHAnsi"/>
                <w:color w:val="000000" w:themeColor="text1"/>
              </w:rPr>
              <w:t>High</w:t>
            </w:r>
          </w:p>
        </w:tc>
      </w:tr>
      <w:tr w:rsidR="003E323C" w:rsidRPr="003E323C" w14:paraId="3EEEA4D2" w14:textId="77777777">
        <w:trPr>
          <w:trHeight w:val="1134"/>
        </w:trPr>
        <w:tc>
          <w:tcPr>
            <w:tcW w:w="1884" w:type="dxa"/>
            <w:tcBorders>
              <w:top w:val="single" w:sz="4" w:space="0" w:color="auto"/>
              <w:left w:val="single" w:sz="4" w:space="0" w:color="auto"/>
              <w:bottom w:val="single" w:sz="4" w:space="0" w:color="auto"/>
              <w:right w:val="single" w:sz="4" w:space="0" w:color="auto"/>
            </w:tcBorders>
          </w:tcPr>
          <w:p w14:paraId="577903CB" w14:textId="77777777" w:rsidR="00723593" w:rsidRPr="003E323C" w:rsidRDefault="00000000" w:rsidP="00AE5FA6">
            <w:pPr>
              <w:spacing w:beforeAutospacing="1" w:after="0" w:line="276" w:lineRule="auto"/>
              <w:rPr>
                <w:rFonts w:ascii="Century Gothic" w:hAnsi="Century Gothic" w:cs="Calibri"/>
                <w:color w:val="000000" w:themeColor="text1"/>
              </w:rPr>
            </w:pPr>
            <w:r w:rsidRPr="003E323C">
              <w:rPr>
                <w:rFonts w:ascii="Century Gothic" w:eastAsia="Times New Roman" w:hAnsi="Century Gothic" w:cs="Calibri"/>
                <w:color w:val="000000" w:themeColor="text1"/>
                <w:lang w:eastAsia="zh-CN" w:bidi="ar"/>
              </w:rPr>
              <w:t xml:space="preserve">Mobilization of equipment, machinery, and heavy-duty vehicles </w:t>
            </w:r>
          </w:p>
          <w:p w14:paraId="589379A8" w14:textId="77777777" w:rsidR="00723593" w:rsidRPr="003E323C" w:rsidRDefault="00723593" w:rsidP="00AE5FA6">
            <w:pPr>
              <w:spacing w:beforeAutospacing="1" w:after="0" w:line="276" w:lineRule="auto"/>
              <w:rPr>
                <w:rFonts w:ascii="Century Gothic" w:hAnsi="Century Gothic" w:cs="Calibri"/>
                <w:color w:val="000000" w:themeColor="text1"/>
              </w:rPr>
            </w:pPr>
          </w:p>
        </w:tc>
        <w:tc>
          <w:tcPr>
            <w:tcW w:w="4523" w:type="dxa"/>
            <w:tcBorders>
              <w:top w:val="single" w:sz="4" w:space="0" w:color="auto"/>
              <w:left w:val="single" w:sz="4" w:space="0" w:color="auto"/>
              <w:bottom w:val="single" w:sz="4" w:space="0" w:color="auto"/>
              <w:right w:val="single" w:sz="4" w:space="0" w:color="auto"/>
            </w:tcBorders>
            <w:vAlign w:val="bottom"/>
          </w:tcPr>
          <w:p w14:paraId="2CAF05FD" w14:textId="77777777" w:rsidR="00723593" w:rsidRPr="003E323C" w:rsidRDefault="00000000" w:rsidP="00AE5FA6">
            <w:pPr>
              <w:pStyle w:val="msonospacing0"/>
              <w:spacing w:line="276" w:lineRule="auto"/>
              <w:rPr>
                <w:rFonts w:ascii="Century Gothic" w:hAnsi="Century Gothic" w:hint="default"/>
                <w:color w:val="000000" w:themeColor="text1"/>
              </w:rPr>
            </w:pPr>
            <w:r w:rsidRPr="003E323C">
              <w:rPr>
                <w:rFonts w:ascii="Century Gothic" w:hAnsi="Century Gothic" w:hint="default"/>
                <w:color w:val="000000" w:themeColor="text1"/>
              </w:rPr>
              <w:t>Movement of heavy-duty vehicles transporting</w:t>
            </w:r>
          </w:p>
          <w:p w14:paraId="51857A39" w14:textId="3B2F08B2" w:rsidR="00723593" w:rsidRPr="003E323C" w:rsidRDefault="00000000" w:rsidP="00AE5FA6">
            <w:pPr>
              <w:pStyle w:val="msonospacing0"/>
              <w:spacing w:line="276" w:lineRule="auto"/>
              <w:rPr>
                <w:rFonts w:ascii="Century Gothic" w:hAnsi="Century Gothic" w:hint="default"/>
                <w:color w:val="000000" w:themeColor="text1"/>
              </w:rPr>
            </w:pPr>
            <w:r w:rsidRPr="003E323C">
              <w:rPr>
                <w:rFonts w:ascii="Century Gothic" w:hAnsi="Century Gothic" w:hint="default"/>
                <w:color w:val="000000" w:themeColor="text1"/>
              </w:rPr>
              <w:t>personnel, equipment and materials to site</w:t>
            </w:r>
          </w:p>
          <w:p w14:paraId="08AEC935" w14:textId="77777777" w:rsidR="00723593" w:rsidRPr="003E323C" w:rsidRDefault="00000000" w:rsidP="00AE5FA6">
            <w:pPr>
              <w:pStyle w:val="msonospacing0"/>
              <w:spacing w:line="276" w:lineRule="auto"/>
              <w:rPr>
                <w:rFonts w:ascii="Century Gothic" w:hAnsi="Century Gothic" w:hint="default"/>
                <w:color w:val="000000" w:themeColor="text1"/>
              </w:rPr>
            </w:pPr>
            <w:r w:rsidRPr="003E323C">
              <w:rPr>
                <w:rFonts w:ascii="Century Gothic" w:hAnsi="Century Gothic" w:hint="default"/>
                <w:color w:val="000000" w:themeColor="text1"/>
              </w:rPr>
              <w:t>Fugitive dusts and vehicular</w:t>
            </w:r>
          </w:p>
          <w:p w14:paraId="3469AA55" w14:textId="77777777" w:rsidR="00723593" w:rsidRPr="003E323C" w:rsidRDefault="00000000" w:rsidP="00AE5FA6">
            <w:pPr>
              <w:pStyle w:val="msonospacing0"/>
              <w:spacing w:line="276" w:lineRule="auto"/>
              <w:rPr>
                <w:rFonts w:ascii="Century Gothic" w:hAnsi="Century Gothic" w:hint="default"/>
                <w:color w:val="000000" w:themeColor="text1"/>
              </w:rPr>
            </w:pPr>
            <w:r w:rsidRPr="003E323C">
              <w:rPr>
                <w:rFonts w:ascii="Century Gothic" w:hAnsi="Century Gothic" w:hint="default"/>
                <w:color w:val="000000" w:themeColor="text1"/>
              </w:rPr>
              <w:t>exhaust emissions</w:t>
            </w:r>
          </w:p>
          <w:p w14:paraId="54B83B92" w14:textId="77777777" w:rsidR="00723593" w:rsidRPr="003E323C" w:rsidRDefault="00000000" w:rsidP="00AE5FA6">
            <w:pPr>
              <w:pStyle w:val="msonospacing0"/>
              <w:spacing w:line="276" w:lineRule="auto"/>
              <w:rPr>
                <w:rFonts w:ascii="Century Gothic" w:hAnsi="Century Gothic" w:hint="default"/>
                <w:color w:val="000000" w:themeColor="text1"/>
              </w:rPr>
            </w:pPr>
            <w:r w:rsidRPr="003E323C">
              <w:rPr>
                <w:rFonts w:ascii="Century Gothic" w:hAnsi="Century Gothic" w:hint="default"/>
                <w:color w:val="000000" w:themeColor="text1"/>
              </w:rPr>
              <w:t>Noise &amp; Vibration Generation</w:t>
            </w:r>
          </w:p>
          <w:p w14:paraId="3AD22ED3" w14:textId="77777777" w:rsidR="00723593" w:rsidRPr="003E323C" w:rsidRDefault="00723593" w:rsidP="00AE5FA6">
            <w:pPr>
              <w:pStyle w:val="msonospacing0"/>
              <w:spacing w:line="276" w:lineRule="auto"/>
              <w:rPr>
                <w:rFonts w:ascii="Century Gothic" w:hAnsi="Century Gothic" w:hint="default"/>
                <w:color w:val="000000" w:themeColor="text1"/>
              </w:rPr>
            </w:pPr>
          </w:p>
          <w:p w14:paraId="2C5B25E0" w14:textId="77777777" w:rsidR="00723593" w:rsidRPr="003E323C" w:rsidRDefault="00000000" w:rsidP="00AE5FA6">
            <w:pPr>
              <w:pStyle w:val="msonospacing0"/>
              <w:spacing w:line="276" w:lineRule="auto"/>
              <w:rPr>
                <w:rFonts w:ascii="Century Gothic" w:hAnsi="Century Gothic" w:hint="default"/>
                <w:color w:val="000000" w:themeColor="text1"/>
              </w:rPr>
            </w:pPr>
            <w:r w:rsidRPr="003E323C">
              <w:rPr>
                <w:rFonts w:ascii="Century Gothic" w:hAnsi="Century Gothic" w:hint="default"/>
                <w:color w:val="000000" w:themeColor="text1"/>
              </w:rPr>
              <w:t>Stationary positioning of</w:t>
            </w:r>
          </w:p>
          <w:p w14:paraId="3FC8D851" w14:textId="77777777" w:rsidR="00723593" w:rsidRPr="003E323C" w:rsidRDefault="00000000" w:rsidP="00AE5FA6">
            <w:pPr>
              <w:pStyle w:val="msonospacing0"/>
              <w:spacing w:line="276" w:lineRule="auto"/>
              <w:rPr>
                <w:rFonts w:ascii="Century Gothic" w:hAnsi="Century Gothic" w:hint="default"/>
                <w:color w:val="000000" w:themeColor="text1"/>
              </w:rPr>
            </w:pPr>
            <w:r w:rsidRPr="003E323C">
              <w:rPr>
                <w:rFonts w:ascii="Century Gothic" w:hAnsi="Century Gothic" w:hint="default"/>
                <w:color w:val="000000" w:themeColor="text1"/>
              </w:rPr>
              <w:t>heavy-duty vehicles and equipment</w:t>
            </w:r>
          </w:p>
          <w:p w14:paraId="171F8261" w14:textId="77777777" w:rsidR="00723593" w:rsidRPr="003E323C" w:rsidRDefault="00723593" w:rsidP="00AE5FA6">
            <w:pPr>
              <w:pStyle w:val="msonospacing0"/>
              <w:spacing w:line="276" w:lineRule="auto"/>
              <w:rPr>
                <w:rFonts w:ascii="Century Gothic" w:hAnsi="Century Gothic" w:hint="default"/>
                <w:color w:val="000000" w:themeColor="text1"/>
              </w:rPr>
            </w:pPr>
          </w:p>
          <w:p w14:paraId="2ED98CBF" w14:textId="77777777" w:rsidR="00723593" w:rsidRPr="003E323C" w:rsidRDefault="00000000" w:rsidP="00AE5FA6">
            <w:pPr>
              <w:pStyle w:val="msonospacing0"/>
              <w:spacing w:line="276" w:lineRule="auto"/>
              <w:rPr>
                <w:rFonts w:ascii="Century Gothic" w:hAnsi="Century Gothic" w:hint="default"/>
                <w:color w:val="000000" w:themeColor="text1"/>
              </w:rPr>
            </w:pPr>
            <w:r w:rsidRPr="003E323C">
              <w:rPr>
                <w:rFonts w:ascii="Century Gothic" w:hAnsi="Century Gothic" w:hint="default"/>
                <w:color w:val="000000" w:themeColor="text1"/>
              </w:rPr>
              <w:t>Increased risk of social unrest if construction workers are not recruited from the local community</w:t>
            </w:r>
          </w:p>
          <w:p w14:paraId="6AF93621" w14:textId="77777777" w:rsidR="00723593" w:rsidRPr="003E323C" w:rsidRDefault="00723593" w:rsidP="00AE5FA6">
            <w:pPr>
              <w:pStyle w:val="msonospacing0"/>
              <w:spacing w:line="276" w:lineRule="auto"/>
              <w:rPr>
                <w:rFonts w:ascii="Century Gothic" w:hAnsi="Century Gothic" w:hint="default"/>
                <w:color w:val="000000" w:themeColor="text1"/>
              </w:rPr>
            </w:pPr>
          </w:p>
          <w:p w14:paraId="759E7969" w14:textId="77777777" w:rsidR="00723593" w:rsidRPr="003E323C" w:rsidRDefault="00000000" w:rsidP="00AE5FA6">
            <w:pPr>
              <w:pStyle w:val="msonospacing0"/>
              <w:spacing w:line="276" w:lineRule="auto"/>
              <w:rPr>
                <w:rFonts w:ascii="Century Gothic" w:hAnsi="Century Gothic" w:hint="default"/>
                <w:color w:val="000000" w:themeColor="text1"/>
              </w:rPr>
            </w:pPr>
            <w:r w:rsidRPr="003E323C">
              <w:rPr>
                <w:rFonts w:ascii="Century Gothic" w:hAnsi="Century Gothic" w:hint="default"/>
                <w:color w:val="000000" w:themeColor="text1"/>
              </w:rPr>
              <w:t xml:space="preserve">Increased risk of social unrest if </w:t>
            </w:r>
            <w:r w:rsidRPr="003E323C">
              <w:rPr>
                <w:rFonts w:ascii="Century Gothic" w:hAnsi="Century Gothic" w:hint="default"/>
                <w:color w:val="000000" w:themeColor="text1"/>
              </w:rPr>
              <w:lastRenderedPageBreak/>
              <w:t>construction workers are not recruited from the local community</w:t>
            </w:r>
          </w:p>
          <w:p w14:paraId="5BA4A0DC" w14:textId="77777777" w:rsidR="00723593" w:rsidRPr="003E323C" w:rsidRDefault="00723593" w:rsidP="00AE5FA6">
            <w:pPr>
              <w:pStyle w:val="msonospacing0"/>
              <w:spacing w:line="276" w:lineRule="auto"/>
              <w:rPr>
                <w:rFonts w:ascii="Century Gothic" w:hAnsi="Century Gothic" w:hint="default"/>
                <w:color w:val="000000" w:themeColor="text1"/>
              </w:rPr>
            </w:pPr>
          </w:p>
          <w:p w14:paraId="55BC1188" w14:textId="77777777" w:rsidR="00723593" w:rsidRPr="003E323C" w:rsidRDefault="00000000" w:rsidP="00AE5FA6">
            <w:pPr>
              <w:pStyle w:val="msonospacing0"/>
              <w:spacing w:line="276" w:lineRule="auto"/>
              <w:rPr>
                <w:rFonts w:ascii="Century Gothic" w:hAnsi="Century Gothic" w:hint="default"/>
                <w:color w:val="000000" w:themeColor="text1"/>
              </w:rPr>
            </w:pPr>
            <w:r w:rsidRPr="003E323C">
              <w:rPr>
                <w:rFonts w:ascii="Century Gothic" w:hAnsi="Century Gothic" w:hint="default"/>
                <w:color w:val="000000" w:themeColor="text1"/>
              </w:rPr>
              <w:t>Landscape disruption and visual intrusion due to presence of equipment, vehicles and trucks</w:t>
            </w:r>
          </w:p>
          <w:p w14:paraId="3BFEB79F" w14:textId="77777777" w:rsidR="00723593" w:rsidRPr="003E323C" w:rsidRDefault="00000000" w:rsidP="00AE5FA6">
            <w:pPr>
              <w:spacing w:beforeAutospacing="1" w:after="0" w:line="276" w:lineRule="auto"/>
              <w:rPr>
                <w:rFonts w:ascii="Century Gothic" w:hAnsi="Century Gothic" w:cs="Calibri"/>
                <w:color w:val="000000" w:themeColor="text1"/>
              </w:rPr>
            </w:pPr>
            <w:r w:rsidRPr="003E323C">
              <w:rPr>
                <w:rFonts w:ascii="Century Gothic" w:eastAsia="Times New Roman" w:hAnsi="Century Gothic" w:cs="Calibri"/>
                <w:color w:val="000000" w:themeColor="text1"/>
                <w:lang w:eastAsia="zh-CN" w:bidi="ar"/>
              </w:rPr>
              <w:t>Risks of accidents from struck-by injuries to workers from the movement of heavy-duty vehicles</w:t>
            </w:r>
          </w:p>
          <w:p w14:paraId="35D72262" w14:textId="77777777" w:rsidR="00723593" w:rsidRPr="003E323C" w:rsidRDefault="00000000" w:rsidP="00AE5FA6">
            <w:pPr>
              <w:pStyle w:val="msonospacing0"/>
              <w:spacing w:line="276" w:lineRule="auto"/>
              <w:rPr>
                <w:rFonts w:ascii="Century Gothic" w:hAnsi="Century Gothic" w:hint="default"/>
                <w:color w:val="000000" w:themeColor="text1"/>
              </w:rPr>
            </w:pPr>
            <w:r w:rsidRPr="003E323C">
              <w:rPr>
                <w:rFonts w:ascii="Century Gothic" w:hAnsi="Century Gothic" w:hint="default"/>
                <w:color w:val="000000" w:themeColor="text1"/>
              </w:rPr>
              <w:t>Risks of Gender Based Violence (GBV)/Sexual Exploitation Abuse</w:t>
            </w:r>
          </w:p>
          <w:p w14:paraId="194ED85B" w14:textId="77777777" w:rsidR="00723593" w:rsidRPr="003E323C" w:rsidRDefault="00000000" w:rsidP="00AE5FA6">
            <w:pPr>
              <w:pStyle w:val="msonospacing0"/>
              <w:spacing w:line="276" w:lineRule="auto"/>
              <w:rPr>
                <w:rFonts w:ascii="Century Gothic" w:hAnsi="Century Gothic" w:hint="default"/>
                <w:color w:val="000000" w:themeColor="text1"/>
              </w:rPr>
            </w:pPr>
            <w:r w:rsidRPr="003E323C">
              <w:rPr>
                <w:rFonts w:ascii="Century Gothic" w:hAnsi="Century Gothic" w:hint="default"/>
                <w:color w:val="000000" w:themeColor="text1"/>
              </w:rPr>
              <w:t>(SEA) resulting from the interaction between contractors and</w:t>
            </w:r>
          </w:p>
          <w:p w14:paraId="00CECADE" w14:textId="77777777" w:rsidR="00723593" w:rsidRPr="003E323C" w:rsidRDefault="00000000" w:rsidP="00AE5FA6">
            <w:pPr>
              <w:pStyle w:val="msonospacing0"/>
              <w:spacing w:line="276" w:lineRule="auto"/>
              <w:rPr>
                <w:rFonts w:ascii="Century Gothic" w:hAnsi="Century Gothic" w:hint="default"/>
                <w:color w:val="000000" w:themeColor="text1"/>
              </w:rPr>
            </w:pPr>
            <w:r w:rsidRPr="003E323C">
              <w:rPr>
                <w:rFonts w:ascii="Century Gothic" w:hAnsi="Century Gothic" w:hint="default"/>
                <w:color w:val="000000" w:themeColor="text1"/>
              </w:rPr>
              <w:t>members of the communities</w:t>
            </w:r>
          </w:p>
          <w:p w14:paraId="184955C8" w14:textId="77777777" w:rsidR="00723593" w:rsidRPr="003E323C" w:rsidRDefault="00723593" w:rsidP="00AE5FA6">
            <w:pPr>
              <w:pStyle w:val="msonospacing0"/>
              <w:spacing w:line="276" w:lineRule="auto"/>
              <w:rPr>
                <w:rFonts w:ascii="Century Gothic" w:hAnsi="Century Gothic" w:hint="default"/>
                <w:color w:val="000000" w:themeColor="text1"/>
              </w:rPr>
            </w:pPr>
          </w:p>
          <w:p w14:paraId="506C96CC" w14:textId="77777777" w:rsidR="00723593" w:rsidRPr="003E323C" w:rsidRDefault="00000000" w:rsidP="00AE5FA6">
            <w:pPr>
              <w:pStyle w:val="msonospacing0"/>
              <w:spacing w:line="276" w:lineRule="auto"/>
              <w:rPr>
                <w:rFonts w:ascii="Century Gothic" w:hAnsi="Century Gothic" w:hint="default"/>
                <w:color w:val="000000" w:themeColor="text1"/>
              </w:rPr>
            </w:pPr>
            <w:r w:rsidRPr="003E323C">
              <w:rPr>
                <w:rFonts w:ascii="Century Gothic" w:hAnsi="Century Gothic" w:hint="default"/>
                <w:color w:val="000000" w:themeColor="text1"/>
              </w:rPr>
              <w:t>Disruption of traffic flow and increased risk of Road Traffic Accidents (RTAs) due to movement of heavy-duty vehicles.</w:t>
            </w:r>
          </w:p>
          <w:p w14:paraId="70E1FDD7" w14:textId="77777777" w:rsidR="00723593" w:rsidRPr="003E323C" w:rsidRDefault="00723593" w:rsidP="00AE5FA6">
            <w:pPr>
              <w:pStyle w:val="msonospacing0"/>
              <w:spacing w:line="276" w:lineRule="auto"/>
              <w:rPr>
                <w:rFonts w:ascii="Century Gothic" w:hAnsi="Century Gothic" w:hint="default"/>
                <w:color w:val="000000" w:themeColor="text1"/>
              </w:rPr>
            </w:pPr>
          </w:p>
          <w:p w14:paraId="28D40EA7" w14:textId="77777777" w:rsidR="00723593" w:rsidRPr="003E323C" w:rsidRDefault="00000000" w:rsidP="00AE5FA6">
            <w:pPr>
              <w:pStyle w:val="msonospacing0"/>
              <w:spacing w:line="276" w:lineRule="auto"/>
              <w:rPr>
                <w:rFonts w:ascii="Century Gothic" w:hAnsi="Century Gothic" w:hint="default"/>
                <w:color w:val="000000" w:themeColor="text1"/>
              </w:rPr>
            </w:pPr>
            <w:r w:rsidRPr="003E323C">
              <w:rPr>
                <w:rFonts w:ascii="Century Gothic" w:hAnsi="Century Gothic" w:hint="default"/>
                <w:color w:val="000000" w:themeColor="text1"/>
              </w:rPr>
              <w:t>Risk of security breaches and threat to lives and properties due to storage of materials and equipment on site</w:t>
            </w:r>
          </w:p>
          <w:p w14:paraId="6A42E5B9" w14:textId="77777777" w:rsidR="00723593" w:rsidRPr="003E323C" w:rsidRDefault="00723593" w:rsidP="00AE5FA6">
            <w:pPr>
              <w:pStyle w:val="msonospacing0"/>
              <w:spacing w:line="276" w:lineRule="auto"/>
              <w:rPr>
                <w:rFonts w:ascii="Century Gothic" w:hAnsi="Century Gothic" w:hint="default"/>
                <w:color w:val="000000" w:themeColor="text1"/>
              </w:rPr>
            </w:pPr>
          </w:p>
          <w:p w14:paraId="2373C7DF" w14:textId="77777777" w:rsidR="00723593" w:rsidRPr="003E323C" w:rsidRDefault="00000000" w:rsidP="00AE5FA6">
            <w:pPr>
              <w:pStyle w:val="msonospacing0"/>
              <w:spacing w:line="276" w:lineRule="auto"/>
              <w:rPr>
                <w:rFonts w:ascii="Century Gothic" w:hAnsi="Century Gothic" w:hint="default"/>
                <w:color w:val="000000" w:themeColor="text1"/>
              </w:rPr>
            </w:pPr>
            <w:r w:rsidRPr="003E323C">
              <w:rPr>
                <w:rFonts w:ascii="Century Gothic" w:hAnsi="Century Gothic" w:hint="default"/>
                <w:color w:val="000000" w:themeColor="text1"/>
              </w:rPr>
              <w:t>Presence of valuable assets on site</w:t>
            </w:r>
          </w:p>
          <w:p w14:paraId="2BC76B70" w14:textId="77777777" w:rsidR="00723593" w:rsidRPr="003E323C" w:rsidRDefault="00000000" w:rsidP="00AE5FA6">
            <w:pPr>
              <w:pStyle w:val="msonospacing0"/>
              <w:spacing w:line="276" w:lineRule="auto"/>
              <w:rPr>
                <w:rFonts w:ascii="Century Gothic" w:hAnsi="Century Gothic" w:hint="default"/>
                <w:color w:val="000000" w:themeColor="text1"/>
              </w:rPr>
            </w:pPr>
            <w:r w:rsidRPr="003E323C">
              <w:rPr>
                <w:rFonts w:ascii="Century Gothic" w:hAnsi="Century Gothic" w:hint="default"/>
                <w:color w:val="000000" w:themeColor="text1"/>
              </w:rPr>
              <w:t>Respiratory and eye related problems in residents of surrounding communities from exposure to fugitive dusts</w:t>
            </w:r>
          </w:p>
          <w:p w14:paraId="1C716EB9" w14:textId="77777777" w:rsidR="00723593" w:rsidRPr="003E323C" w:rsidRDefault="00723593" w:rsidP="00AE5FA6">
            <w:pPr>
              <w:pStyle w:val="msonospacing0"/>
              <w:spacing w:line="276" w:lineRule="auto"/>
              <w:rPr>
                <w:rFonts w:ascii="Century Gothic" w:hAnsi="Century Gothic" w:hint="default"/>
                <w:color w:val="000000" w:themeColor="text1"/>
              </w:rPr>
            </w:pPr>
          </w:p>
          <w:p w14:paraId="46B16A2D" w14:textId="77777777" w:rsidR="00723593" w:rsidRPr="003E323C" w:rsidRDefault="00000000" w:rsidP="00AE5FA6">
            <w:pPr>
              <w:spacing w:beforeAutospacing="1" w:after="0" w:line="276" w:lineRule="auto"/>
              <w:rPr>
                <w:rFonts w:ascii="Century Gothic" w:hAnsi="Century Gothic" w:cs="Calibri"/>
                <w:color w:val="000000" w:themeColor="text1"/>
              </w:rPr>
            </w:pPr>
            <w:r w:rsidRPr="003E323C">
              <w:rPr>
                <w:rFonts w:ascii="Century Gothic" w:eastAsia="Times New Roman" w:hAnsi="Century Gothic" w:cs="Calibri"/>
                <w:color w:val="000000" w:themeColor="text1"/>
                <w:lang w:eastAsia="zh-CN" w:bidi="ar"/>
              </w:rPr>
              <w:lastRenderedPageBreak/>
              <w:t>Engagement of local staff</w:t>
            </w:r>
          </w:p>
          <w:p w14:paraId="1F431851" w14:textId="77777777" w:rsidR="00723593" w:rsidRPr="003E323C" w:rsidRDefault="00000000" w:rsidP="00AE5FA6">
            <w:pPr>
              <w:pStyle w:val="msonospacing0"/>
              <w:spacing w:line="276" w:lineRule="auto"/>
              <w:rPr>
                <w:rFonts w:ascii="Century Gothic" w:hAnsi="Century Gothic" w:hint="default"/>
                <w:color w:val="000000" w:themeColor="text1"/>
              </w:rPr>
            </w:pPr>
            <w:r w:rsidRPr="003E323C">
              <w:rPr>
                <w:rFonts w:ascii="Century Gothic" w:hAnsi="Century Gothic" w:hint="default"/>
                <w:color w:val="000000" w:themeColor="text1"/>
              </w:rPr>
              <w:t>Soil compaction and increased susceptibility to erosion as a result of</w:t>
            </w:r>
          </w:p>
          <w:p w14:paraId="6C089857" w14:textId="77777777" w:rsidR="00723593" w:rsidRPr="003E323C" w:rsidRDefault="00000000" w:rsidP="00AE5FA6">
            <w:pPr>
              <w:spacing w:beforeAutospacing="1" w:after="0" w:line="276" w:lineRule="auto"/>
              <w:rPr>
                <w:rFonts w:ascii="Century Gothic" w:hAnsi="Century Gothic" w:cs="Calibri"/>
                <w:color w:val="000000" w:themeColor="text1"/>
              </w:rPr>
            </w:pPr>
            <w:r w:rsidRPr="003E323C">
              <w:rPr>
                <w:rFonts w:ascii="Century Gothic" w:eastAsia="Times New Roman" w:hAnsi="Century Gothic" w:cs="Calibri"/>
                <w:color w:val="000000" w:themeColor="text1"/>
                <w:lang w:eastAsia="zh-CN" w:bidi="ar"/>
              </w:rPr>
              <w:t>operation and stationary positioning of heavy-duty vehicles</w:t>
            </w:r>
          </w:p>
        </w:tc>
        <w:tc>
          <w:tcPr>
            <w:tcW w:w="727" w:type="dxa"/>
            <w:tcBorders>
              <w:top w:val="single" w:sz="4" w:space="0" w:color="auto"/>
              <w:left w:val="single" w:sz="4" w:space="0" w:color="auto"/>
              <w:bottom w:val="single" w:sz="4" w:space="0" w:color="auto"/>
              <w:right w:val="single" w:sz="4" w:space="0" w:color="auto"/>
            </w:tcBorders>
          </w:tcPr>
          <w:p w14:paraId="20C9354C" w14:textId="77777777" w:rsidR="00723593" w:rsidRPr="003E323C" w:rsidRDefault="00000000" w:rsidP="00AE5FA6">
            <w:pPr>
              <w:spacing w:beforeAutospacing="1" w:after="0" w:line="276" w:lineRule="auto"/>
              <w:rPr>
                <w:rFonts w:ascii="Century Gothic" w:hAnsi="Century Gothic" w:cs="Calibri"/>
                <w:color w:val="000000" w:themeColor="text1"/>
              </w:rPr>
            </w:pPr>
            <w:r w:rsidRPr="003E323C">
              <w:rPr>
                <w:rFonts w:ascii="Century Gothic" w:eastAsia="Times New Roman" w:hAnsi="Century Gothic" w:cs="Calibri"/>
                <w:color w:val="000000" w:themeColor="text1"/>
                <w:lang w:eastAsia="zh-CN" w:bidi="ar"/>
              </w:rPr>
              <w:lastRenderedPageBreak/>
              <w:t>X</w:t>
            </w:r>
          </w:p>
        </w:tc>
        <w:tc>
          <w:tcPr>
            <w:tcW w:w="473" w:type="dxa"/>
            <w:tcBorders>
              <w:top w:val="single" w:sz="4" w:space="0" w:color="auto"/>
              <w:left w:val="single" w:sz="4" w:space="0" w:color="auto"/>
              <w:bottom w:val="single" w:sz="4" w:space="0" w:color="auto"/>
              <w:right w:val="single" w:sz="4" w:space="0" w:color="auto"/>
            </w:tcBorders>
          </w:tcPr>
          <w:p w14:paraId="620E6977" w14:textId="77777777" w:rsidR="00723593" w:rsidRPr="003E323C" w:rsidRDefault="00723593" w:rsidP="00AE5FA6">
            <w:pPr>
              <w:spacing w:beforeAutospacing="1" w:after="0" w:line="276" w:lineRule="auto"/>
              <w:rPr>
                <w:rFonts w:ascii="Century Gothic" w:hAnsi="Century Gothic" w:cs="Calibri"/>
                <w:color w:val="000000" w:themeColor="text1"/>
              </w:rPr>
            </w:pPr>
          </w:p>
        </w:tc>
        <w:tc>
          <w:tcPr>
            <w:tcW w:w="461" w:type="dxa"/>
            <w:tcBorders>
              <w:top w:val="single" w:sz="4" w:space="0" w:color="auto"/>
              <w:left w:val="single" w:sz="4" w:space="0" w:color="auto"/>
              <w:bottom w:val="single" w:sz="4" w:space="0" w:color="auto"/>
              <w:right w:val="single" w:sz="4" w:space="0" w:color="auto"/>
            </w:tcBorders>
          </w:tcPr>
          <w:p w14:paraId="5DF0F7A9" w14:textId="77777777" w:rsidR="00723593" w:rsidRPr="003E323C" w:rsidRDefault="00000000" w:rsidP="00AE5FA6">
            <w:pPr>
              <w:spacing w:beforeAutospacing="1" w:after="0" w:line="276" w:lineRule="auto"/>
              <w:rPr>
                <w:rFonts w:ascii="Century Gothic" w:hAnsi="Century Gothic" w:cs="Calibri"/>
                <w:color w:val="000000" w:themeColor="text1"/>
              </w:rPr>
            </w:pPr>
            <w:r w:rsidRPr="003E323C">
              <w:rPr>
                <w:rFonts w:ascii="Century Gothic" w:eastAsia="Times New Roman" w:hAnsi="Century Gothic" w:cs="Calibri"/>
                <w:color w:val="000000" w:themeColor="text1"/>
                <w:lang w:eastAsia="zh-CN" w:bidi="ar"/>
              </w:rPr>
              <w:t>X</w:t>
            </w:r>
          </w:p>
        </w:tc>
        <w:tc>
          <w:tcPr>
            <w:tcW w:w="439" w:type="dxa"/>
            <w:tcBorders>
              <w:top w:val="single" w:sz="4" w:space="0" w:color="auto"/>
              <w:left w:val="single" w:sz="4" w:space="0" w:color="auto"/>
              <w:bottom w:val="single" w:sz="4" w:space="0" w:color="auto"/>
              <w:right w:val="single" w:sz="4" w:space="0" w:color="auto"/>
            </w:tcBorders>
          </w:tcPr>
          <w:p w14:paraId="0059EAC9" w14:textId="77777777" w:rsidR="00723593" w:rsidRPr="003E323C" w:rsidRDefault="00723593" w:rsidP="00AE5FA6">
            <w:pPr>
              <w:spacing w:beforeAutospacing="1" w:after="0" w:line="276" w:lineRule="auto"/>
              <w:rPr>
                <w:rFonts w:ascii="Century Gothic" w:hAnsi="Century Gothic" w:cs="Calibri"/>
                <w:color w:val="000000" w:themeColor="text1"/>
              </w:rPr>
            </w:pPr>
          </w:p>
        </w:tc>
        <w:tc>
          <w:tcPr>
            <w:tcW w:w="553" w:type="dxa"/>
            <w:tcBorders>
              <w:top w:val="single" w:sz="4" w:space="0" w:color="auto"/>
              <w:left w:val="single" w:sz="4" w:space="0" w:color="auto"/>
              <w:bottom w:val="single" w:sz="4" w:space="0" w:color="auto"/>
              <w:right w:val="single" w:sz="4" w:space="0" w:color="auto"/>
            </w:tcBorders>
          </w:tcPr>
          <w:p w14:paraId="1490D313" w14:textId="77777777" w:rsidR="00723593" w:rsidRPr="003E323C" w:rsidRDefault="00000000" w:rsidP="00AE5FA6">
            <w:pPr>
              <w:spacing w:beforeAutospacing="1" w:after="0" w:line="276" w:lineRule="auto"/>
              <w:rPr>
                <w:rFonts w:ascii="Century Gothic" w:hAnsi="Century Gothic" w:cs="Calibri"/>
                <w:color w:val="000000" w:themeColor="text1"/>
              </w:rPr>
            </w:pPr>
            <w:r w:rsidRPr="003E323C">
              <w:rPr>
                <w:rFonts w:ascii="Century Gothic" w:eastAsia="Times New Roman" w:hAnsi="Century Gothic" w:cs="Calibri"/>
                <w:color w:val="000000" w:themeColor="text1"/>
                <w:lang w:eastAsia="zh-CN" w:bidi="ar"/>
              </w:rPr>
              <w:t>X</w:t>
            </w:r>
          </w:p>
        </w:tc>
        <w:tc>
          <w:tcPr>
            <w:tcW w:w="485" w:type="dxa"/>
            <w:tcBorders>
              <w:top w:val="single" w:sz="4" w:space="0" w:color="auto"/>
              <w:left w:val="single" w:sz="4" w:space="0" w:color="auto"/>
              <w:bottom w:val="single" w:sz="4" w:space="0" w:color="auto"/>
              <w:right w:val="single" w:sz="4" w:space="0" w:color="auto"/>
            </w:tcBorders>
          </w:tcPr>
          <w:p w14:paraId="12FE4045" w14:textId="77777777" w:rsidR="00723593" w:rsidRPr="003E323C" w:rsidRDefault="00723593" w:rsidP="00AE5FA6">
            <w:pPr>
              <w:spacing w:beforeAutospacing="1" w:after="0" w:line="276" w:lineRule="auto"/>
              <w:rPr>
                <w:rFonts w:ascii="Century Gothic" w:hAnsi="Century Gothic" w:cs="Calibri"/>
                <w:color w:val="000000" w:themeColor="text1"/>
              </w:rPr>
            </w:pPr>
          </w:p>
        </w:tc>
        <w:tc>
          <w:tcPr>
            <w:tcW w:w="462" w:type="dxa"/>
            <w:tcBorders>
              <w:top w:val="single" w:sz="4" w:space="0" w:color="auto"/>
              <w:left w:val="single" w:sz="4" w:space="0" w:color="auto"/>
              <w:bottom w:val="single" w:sz="4" w:space="0" w:color="auto"/>
              <w:right w:val="single" w:sz="4" w:space="0" w:color="auto"/>
            </w:tcBorders>
          </w:tcPr>
          <w:p w14:paraId="3EF45A09" w14:textId="77777777" w:rsidR="00723593" w:rsidRPr="003E323C" w:rsidRDefault="00000000" w:rsidP="00AE5FA6">
            <w:pPr>
              <w:spacing w:beforeAutospacing="1" w:after="0" w:line="276" w:lineRule="auto"/>
              <w:rPr>
                <w:rFonts w:ascii="Century Gothic" w:hAnsi="Century Gothic" w:cs="Calibri"/>
                <w:color w:val="000000" w:themeColor="text1"/>
              </w:rPr>
            </w:pPr>
            <w:r w:rsidRPr="003E323C">
              <w:rPr>
                <w:rFonts w:ascii="Century Gothic" w:eastAsia="Times New Roman" w:hAnsi="Century Gothic" w:cs="Calibri"/>
                <w:color w:val="000000" w:themeColor="text1"/>
                <w:lang w:eastAsia="zh-CN" w:bidi="ar"/>
              </w:rPr>
              <w:t>X</w:t>
            </w:r>
          </w:p>
        </w:tc>
        <w:tc>
          <w:tcPr>
            <w:tcW w:w="415" w:type="dxa"/>
            <w:tcBorders>
              <w:top w:val="single" w:sz="4" w:space="0" w:color="auto"/>
              <w:left w:val="single" w:sz="4" w:space="0" w:color="auto"/>
              <w:bottom w:val="single" w:sz="4" w:space="0" w:color="auto"/>
              <w:right w:val="single" w:sz="4" w:space="0" w:color="auto"/>
            </w:tcBorders>
          </w:tcPr>
          <w:p w14:paraId="3F2ED56E" w14:textId="77777777" w:rsidR="00723593" w:rsidRPr="003E323C" w:rsidRDefault="00723593" w:rsidP="00AE5FA6">
            <w:pPr>
              <w:spacing w:beforeAutospacing="1" w:after="0" w:line="276" w:lineRule="auto"/>
              <w:rPr>
                <w:rFonts w:ascii="Century Gothic" w:hAnsi="Century Gothic" w:cs="Calibri"/>
                <w:color w:val="000000" w:themeColor="text1"/>
              </w:rPr>
            </w:pPr>
          </w:p>
        </w:tc>
        <w:tc>
          <w:tcPr>
            <w:tcW w:w="438" w:type="dxa"/>
            <w:tcBorders>
              <w:top w:val="single" w:sz="4" w:space="0" w:color="auto"/>
              <w:left w:val="single" w:sz="4" w:space="0" w:color="auto"/>
              <w:bottom w:val="single" w:sz="4" w:space="0" w:color="auto"/>
              <w:right w:val="single" w:sz="4" w:space="0" w:color="auto"/>
            </w:tcBorders>
          </w:tcPr>
          <w:p w14:paraId="02BEB7EE" w14:textId="77777777" w:rsidR="00723593" w:rsidRPr="003E323C" w:rsidRDefault="00000000" w:rsidP="00AE5FA6">
            <w:pPr>
              <w:spacing w:beforeAutospacing="1" w:after="0" w:line="276" w:lineRule="auto"/>
              <w:rPr>
                <w:rFonts w:ascii="Century Gothic" w:hAnsi="Century Gothic" w:cs="Calibri"/>
                <w:color w:val="000000" w:themeColor="text1"/>
              </w:rPr>
            </w:pPr>
            <w:r w:rsidRPr="003E323C">
              <w:rPr>
                <w:rFonts w:ascii="Century Gothic" w:eastAsia="Times New Roman" w:hAnsi="Century Gothic" w:cs="Calibri"/>
                <w:color w:val="000000" w:themeColor="text1"/>
                <w:lang w:eastAsia="zh-CN" w:bidi="ar"/>
              </w:rPr>
              <w:t>X</w:t>
            </w:r>
          </w:p>
        </w:tc>
        <w:tc>
          <w:tcPr>
            <w:tcW w:w="404" w:type="dxa"/>
            <w:tcBorders>
              <w:top w:val="single" w:sz="4" w:space="0" w:color="auto"/>
              <w:left w:val="single" w:sz="4" w:space="0" w:color="auto"/>
              <w:bottom w:val="single" w:sz="4" w:space="0" w:color="auto"/>
              <w:right w:val="single" w:sz="4" w:space="0" w:color="auto"/>
            </w:tcBorders>
          </w:tcPr>
          <w:p w14:paraId="69A2C634" w14:textId="77777777" w:rsidR="00723593" w:rsidRPr="003E323C" w:rsidRDefault="00723593" w:rsidP="00AE5FA6">
            <w:pPr>
              <w:spacing w:beforeAutospacing="1" w:after="0" w:line="276" w:lineRule="auto"/>
              <w:rPr>
                <w:rFonts w:ascii="Century Gothic" w:hAnsi="Century Gothic" w:cs="Calibri"/>
                <w:color w:val="000000" w:themeColor="text1"/>
              </w:rPr>
            </w:pPr>
          </w:p>
        </w:tc>
        <w:tc>
          <w:tcPr>
            <w:tcW w:w="473" w:type="dxa"/>
            <w:tcBorders>
              <w:top w:val="single" w:sz="4" w:space="0" w:color="auto"/>
              <w:left w:val="single" w:sz="4" w:space="0" w:color="auto"/>
              <w:bottom w:val="single" w:sz="4" w:space="0" w:color="auto"/>
              <w:right w:val="single" w:sz="4" w:space="0" w:color="auto"/>
            </w:tcBorders>
            <w:textDirection w:val="tbRl"/>
          </w:tcPr>
          <w:p w14:paraId="249AA132" w14:textId="77777777" w:rsidR="00723593" w:rsidRPr="003E323C" w:rsidRDefault="00000000" w:rsidP="00AE5FA6">
            <w:pPr>
              <w:spacing w:line="276" w:lineRule="auto"/>
              <w:ind w:left="113" w:right="113"/>
              <w:rPr>
                <w:rFonts w:ascii="Century Gothic" w:hAnsi="Century Gothic" w:cs="Calibri"/>
                <w:color w:val="000000" w:themeColor="text1"/>
              </w:rPr>
            </w:pPr>
            <w:r w:rsidRPr="003E323C">
              <w:rPr>
                <w:rFonts w:ascii="Century Gothic" w:hAnsi="Century Gothic" w:cstheme="minorHAnsi"/>
                <w:color w:val="000000" w:themeColor="text1"/>
              </w:rPr>
              <w:t>Possible</w:t>
            </w:r>
          </w:p>
        </w:tc>
        <w:tc>
          <w:tcPr>
            <w:tcW w:w="635" w:type="dxa"/>
            <w:tcBorders>
              <w:top w:val="single" w:sz="4" w:space="0" w:color="auto"/>
              <w:left w:val="single" w:sz="4" w:space="0" w:color="auto"/>
              <w:bottom w:val="single" w:sz="4" w:space="0" w:color="auto"/>
              <w:right w:val="single" w:sz="4" w:space="0" w:color="auto"/>
            </w:tcBorders>
            <w:textDirection w:val="tbRl"/>
          </w:tcPr>
          <w:p w14:paraId="5B26BFA6" w14:textId="77777777" w:rsidR="00723593" w:rsidRPr="003E323C" w:rsidRDefault="00000000" w:rsidP="00AE5FA6">
            <w:pPr>
              <w:spacing w:line="276" w:lineRule="auto"/>
              <w:ind w:left="113" w:right="113"/>
              <w:rPr>
                <w:rFonts w:ascii="Century Gothic" w:hAnsi="Century Gothic" w:cs="Calibri"/>
                <w:color w:val="000000" w:themeColor="text1"/>
              </w:rPr>
            </w:pPr>
            <w:r w:rsidRPr="003E323C">
              <w:rPr>
                <w:rFonts w:ascii="Century Gothic" w:hAnsi="Century Gothic" w:cstheme="minorHAnsi"/>
                <w:color w:val="000000" w:themeColor="text1"/>
              </w:rPr>
              <w:t>Marginal</w:t>
            </w:r>
          </w:p>
        </w:tc>
        <w:tc>
          <w:tcPr>
            <w:tcW w:w="704" w:type="dxa"/>
            <w:tcBorders>
              <w:top w:val="single" w:sz="4" w:space="0" w:color="auto"/>
              <w:left w:val="single" w:sz="4" w:space="0" w:color="auto"/>
              <w:bottom w:val="single" w:sz="4" w:space="0" w:color="auto"/>
              <w:right w:val="single" w:sz="4" w:space="0" w:color="auto"/>
            </w:tcBorders>
            <w:textDirection w:val="tbRl"/>
          </w:tcPr>
          <w:p w14:paraId="78931DE4" w14:textId="77777777" w:rsidR="00723593" w:rsidRPr="003E323C" w:rsidRDefault="00000000" w:rsidP="00AE5FA6">
            <w:pPr>
              <w:spacing w:line="276" w:lineRule="auto"/>
              <w:ind w:left="113" w:right="113"/>
              <w:rPr>
                <w:rFonts w:ascii="Century Gothic" w:hAnsi="Century Gothic" w:cs="Calibri"/>
                <w:color w:val="000000" w:themeColor="text1"/>
              </w:rPr>
            </w:pPr>
            <w:r w:rsidRPr="003E323C">
              <w:rPr>
                <w:rFonts w:ascii="Century Gothic" w:hAnsi="Century Gothic" w:cstheme="minorHAnsi"/>
                <w:color w:val="000000" w:themeColor="text1"/>
              </w:rPr>
              <w:t>Medium</w:t>
            </w:r>
          </w:p>
        </w:tc>
      </w:tr>
      <w:tr w:rsidR="003E323C" w:rsidRPr="003E323C" w14:paraId="2D7BB31D" w14:textId="77777777">
        <w:trPr>
          <w:trHeight w:val="1134"/>
        </w:trPr>
        <w:tc>
          <w:tcPr>
            <w:tcW w:w="1884" w:type="dxa"/>
            <w:tcBorders>
              <w:top w:val="single" w:sz="4" w:space="0" w:color="auto"/>
              <w:left w:val="single" w:sz="4" w:space="0" w:color="auto"/>
              <w:bottom w:val="single" w:sz="4" w:space="0" w:color="auto"/>
              <w:right w:val="single" w:sz="4" w:space="0" w:color="auto"/>
            </w:tcBorders>
          </w:tcPr>
          <w:p w14:paraId="6435E2D4" w14:textId="77777777" w:rsidR="00723593" w:rsidRPr="003E323C" w:rsidRDefault="00000000" w:rsidP="00AE5FA6">
            <w:pPr>
              <w:spacing w:beforeAutospacing="1" w:after="0" w:line="276" w:lineRule="auto"/>
              <w:rPr>
                <w:rFonts w:ascii="Century Gothic" w:hAnsi="Century Gothic" w:cs="Calibri"/>
                <w:color w:val="000000" w:themeColor="text1"/>
              </w:rPr>
            </w:pPr>
            <w:r w:rsidRPr="003E323C">
              <w:rPr>
                <w:rFonts w:ascii="Century Gothic" w:eastAsia="Times New Roman" w:hAnsi="Century Gothic" w:cs="Calibri"/>
                <w:color w:val="000000" w:themeColor="text1"/>
                <w:lang w:eastAsia="zh-CN" w:bidi="ar"/>
              </w:rPr>
              <w:lastRenderedPageBreak/>
              <w:t>Mobilization of workers to site</w:t>
            </w:r>
          </w:p>
        </w:tc>
        <w:tc>
          <w:tcPr>
            <w:tcW w:w="4523" w:type="dxa"/>
            <w:tcBorders>
              <w:top w:val="single" w:sz="4" w:space="0" w:color="auto"/>
              <w:left w:val="single" w:sz="4" w:space="0" w:color="auto"/>
              <w:bottom w:val="single" w:sz="4" w:space="0" w:color="auto"/>
              <w:right w:val="single" w:sz="4" w:space="0" w:color="auto"/>
            </w:tcBorders>
          </w:tcPr>
          <w:p w14:paraId="024BD75B" w14:textId="77777777" w:rsidR="00723593" w:rsidRPr="003E323C" w:rsidRDefault="00000000" w:rsidP="00AE5FA6">
            <w:pPr>
              <w:spacing w:beforeAutospacing="1" w:after="0" w:line="276" w:lineRule="auto"/>
              <w:rPr>
                <w:rFonts w:ascii="Century Gothic" w:hAnsi="Century Gothic" w:cs="Calibri"/>
                <w:color w:val="000000" w:themeColor="text1"/>
              </w:rPr>
            </w:pPr>
            <w:r w:rsidRPr="003E323C">
              <w:rPr>
                <w:rFonts w:ascii="Century Gothic" w:eastAsia="Times New Roman" w:hAnsi="Century Gothic" w:cs="Calibri"/>
                <w:color w:val="000000" w:themeColor="text1"/>
                <w:lang w:eastAsia="zh-CN" w:bidi="ar"/>
              </w:rPr>
              <w:t>Unauthorized movements of construction workers, construction equipment, machinery, and heavy-duty vehicles (during and after working hours) could result in trespassing</w:t>
            </w:r>
          </w:p>
          <w:p w14:paraId="32916699" w14:textId="77777777" w:rsidR="00723593" w:rsidRPr="003E323C" w:rsidRDefault="00000000" w:rsidP="00AE5FA6">
            <w:pPr>
              <w:spacing w:beforeAutospacing="1" w:after="0" w:line="276" w:lineRule="auto"/>
              <w:jc w:val="both"/>
              <w:rPr>
                <w:rFonts w:ascii="Century Gothic" w:hAnsi="Century Gothic" w:cs="Calibri"/>
                <w:color w:val="000000" w:themeColor="text1"/>
              </w:rPr>
            </w:pPr>
            <w:r w:rsidRPr="003E323C">
              <w:rPr>
                <w:rFonts w:ascii="Century Gothic" w:eastAsia="Times New Roman" w:hAnsi="Century Gothic" w:cs="Calibri"/>
                <w:color w:val="000000" w:themeColor="text1"/>
                <w:lang w:eastAsia="zh-CN" w:bidi="ar"/>
              </w:rPr>
              <w:t>Damage to local land and property and invasion of privacy of local residents</w:t>
            </w:r>
          </w:p>
          <w:p w14:paraId="0F19B954" w14:textId="77777777" w:rsidR="00723593" w:rsidRPr="003E323C" w:rsidRDefault="00000000" w:rsidP="00AE5FA6">
            <w:pPr>
              <w:spacing w:beforeAutospacing="1" w:after="0" w:line="276" w:lineRule="auto"/>
              <w:rPr>
                <w:rFonts w:ascii="Century Gothic" w:hAnsi="Century Gothic" w:cs="Calibri"/>
                <w:color w:val="000000" w:themeColor="text1"/>
              </w:rPr>
            </w:pPr>
            <w:r w:rsidRPr="003E323C">
              <w:rPr>
                <w:rFonts w:ascii="Century Gothic" w:eastAsia="Times New Roman" w:hAnsi="Century Gothic" w:cs="Calibri"/>
                <w:color w:val="000000" w:themeColor="text1"/>
                <w:lang w:eastAsia="zh-CN" w:bidi="ar"/>
              </w:rPr>
              <w:t>Disparity of pay, increase in disposable income and potential availability of illegal substances, illicit or culturally inappropriate lifestyle choices, leading to increased tension between local communities and the workers.</w:t>
            </w:r>
          </w:p>
          <w:p w14:paraId="68E78967" w14:textId="77777777" w:rsidR="00723593" w:rsidRPr="003E323C" w:rsidRDefault="00000000" w:rsidP="00AE5FA6">
            <w:pPr>
              <w:spacing w:beforeAutospacing="1" w:after="0" w:line="276" w:lineRule="auto"/>
              <w:jc w:val="both"/>
              <w:rPr>
                <w:rFonts w:ascii="Century Gothic" w:hAnsi="Century Gothic" w:cs="Calibri"/>
                <w:color w:val="000000" w:themeColor="text1"/>
              </w:rPr>
            </w:pPr>
            <w:r w:rsidRPr="003E323C">
              <w:rPr>
                <w:rFonts w:ascii="Century Gothic" w:eastAsia="Times New Roman" w:hAnsi="Century Gothic" w:cs="Calibri"/>
                <w:color w:val="000000" w:themeColor="text1"/>
                <w:lang w:eastAsia="zh-CN" w:bidi="ar"/>
              </w:rPr>
              <w:t>Increasing incidents of crime and or violence and threats to the safety of local community members.</w:t>
            </w:r>
          </w:p>
          <w:p w14:paraId="158F35F9" w14:textId="77777777" w:rsidR="00723593" w:rsidRPr="003E323C" w:rsidRDefault="00000000" w:rsidP="00AE5FA6">
            <w:pPr>
              <w:spacing w:beforeAutospacing="1" w:after="0" w:line="276" w:lineRule="auto"/>
              <w:rPr>
                <w:rFonts w:ascii="Century Gothic" w:eastAsia="Garamond" w:hAnsi="Century Gothic" w:cs="Calibri"/>
                <w:b/>
                <w:i/>
                <w:color w:val="000000" w:themeColor="text1"/>
              </w:rPr>
            </w:pPr>
            <w:r w:rsidRPr="003E323C">
              <w:rPr>
                <w:rFonts w:ascii="Century Gothic" w:eastAsia="Times New Roman" w:hAnsi="Century Gothic" w:cs="Calibri"/>
                <w:color w:val="000000" w:themeColor="text1"/>
                <w:lang w:eastAsia="zh-CN" w:bidi="ar"/>
              </w:rPr>
              <w:t xml:space="preserve">Occupational accidents and injuries to </w:t>
            </w:r>
            <w:r w:rsidRPr="003E323C">
              <w:rPr>
                <w:rFonts w:ascii="Century Gothic" w:eastAsia="Times New Roman" w:hAnsi="Century Gothic" w:cs="Calibri"/>
                <w:color w:val="000000" w:themeColor="text1"/>
                <w:lang w:eastAsia="zh-CN" w:bidi="ar"/>
              </w:rPr>
              <w:lastRenderedPageBreak/>
              <w:t>workers and risk to community health and safety</w:t>
            </w:r>
            <w:r w:rsidRPr="003E323C">
              <w:rPr>
                <w:rFonts w:ascii="Century Gothic" w:eastAsia="Garamond" w:hAnsi="Century Gothic" w:cs="Calibri"/>
                <w:b/>
                <w:i/>
                <w:color w:val="000000" w:themeColor="text1"/>
                <w:lang w:eastAsia="zh-CN" w:bidi="ar"/>
              </w:rPr>
              <w:t xml:space="preserve"> </w:t>
            </w:r>
            <w:r w:rsidRPr="003E323C">
              <w:rPr>
                <w:rFonts w:ascii="Century Gothic" w:eastAsia="Times New Roman" w:hAnsi="Century Gothic" w:cs="Calibri"/>
                <w:color w:val="000000" w:themeColor="text1"/>
                <w:lang w:eastAsia="zh-CN" w:bidi="ar"/>
              </w:rPr>
              <w:t>Exposure to communicable diseases</w:t>
            </w:r>
          </w:p>
        </w:tc>
        <w:tc>
          <w:tcPr>
            <w:tcW w:w="727" w:type="dxa"/>
            <w:tcBorders>
              <w:top w:val="single" w:sz="4" w:space="0" w:color="auto"/>
              <w:left w:val="single" w:sz="4" w:space="0" w:color="auto"/>
              <w:bottom w:val="single" w:sz="4" w:space="0" w:color="auto"/>
              <w:right w:val="single" w:sz="4" w:space="0" w:color="auto"/>
            </w:tcBorders>
          </w:tcPr>
          <w:p w14:paraId="3216471B" w14:textId="77777777" w:rsidR="00723593" w:rsidRPr="003E323C" w:rsidRDefault="00000000" w:rsidP="00AE5FA6">
            <w:pPr>
              <w:spacing w:beforeAutospacing="1" w:after="0" w:line="276" w:lineRule="auto"/>
              <w:rPr>
                <w:rFonts w:ascii="Century Gothic" w:hAnsi="Century Gothic" w:cs="Calibri"/>
                <w:color w:val="000000" w:themeColor="text1"/>
              </w:rPr>
            </w:pPr>
            <w:r w:rsidRPr="003E323C">
              <w:rPr>
                <w:rFonts w:ascii="Century Gothic" w:eastAsia="Times New Roman" w:hAnsi="Century Gothic" w:cs="Calibri"/>
                <w:color w:val="000000" w:themeColor="text1"/>
                <w:lang w:eastAsia="zh-CN" w:bidi="ar"/>
              </w:rPr>
              <w:lastRenderedPageBreak/>
              <w:t>X</w:t>
            </w:r>
          </w:p>
        </w:tc>
        <w:tc>
          <w:tcPr>
            <w:tcW w:w="473" w:type="dxa"/>
            <w:tcBorders>
              <w:top w:val="single" w:sz="4" w:space="0" w:color="auto"/>
              <w:left w:val="single" w:sz="4" w:space="0" w:color="auto"/>
              <w:bottom w:val="single" w:sz="4" w:space="0" w:color="auto"/>
              <w:right w:val="single" w:sz="4" w:space="0" w:color="auto"/>
            </w:tcBorders>
          </w:tcPr>
          <w:p w14:paraId="1BB2B2C0" w14:textId="77777777" w:rsidR="00723593" w:rsidRPr="003E323C" w:rsidRDefault="00723593" w:rsidP="00AE5FA6">
            <w:pPr>
              <w:spacing w:beforeAutospacing="1" w:after="0" w:line="276" w:lineRule="auto"/>
              <w:rPr>
                <w:rFonts w:ascii="Century Gothic" w:hAnsi="Century Gothic" w:cs="Calibri"/>
                <w:color w:val="000000" w:themeColor="text1"/>
              </w:rPr>
            </w:pPr>
          </w:p>
        </w:tc>
        <w:tc>
          <w:tcPr>
            <w:tcW w:w="461" w:type="dxa"/>
            <w:tcBorders>
              <w:top w:val="single" w:sz="4" w:space="0" w:color="auto"/>
              <w:left w:val="single" w:sz="4" w:space="0" w:color="auto"/>
              <w:bottom w:val="single" w:sz="4" w:space="0" w:color="auto"/>
              <w:right w:val="single" w:sz="4" w:space="0" w:color="auto"/>
            </w:tcBorders>
          </w:tcPr>
          <w:p w14:paraId="31801E5B" w14:textId="77777777" w:rsidR="00723593" w:rsidRPr="003E323C" w:rsidRDefault="00000000" w:rsidP="00AE5FA6">
            <w:pPr>
              <w:spacing w:beforeAutospacing="1" w:after="0" w:line="276" w:lineRule="auto"/>
              <w:rPr>
                <w:rFonts w:ascii="Century Gothic" w:hAnsi="Century Gothic" w:cs="Calibri"/>
                <w:color w:val="000000" w:themeColor="text1"/>
              </w:rPr>
            </w:pPr>
            <w:r w:rsidRPr="003E323C">
              <w:rPr>
                <w:rFonts w:ascii="Century Gothic" w:eastAsia="Times New Roman" w:hAnsi="Century Gothic" w:cs="Calibri"/>
                <w:color w:val="000000" w:themeColor="text1"/>
                <w:lang w:eastAsia="zh-CN" w:bidi="ar"/>
              </w:rPr>
              <w:t>X</w:t>
            </w:r>
          </w:p>
        </w:tc>
        <w:tc>
          <w:tcPr>
            <w:tcW w:w="439" w:type="dxa"/>
            <w:tcBorders>
              <w:top w:val="single" w:sz="4" w:space="0" w:color="auto"/>
              <w:left w:val="single" w:sz="4" w:space="0" w:color="auto"/>
              <w:bottom w:val="single" w:sz="4" w:space="0" w:color="auto"/>
              <w:right w:val="single" w:sz="4" w:space="0" w:color="auto"/>
            </w:tcBorders>
          </w:tcPr>
          <w:p w14:paraId="1B196227" w14:textId="77777777" w:rsidR="00723593" w:rsidRPr="003E323C" w:rsidRDefault="00723593" w:rsidP="00AE5FA6">
            <w:pPr>
              <w:spacing w:beforeAutospacing="1" w:after="0" w:line="276" w:lineRule="auto"/>
              <w:rPr>
                <w:rFonts w:ascii="Century Gothic" w:hAnsi="Century Gothic" w:cs="Calibri"/>
                <w:color w:val="000000" w:themeColor="text1"/>
              </w:rPr>
            </w:pPr>
          </w:p>
        </w:tc>
        <w:tc>
          <w:tcPr>
            <w:tcW w:w="553" w:type="dxa"/>
            <w:tcBorders>
              <w:top w:val="single" w:sz="4" w:space="0" w:color="auto"/>
              <w:left w:val="single" w:sz="4" w:space="0" w:color="auto"/>
              <w:bottom w:val="single" w:sz="4" w:space="0" w:color="auto"/>
              <w:right w:val="single" w:sz="4" w:space="0" w:color="auto"/>
            </w:tcBorders>
          </w:tcPr>
          <w:p w14:paraId="37D72485" w14:textId="77777777" w:rsidR="00723593" w:rsidRPr="003E323C" w:rsidRDefault="00000000" w:rsidP="00AE5FA6">
            <w:pPr>
              <w:spacing w:beforeAutospacing="1" w:after="0" w:line="276" w:lineRule="auto"/>
              <w:rPr>
                <w:rFonts w:ascii="Century Gothic" w:hAnsi="Century Gothic" w:cs="Calibri"/>
                <w:color w:val="000000" w:themeColor="text1"/>
              </w:rPr>
            </w:pPr>
            <w:r w:rsidRPr="003E323C">
              <w:rPr>
                <w:rFonts w:ascii="Century Gothic" w:eastAsia="Times New Roman" w:hAnsi="Century Gothic" w:cs="Calibri"/>
                <w:color w:val="000000" w:themeColor="text1"/>
                <w:lang w:eastAsia="zh-CN" w:bidi="ar"/>
              </w:rPr>
              <w:t>X</w:t>
            </w:r>
          </w:p>
        </w:tc>
        <w:tc>
          <w:tcPr>
            <w:tcW w:w="485" w:type="dxa"/>
            <w:tcBorders>
              <w:top w:val="single" w:sz="4" w:space="0" w:color="auto"/>
              <w:left w:val="single" w:sz="4" w:space="0" w:color="auto"/>
              <w:bottom w:val="single" w:sz="4" w:space="0" w:color="auto"/>
              <w:right w:val="single" w:sz="4" w:space="0" w:color="auto"/>
            </w:tcBorders>
          </w:tcPr>
          <w:p w14:paraId="53A0DE8D" w14:textId="77777777" w:rsidR="00723593" w:rsidRPr="003E323C" w:rsidRDefault="00723593" w:rsidP="00AE5FA6">
            <w:pPr>
              <w:spacing w:beforeAutospacing="1" w:after="0" w:line="276" w:lineRule="auto"/>
              <w:rPr>
                <w:rFonts w:ascii="Century Gothic" w:hAnsi="Century Gothic" w:cs="Calibri"/>
                <w:color w:val="000000" w:themeColor="text1"/>
              </w:rPr>
            </w:pPr>
          </w:p>
        </w:tc>
        <w:tc>
          <w:tcPr>
            <w:tcW w:w="462" w:type="dxa"/>
            <w:tcBorders>
              <w:top w:val="single" w:sz="4" w:space="0" w:color="auto"/>
              <w:left w:val="single" w:sz="4" w:space="0" w:color="auto"/>
              <w:bottom w:val="single" w:sz="4" w:space="0" w:color="auto"/>
              <w:right w:val="single" w:sz="4" w:space="0" w:color="auto"/>
            </w:tcBorders>
          </w:tcPr>
          <w:p w14:paraId="5D86B810" w14:textId="77777777" w:rsidR="00723593" w:rsidRPr="003E323C" w:rsidRDefault="00000000" w:rsidP="00AE5FA6">
            <w:pPr>
              <w:spacing w:beforeAutospacing="1" w:after="0" w:line="276" w:lineRule="auto"/>
              <w:rPr>
                <w:rFonts w:ascii="Century Gothic" w:hAnsi="Century Gothic" w:cs="Calibri"/>
                <w:color w:val="000000" w:themeColor="text1"/>
              </w:rPr>
            </w:pPr>
            <w:r w:rsidRPr="003E323C">
              <w:rPr>
                <w:rFonts w:ascii="Century Gothic" w:eastAsia="Times New Roman" w:hAnsi="Century Gothic" w:cs="Calibri"/>
                <w:color w:val="000000" w:themeColor="text1"/>
                <w:lang w:eastAsia="zh-CN" w:bidi="ar"/>
              </w:rPr>
              <w:t>X</w:t>
            </w:r>
          </w:p>
        </w:tc>
        <w:tc>
          <w:tcPr>
            <w:tcW w:w="415" w:type="dxa"/>
            <w:tcBorders>
              <w:top w:val="single" w:sz="4" w:space="0" w:color="auto"/>
              <w:left w:val="single" w:sz="4" w:space="0" w:color="auto"/>
              <w:bottom w:val="single" w:sz="4" w:space="0" w:color="auto"/>
              <w:right w:val="single" w:sz="4" w:space="0" w:color="auto"/>
            </w:tcBorders>
          </w:tcPr>
          <w:p w14:paraId="14502CC9" w14:textId="77777777" w:rsidR="00723593" w:rsidRPr="003E323C" w:rsidRDefault="00723593" w:rsidP="00AE5FA6">
            <w:pPr>
              <w:spacing w:beforeAutospacing="1" w:after="0" w:line="276" w:lineRule="auto"/>
              <w:rPr>
                <w:rFonts w:ascii="Century Gothic" w:hAnsi="Century Gothic" w:cs="Calibri"/>
                <w:color w:val="000000" w:themeColor="text1"/>
              </w:rPr>
            </w:pPr>
          </w:p>
        </w:tc>
        <w:tc>
          <w:tcPr>
            <w:tcW w:w="438" w:type="dxa"/>
            <w:tcBorders>
              <w:top w:val="single" w:sz="4" w:space="0" w:color="auto"/>
              <w:left w:val="single" w:sz="4" w:space="0" w:color="auto"/>
              <w:bottom w:val="single" w:sz="4" w:space="0" w:color="auto"/>
              <w:right w:val="single" w:sz="4" w:space="0" w:color="auto"/>
            </w:tcBorders>
          </w:tcPr>
          <w:p w14:paraId="62D2CEDE" w14:textId="77777777" w:rsidR="00723593" w:rsidRPr="003E323C" w:rsidRDefault="00000000" w:rsidP="00AE5FA6">
            <w:pPr>
              <w:spacing w:beforeAutospacing="1" w:after="0" w:line="276" w:lineRule="auto"/>
              <w:rPr>
                <w:rFonts w:ascii="Century Gothic" w:hAnsi="Century Gothic" w:cs="Calibri"/>
                <w:color w:val="000000" w:themeColor="text1"/>
              </w:rPr>
            </w:pPr>
            <w:r w:rsidRPr="003E323C">
              <w:rPr>
                <w:rFonts w:ascii="Century Gothic" w:eastAsia="Times New Roman" w:hAnsi="Century Gothic" w:cs="Calibri"/>
                <w:color w:val="000000" w:themeColor="text1"/>
                <w:lang w:eastAsia="zh-CN" w:bidi="ar"/>
              </w:rPr>
              <w:t>X</w:t>
            </w:r>
          </w:p>
        </w:tc>
        <w:tc>
          <w:tcPr>
            <w:tcW w:w="404" w:type="dxa"/>
            <w:tcBorders>
              <w:top w:val="single" w:sz="4" w:space="0" w:color="auto"/>
              <w:left w:val="single" w:sz="4" w:space="0" w:color="auto"/>
              <w:bottom w:val="single" w:sz="4" w:space="0" w:color="auto"/>
              <w:right w:val="single" w:sz="4" w:space="0" w:color="auto"/>
            </w:tcBorders>
          </w:tcPr>
          <w:p w14:paraId="4C570F29" w14:textId="77777777" w:rsidR="00723593" w:rsidRPr="003E323C" w:rsidRDefault="00723593" w:rsidP="00AE5FA6">
            <w:pPr>
              <w:spacing w:beforeAutospacing="1" w:after="0" w:line="276" w:lineRule="auto"/>
              <w:rPr>
                <w:rFonts w:ascii="Century Gothic" w:hAnsi="Century Gothic" w:cs="Calibri"/>
                <w:color w:val="000000" w:themeColor="text1"/>
              </w:rPr>
            </w:pPr>
          </w:p>
        </w:tc>
        <w:tc>
          <w:tcPr>
            <w:tcW w:w="473" w:type="dxa"/>
            <w:tcBorders>
              <w:top w:val="single" w:sz="4" w:space="0" w:color="auto"/>
              <w:left w:val="single" w:sz="4" w:space="0" w:color="auto"/>
              <w:bottom w:val="single" w:sz="4" w:space="0" w:color="auto"/>
              <w:right w:val="single" w:sz="4" w:space="0" w:color="auto"/>
            </w:tcBorders>
            <w:textDirection w:val="tbRl"/>
          </w:tcPr>
          <w:p w14:paraId="42ED830B" w14:textId="77777777" w:rsidR="00723593" w:rsidRPr="003E323C" w:rsidRDefault="00000000" w:rsidP="00AE5FA6">
            <w:pPr>
              <w:spacing w:line="276" w:lineRule="auto"/>
              <w:ind w:left="113" w:right="113"/>
              <w:rPr>
                <w:rFonts w:ascii="Century Gothic" w:hAnsi="Century Gothic" w:cs="Calibri"/>
                <w:color w:val="000000" w:themeColor="text1"/>
              </w:rPr>
            </w:pPr>
            <w:r w:rsidRPr="003E323C">
              <w:rPr>
                <w:rFonts w:ascii="Century Gothic" w:hAnsi="Century Gothic" w:cstheme="minorHAnsi"/>
                <w:color w:val="000000" w:themeColor="text1"/>
              </w:rPr>
              <w:t>Possible</w:t>
            </w:r>
          </w:p>
        </w:tc>
        <w:tc>
          <w:tcPr>
            <w:tcW w:w="635" w:type="dxa"/>
            <w:tcBorders>
              <w:top w:val="single" w:sz="4" w:space="0" w:color="auto"/>
              <w:left w:val="single" w:sz="4" w:space="0" w:color="auto"/>
              <w:bottom w:val="single" w:sz="4" w:space="0" w:color="auto"/>
              <w:right w:val="single" w:sz="4" w:space="0" w:color="auto"/>
            </w:tcBorders>
            <w:textDirection w:val="tbRl"/>
          </w:tcPr>
          <w:p w14:paraId="2CC90D19" w14:textId="77777777" w:rsidR="00723593" w:rsidRPr="003E323C" w:rsidRDefault="00000000" w:rsidP="00AE5FA6">
            <w:pPr>
              <w:spacing w:line="276" w:lineRule="auto"/>
              <w:ind w:left="113" w:right="113"/>
              <w:rPr>
                <w:rFonts w:ascii="Century Gothic" w:hAnsi="Century Gothic" w:cs="Calibri"/>
                <w:color w:val="000000" w:themeColor="text1"/>
              </w:rPr>
            </w:pPr>
            <w:r w:rsidRPr="003E323C">
              <w:rPr>
                <w:rFonts w:ascii="Century Gothic" w:hAnsi="Century Gothic" w:cstheme="minorHAnsi"/>
                <w:color w:val="000000" w:themeColor="text1"/>
              </w:rPr>
              <w:t>Marginal</w:t>
            </w:r>
          </w:p>
        </w:tc>
        <w:tc>
          <w:tcPr>
            <w:tcW w:w="704" w:type="dxa"/>
            <w:tcBorders>
              <w:top w:val="single" w:sz="4" w:space="0" w:color="auto"/>
              <w:left w:val="single" w:sz="4" w:space="0" w:color="auto"/>
              <w:bottom w:val="single" w:sz="4" w:space="0" w:color="auto"/>
              <w:right w:val="single" w:sz="4" w:space="0" w:color="auto"/>
            </w:tcBorders>
            <w:textDirection w:val="tbRl"/>
          </w:tcPr>
          <w:p w14:paraId="3808323A" w14:textId="77777777" w:rsidR="00723593" w:rsidRPr="003E323C" w:rsidRDefault="00000000" w:rsidP="00AE5FA6">
            <w:pPr>
              <w:spacing w:line="276" w:lineRule="auto"/>
              <w:ind w:left="113" w:right="113"/>
              <w:rPr>
                <w:rFonts w:ascii="Century Gothic" w:hAnsi="Century Gothic" w:cs="Calibri"/>
                <w:color w:val="000000" w:themeColor="text1"/>
              </w:rPr>
            </w:pPr>
            <w:r w:rsidRPr="003E323C">
              <w:rPr>
                <w:rFonts w:ascii="Century Gothic" w:hAnsi="Century Gothic" w:cstheme="minorHAnsi"/>
                <w:color w:val="000000" w:themeColor="text1"/>
              </w:rPr>
              <w:t>Medium</w:t>
            </w:r>
          </w:p>
        </w:tc>
      </w:tr>
      <w:tr w:rsidR="003E323C" w:rsidRPr="003E323C" w14:paraId="0F18487C" w14:textId="77777777">
        <w:trPr>
          <w:trHeight w:val="1134"/>
        </w:trPr>
        <w:tc>
          <w:tcPr>
            <w:tcW w:w="1884" w:type="dxa"/>
            <w:tcBorders>
              <w:top w:val="single" w:sz="4" w:space="0" w:color="auto"/>
              <w:left w:val="single" w:sz="4" w:space="0" w:color="auto"/>
              <w:bottom w:val="single" w:sz="4" w:space="0" w:color="auto"/>
              <w:right w:val="single" w:sz="4" w:space="0" w:color="auto"/>
            </w:tcBorders>
          </w:tcPr>
          <w:p w14:paraId="7D93236B" w14:textId="77777777" w:rsidR="00723593" w:rsidRPr="003E323C" w:rsidRDefault="00000000" w:rsidP="00AE5FA6">
            <w:pPr>
              <w:spacing w:beforeAutospacing="1" w:after="0" w:line="276" w:lineRule="auto"/>
              <w:rPr>
                <w:rFonts w:ascii="Century Gothic" w:hAnsi="Century Gothic" w:cs="Calibri"/>
                <w:color w:val="000000" w:themeColor="text1"/>
              </w:rPr>
            </w:pPr>
            <w:r w:rsidRPr="003E323C">
              <w:rPr>
                <w:rFonts w:ascii="Century Gothic" w:eastAsia="Times New Roman" w:hAnsi="Century Gothic" w:cs="Calibri"/>
                <w:color w:val="000000" w:themeColor="text1"/>
                <w:lang w:eastAsia="zh-CN" w:bidi="ar"/>
              </w:rPr>
              <w:t>Supply of materials – cement, sand, pipes, planks etc.</w:t>
            </w:r>
          </w:p>
        </w:tc>
        <w:tc>
          <w:tcPr>
            <w:tcW w:w="4523" w:type="dxa"/>
            <w:tcBorders>
              <w:top w:val="single" w:sz="4" w:space="0" w:color="auto"/>
              <w:left w:val="single" w:sz="4" w:space="0" w:color="auto"/>
              <w:bottom w:val="single" w:sz="4" w:space="0" w:color="auto"/>
              <w:right w:val="single" w:sz="4" w:space="0" w:color="auto"/>
            </w:tcBorders>
          </w:tcPr>
          <w:p w14:paraId="10C2AF71" w14:textId="77777777" w:rsidR="00723593" w:rsidRPr="003E323C" w:rsidRDefault="00000000" w:rsidP="00AE5FA6">
            <w:pPr>
              <w:spacing w:beforeAutospacing="1" w:after="0" w:line="276" w:lineRule="auto"/>
              <w:rPr>
                <w:rFonts w:ascii="Century Gothic" w:hAnsi="Century Gothic" w:cs="Calibri"/>
                <w:color w:val="000000" w:themeColor="text1"/>
              </w:rPr>
            </w:pPr>
            <w:r w:rsidRPr="003E323C">
              <w:rPr>
                <w:rFonts w:ascii="Century Gothic" w:eastAsia="Times New Roman" w:hAnsi="Century Gothic" w:cs="Calibri"/>
                <w:color w:val="000000" w:themeColor="text1"/>
                <w:lang w:eastAsia="zh-CN" w:bidi="ar"/>
              </w:rPr>
              <w:t>Traffic congestion and risk of road traffic</w:t>
            </w:r>
          </w:p>
          <w:p w14:paraId="17D1475D" w14:textId="77777777" w:rsidR="00723593" w:rsidRPr="003E323C" w:rsidRDefault="00000000" w:rsidP="00AE5FA6">
            <w:pPr>
              <w:spacing w:beforeAutospacing="1" w:after="0" w:line="276" w:lineRule="auto"/>
              <w:rPr>
                <w:rFonts w:ascii="Century Gothic" w:hAnsi="Century Gothic" w:cs="Calibri"/>
                <w:color w:val="000000" w:themeColor="text1"/>
              </w:rPr>
            </w:pPr>
            <w:r w:rsidRPr="003E323C">
              <w:rPr>
                <w:rFonts w:ascii="Century Gothic" w:eastAsia="Times New Roman" w:hAnsi="Century Gothic" w:cs="Calibri"/>
                <w:color w:val="000000" w:themeColor="text1"/>
                <w:lang w:eastAsia="zh-CN" w:bidi="ar"/>
              </w:rPr>
              <w:t>Occupational accidents and injuries to workers and risk to community health and safety</w:t>
            </w:r>
          </w:p>
        </w:tc>
        <w:tc>
          <w:tcPr>
            <w:tcW w:w="727" w:type="dxa"/>
            <w:tcBorders>
              <w:top w:val="single" w:sz="4" w:space="0" w:color="auto"/>
              <w:left w:val="single" w:sz="4" w:space="0" w:color="auto"/>
              <w:bottom w:val="single" w:sz="4" w:space="0" w:color="auto"/>
              <w:right w:val="single" w:sz="4" w:space="0" w:color="auto"/>
            </w:tcBorders>
          </w:tcPr>
          <w:p w14:paraId="52AB6EEF" w14:textId="77777777" w:rsidR="00723593" w:rsidRPr="003E323C" w:rsidRDefault="00000000" w:rsidP="00AE5FA6">
            <w:pPr>
              <w:spacing w:beforeAutospacing="1" w:after="0" w:line="276" w:lineRule="auto"/>
              <w:rPr>
                <w:rFonts w:ascii="Century Gothic" w:hAnsi="Century Gothic" w:cs="Calibri"/>
                <w:color w:val="000000" w:themeColor="text1"/>
              </w:rPr>
            </w:pPr>
            <w:r w:rsidRPr="003E323C">
              <w:rPr>
                <w:rFonts w:ascii="Century Gothic" w:eastAsia="Times New Roman" w:hAnsi="Century Gothic" w:cs="Calibri"/>
                <w:color w:val="000000" w:themeColor="text1"/>
                <w:lang w:eastAsia="zh-CN" w:bidi="ar"/>
              </w:rPr>
              <w:t>X</w:t>
            </w:r>
          </w:p>
        </w:tc>
        <w:tc>
          <w:tcPr>
            <w:tcW w:w="473" w:type="dxa"/>
            <w:tcBorders>
              <w:top w:val="single" w:sz="4" w:space="0" w:color="auto"/>
              <w:left w:val="single" w:sz="4" w:space="0" w:color="auto"/>
              <w:bottom w:val="single" w:sz="4" w:space="0" w:color="auto"/>
              <w:right w:val="single" w:sz="4" w:space="0" w:color="auto"/>
            </w:tcBorders>
          </w:tcPr>
          <w:p w14:paraId="15CBB0DA" w14:textId="77777777" w:rsidR="00723593" w:rsidRPr="003E323C" w:rsidRDefault="00723593" w:rsidP="00AE5FA6">
            <w:pPr>
              <w:spacing w:beforeAutospacing="1" w:after="0" w:line="276" w:lineRule="auto"/>
              <w:rPr>
                <w:rFonts w:ascii="Century Gothic" w:hAnsi="Century Gothic" w:cs="Calibri"/>
                <w:color w:val="000000" w:themeColor="text1"/>
              </w:rPr>
            </w:pPr>
          </w:p>
        </w:tc>
        <w:tc>
          <w:tcPr>
            <w:tcW w:w="461" w:type="dxa"/>
            <w:tcBorders>
              <w:top w:val="single" w:sz="4" w:space="0" w:color="auto"/>
              <w:left w:val="single" w:sz="4" w:space="0" w:color="auto"/>
              <w:bottom w:val="single" w:sz="4" w:space="0" w:color="auto"/>
              <w:right w:val="single" w:sz="4" w:space="0" w:color="auto"/>
            </w:tcBorders>
          </w:tcPr>
          <w:p w14:paraId="424C4F7F" w14:textId="77777777" w:rsidR="00723593" w:rsidRPr="003E323C" w:rsidRDefault="00000000" w:rsidP="00AE5FA6">
            <w:pPr>
              <w:spacing w:beforeAutospacing="1" w:after="0" w:line="276" w:lineRule="auto"/>
              <w:rPr>
                <w:rFonts w:ascii="Century Gothic" w:hAnsi="Century Gothic" w:cs="Calibri"/>
                <w:color w:val="000000" w:themeColor="text1"/>
              </w:rPr>
            </w:pPr>
            <w:r w:rsidRPr="003E323C">
              <w:rPr>
                <w:rFonts w:ascii="Century Gothic" w:eastAsia="Times New Roman" w:hAnsi="Century Gothic" w:cs="Calibri"/>
                <w:color w:val="000000" w:themeColor="text1"/>
                <w:lang w:eastAsia="zh-CN" w:bidi="ar"/>
              </w:rPr>
              <w:t>X</w:t>
            </w:r>
          </w:p>
        </w:tc>
        <w:tc>
          <w:tcPr>
            <w:tcW w:w="439" w:type="dxa"/>
            <w:tcBorders>
              <w:top w:val="single" w:sz="4" w:space="0" w:color="auto"/>
              <w:left w:val="single" w:sz="4" w:space="0" w:color="auto"/>
              <w:bottom w:val="single" w:sz="4" w:space="0" w:color="auto"/>
              <w:right w:val="single" w:sz="4" w:space="0" w:color="auto"/>
            </w:tcBorders>
          </w:tcPr>
          <w:p w14:paraId="04928CBD" w14:textId="77777777" w:rsidR="00723593" w:rsidRPr="003E323C" w:rsidRDefault="00723593" w:rsidP="00AE5FA6">
            <w:pPr>
              <w:spacing w:beforeAutospacing="1" w:after="0" w:line="276" w:lineRule="auto"/>
              <w:rPr>
                <w:rFonts w:ascii="Century Gothic" w:hAnsi="Century Gothic" w:cs="Calibri"/>
                <w:color w:val="000000" w:themeColor="text1"/>
              </w:rPr>
            </w:pPr>
          </w:p>
        </w:tc>
        <w:tc>
          <w:tcPr>
            <w:tcW w:w="553" w:type="dxa"/>
            <w:tcBorders>
              <w:top w:val="single" w:sz="4" w:space="0" w:color="auto"/>
              <w:left w:val="single" w:sz="4" w:space="0" w:color="auto"/>
              <w:bottom w:val="single" w:sz="4" w:space="0" w:color="auto"/>
              <w:right w:val="single" w:sz="4" w:space="0" w:color="auto"/>
            </w:tcBorders>
          </w:tcPr>
          <w:p w14:paraId="052DDAB9" w14:textId="77777777" w:rsidR="00723593" w:rsidRPr="003E323C" w:rsidRDefault="00000000" w:rsidP="00AE5FA6">
            <w:pPr>
              <w:spacing w:beforeAutospacing="1" w:after="0" w:line="276" w:lineRule="auto"/>
              <w:rPr>
                <w:rFonts w:ascii="Century Gothic" w:hAnsi="Century Gothic" w:cs="Calibri"/>
                <w:color w:val="000000" w:themeColor="text1"/>
              </w:rPr>
            </w:pPr>
            <w:r w:rsidRPr="003E323C">
              <w:rPr>
                <w:rFonts w:ascii="Century Gothic" w:eastAsia="Times New Roman" w:hAnsi="Century Gothic" w:cs="Calibri"/>
                <w:color w:val="000000" w:themeColor="text1"/>
                <w:lang w:eastAsia="zh-CN" w:bidi="ar"/>
              </w:rPr>
              <w:t>X</w:t>
            </w:r>
          </w:p>
        </w:tc>
        <w:tc>
          <w:tcPr>
            <w:tcW w:w="485" w:type="dxa"/>
            <w:tcBorders>
              <w:top w:val="single" w:sz="4" w:space="0" w:color="auto"/>
              <w:left w:val="single" w:sz="4" w:space="0" w:color="auto"/>
              <w:bottom w:val="single" w:sz="4" w:space="0" w:color="auto"/>
              <w:right w:val="single" w:sz="4" w:space="0" w:color="auto"/>
            </w:tcBorders>
          </w:tcPr>
          <w:p w14:paraId="4B2C9731" w14:textId="77777777" w:rsidR="00723593" w:rsidRPr="003E323C" w:rsidRDefault="00723593" w:rsidP="00AE5FA6">
            <w:pPr>
              <w:spacing w:beforeAutospacing="1" w:after="0" w:line="276" w:lineRule="auto"/>
              <w:rPr>
                <w:rFonts w:ascii="Century Gothic" w:hAnsi="Century Gothic" w:cs="Calibri"/>
                <w:color w:val="000000" w:themeColor="text1"/>
              </w:rPr>
            </w:pPr>
          </w:p>
        </w:tc>
        <w:tc>
          <w:tcPr>
            <w:tcW w:w="462" w:type="dxa"/>
            <w:tcBorders>
              <w:top w:val="single" w:sz="4" w:space="0" w:color="auto"/>
              <w:left w:val="single" w:sz="4" w:space="0" w:color="auto"/>
              <w:bottom w:val="single" w:sz="4" w:space="0" w:color="auto"/>
              <w:right w:val="single" w:sz="4" w:space="0" w:color="auto"/>
            </w:tcBorders>
          </w:tcPr>
          <w:p w14:paraId="08B0FE2F" w14:textId="77777777" w:rsidR="00723593" w:rsidRPr="003E323C" w:rsidRDefault="00000000" w:rsidP="00AE5FA6">
            <w:pPr>
              <w:spacing w:beforeAutospacing="1" w:after="0" w:line="276" w:lineRule="auto"/>
              <w:rPr>
                <w:rFonts w:ascii="Century Gothic" w:hAnsi="Century Gothic" w:cs="Calibri"/>
                <w:color w:val="000000" w:themeColor="text1"/>
              </w:rPr>
            </w:pPr>
            <w:r w:rsidRPr="003E323C">
              <w:rPr>
                <w:rFonts w:ascii="Century Gothic" w:eastAsia="Times New Roman" w:hAnsi="Century Gothic" w:cs="Calibri"/>
                <w:color w:val="000000" w:themeColor="text1"/>
                <w:lang w:eastAsia="zh-CN" w:bidi="ar"/>
              </w:rPr>
              <w:t>X</w:t>
            </w:r>
          </w:p>
        </w:tc>
        <w:tc>
          <w:tcPr>
            <w:tcW w:w="415" w:type="dxa"/>
            <w:tcBorders>
              <w:top w:val="single" w:sz="4" w:space="0" w:color="auto"/>
              <w:left w:val="single" w:sz="4" w:space="0" w:color="auto"/>
              <w:bottom w:val="single" w:sz="4" w:space="0" w:color="auto"/>
              <w:right w:val="single" w:sz="4" w:space="0" w:color="auto"/>
            </w:tcBorders>
          </w:tcPr>
          <w:p w14:paraId="0913FA37" w14:textId="77777777" w:rsidR="00723593" w:rsidRPr="003E323C" w:rsidRDefault="00723593" w:rsidP="00AE5FA6">
            <w:pPr>
              <w:spacing w:beforeAutospacing="1" w:after="0" w:line="276" w:lineRule="auto"/>
              <w:rPr>
                <w:rFonts w:ascii="Century Gothic" w:hAnsi="Century Gothic" w:cs="Calibri"/>
                <w:color w:val="000000" w:themeColor="text1"/>
              </w:rPr>
            </w:pPr>
          </w:p>
        </w:tc>
        <w:tc>
          <w:tcPr>
            <w:tcW w:w="438" w:type="dxa"/>
            <w:tcBorders>
              <w:top w:val="single" w:sz="4" w:space="0" w:color="auto"/>
              <w:left w:val="single" w:sz="4" w:space="0" w:color="auto"/>
              <w:bottom w:val="single" w:sz="4" w:space="0" w:color="auto"/>
              <w:right w:val="single" w:sz="4" w:space="0" w:color="auto"/>
            </w:tcBorders>
          </w:tcPr>
          <w:p w14:paraId="5E72B8BD" w14:textId="77777777" w:rsidR="00723593" w:rsidRPr="003E323C" w:rsidRDefault="00000000" w:rsidP="00AE5FA6">
            <w:pPr>
              <w:spacing w:beforeAutospacing="1" w:after="0" w:line="276" w:lineRule="auto"/>
              <w:rPr>
                <w:rFonts w:ascii="Century Gothic" w:hAnsi="Century Gothic" w:cs="Calibri"/>
                <w:color w:val="000000" w:themeColor="text1"/>
              </w:rPr>
            </w:pPr>
            <w:r w:rsidRPr="003E323C">
              <w:rPr>
                <w:rFonts w:ascii="Century Gothic" w:eastAsia="Times New Roman" w:hAnsi="Century Gothic" w:cs="Calibri"/>
                <w:color w:val="000000" w:themeColor="text1"/>
                <w:lang w:eastAsia="zh-CN" w:bidi="ar"/>
              </w:rPr>
              <w:t>X</w:t>
            </w:r>
          </w:p>
        </w:tc>
        <w:tc>
          <w:tcPr>
            <w:tcW w:w="404" w:type="dxa"/>
            <w:tcBorders>
              <w:top w:val="single" w:sz="4" w:space="0" w:color="auto"/>
              <w:left w:val="single" w:sz="4" w:space="0" w:color="auto"/>
              <w:bottom w:val="single" w:sz="4" w:space="0" w:color="auto"/>
              <w:right w:val="single" w:sz="4" w:space="0" w:color="auto"/>
            </w:tcBorders>
          </w:tcPr>
          <w:p w14:paraId="722623AB" w14:textId="77777777" w:rsidR="00723593" w:rsidRPr="003E323C" w:rsidRDefault="00723593" w:rsidP="00AE5FA6">
            <w:pPr>
              <w:spacing w:beforeAutospacing="1" w:after="0" w:line="276" w:lineRule="auto"/>
              <w:rPr>
                <w:rFonts w:ascii="Century Gothic" w:hAnsi="Century Gothic" w:cs="Calibri"/>
                <w:color w:val="000000" w:themeColor="text1"/>
              </w:rPr>
            </w:pPr>
          </w:p>
        </w:tc>
        <w:tc>
          <w:tcPr>
            <w:tcW w:w="473" w:type="dxa"/>
            <w:tcBorders>
              <w:top w:val="single" w:sz="4" w:space="0" w:color="auto"/>
              <w:left w:val="single" w:sz="4" w:space="0" w:color="auto"/>
              <w:bottom w:val="single" w:sz="4" w:space="0" w:color="auto"/>
              <w:right w:val="single" w:sz="4" w:space="0" w:color="auto"/>
            </w:tcBorders>
            <w:textDirection w:val="tbRl"/>
          </w:tcPr>
          <w:p w14:paraId="3C333E5F" w14:textId="77777777" w:rsidR="00723593" w:rsidRPr="003E323C" w:rsidRDefault="00000000" w:rsidP="00AE5FA6">
            <w:pPr>
              <w:spacing w:line="276" w:lineRule="auto"/>
              <w:ind w:left="113" w:right="113"/>
              <w:rPr>
                <w:rFonts w:ascii="Century Gothic" w:hAnsi="Century Gothic" w:cs="Calibri"/>
                <w:color w:val="000000" w:themeColor="text1"/>
              </w:rPr>
            </w:pPr>
            <w:r w:rsidRPr="003E323C">
              <w:rPr>
                <w:rFonts w:ascii="Century Gothic" w:hAnsi="Century Gothic" w:cstheme="minorHAnsi"/>
                <w:color w:val="000000" w:themeColor="text1"/>
              </w:rPr>
              <w:t>Possible</w:t>
            </w:r>
          </w:p>
        </w:tc>
        <w:tc>
          <w:tcPr>
            <w:tcW w:w="635" w:type="dxa"/>
            <w:tcBorders>
              <w:top w:val="single" w:sz="4" w:space="0" w:color="auto"/>
              <w:left w:val="single" w:sz="4" w:space="0" w:color="auto"/>
              <w:bottom w:val="single" w:sz="4" w:space="0" w:color="auto"/>
              <w:right w:val="single" w:sz="4" w:space="0" w:color="auto"/>
            </w:tcBorders>
            <w:textDirection w:val="tbRl"/>
          </w:tcPr>
          <w:p w14:paraId="14ECA80B" w14:textId="77777777" w:rsidR="00723593" w:rsidRPr="003E323C" w:rsidRDefault="00000000" w:rsidP="00AE5FA6">
            <w:pPr>
              <w:spacing w:line="276" w:lineRule="auto"/>
              <w:ind w:left="113" w:right="113"/>
              <w:rPr>
                <w:rFonts w:ascii="Century Gothic" w:hAnsi="Century Gothic" w:cs="Calibri"/>
                <w:color w:val="000000" w:themeColor="text1"/>
              </w:rPr>
            </w:pPr>
            <w:r w:rsidRPr="003E323C">
              <w:rPr>
                <w:rFonts w:ascii="Century Gothic" w:hAnsi="Century Gothic" w:cstheme="minorHAnsi"/>
                <w:color w:val="000000" w:themeColor="text1"/>
              </w:rPr>
              <w:t>Marginal</w:t>
            </w:r>
          </w:p>
        </w:tc>
        <w:tc>
          <w:tcPr>
            <w:tcW w:w="704" w:type="dxa"/>
            <w:tcBorders>
              <w:top w:val="single" w:sz="4" w:space="0" w:color="auto"/>
              <w:left w:val="single" w:sz="4" w:space="0" w:color="auto"/>
              <w:bottom w:val="single" w:sz="4" w:space="0" w:color="auto"/>
              <w:right w:val="single" w:sz="4" w:space="0" w:color="auto"/>
            </w:tcBorders>
            <w:textDirection w:val="tbRl"/>
          </w:tcPr>
          <w:p w14:paraId="55F76631" w14:textId="77777777" w:rsidR="00723593" w:rsidRPr="003E323C" w:rsidRDefault="00000000" w:rsidP="00AE5FA6">
            <w:pPr>
              <w:spacing w:line="276" w:lineRule="auto"/>
              <w:ind w:left="113" w:right="113"/>
              <w:rPr>
                <w:rFonts w:ascii="Century Gothic" w:hAnsi="Century Gothic" w:cs="Calibri"/>
                <w:color w:val="000000" w:themeColor="text1"/>
              </w:rPr>
            </w:pPr>
            <w:r w:rsidRPr="003E323C">
              <w:rPr>
                <w:rFonts w:ascii="Century Gothic" w:hAnsi="Century Gothic" w:cstheme="minorHAnsi"/>
                <w:color w:val="000000" w:themeColor="text1"/>
              </w:rPr>
              <w:t>Medium</w:t>
            </w:r>
          </w:p>
        </w:tc>
      </w:tr>
      <w:tr w:rsidR="003E323C" w:rsidRPr="003E323C" w14:paraId="7ADB784F" w14:textId="77777777">
        <w:trPr>
          <w:trHeight w:val="1134"/>
        </w:trPr>
        <w:tc>
          <w:tcPr>
            <w:tcW w:w="1884" w:type="dxa"/>
            <w:tcBorders>
              <w:top w:val="single" w:sz="4" w:space="0" w:color="auto"/>
              <w:left w:val="single" w:sz="4" w:space="0" w:color="auto"/>
              <w:bottom w:val="single" w:sz="4" w:space="0" w:color="auto"/>
              <w:right w:val="single" w:sz="4" w:space="0" w:color="auto"/>
            </w:tcBorders>
          </w:tcPr>
          <w:p w14:paraId="31A178FE" w14:textId="77777777" w:rsidR="00723593" w:rsidRPr="003E323C" w:rsidRDefault="00000000" w:rsidP="00AE5FA6">
            <w:pPr>
              <w:spacing w:beforeAutospacing="1" w:after="0" w:line="276" w:lineRule="auto"/>
              <w:rPr>
                <w:rFonts w:ascii="Century Gothic" w:eastAsia="Garamond" w:hAnsi="Century Gothic" w:cs="Calibri"/>
                <w:color w:val="000000" w:themeColor="text1"/>
              </w:rPr>
            </w:pPr>
            <w:r w:rsidRPr="003E323C">
              <w:rPr>
                <w:rFonts w:ascii="Century Gothic" w:eastAsia="Garamond" w:hAnsi="Century Gothic" w:cs="Calibri"/>
                <w:color w:val="000000" w:themeColor="text1"/>
                <w:lang w:eastAsia="zh-CN" w:bidi="ar"/>
              </w:rPr>
              <w:t>Installation of temporary structures for workers including storage area, water supply system, electricity, sanitation and waste disposal are as etc.</w:t>
            </w:r>
          </w:p>
        </w:tc>
        <w:tc>
          <w:tcPr>
            <w:tcW w:w="4523" w:type="dxa"/>
            <w:tcBorders>
              <w:top w:val="single" w:sz="4" w:space="0" w:color="auto"/>
              <w:left w:val="single" w:sz="4" w:space="0" w:color="auto"/>
              <w:bottom w:val="single" w:sz="4" w:space="0" w:color="auto"/>
              <w:right w:val="single" w:sz="4" w:space="0" w:color="auto"/>
            </w:tcBorders>
          </w:tcPr>
          <w:p w14:paraId="1AAB67BE" w14:textId="77777777" w:rsidR="00723593" w:rsidRPr="003E323C" w:rsidRDefault="00000000" w:rsidP="00AE5FA6">
            <w:pPr>
              <w:spacing w:beforeAutospacing="1" w:after="0" w:line="276" w:lineRule="auto"/>
              <w:rPr>
                <w:rFonts w:ascii="Century Gothic" w:eastAsia="Garamond" w:hAnsi="Century Gothic" w:cs="Calibri"/>
                <w:color w:val="000000" w:themeColor="text1"/>
              </w:rPr>
            </w:pPr>
            <w:r w:rsidRPr="003E323C">
              <w:rPr>
                <w:rFonts w:ascii="Century Gothic" w:eastAsia="Garamond" w:hAnsi="Century Gothic" w:cs="Calibri"/>
                <w:color w:val="000000" w:themeColor="text1"/>
                <w:lang w:eastAsia="zh-CN" w:bidi="ar"/>
              </w:rPr>
              <w:t>Noise and vibration disturbances in surrounding communities from the use of machineries and motorized equipment.</w:t>
            </w:r>
          </w:p>
          <w:p w14:paraId="3CB791BB" w14:textId="77777777" w:rsidR="00723593" w:rsidRPr="003E323C" w:rsidRDefault="00000000" w:rsidP="00AE5FA6">
            <w:pPr>
              <w:spacing w:beforeAutospacing="1" w:after="0" w:line="276" w:lineRule="auto"/>
              <w:rPr>
                <w:rFonts w:ascii="Century Gothic" w:eastAsia="Garamond" w:hAnsi="Century Gothic" w:cs="Calibri"/>
                <w:color w:val="000000" w:themeColor="text1"/>
              </w:rPr>
            </w:pPr>
            <w:r w:rsidRPr="003E323C">
              <w:rPr>
                <w:rFonts w:ascii="Century Gothic" w:eastAsia="Garamond" w:hAnsi="Century Gothic" w:cs="Calibri"/>
                <w:color w:val="000000" w:themeColor="text1"/>
                <w:lang w:eastAsia="zh-CN" w:bidi="ar"/>
              </w:rPr>
              <w:t>Generation of hazardous and non-hazardous wastes from construction activities.</w:t>
            </w:r>
          </w:p>
          <w:p w14:paraId="695E8521" w14:textId="77777777" w:rsidR="00723593" w:rsidRPr="003E323C" w:rsidRDefault="00000000" w:rsidP="00AE5FA6">
            <w:pPr>
              <w:spacing w:beforeAutospacing="1" w:after="0" w:line="276" w:lineRule="auto"/>
              <w:rPr>
                <w:rFonts w:ascii="Century Gothic" w:eastAsia="Garamond" w:hAnsi="Century Gothic" w:cs="Calibri"/>
                <w:color w:val="000000" w:themeColor="text1"/>
              </w:rPr>
            </w:pPr>
            <w:r w:rsidRPr="003E323C">
              <w:rPr>
                <w:rFonts w:ascii="Century Gothic" w:eastAsia="Garamond" w:hAnsi="Century Gothic" w:cs="Calibri"/>
                <w:color w:val="000000" w:themeColor="text1"/>
                <w:lang w:eastAsia="zh-CN" w:bidi="ar"/>
              </w:rPr>
              <w:t>Soil contamination from indiscriminate dumping of hazardous wastes.</w:t>
            </w:r>
          </w:p>
          <w:p w14:paraId="6A2626CA" w14:textId="77777777" w:rsidR="00723593" w:rsidRPr="003E323C" w:rsidRDefault="00000000" w:rsidP="00AE5FA6">
            <w:pPr>
              <w:spacing w:beforeAutospacing="1" w:after="0" w:line="276" w:lineRule="auto"/>
              <w:rPr>
                <w:rFonts w:ascii="Century Gothic" w:hAnsi="Century Gothic" w:cs="Calibri"/>
                <w:color w:val="000000" w:themeColor="text1"/>
              </w:rPr>
            </w:pPr>
            <w:r w:rsidRPr="003E323C">
              <w:rPr>
                <w:rFonts w:ascii="Century Gothic" w:eastAsia="Garamond" w:hAnsi="Century Gothic" w:cs="Calibri"/>
                <w:color w:val="000000" w:themeColor="text1"/>
                <w:lang w:eastAsia="zh-CN" w:bidi="ar"/>
              </w:rPr>
              <w:t>Risk of occupational accidents and injuries to workers</w:t>
            </w:r>
          </w:p>
        </w:tc>
        <w:tc>
          <w:tcPr>
            <w:tcW w:w="727" w:type="dxa"/>
            <w:tcBorders>
              <w:top w:val="single" w:sz="4" w:space="0" w:color="auto"/>
              <w:left w:val="single" w:sz="4" w:space="0" w:color="auto"/>
              <w:bottom w:val="single" w:sz="4" w:space="0" w:color="auto"/>
              <w:right w:val="single" w:sz="4" w:space="0" w:color="auto"/>
            </w:tcBorders>
          </w:tcPr>
          <w:p w14:paraId="54AB117C" w14:textId="77777777" w:rsidR="00723593" w:rsidRPr="003E323C" w:rsidRDefault="00000000" w:rsidP="00AE5FA6">
            <w:pPr>
              <w:spacing w:beforeAutospacing="1" w:after="0" w:line="276" w:lineRule="auto"/>
              <w:rPr>
                <w:rFonts w:ascii="Century Gothic" w:hAnsi="Century Gothic" w:cs="Calibri"/>
                <w:color w:val="000000" w:themeColor="text1"/>
              </w:rPr>
            </w:pPr>
            <w:r w:rsidRPr="003E323C">
              <w:rPr>
                <w:rFonts w:ascii="Century Gothic" w:eastAsia="Times New Roman" w:hAnsi="Century Gothic" w:cs="Calibri"/>
                <w:color w:val="000000" w:themeColor="text1"/>
                <w:lang w:eastAsia="zh-CN" w:bidi="ar"/>
              </w:rPr>
              <w:t>X</w:t>
            </w:r>
          </w:p>
        </w:tc>
        <w:tc>
          <w:tcPr>
            <w:tcW w:w="473" w:type="dxa"/>
            <w:tcBorders>
              <w:top w:val="single" w:sz="4" w:space="0" w:color="auto"/>
              <w:left w:val="single" w:sz="4" w:space="0" w:color="auto"/>
              <w:bottom w:val="single" w:sz="4" w:space="0" w:color="auto"/>
              <w:right w:val="single" w:sz="4" w:space="0" w:color="auto"/>
            </w:tcBorders>
          </w:tcPr>
          <w:p w14:paraId="41CAB6C9" w14:textId="77777777" w:rsidR="00723593" w:rsidRPr="003E323C" w:rsidRDefault="00723593" w:rsidP="00AE5FA6">
            <w:pPr>
              <w:spacing w:beforeAutospacing="1" w:after="0" w:line="276" w:lineRule="auto"/>
              <w:rPr>
                <w:rFonts w:ascii="Century Gothic" w:hAnsi="Century Gothic" w:cs="Calibri"/>
                <w:color w:val="000000" w:themeColor="text1"/>
              </w:rPr>
            </w:pPr>
          </w:p>
        </w:tc>
        <w:tc>
          <w:tcPr>
            <w:tcW w:w="461" w:type="dxa"/>
            <w:tcBorders>
              <w:top w:val="single" w:sz="4" w:space="0" w:color="auto"/>
              <w:left w:val="single" w:sz="4" w:space="0" w:color="auto"/>
              <w:bottom w:val="single" w:sz="4" w:space="0" w:color="auto"/>
              <w:right w:val="single" w:sz="4" w:space="0" w:color="auto"/>
            </w:tcBorders>
          </w:tcPr>
          <w:p w14:paraId="18D316B6" w14:textId="77777777" w:rsidR="00723593" w:rsidRPr="003E323C" w:rsidRDefault="00000000" w:rsidP="00AE5FA6">
            <w:pPr>
              <w:spacing w:beforeAutospacing="1" w:after="0" w:line="276" w:lineRule="auto"/>
              <w:rPr>
                <w:rFonts w:ascii="Century Gothic" w:hAnsi="Century Gothic" w:cs="Calibri"/>
                <w:color w:val="000000" w:themeColor="text1"/>
              </w:rPr>
            </w:pPr>
            <w:r w:rsidRPr="003E323C">
              <w:rPr>
                <w:rFonts w:ascii="Century Gothic" w:eastAsia="Times New Roman" w:hAnsi="Century Gothic" w:cs="Calibri"/>
                <w:color w:val="000000" w:themeColor="text1"/>
                <w:lang w:eastAsia="zh-CN" w:bidi="ar"/>
              </w:rPr>
              <w:t>X</w:t>
            </w:r>
          </w:p>
        </w:tc>
        <w:tc>
          <w:tcPr>
            <w:tcW w:w="439" w:type="dxa"/>
            <w:tcBorders>
              <w:top w:val="single" w:sz="4" w:space="0" w:color="auto"/>
              <w:left w:val="single" w:sz="4" w:space="0" w:color="auto"/>
              <w:bottom w:val="single" w:sz="4" w:space="0" w:color="auto"/>
              <w:right w:val="single" w:sz="4" w:space="0" w:color="auto"/>
            </w:tcBorders>
          </w:tcPr>
          <w:p w14:paraId="751B07D9" w14:textId="77777777" w:rsidR="00723593" w:rsidRPr="003E323C" w:rsidRDefault="00723593" w:rsidP="00AE5FA6">
            <w:pPr>
              <w:spacing w:beforeAutospacing="1" w:after="0" w:line="276" w:lineRule="auto"/>
              <w:rPr>
                <w:rFonts w:ascii="Century Gothic" w:hAnsi="Century Gothic" w:cs="Calibri"/>
                <w:color w:val="000000" w:themeColor="text1"/>
              </w:rPr>
            </w:pPr>
          </w:p>
        </w:tc>
        <w:tc>
          <w:tcPr>
            <w:tcW w:w="553" w:type="dxa"/>
            <w:tcBorders>
              <w:top w:val="single" w:sz="4" w:space="0" w:color="auto"/>
              <w:left w:val="single" w:sz="4" w:space="0" w:color="auto"/>
              <w:bottom w:val="single" w:sz="4" w:space="0" w:color="auto"/>
              <w:right w:val="single" w:sz="4" w:space="0" w:color="auto"/>
            </w:tcBorders>
          </w:tcPr>
          <w:p w14:paraId="290917D4" w14:textId="77777777" w:rsidR="00723593" w:rsidRPr="003E323C" w:rsidRDefault="00000000" w:rsidP="00AE5FA6">
            <w:pPr>
              <w:spacing w:beforeAutospacing="1" w:after="0" w:line="276" w:lineRule="auto"/>
              <w:rPr>
                <w:rFonts w:ascii="Century Gothic" w:hAnsi="Century Gothic" w:cs="Calibri"/>
                <w:color w:val="000000" w:themeColor="text1"/>
              </w:rPr>
            </w:pPr>
            <w:r w:rsidRPr="003E323C">
              <w:rPr>
                <w:rFonts w:ascii="Century Gothic" w:eastAsia="Times New Roman" w:hAnsi="Century Gothic" w:cs="Calibri"/>
                <w:color w:val="000000" w:themeColor="text1"/>
                <w:lang w:eastAsia="zh-CN" w:bidi="ar"/>
              </w:rPr>
              <w:t>X</w:t>
            </w:r>
          </w:p>
        </w:tc>
        <w:tc>
          <w:tcPr>
            <w:tcW w:w="485" w:type="dxa"/>
            <w:tcBorders>
              <w:top w:val="single" w:sz="4" w:space="0" w:color="auto"/>
              <w:left w:val="single" w:sz="4" w:space="0" w:color="auto"/>
              <w:bottom w:val="single" w:sz="4" w:space="0" w:color="auto"/>
              <w:right w:val="single" w:sz="4" w:space="0" w:color="auto"/>
            </w:tcBorders>
          </w:tcPr>
          <w:p w14:paraId="5CE3ED91" w14:textId="77777777" w:rsidR="00723593" w:rsidRPr="003E323C" w:rsidRDefault="00723593" w:rsidP="00AE5FA6">
            <w:pPr>
              <w:spacing w:beforeAutospacing="1" w:after="0" w:line="276" w:lineRule="auto"/>
              <w:rPr>
                <w:rFonts w:ascii="Century Gothic" w:hAnsi="Century Gothic" w:cs="Calibri"/>
                <w:color w:val="000000" w:themeColor="text1"/>
              </w:rPr>
            </w:pPr>
          </w:p>
        </w:tc>
        <w:tc>
          <w:tcPr>
            <w:tcW w:w="462" w:type="dxa"/>
            <w:tcBorders>
              <w:top w:val="single" w:sz="4" w:space="0" w:color="auto"/>
              <w:left w:val="single" w:sz="4" w:space="0" w:color="auto"/>
              <w:bottom w:val="single" w:sz="4" w:space="0" w:color="auto"/>
              <w:right w:val="single" w:sz="4" w:space="0" w:color="auto"/>
            </w:tcBorders>
          </w:tcPr>
          <w:p w14:paraId="2F1DAD71" w14:textId="77777777" w:rsidR="00723593" w:rsidRPr="003E323C" w:rsidRDefault="00000000" w:rsidP="00AE5FA6">
            <w:pPr>
              <w:spacing w:beforeAutospacing="1" w:after="0" w:line="276" w:lineRule="auto"/>
              <w:rPr>
                <w:rFonts w:ascii="Century Gothic" w:hAnsi="Century Gothic" w:cs="Calibri"/>
                <w:color w:val="000000" w:themeColor="text1"/>
              </w:rPr>
            </w:pPr>
            <w:r w:rsidRPr="003E323C">
              <w:rPr>
                <w:rFonts w:ascii="Century Gothic" w:eastAsia="Times New Roman" w:hAnsi="Century Gothic" w:cs="Calibri"/>
                <w:color w:val="000000" w:themeColor="text1"/>
                <w:lang w:eastAsia="zh-CN" w:bidi="ar"/>
              </w:rPr>
              <w:t>X</w:t>
            </w:r>
          </w:p>
        </w:tc>
        <w:tc>
          <w:tcPr>
            <w:tcW w:w="415" w:type="dxa"/>
            <w:tcBorders>
              <w:top w:val="single" w:sz="4" w:space="0" w:color="auto"/>
              <w:left w:val="single" w:sz="4" w:space="0" w:color="auto"/>
              <w:bottom w:val="single" w:sz="4" w:space="0" w:color="auto"/>
              <w:right w:val="single" w:sz="4" w:space="0" w:color="auto"/>
            </w:tcBorders>
          </w:tcPr>
          <w:p w14:paraId="209392C2" w14:textId="77777777" w:rsidR="00723593" w:rsidRPr="003E323C" w:rsidRDefault="00723593" w:rsidP="00AE5FA6">
            <w:pPr>
              <w:spacing w:beforeAutospacing="1" w:after="0" w:line="276" w:lineRule="auto"/>
              <w:rPr>
                <w:rFonts w:ascii="Century Gothic" w:hAnsi="Century Gothic" w:cs="Calibri"/>
                <w:color w:val="000000" w:themeColor="text1"/>
              </w:rPr>
            </w:pPr>
          </w:p>
        </w:tc>
        <w:tc>
          <w:tcPr>
            <w:tcW w:w="438" w:type="dxa"/>
            <w:tcBorders>
              <w:top w:val="single" w:sz="4" w:space="0" w:color="auto"/>
              <w:left w:val="single" w:sz="4" w:space="0" w:color="auto"/>
              <w:bottom w:val="single" w:sz="4" w:space="0" w:color="auto"/>
              <w:right w:val="single" w:sz="4" w:space="0" w:color="auto"/>
            </w:tcBorders>
          </w:tcPr>
          <w:p w14:paraId="5871D39F" w14:textId="77777777" w:rsidR="00723593" w:rsidRPr="003E323C" w:rsidRDefault="00000000" w:rsidP="00AE5FA6">
            <w:pPr>
              <w:spacing w:beforeAutospacing="1" w:after="0" w:line="276" w:lineRule="auto"/>
              <w:rPr>
                <w:rFonts w:ascii="Century Gothic" w:hAnsi="Century Gothic" w:cs="Calibri"/>
                <w:color w:val="000000" w:themeColor="text1"/>
              </w:rPr>
            </w:pPr>
            <w:r w:rsidRPr="003E323C">
              <w:rPr>
                <w:rFonts w:ascii="Century Gothic" w:eastAsia="Times New Roman" w:hAnsi="Century Gothic" w:cs="Calibri"/>
                <w:color w:val="000000" w:themeColor="text1"/>
                <w:lang w:eastAsia="zh-CN" w:bidi="ar"/>
              </w:rPr>
              <w:t>X</w:t>
            </w:r>
          </w:p>
        </w:tc>
        <w:tc>
          <w:tcPr>
            <w:tcW w:w="404" w:type="dxa"/>
            <w:tcBorders>
              <w:top w:val="single" w:sz="4" w:space="0" w:color="auto"/>
              <w:left w:val="single" w:sz="4" w:space="0" w:color="auto"/>
              <w:bottom w:val="single" w:sz="4" w:space="0" w:color="auto"/>
              <w:right w:val="single" w:sz="4" w:space="0" w:color="auto"/>
            </w:tcBorders>
          </w:tcPr>
          <w:p w14:paraId="21D06EFA" w14:textId="77777777" w:rsidR="00723593" w:rsidRPr="003E323C" w:rsidRDefault="00723593" w:rsidP="00AE5FA6">
            <w:pPr>
              <w:spacing w:beforeAutospacing="1" w:after="0" w:line="276" w:lineRule="auto"/>
              <w:rPr>
                <w:rFonts w:ascii="Century Gothic" w:hAnsi="Century Gothic" w:cs="Calibri"/>
                <w:color w:val="000000" w:themeColor="text1"/>
              </w:rPr>
            </w:pPr>
          </w:p>
        </w:tc>
        <w:tc>
          <w:tcPr>
            <w:tcW w:w="473" w:type="dxa"/>
            <w:tcBorders>
              <w:top w:val="single" w:sz="4" w:space="0" w:color="auto"/>
              <w:left w:val="single" w:sz="4" w:space="0" w:color="auto"/>
              <w:bottom w:val="single" w:sz="4" w:space="0" w:color="auto"/>
              <w:right w:val="single" w:sz="4" w:space="0" w:color="auto"/>
            </w:tcBorders>
            <w:textDirection w:val="tbRl"/>
          </w:tcPr>
          <w:p w14:paraId="543E3C18" w14:textId="77777777" w:rsidR="00723593" w:rsidRPr="003E323C" w:rsidRDefault="00000000" w:rsidP="00AE5FA6">
            <w:pPr>
              <w:spacing w:line="276" w:lineRule="auto"/>
              <w:ind w:left="113" w:right="113"/>
              <w:rPr>
                <w:rFonts w:ascii="Century Gothic" w:hAnsi="Century Gothic" w:cs="Calibri"/>
                <w:color w:val="000000" w:themeColor="text1"/>
              </w:rPr>
            </w:pPr>
            <w:r w:rsidRPr="003E323C">
              <w:rPr>
                <w:rFonts w:ascii="Century Gothic" w:hAnsi="Century Gothic" w:cstheme="minorHAnsi"/>
                <w:color w:val="000000" w:themeColor="text1"/>
              </w:rPr>
              <w:t>Possible</w:t>
            </w:r>
          </w:p>
        </w:tc>
        <w:tc>
          <w:tcPr>
            <w:tcW w:w="635" w:type="dxa"/>
            <w:tcBorders>
              <w:top w:val="single" w:sz="4" w:space="0" w:color="auto"/>
              <w:left w:val="single" w:sz="4" w:space="0" w:color="auto"/>
              <w:bottom w:val="single" w:sz="4" w:space="0" w:color="auto"/>
              <w:right w:val="single" w:sz="4" w:space="0" w:color="auto"/>
            </w:tcBorders>
            <w:textDirection w:val="tbRl"/>
          </w:tcPr>
          <w:p w14:paraId="7294454C" w14:textId="77777777" w:rsidR="00723593" w:rsidRPr="003E323C" w:rsidRDefault="00000000" w:rsidP="00AE5FA6">
            <w:pPr>
              <w:spacing w:line="276" w:lineRule="auto"/>
              <w:ind w:left="113" w:right="113"/>
              <w:rPr>
                <w:rFonts w:ascii="Century Gothic" w:hAnsi="Century Gothic" w:cs="Calibri"/>
                <w:color w:val="000000" w:themeColor="text1"/>
              </w:rPr>
            </w:pPr>
            <w:r w:rsidRPr="003E323C">
              <w:rPr>
                <w:rFonts w:ascii="Century Gothic" w:hAnsi="Century Gothic" w:cstheme="minorHAnsi"/>
                <w:color w:val="000000" w:themeColor="text1"/>
              </w:rPr>
              <w:t>Marginal</w:t>
            </w:r>
          </w:p>
        </w:tc>
        <w:tc>
          <w:tcPr>
            <w:tcW w:w="704" w:type="dxa"/>
            <w:tcBorders>
              <w:top w:val="single" w:sz="4" w:space="0" w:color="auto"/>
              <w:left w:val="single" w:sz="4" w:space="0" w:color="auto"/>
              <w:bottom w:val="single" w:sz="4" w:space="0" w:color="auto"/>
              <w:right w:val="single" w:sz="4" w:space="0" w:color="auto"/>
            </w:tcBorders>
            <w:textDirection w:val="tbRl"/>
          </w:tcPr>
          <w:p w14:paraId="3D3379FB" w14:textId="77777777" w:rsidR="00723593" w:rsidRPr="003E323C" w:rsidRDefault="00000000" w:rsidP="00AE5FA6">
            <w:pPr>
              <w:spacing w:line="276" w:lineRule="auto"/>
              <w:ind w:left="113" w:right="113"/>
              <w:rPr>
                <w:rFonts w:ascii="Century Gothic" w:hAnsi="Century Gothic" w:cs="Calibri"/>
                <w:color w:val="000000" w:themeColor="text1"/>
              </w:rPr>
            </w:pPr>
            <w:r w:rsidRPr="003E323C">
              <w:rPr>
                <w:rFonts w:ascii="Century Gothic" w:hAnsi="Century Gothic" w:cstheme="minorHAnsi"/>
                <w:color w:val="000000" w:themeColor="text1"/>
              </w:rPr>
              <w:t>Medium</w:t>
            </w:r>
          </w:p>
        </w:tc>
      </w:tr>
      <w:tr w:rsidR="003E323C" w:rsidRPr="003E323C" w14:paraId="2672A1CE" w14:textId="77777777">
        <w:tc>
          <w:tcPr>
            <w:tcW w:w="13076" w:type="dxa"/>
            <w:gridSpan w:val="15"/>
            <w:tcBorders>
              <w:top w:val="single" w:sz="4" w:space="0" w:color="auto"/>
              <w:left w:val="single" w:sz="4" w:space="0" w:color="auto"/>
              <w:bottom w:val="single" w:sz="4" w:space="0" w:color="auto"/>
              <w:right w:val="single" w:sz="4" w:space="0" w:color="auto"/>
            </w:tcBorders>
          </w:tcPr>
          <w:p w14:paraId="50A35EA4" w14:textId="77777777" w:rsidR="00723593" w:rsidRPr="003E323C" w:rsidRDefault="00000000" w:rsidP="00AE5FA6">
            <w:pPr>
              <w:spacing w:beforeAutospacing="1" w:after="0" w:line="276" w:lineRule="auto"/>
              <w:jc w:val="center"/>
              <w:rPr>
                <w:rFonts w:ascii="Century Gothic" w:hAnsi="Century Gothic" w:cs="Calibri"/>
                <w:color w:val="000000" w:themeColor="text1"/>
              </w:rPr>
            </w:pPr>
            <w:r w:rsidRPr="003E323C">
              <w:rPr>
                <w:rFonts w:ascii="Century Gothic" w:eastAsia="Garamond" w:hAnsi="Century Gothic" w:cs="Calibri"/>
                <w:b/>
                <w:iCs/>
                <w:color w:val="000000" w:themeColor="text1"/>
                <w:lang w:eastAsia="zh-CN" w:bidi="ar"/>
              </w:rPr>
              <w:t>CONSTRUCTION PHASE</w:t>
            </w:r>
          </w:p>
        </w:tc>
      </w:tr>
      <w:tr w:rsidR="003E323C" w:rsidRPr="003E323C" w14:paraId="4D193CCF" w14:textId="77777777">
        <w:tc>
          <w:tcPr>
            <w:tcW w:w="1884" w:type="dxa"/>
            <w:tcBorders>
              <w:top w:val="single" w:sz="4" w:space="0" w:color="auto"/>
              <w:left w:val="single" w:sz="4" w:space="0" w:color="auto"/>
              <w:bottom w:val="single" w:sz="4" w:space="0" w:color="auto"/>
              <w:right w:val="single" w:sz="4" w:space="0" w:color="auto"/>
            </w:tcBorders>
          </w:tcPr>
          <w:p w14:paraId="16B628B7" w14:textId="77777777" w:rsidR="00723593" w:rsidRPr="003E323C" w:rsidRDefault="00000000" w:rsidP="00AE5FA6">
            <w:pPr>
              <w:spacing w:beforeAutospacing="1" w:after="0" w:line="276" w:lineRule="auto"/>
              <w:rPr>
                <w:rFonts w:ascii="Century Gothic" w:eastAsia="Garamond" w:hAnsi="Century Gothic" w:cs="Calibri"/>
                <w:color w:val="000000" w:themeColor="text1"/>
              </w:rPr>
            </w:pPr>
            <w:r w:rsidRPr="003E323C">
              <w:rPr>
                <w:rFonts w:ascii="Century Gothic" w:eastAsia="Garamond" w:hAnsi="Century Gothic" w:cs="Calibri"/>
                <w:color w:val="000000" w:themeColor="text1"/>
                <w:lang w:eastAsia="zh-CN" w:bidi="ar"/>
              </w:rPr>
              <w:t>Excavation for foundations of new buildings</w:t>
            </w:r>
          </w:p>
        </w:tc>
        <w:tc>
          <w:tcPr>
            <w:tcW w:w="4523" w:type="dxa"/>
            <w:tcBorders>
              <w:top w:val="single" w:sz="4" w:space="0" w:color="auto"/>
              <w:left w:val="single" w:sz="4" w:space="0" w:color="auto"/>
              <w:bottom w:val="single" w:sz="4" w:space="0" w:color="auto"/>
              <w:right w:val="single" w:sz="4" w:space="0" w:color="auto"/>
            </w:tcBorders>
            <w:vAlign w:val="bottom"/>
          </w:tcPr>
          <w:p w14:paraId="6544B5E4" w14:textId="77777777" w:rsidR="00723593" w:rsidRPr="003E323C" w:rsidRDefault="00000000" w:rsidP="00AE5FA6">
            <w:pPr>
              <w:spacing w:beforeAutospacing="1" w:after="0" w:line="276" w:lineRule="auto"/>
              <w:rPr>
                <w:rFonts w:ascii="Century Gothic" w:eastAsia="Garamond" w:hAnsi="Century Gothic" w:cs="Calibri"/>
                <w:color w:val="000000" w:themeColor="text1"/>
              </w:rPr>
            </w:pPr>
            <w:r w:rsidRPr="003E323C">
              <w:rPr>
                <w:rFonts w:ascii="Century Gothic" w:eastAsia="Garamond" w:hAnsi="Century Gothic" w:cs="Calibri"/>
                <w:color w:val="000000" w:themeColor="text1"/>
                <w:lang w:eastAsia="zh-CN" w:bidi="ar"/>
              </w:rPr>
              <w:t>Deterioration of local air quality due to the release of fugitive dusts from excavation for foundations of new buildings</w:t>
            </w:r>
          </w:p>
          <w:p w14:paraId="1802DBA0" w14:textId="77777777" w:rsidR="00723593" w:rsidRPr="003E323C" w:rsidRDefault="00000000" w:rsidP="00AE5FA6">
            <w:pPr>
              <w:spacing w:beforeAutospacing="1" w:after="0" w:line="276" w:lineRule="auto"/>
              <w:rPr>
                <w:rFonts w:ascii="Century Gothic" w:eastAsia="Garamond" w:hAnsi="Century Gothic" w:cs="Calibri"/>
                <w:color w:val="000000" w:themeColor="text1"/>
              </w:rPr>
            </w:pPr>
            <w:r w:rsidRPr="003E323C">
              <w:rPr>
                <w:rFonts w:ascii="Century Gothic" w:eastAsia="Garamond" w:hAnsi="Century Gothic" w:cs="Calibri"/>
                <w:color w:val="000000" w:themeColor="text1"/>
                <w:lang w:eastAsia="zh-CN" w:bidi="ar"/>
              </w:rPr>
              <w:lastRenderedPageBreak/>
              <w:t>Noise and vibration from construction equipment, traffic and activities, may disturb sensitive noise receptors (i.e. humans).</w:t>
            </w:r>
          </w:p>
          <w:p w14:paraId="40B03CE7" w14:textId="77777777" w:rsidR="00723593" w:rsidRPr="003E323C" w:rsidRDefault="00000000" w:rsidP="00AE5FA6">
            <w:pPr>
              <w:spacing w:beforeAutospacing="1" w:after="0" w:line="276" w:lineRule="auto"/>
              <w:rPr>
                <w:rFonts w:ascii="Century Gothic" w:eastAsia="Garamond" w:hAnsi="Century Gothic" w:cs="Calibri"/>
                <w:color w:val="000000" w:themeColor="text1"/>
              </w:rPr>
            </w:pPr>
            <w:r w:rsidRPr="003E323C">
              <w:rPr>
                <w:rFonts w:ascii="Century Gothic" w:eastAsia="Garamond" w:hAnsi="Century Gothic" w:cs="Calibri"/>
                <w:color w:val="000000" w:themeColor="text1"/>
                <w:lang w:eastAsia="zh-CN" w:bidi="ar"/>
              </w:rPr>
              <w:t>Loss, damage, erosion, and disruption of soil from exposure of soil surfaces to rain and wind.</w:t>
            </w:r>
          </w:p>
          <w:p w14:paraId="441D311A" w14:textId="77777777" w:rsidR="00723593" w:rsidRPr="003E323C" w:rsidRDefault="00000000" w:rsidP="00AE5FA6">
            <w:pPr>
              <w:spacing w:beforeAutospacing="1" w:after="0" w:line="276" w:lineRule="auto"/>
              <w:rPr>
                <w:rFonts w:ascii="Century Gothic" w:eastAsia="Garamond" w:hAnsi="Century Gothic" w:cs="Calibri"/>
                <w:b/>
                <w:i/>
                <w:color w:val="000000" w:themeColor="text1"/>
              </w:rPr>
            </w:pPr>
            <w:r w:rsidRPr="003E323C">
              <w:rPr>
                <w:rFonts w:ascii="Century Gothic" w:eastAsia="Garamond" w:hAnsi="Century Gothic" w:cs="Calibri"/>
                <w:color w:val="000000" w:themeColor="text1"/>
                <w:lang w:eastAsia="zh-CN" w:bidi="ar"/>
              </w:rPr>
              <w:t>Real or perceived disruption to normal operational life of the facilities, through the physical presence of a workforce.</w:t>
            </w:r>
          </w:p>
          <w:p w14:paraId="2EF17B5A" w14:textId="77777777" w:rsidR="00723593" w:rsidRPr="003E323C" w:rsidRDefault="00000000" w:rsidP="00AE5FA6">
            <w:pPr>
              <w:spacing w:beforeAutospacing="1" w:after="0" w:line="276" w:lineRule="auto"/>
              <w:rPr>
                <w:rFonts w:ascii="Century Gothic" w:eastAsia="Garamond" w:hAnsi="Century Gothic" w:cs="Calibri"/>
                <w:color w:val="000000" w:themeColor="text1"/>
              </w:rPr>
            </w:pPr>
            <w:r w:rsidRPr="003E323C">
              <w:rPr>
                <w:rFonts w:ascii="Century Gothic" w:eastAsia="Garamond" w:hAnsi="Century Gothic" w:cs="Calibri"/>
                <w:color w:val="000000" w:themeColor="text1"/>
                <w:lang w:eastAsia="zh-CN" w:bidi="ar"/>
              </w:rPr>
              <w:t>Direct employment of local population in workforce and stimulation of local economy</w:t>
            </w:r>
          </w:p>
          <w:p w14:paraId="0115FB6C" w14:textId="77777777" w:rsidR="00723593" w:rsidRPr="003E323C" w:rsidRDefault="00000000" w:rsidP="00AE5FA6">
            <w:pPr>
              <w:spacing w:beforeAutospacing="1" w:after="0" w:line="276" w:lineRule="auto"/>
              <w:rPr>
                <w:rFonts w:ascii="Century Gothic" w:eastAsia="Garamond" w:hAnsi="Century Gothic" w:cs="Calibri"/>
                <w:color w:val="000000" w:themeColor="text1"/>
              </w:rPr>
            </w:pPr>
            <w:r w:rsidRPr="003E323C">
              <w:rPr>
                <w:rFonts w:ascii="Century Gothic" w:eastAsia="Garamond" w:hAnsi="Century Gothic" w:cs="Calibri"/>
                <w:color w:val="000000" w:themeColor="text1"/>
                <w:lang w:eastAsia="zh-CN" w:bidi="ar"/>
              </w:rPr>
              <w:t>Abstraction of significant volume of water from surface or ground water sources may affect supply for other water users and ecosystems, and result in conflicts over water use.</w:t>
            </w:r>
          </w:p>
          <w:p w14:paraId="435B1BE7" w14:textId="77777777" w:rsidR="00723593" w:rsidRPr="003E323C" w:rsidRDefault="00000000" w:rsidP="00AE5FA6">
            <w:pPr>
              <w:spacing w:beforeAutospacing="1" w:after="0" w:line="276" w:lineRule="auto"/>
              <w:rPr>
                <w:rFonts w:ascii="Century Gothic" w:eastAsia="Garamond" w:hAnsi="Century Gothic" w:cs="Calibri"/>
                <w:color w:val="000000" w:themeColor="text1"/>
              </w:rPr>
            </w:pPr>
            <w:r w:rsidRPr="003E323C">
              <w:rPr>
                <w:rFonts w:ascii="Century Gothic" w:eastAsia="Garamond" w:hAnsi="Century Gothic" w:cs="Calibri"/>
                <w:color w:val="000000" w:themeColor="text1"/>
                <w:lang w:eastAsia="zh-CN" w:bidi="ar"/>
              </w:rPr>
              <w:t>Inefficient estimation of materials during construction leading to excess consumption of materials, generation of wastes/emissions, pollution of soils and water.</w:t>
            </w:r>
          </w:p>
          <w:p w14:paraId="194A3334" w14:textId="77777777" w:rsidR="00723593" w:rsidRPr="003E323C" w:rsidRDefault="00000000" w:rsidP="00AE5FA6">
            <w:pPr>
              <w:spacing w:beforeAutospacing="1" w:after="0" w:line="276" w:lineRule="auto"/>
              <w:rPr>
                <w:rFonts w:ascii="Century Gothic" w:eastAsia="Garamond" w:hAnsi="Century Gothic" w:cs="Calibri"/>
                <w:color w:val="000000" w:themeColor="text1"/>
              </w:rPr>
            </w:pPr>
            <w:r w:rsidRPr="003E323C">
              <w:rPr>
                <w:rFonts w:ascii="Century Gothic" w:eastAsia="Garamond" w:hAnsi="Century Gothic" w:cs="Calibri"/>
                <w:color w:val="000000" w:themeColor="text1"/>
                <w:lang w:eastAsia="zh-CN" w:bidi="ar"/>
              </w:rPr>
              <w:lastRenderedPageBreak/>
              <w:t>Increased respiratory and eye related problems from exposure to dusts and gaseous emissions.</w:t>
            </w:r>
          </w:p>
        </w:tc>
        <w:tc>
          <w:tcPr>
            <w:tcW w:w="727" w:type="dxa"/>
            <w:tcBorders>
              <w:top w:val="single" w:sz="4" w:space="0" w:color="auto"/>
              <w:left w:val="single" w:sz="4" w:space="0" w:color="auto"/>
              <w:bottom w:val="single" w:sz="4" w:space="0" w:color="auto"/>
              <w:right w:val="single" w:sz="4" w:space="0" w:color="auto"/>
            </w:tcBorders>
          </w:tcPr>
          <w:p w14:paraId="4E9B1F5E" w14:textId="77777777" w:rsidR="00723593" w:rsidRPr="003E323C" w:rsidRDefault="00723593" w:rsidP="00AE5FA6">
            <w:pPr>
              <w:spacing w:beforeAutospacing="1" w:after="0" w:line="276" w:lineRule="auto"/>
              <w:rPr>
                <w:rFonts w:ascii="Century Gothic" w:hAnsi="Century Gothic" w:cs="Calibri"/>
                <w:color w:val="000000" w:themeColor="text1"/>
              </w:rPr>
            </w:pPr>
          </w:p>
        </w:tc>
        <w:tc>
          <w:tcPr>
            <w:tcW w:w="473" w:type="dxa"/>
            <w:tcBorders>
              <w:top w:val="single" w:sz="4" w:space="0" w:color="auto"/>
              <w:left w:val="single" w:sz="4" w:space="0" w:color="auto"/>
              <w:bottom w:val="single" w:sz="4" w:space="0" w:color="auto"/>
              <w:right w:val="single" w:sz="4" w:space="0" w:color="auto"/>
            </w:tcBorders>
          </w:tcPr>
          <w:p w14:paraId="300F2BF2" w14:textId="77777777" w:rsidR="00723593" w:rsidRPr="003E323C" w:rsidRDefault="00723593" w:rsidP="00AE5FA6">
            <w:pPr>
              <w:spacing w:beforeAutospacing="1" w:after="0" w:line="276" w:lineRule="auto"/>
              <w:rPr>
                <w:rFonts w:ascii="Century Gothic" w:hAnsi="Century Gothic" w:cs="Calibri"/>
                <w:color w:val="000000" w:themeColor="text1"/>
              </w:rPr>
            </w:pPr>
          </w:p>
        </w:tc>
        <w:tc>
          <w:tcPr>
            <w:tcW w:w="461" w:type="dxa"/>
            <w:tcBorders>
              <w:top w:val="single" w:sz="4" w:space="0" w:color="auto"/>
              <w:left w:val="single" w:sz="4" w:space="0" w:color="auto"/>
              <w:bottom w:val="single" w:sz="4" w:space="0" w:color="auto"/>
              <w:right w:val="single" w:sz="4" w:space="0" w:color="auto"/>
            </w:tcBorders>
          </w:tcPr>
          <w:p w14:paraId="5115B1BD" w14:textId="77777777" w:rsidR="00723593" w:rsidRPr="003E323C" w:rsidRDefault="00723593" w:rsidP="00AE5FA6">
            <w:pPr>
              <w:spacing w:beforeAutospacing="1" w:after="0" w:line="276" w:lineRule="auto"/>
              <w:rPr>
                <w:rFonts w:ascii="Century Gothic" w:hAnsi="Century Gothic" w:cs="Calibri"/>
                <w:color w:val="000000" w:themeColor="text1"/>
              </w:rPr>
            </w:pPr>
          </w:p>
        </w:tc>
        <w:tc>
          <w:tcPr>
            <w:tcW w:w="439" w:type="dxa"/>
            <w:tcBorders>
              <w:top w:val="single" w:sz="4" w:space="0" w:color="auto"/>
              <w:left w:val="single" w:sz="4" w:space="0" w:color="auto"/>
              <w:bottom w:val="single" w:sz="4" w:space="0" w:color="auto"/>
              <w:right w:val="single" w:sz="4" w:space="0" w:color="auto"/>
            </w:tcBorders>
          </w:tcPr>
          <w:p w14:paraId="48507CCC" w14:textId="77777777" w:rsidR="00723593" w:rsidRPr="003E323C" w:rsidRDefault="00723593" w:rsidP="00AE5FA6">
            <w:pPr>
              <w:spacing w:beforeAutospacing="1" w:after="0" w:line="276" w:lineRule="auto"/>
              <w:rPr>
                <w:rFonts w:ascii="Century Gothic" w:hAnsi="Century Gothic" w:cs="Calibri"/>
                <w:color w:val="000000" w:themeColor="text1"/>
              </w:rPr>
            </w:pPr>
          </w:p>
        </w:tc>
        <w:tc>
          <w:tcPr>
            <w:tcW w:w="553" w:type="dxa"/>
            <w:tcBorders>
              <w:top w:val="single" w:sz="4" w:space="0" w:color="auto"/>
              <w:left w:val="single" w:sz="4" w:space="0" w:color="auto"/>
              <w:bottom w:val="single" w:sz="4" w:space="0" w:color="auto"/>
              <w:right w:val="single" w:sz="4" w:space="0" w:color="auto"/>
            </w:tcBorders>
          </w:tcPr>
          <w:p w14:paraId="52D06F7B" w14:textId="77777777" w:rsidR="00723593" w:rsidRPr="003E323C" w:rsidRDefault="00723593" w:rsidP="00AE5FA6">
            <w:pPr>
              <w:spacing w:beforeAutospacing="1" w:after="0" w:line="276" w:lineRule="auto"/>
              <w:rPr>
                <w:rFonts w:ascii="Century Gothic" w:hAnsi="Century Gothic" w:cs="Calibri"/>
                <w:color w:val="000000" w:themeColor="text1"/>
              </w:rPr>
            </w:pPr>
          </w:p>
        </w:tc>
        <w:tc>
          <w:tcPr>
            <w:tcW w:w="485" w:type="dxa"/>
            <w:tcBorders>
              <w:top w:val="single" w:sz="4" w:space="0" w:color="auto"/>
              <w:left w:val="single" w:sz="4" w:space="0" w:color="auto"/>
              <w:bottom w:val="single" w:sz="4" w:space="0" w:color="auto"/>
              <w:right w:val="single" w:sz="4" w:space="0" w:color="auto"/>
            </w:tcBorders>
          </w:tcPr>
          <w:p w14:paraId="2151A591" w14:textId="77777777" w:rsidR="00723593" w:rsidRPr="003E323C" w:rsidRDefault="00723593" w:rsidP="00AE5FA6">
            <w:pPr>
              <w:spacing w:beforeAutospacing="1" w:after="0" w:line="276" w:lineRule="auto"/>
              <w:rPr>
                <w:rFonts w:ascii="Century Gothic" w:hAnsi="Century Gothic" w:cs="Calibri"/>
                <w:color w:val="000000" w:themeColor="text1"/>
              </w:rPr>
            </w:pPr>
          </w:p>
        </w:tc>
        <w:tc>
          <w:tcPr>
            <w:tcW w:w="462" w:type="dxa"/>
            <w:tcBorders>
              <w:top w:val="single" w:sz="4" w:space="0" w:color="auto"/>
              <w:left w:val="single" w:sz="4" w:space="0" w:color="auto"/>
              <w:bottom w:val="single" w:sz="4" w:space="0" w:color="auto"/>
              <w:right w:val="single" w:sz="4" w:space="0" w:color="auto"/>
            </w:tcBorders>
          </w:tcPr>
          <w:p w14:paraId="54496405" w14:textId="77777777" w:rsidR="00723593" w:rsidRPr="003E323C" w:rsidRDefault="00723593" w:rsidP="00AE5FA6">
            <w:pPr>
              <w:spacing w:beforeAutospacing="1" w:after="0" w:line="276" w:lineRule="auto"/>
              <w:rPr>
                <w:rFonts w:ascii="Century Gothic" w:hAnsi="Century Gothic" w:cs="Calibri"/>
                <w:color w:val="000000" w:themeColor="text1"/>
              </w:rPr>
            </w:pPr>
          </w:p>
        </w:tc>
        <w:tc>
          <w:tcPr>
            <w:tcW w:w="415" w:type="dxa"/>
            <w:tcBorders>
              <w:top w:val="single" w:sz="4" w:space="0" w:color="auto"/>
              <w:left w:val="single" w:sz="4" w:space="0" w:color="auto"/>
              <w:bottom w:val="single" w:sz="4" w:space="0" w:color="auto"/>
              <w:right w:val="single" w:sz="4" w:space="0" w:color="auto"/>
            </w:tcBorders>
          </w:tcPr>
          <w:p w14:paraId="1E8F0470" w14:textId="77777777" w:rsidR="00723593" w:rsidRPr="003E323C" w:rsidRDefault="00723593" w:rsidP="00AE5FA6">
            <w:pPr>
              <w:spacing w:beforeAutospacing="1" w:after="0" w:line="276" w:lineRule="auto"/>
              <w:rPr>
                <w:rFonts w:ascii="Century Gothic" w:hAnsi="Century Gothic" w:cs="Calibri"/>
                <w:color w:val="000000" w:themeColor="text1"/>
              </w:rPr>
            </w:pPr>
          </w:p>
        </w:tc>
        <w:tc>
          <w:tcPr>
            <w:tcW w:w="438" w:type="dxa"/>
            <w:tcBorders>
              <w:top w:val="single" w:sz="4" w:space="0" w:color="auto"/>
              <w:left w:val="single" w:sz="4" w:space="0" w:color="auto"/>
              <w:bottom w:val="single" w:sz="4" w:space="0" w:color="auto"/>
              <w:right w:val="single" w:sz="4" w:space="0" w:color="auto"/>
            </w:tcBorders>
          </w:tcPr>
          <w:p w14:paraId="6FA9F063" w14:textId="77777777" w:rsidR="00723593" w:rsidRPr="003E323C" w:rsidRDefault="00723593" w:rsidP="00AE5FA6">
            <w:pPr>
              <w:spacing w:beforeAutospacing="1" w:after="0" w:line="276" w:lineRule="auto"/>
              <w:rPr>
                <w:rFonts w:ascii="Century Gothic" w:hAnsi="Century Gothic" w:cs="Calibri"/>
                <w:color w:val="000000" w:themeColor="text1"/>
              </w:rPr>
            </w:pPr>
          </w:p>
        </w:tc>
        <w:tc>
          <w:tcPr>
            <w:tcW w:w="404" w:type="dxa"/>
            <w:tcBorders>
              <w:top w:val="single" w:sz="4" w:space="0" w:color="auto"/>
              <w:left w:val="single" w:sz="4" w:space="0" w:color="auto"/>
              <w:bottom w:val="single" w:sz="4" w:space="0" w:color="auto"/>
              <w:right w:val="single" w:sz="4" w:space="0" w:color="auto"/>
            </w:tcBorders>
          </w:tcPr>
          <w:p w14:paraId="6577EC8A" w14:textId="77777777" w:rsidR="00723593" w:rsidRPr="003E323C" w:rsidRDefault="00723593" w:rsidP="00AE5FA6">
            <w:pPr>
              <w:spacing w:beforeAutospacing="1" w:after="0" w:line="276" w:lineRule="auto"/>
              <w:rPr>
                <w:rFonts w:ascii="Century Gothic" w:hAnsi="Century Gothic" w:cs="Calibri"/>
                <w:color w:val="000000" w:themeColor="text1"/>
              </w:rPr>
            </w:pPr>
          </w:p>
        </w:tc>
        <w:tc>
          <w:tcPr>
            <w:tcW w:w="473" w:type="dxa"/>
            <w:tcBorders>
              <w:top w:val="single" w:sz="4" w:space="0" w:color="auto"/>
              <w:left w:val="single" w:sz="4" w:space="0" w:color="auto"/>
              <w:bottom w:val="single" w:sz="4" w:space="0" w:color="auto"/>
              <w:right w:val="single" w:sz="4" w:space="0" w:color="auto"/>
            </w:tcBorders>
            <w:textDirection w:val="tbRl"/>
          </w:tcPr>
          <w:p w14:paraId="44BA5D99" w14:textId="77777777" w:rsidR="00723593" w:rsidRPr="003E323C" w:rsidRDefault="00000000" w:rsidP="00AE5FA6">
            <w:pPr>
              <w:spacing w:line="276" w:lineRule="auto"/>
              <w:ind w:left="113" w:right="113"/>
              <w:rPr>
                <w:rFonts w:ascii="Century Gothic" w:hAnsi="Century Gothic" w:cstheme="minorHAnsi"/>
                <w:color w:val="000000" w:themeColor="text1"/>
              </w:rPr>
            </w:pPr>
            <w:r w:rsidRPr="003E323C">
              <w:rPr>
                <w:rFonts w:ascii="Century Gothic" w:hAnsi="Century Gothic" w:cstheme="minorHAnsi"/>
                <w:color w:val="000000" w:themeColor="text1"/>
              </w:rPr>
              <w:t>Possible</w:t>
            </w:r>
          </w:p>
        </w:tc>
        <w:tc>
          <w:tcPr>
            <w:tcW w:w="635" w:type="dxa"/>
            <w:tcBorders>
              <w:top w:val="single" w:sz="4" w:space="0" w:color="auto"/>
              <w:left w:val="single" w:sz="4" w:space="0" w:color="auto"/>
              <w:bottom w:val="single" w:sz="4" w:space="0" w:color="auto"/>
              <w:right w:val="single" w:sz="4" w:space="0" w:color="auto"/>
            </w:tcBorders>
            <w:textDirection w:val="tbRl"/>
          </w:tcPr>
          <w:p w14:paraId="3CA58CE6" w14:textId="77777777" w:rsidR="00723593" w:rsidRPr="003E323C" w:rsidRDefault="00000000" w:rsidP="00AE5FA6">
            <w:pPr>
              <w:spacing w:line="276" w:lineRule="auto"/>
              <w:ind w:left="113" w:right="113"/>
              <w:rPr>
                <w:rFonts w:ascii="Century Gothic" w:hAnsi="Century Gothic" w:cstheme="minorHAnsi"/>
                <w:color w:val="000000" w:themeColor="text1"/>
              </w:rPr>
            </w:pPr>
            <w:r w:rsidRPr="003E323C">
              <w:rPr>
                <w:rFonts w:ascii="Century Gothic" w:hAnsi="Century Gothic" w:cstheme="minorHAnsi"/>
                <w:color w:val="000000" w:themeColor="text1"/>
              </w:rPr>
              <w:t>Marginal</w:t>
            </w:r>
          </w:p>
        </w:tc>
        <w:tc>
          <w:tcPr>
            <w:tcW w:w="704" w:type="dxa"/>
            <w:tcBorders>
              <w:top w:val="single" w:sz="4" w:space="0" w:color="auto"/>
              <w:left w:val="single" w:sz="4" w:space="0" w:color="auto"/>
              <w:bottom w:val="single" w:sz="4" w:space="0" w:color="auto"/>
              <w:right w:val="single" w:sz="4" w:space="0" w:color="auto"/>
            </w:tcBorders>
            <w:textDirection w:val="tbRl"/>
          </w:tcPr>
          <w:p w14:paraId="361B36FC" w14:textId="77777777" w:rsidR="00723593" w:rsidRPr="003E323C" w:rsidRDefault="00000000" w:rsidP="00AE5FA6">
            <w:pPr>
              <w:spacing w:line="276" w:lineRule="auto"/>
              <w:ind w:left="113" w:right="113"/>
              <w:rPr>
                <w:rFonts w:ascii="Century Gothic" w:hAnsi="Century Gothic" w:cstheme="minorHAnsi"/>
                <w:color w:val="000000" w:themeColor="text1"/>
              </w:rPr>
            </w:pPr>
            <w:r w:rsidRPr="003E323C">
              <w:rPr>
                <w:rFonts w:ascii="Century Gothic" w:hAnsi="Century Gothic" w:cstheme="minorHAnsi"/>
                <w:color w:val="000000" w:themeColor="text1"/>
              </w:rPr>
              <w:t>Medium</w:t>
            </w:r>
          </w:p>
        </w:tc>
      </w:tr>
      <w:tr w:rsidR="003E323C" w:rsidRPr="003E323C" w14:paraId="4FD40E3B" w14:textId="77777777">
        <w:trPr>
          <w:trHeight w:val="1134"/>
        </w:trPr>
        <w:tc>
          <w:tcPr>
            <w:tcW w:w="1884" w:type="dxa"/>
            <w:tcBorders>
              <w:top w:val="single" w:sz="4" w:space="0" w:color="auto"/>
              <w:left w:val="single" w:sz="4" w:space="0" w:color="auto"/>
              <w:bottom w:val="single" w:sz="4" w:space="0" w:color="auto"/>
              <w:right w:val="single" w:sz="4" w:space="0" w:color="auto"/>
            </w:tcBorders>
          </w:tcPr>
          <w:p w14:paraId="5C3EB42E" w14:textId="77777777" w:rsidR="00723593" w:rsidRPr="003E323C" w:rsidRDefault="00000000" w:rsidP="00AE5FA6">
            <w:pPr>
              <w:spacing w:beforeAutospacing="1" w:after="0" w:line="276" w:lineRule="auto"/>
              <w:rPr>
                <w:rFonts w:ascii="Century Gothic" w:eastAsia="Garamond" w:hAnsi="Century Gothic" w:cs="Calibri"/>
                <w:color w:val="000000" w:themeColor="text1"/>
              </w:rPr>
            </w:pPr>
            <w:r w:rsidRPr="003E323C">
              <w:rPr>
                <w:rFonts w:ascii="Century Gothic" w:eastAsia="Garamond" w:hAnsi="Century Gothic" w:cs="Calibri"/>
                <w:color w:val="000000" w:themeColor="text1"/>
                <w:lang w:eastAsia="zh-CN" w:bidi="ar"/>
              </w:rPr>
              <w:lastRenderedPageBreak/>
              <w:t>Roofing of new building and installation of internal and external finishing materials as well as painting</w:t>
            </w:r>
          </w:p>
        </w:tc>
        <w:tc>
          <w:tcPr>
            <w:tcW w:w="4523" w:type="dxa"/>
            <w:tcBorders>
              <w:top w:val="single" w:sz="4" w:space="0" w:color="auto"/>
              <w:left w:val="single" w:sz="4" w:space="0" w:color="auto"/>
              <w:bottom w:val="single" w:sz="4" w:space="0" w:color="auto"/>
              <w:right w:val="single" w:sz="4" w:space="0" w:color="auto"/>
            </w:tcBorders>
          </w:tcPr>
          <w:p w14:paraId="6C932086" w14:textId="77777777" w:rsidR="00723593" w:rsidRPr="003E323C" w:rsidRDefault="00000000" w:rsidP="00AE5FA6">
            <w:pPr>
              <w:spacing w:beforeAutospacing="1" w:after="0" w:line="276" w:lineRule="auto"/>
              <w:rPr>
                <w:rFonts w:ascii="Century Gothic" w:eastAsia="Garamond" w:hAnsi="Century Gothic" w:cs="Calibri"/>
                <w:color w:val="000000" w:themeColor="text1"/>
              </w:rPr>
            </w:pPr>
            <w:r w:rsidRPr="003E323C">
              <w:rPr>
                <w:rFonts w:ascii="Century Gothic" w:eastAsia="Garamond" w:hAnsi="Century Gothic" w:cs="Calibri"/>
                <w:color w:val="000000" w:themeColor="text1"/>
                <w:lang w:eastAsia="zh-CN" w:bidi="ar"/>
              </w:rPr>
              <w:t>Increased noise level within the environment as a result of roofing works</w:t>
            </w:r>
          </w:p>
          <w:p w14:paraId="6353B062" w14:textId="77777777" w:rsidR="00723593" w:rsidRPr="003E323C" w:rsidRDefault="00000000" w:rsidP="00AE5FA6">
            <w:pPr>
              <w:spacing w:beforeAutospacing="1" w:after="0" w:line="276" w:lineRule="auto"/>
              <w:rPr>
                <w:rFonts w:ascii="Century Gothic" w:eastAsia="Garamond" w:hAnsi="Century Gothic" w:cs="Calibri"/>
                <w:color w:val="000000" w:themeColor="text1"/>
              </w:rPr>
            </w:pPr>
            <w:r w:rsidRPr="003E323C">
              <w:rPr>
                <w:rFonts w:ascii="Century Gothic" w:eastAsia="Garamond" w:hAnsi="Century Gothic" w:cs="Calibri"/>
                <w:color w:val="000000" w:themeColor="text1"/>
                <w:lang w:eastAsia="zh-CN" w:bidi="ar"/>
              </w:rPr>
              <w:t>Generation of Hazardous waste like paint cans and other aerosols</w:t>
            </w:r>
          </w:p>
          <w:p w14:paraId="1CA29B9C" w14:textId="77777777" w:rsidR="00723593" w:rsidRPr="003E323C" w:rsidRDefault="00000000" w:rsidP="00AE5FA6">
            <w:pPr>
              <w:spacing w:beforeAutospacing="1" w:after="0" w:line="276" w:lineRule="auto"/>
              <w:rPr>
                <w:rFonts w:ascii="Century Gothic" w:hAnsi="Century Gothic" w:cs="Calibri"/>
                <w:color w:val="000000" w:themeColor="text1"/>
              </w:rPr>
            </w:pPr>
            <w:r w:rsidRPr="003E323C">
              <w:rPr>
                <w:rFonts w:ascii="Century Gothic" w:eastAsia="Garamond" w:hAnsi="Century Gothic" w:cs="Calibri"/>
                <w:color w:val="000000" w:themeColor="text1"/>
                <w:lang w:eastAsia="zh-CN" w:bidi="ar"/>
              </w:rPr>
              <w:t>Generation of non-hazardous waste from other material packages</w:t>
            </w:r>
          </w:p>
        </w:tc>
        <w:tc>
          <w:tcPr>
            <w:tcW w:w="727" w:type="dxa"/>
            <w:tcBorders>
              <w:top w:val="single" w:sz="4" w:space="0" w:color="auto"/>
              <w:left w:val="single" w:sz="4" w:space="0" w:color="auto"/>
              <w:bottom w:val="single" w:sz="4" w:space="0" w:color="auto"/>
              <w:right w:val="single" w:sz="4" w:space="0" w:color="auto"/>
            </w:tcBorders>
          </w:tcPr>
          <w:p w14:paraId="25387AC1" w14:textId="77777777" w:rsidR="00723593" w:rsidRPr="003E323C" w:rsidRDefault="00000000" w:rsidP="00AE5FA6">
            <w:pPr>
              <w:spacing w:beforeAutospacing="1" w:after="0" w:line="276" w:lineRule="auto"/>
              <w:rPr>
                <w:rFonts w:ascii="Century Gothic" w:hAnsi="Century Gothic" w:cs="Calibri"/>
                <w:color w:val="000000" w:themeColor="text1"/>
              </w:rPr>
            </w:pPr>
            <w:r w:rsidRPr="003E323C">
              <w:rPr>
                <w:rFonts w:ascii="Century Gothic" w:eastAsia="Times New Roman" w:hAnsi="Century Gothic" w:cs="Calibri"/>
                <w:color w:val="000000" w:themeColor="text1"/>
                <w:lang w:eastAsia="zh-CN" w:bidi="ar"/>
              </w:rPr>
              <w:t>X</w:t>
            </w:r>
          </w:p>
        </w:tc>
        <w:tc>
          <w:tcPr>
            <w:tcW w:w="473" w:type="dxa"/>
            <w:tcBorders>
              <w:top w:val="single" w:sz="4" w:space="0" w:color="auto"/>
              <w:left w:val="single" w:sz="4" w:space="0" w:color="auto"/>
              <w:bottom w:val="single" w:sz="4" w:space="0" w:color="auto"/>
              <w:right w:val="single" w:sz="4" w:space="0" w:color="auto"/>
            </w:tcBorders>
          </w:tcPr>
          <w:p w14:paraId="02C9F1BE" w14:textId="77777777" w:rsidR="00723593" w:rsidRPr="003E323C" w:rsidRDefault="00723593" w:rsidP="00AE5FA6">
            <w:pPr>
              <w:spacing w:beforeAutospacing="1" w:after="0" w:line="276" w:lineRule="auto"/>
              <w:rPr>
                <w:rFonts w:ascii="Century Gothic" w:hAnsi="Century Gothic" w:cs="Calibri"/>
                <w:color w:val="000000" w:themeColor="text1"/>
              </w:rPr>
            </w:pPr>
          </w:p>
        </w:tc>
        <w:tc>
          <w:tcPr>
            <w:tcW w:w="461" w:type="dxa"/>
            <w:tcBorders>
              <w:top w:val="single" w:sz="4" w:space="0" w:color="auto"/>
              <w:left w:val="single" w:sz="4" w:space="0" w:color="auto"/>
              <w:bottom w:val="single" w:sz="4" w:space="0" w:color="auto"/>
              <w:right w:val="single" w:sz="4" w:space="0" w:color="auto"/>
            </w:tcBorders>
          </w:tcPr>
          <w:p w14:paraId="184BBF45" w14:textId="77777777" w:rsidR="00723593" w:rsidRPr="003E323C" w:rsidRDefault="00000000" w:rsidP="00AE5FA6">
            <w:pPr>
              <w:spacing w:beforeAutospacing="1" w:after="0" w:line="276" w:lineRule="auto"/>
              <w:rPr>
                <w:rFonts w:ascii="Century Gothic" w:hAnsi="Century Gothic" w:cs="Calibri"/>
                <w:color w:val="000000" w:themeColor="text1"/>
              </w:rPr>
            </w:pPr>
            <w:r w:rsidRPr="003E323C">
              <w:rPr>
                <w:rFonts w:ascii="Century Gothic" w:eastAsia="Times New Roman" w:hAnsi="Century Gothic" w:cs="Calibri"/>
                <w:color w:val="000000" w:themeColor="text1"/>
                <w:lang w:eastAsia="zh-CN" w:bidi="ar"/>
              </w:rPr>
              <w:t>X</w:t>
            </w:r>
          </w:p>
        </w:tc>
        <w:tc>
          <w:tcPr>
            <w:tcW w:w="439" w:type="dxa"/>
            <w:tcBorders>
              <w:top w:val="single" w:sz="4" w:space="0" w:color="auto"/>
              <w:left w:val="single" w:sz="4" w:space="0" w:color="auto"/>
              <w:bottom w:val="single" w:sz="4" w:space="0" w:color="auto"/>
              <w:right w:val="single" w:sz="4" w:space="0" w:color="auto"/>
            </w:tcBorders>
          </w:tcPr>
          <w:p w14:paraId="2CF58B38" w14:textId="77777777" w:rsidR="00723593" w:rsidRPr="003E323C" w:rsidRDefault="00723593" w:rsidP="00AE5FA6">
            <w:pPr>
              <w:spacing w:beforeAutospacing="1" w:after="0" w:line="276" w:lineRule="auto"/>
              <w:rPr>
                <w:rFonts w:ascii="Century Gothic" w:hAnsi="Century Gothic" w:cs="Calibri"/>
                <w:color w:val="000000" w:themeColor="text1"/>
              </w:rPr>
            </w:pPr>
          </w:p>
        </w:tc>
        <w:tc>
          <w:tcPr>
            <w:tcW w:w="553" w:type="dxa"/>
            <w:tcBorders>
              <w:top w:val="single" w:sz="4" w:space="0" w:color="auto"/>
              <w:left w:val="single" w:sz="4" w:space="0" w:color="auto"/>
              <w:bottom w:val="single" w:sz="4" w:space="0" w:color="auto"/>
              <w:right w:val="single" w:sz="4" w:space="0" w:color="auto"/>
            </w:tcBorders>
          </w:tcPr>
          <w:p w14:paraId="62EAA2F5" w14:textId="77777777" w:rsidR="00723593" w:rsidRPr="003E323C" w:rsidRDefault="00000000" w:rsidP="00AE5FA6">
            <w:pPr>
              <w:spacing w:beforeAutospacing="1" w:after="0" w:line="276" w:lineRule="auto"/>
              <w:rPr>
                <w:rFonts w:ascii="Century Gothic" w:hAnsi="Century Gothic" w:cs="Calibri"/>
                <w:color w:val="000000" w:themeColor="text1"/>
              </w:rPr>
            </w:pPr>
            <w:r w:rsidRPr="003E323C">
              <w:rPr>
                <w:rFonts w:ascii="Century Gothic" w:eastAsia="Times New Roman" w:hAnsi="Century Gothic" w:cs="Calibri"/>
                <w:color w:val="000000" w:themeColor="text1"/>
                <w:lang w:eastAsia="zh-CN" w:bidi="ar"/>
              </w:rPr>
              <w:t>X</w:t>
            </w:r>
          </w:p>
        </w:tc>
        <w:tc>
          <w:tcPr>
            <w:tcW w:w="485" w:type="dxa"/>
            <w:tcBorders>
              <w:top w:val="single" w:sz="4" w:space="0" w:color="auto"/>
              <w:left w:val="single" w:sz="4" w:space="0" w:color="auto"/>
              <w:bottom w:val="single" w:sz="4" w:space="0" w:color="auto"/>
              <w:right w:val="single" w:sz="4" w:space="0" w:color="auto"/>
            </w:tcBorders>
          </w:tcPr>
          <w:p w14:paraId="5E7A7302" w14:textId="77777777" w:rsidR="00723593" w:rsidRPr="003E323C" w:rsidRDefault="00723593" w:rsidP="00AE5FA6">
            <w:pPr>
              <w:spacing w:beforeAutospacing="1" w:after="0" w:line="276" w:lineRule="auto"/>
              <w:rPr>
                <w:rFonts w:ascii="Century Gothic" w:hAnsi="Century Gothic" w:cs="Calibri"/>
                <w:color w:val="000000" w:themeColor="text1"/>
              </w:rPr>
            </w:pPr>
          </w:p>
        </w:tc>
        <w:tc>
          <w:tcPr>
            <w:tcW w:w="462" w:type="dxa"/>
            <w:tcBorders>
              <w:top w:val="single" w:sz="4" w:space="0" w:color="auto"/>
              <w:left w:val="single" w:sz="4" w:space="0" w:color="auto"/>
              <w:bottom w:val="single" w:sz="4" w:space="0" w:color="auto"/>
              <w:right w:val="single" w:sz="4" w:space="0" w:color="auto"/>
            </w:tcBorders>
          </w:tcPr>
          <w:p w14:paraId="1A9B040C" w14:textId="77777777" w:rsidR="00723593" w:rsidRPr="003E323C" w:rsidRDefault="00000000" w:rsidP="00AE5FA6">
            <w:pPr>
              <w:spacing w:beforeAutospacing="1" w:after="0" w:line="276" w:lineRule="auto"/>
              <w:rPr>
                <w:rFonts w:ascii="Century Gothic" w:hAnsi="Century Gothic" w:cs="Calibri"/>
                <w:color w:val="000000" w:themeColor="text1"/>
              </w:rPr>
            </w:pPr>
            <w:r w:rsidRPr="003E323C">
              <w:rPr>
                <w:rFonts w:ascii="Century Gothic" w:eastAsia="Times New Roman" w:hAnsi="Century Gothic" w:cs="Calibri"/>
                <w:color w:val="000000" w:themeColor="text1"/>
                <w:lang w:eastAsia="zh-CN" w:bidi="ar"/>
              </w:rPr>
              <w:t>X</w:t>
            </w:r>
          </w:p>
        </w:tc>
        <w:tc>
          <w:tcPr>
            <w:tcW w:w="415" w:type="dxa"/>
            <w:tcBorders>
              <w:top w:val="single" w:sz="4" w:space="0" w:color="auto"/>
              <w:left w:val="single" w:sz="4" w:space="0" w:color="auto"/>
              <w:bottom w:val="single" w:sz="4" w:space="0" w:color="auto"/>
              <w:right w:val="single" w:sz="4" w:space="0" w:color="auto"/>
            </w:tcBorders>
          </w:tcPr>
          <w:p w14:paraId="47F6FE8D" w14:textId="77777777" w:rsidR="00723593" w:rsidRPr="003E323C" w:rsidRDefault="00723593" w:rsidP="00AE5FA6">
            <w:pPr>
              <w:spacing w:beforeAutospacing="1" w:after="0" w:line="276" w:lineRule="auto"/>
              <w:rPr>
                <w:rFonts w:ascii="Century Gothic" w:hAnsi="Century Gothic" w:cs="Calibri"/>
                <w:color w:val="000000" w:themeColor="text1"/>
              </w:rPr>
            </w:pPr>
          </w:p>
        </w:tc>
        <w:tc>
          <w:tcPr>
            <w:tcW w:w="438" w:type="dxa"/>
            <w:tcBorders>
              <w:top w:val="single" w:sz="4" w:space="0" w:color="auto"/>
              <w:left w:val="single" w:sz="4" w:space="0" w:color="auto"/>
              <w:bottom w:val="single" w:sz="4" w:space="0" w:color="auto"/>
              <w:right w:val="single" w:sz="4" w:space="0" w:color="auto"/>
            </w:tcBorders>
          </w:tcPr>
          <w:p w14:paraId="699037EB" w14:textId="77777777" w:rsidR="00723593" w:rsidRPr="003E323C" w:rsidRDefault="00000000" w:rsidP="00AE5FA6">
            <w:pPr>
              <w:spacing w:beforeAutospacing="1" w:after="0" w:line="276" w:lineRule="auto"/>
              <w:rPr>
                <w:rFonts w:ascii="Century Gothic" w:hAnsi="Century Gothic" w:cs="Calibri"/>
                <w:color w:val="000000" w:themeColor="text1"/>
              </w:rPr>
            </w:pPr>
            <w:r w:rsidRPr="003E323C">
              <w:rPr>
                <w:rFonts w:ascii="Century Gothic" w:eastAsia="Times New Roman" w:hAnsi="Century Gothic" w:cs="Calibri"/>
                <w:color w:val="000000" w:themeColor="text1"/>
                <w:lang w:eastAsia="zh-CN" w:bidi="ar"/>
              </w:rPr>
              <w:t>X</w:t>
            </w:r>
          </w:p>
        </w:tc>
        <w:tc>
          <w:tcPr>
            <w:tcW w:w="404" w:type="dxa"/>
            <w:tcBorders>
              <w:top w:val="single" w:sz="4" w:space="0" w:color="auto"/>
              <w:left w:val="single" w:sz="4" w:space="0" w:color="auto"/>
              <w:bottom w:val="single" w:sz="4" w:space="0" w:color="auto"/>
              <w:right w:val="single" w:sz="4" w:space="0" w:color="auto"/>
            </w:tcBorders>
          </w:tcPr>
          <w:p w14:paraId="5CBE2443" w14:textId="77777777" w:rsidR="00723593" w:rsidRPr="003E323C" w:rsidRDefault="00723593" w:rsidP="00AE5FA6">
            <w:pPr>
              <w:spacing w:beforeAutospacing="1" w:after="0" w:line="276" w:lineRule="auto"/>
              <w:rPr>
                <w:rFonts w:ascii="Century Gothic" w:hAnsi="Century Gothic" w:cs="Calibri"/>
                <w:color w:val="000000" w:themeColor="text1"/>
              </w:rPr>
            </w:pPr>
          </w:p>
        </w:tc>
        <w:tc>
          <w:tcPr>
            <w:tcW w:w="473" w:type="dxa"/>
            <w:tcBorders>
              <w:top w:val="single" w:sz="4" w:space="0" w:color="auto"/>
              <w:left w:val="single" w:sz="4" w:space="0" w:color="auto"/>
              <w:bottom w:val="single" w:sz="4" w:space="0" w:color="auto"/>
              <w:right w:val="single" w:sz="4" w:space="0" w:color="auto"/>
            </w:tcBorders>
            <w:textDirection w:val="tbRl"/>
          </w:tcPr>
          <w:p w14:paraId="0581FBC8" w14:textId="77777777" w:rsidR="00723593" w:rsidRPr="003E323C" w:rsidRDefault="00000000" w:rsidP="00AE5FA6">
            <w:pPr>
              <w:spacing w:line="276" w:lineRule="auto"/>
              <w:ind w:left="113" w:right="113"/>
              <w:rPr>
                <w:rFonts w:ascii="Century Gothic" w:hAnsi="Century Gothic" w:cs="Calibri"/>
                <w:color w:val="000000" w:themeColor="text1"/>
              </w:rPr>
            </w:pPr>
            <w:r w:rsidRPr="003E323C">
              <w:rPr>
                <w:rFonts w:ascii="Century Gothic" w:hAnsi="Century Gothic" w:cstheme="minorHAnsi"/>
                <w:color w:val="000000" w:themeColor="text1"/>
              </w:rPr>
              <w:t>Possible</w:t>
            </w:r>
          </w:p>
        </w:tc>
        <w:tc>
          <w:tcPr>
            <w:tcW w:w="635" w:type="dxa"/>
            <w:tcBorders>
              <w:top w:val="single" w:sz="4" w:space="0" w:color="auto"/>
              <w:left w:val="single" w:sz="4" w:space="0" w:color="auto"/>
              <w:bottom w:val="single" w:sz="4" w:space="0" w:color="auto"/>
              <w:right w:val="single" w:sz="4" w:space="0" w:color="auto"/>
            </w:tcBorders>
            <w:textDirection w:val="tbRl"/>
          </w:tcPr>
          <w:p w14:paraId="66A4C82C" w14:textId="77777777" w:rsidR="00723593" w:rsidRPr="003E323C" w:rsidRDefault="00000000" w:rsidP="00AE5FA6">
            <w:pPr>
              <w:spacing w:line="276" w:lineRule="auto"/>
              <w:ind w:left="113" w:right="113"/>
              <w:rPr>
                <w:rFonts w:ascii="Century Gothic" w:hAnsi="Century Gothic" w:cs="Calibri"/>
                <w:color w:val="000000" w:themeColor="text1"/>
              </w:rPr>
            </w:pPr>
            <w:r w:rsidRPr="003E323C">
              <w:rPr>
                <w:rFonts w:ascii="Century Gothic" w:hAnsi="Century Gothic" w:cstheme="minorHAnsi"/>
                <w:color w:val="000000" w:themeColor="text1"/>
              </w:rPr>
              <w:t>Marginal</w:t>
            </w:r>
          </w:p>
        </w:tc>
        <w:tc>
          <w:tcPr>
            <w:tcW w:w="704" w:type="dxa"/>
            <w:tcBorders>
              <w:top w:val="single" w:sz="4" w:space="0" w:color="auto"/>
              <w:left w:val="single" w:sz="4" w:space="0" w:color="auto"/>
              <w:bottom w:val="single" w:sz="4" w:space="0" w:color="auto"/>
              <w:right w:val="single" w:sz="4" w:space="0" w:color="auto"/>
            </w:tcBorders>
            <w:textDirection w:val="tbRlV"/>
          </w:tcPr>
          <w:p w14:paraId="5AA039BE" w14:textId="77777777" w:rsidR="00723593" w:rsidRPr="003E323C" w:rsidRDefault="00000000" w:rsidP="00AE5FA6">
            <w:pPr>
              <w:spacing w:line="276" w:lineRule="auto"/>
              <w:ind w:left="113" w:right="113"/>
              <w:rPr>
                <w:rFonts w:ascii="Century Gothic" w:hAnsi="Century Gothic" w:cs="Calibri"/>
                <w:color w:val="000000" w:themeColor="text1"/>
              </w:rPr>
            </w:pPr>
            <w:r w:rsidRPr="003E323C">
              <w:rPr>
                <w:rFonts w:ascii="Century Gothic" w:hAnsi="Century Gothic" w:cstheme="minorHAnsi"/>
                <w:color w:val="000000" w:themeColor="text1"/>
              </w:rPr>
              <w:t>Moderate</w:t>
            </w:r>
          </w:p>
        </w:tc>
      </w:tr>
      <w:tr w:rsidR="003E323C" w:rsidRPr="003E323C" w14:paraId="7AF3AC26" w14:textId="77777777">
        <w:tc>
          <w:tcPr>
            <w:tcW w:w="11264" w:type="dxa"/>
            <w:gridSpan w:val="12"/>
            <w:tcBorders>
              <w:top w:val="single" w:sz="4" w:space="0" w:color="auto"/>
              <w:left w:val="single" w:sz="4" w:space="0" w:color="auto"/>
              <w:bottom w:val="single" w:sz="4" w:space="0" w:color="auto"/>
              <w:right w:val="single" w:sz="4" w:space="0" w:color="auto"/>
            </w:tcBorders>
            <w:vAlign w:val="bottom"/>
          </w:tcPr>
          <w:p w14:paraId="1532CFF8" w14:textId="77777777" w:rsidR="00723593" w:rsidRPr="003E323C" w:rsidRDefault="00000000" w:rsidP="00AE5FA6">
            <w:pPr>
              <w:spacing w:beforeAutospacing="1" w:after="0" w:line="276" w:lineRule="auto"/>
              <w:jc w:val="center"/>
              <w:rPr>
                <w:rFonts w:ascii="Century Gothic" w:hAnsi="Century Gothic" w:cs="Calibri"/>
                <w:color w:val="000000" w:themeColor="text1"/>
              </w:rPr>
            </w:pPr>
            <w:r w:rsidRPr="003E323C">
              <w:rPr>
                <w:rFonts w:ascii="Century Gothic" w:eastAsia="Garamond" w:hAnsi="Century Gothic" w:cs="Calibri"/>
                <w:color w:val="000000" w:themeColor="text1"/>
                <w:lang w:eastAsia="zh-CN" w:bidi="ar"/>
              </w:rPr>
              <w:t>OPERATIONAL PHASE</w:t>
            </w:r>
          </w:p>
        </w:tc>
        <w:tc>
          <w:tcPr>
            <w:tcW w:w="1812" w:type="dxa"/>
            <w:gridSpan w:val="3"/>
            <w:tcBorders>
              <w:top w:val="single" w:sz="4" w:space="0" w:color="auto"/>
              <w:left w:val="single" w:sz="4" w:space="0" w:color="auto"/>
              <w:bottom w:val="single" w:sz="4" w:space="0" w:color="auto"/>
              <w:right w:val="single" w:sz="4" w:space="0" w:color="auto"/>
            </w:tcBorders>
            <w:vAlign w:val="bottom"/>
          </w:tcPr>
          <w:p w14:paraId="59610B19" w14:textId="77777777" w:rsidR="00723593" w:rsidRPr="003E323C" w:rsidRDefault="00000000" w:rsidP="00AE5FA6">
            <w:pPr>
              <w:spacing w:beforeAutospacing="1" w:after="0" w:line="276" w:lineRule="auto"/>
              <w:jc w:val="center"/>
              <w:rPr>
                <w:rFonts w:ascii="Century Gothic" w:hAnsi="Century Gothic"/>
                <w:color w:val="000000" w:themeColor="text1"/>
              </w:rPr>
            </w:pPr>
            <w:r w:rsidRPr="003E323C">
              <w:rPr>
                <w:rFonts w:ascii="Century Gothic" w:eastAsia="Garamond" w:hAnsi="Century Gothic" w:cs="Calibri"/>
                <w:color w:val="000000" w:themeColor="text1"/>
                <w:lang w:eastAsia="zh-CN" w:bidi="ar"/>
              </w:rPr>
              <w:t>OPERATIONAL PHASE</w:t>
            </w:r>
          </w:p>
        </w:tc>
      </w:tr>
      <w:tr w:rsidR="003E323C" w:rsidRPr="003E323C" w14:paraId="63BBF809" w14:textId="77777777">
        <w:trPr>
          <w:trHeight w:val="1134"/>
        </w:trPr>
        <w:tc>
          <w:tcPr>
            <w:tcW w:w="1884" w:type="dxa"/>
            <w:tcBorders>
              <w:top w:val="single" w:sz="4" w:space="0" w:color="auto"/>
              <w:left w:val="single" w:sz="4" w:space="0" w:color="auto"/>
              <w:bottom w:val="single" w:sz="4" w:space="0" w:color="auto"/>
              <w:right w:val="single" w:sz="4" w:space="0" w:color="auto"/>
            </w:tcBorders>
          </w:tcPr>
          <w:p w14:paraId="7120277C" w14:textId="77777777" w:rsidR="00723593" w:rsidRPr="003E323C" w:rsidRDefault="00000000" w:rsidP="00AE5FA6">
            <w:pPr>
              <w:spacing w:beforeAutospacing="1" w:after="0" w:line="276" w:lineRule="auto"/>
              <w:rPr>
                <w:rFonts w:ascii="Century Gothic" w:hAnsi="Century Gothic" w:cs="Calibri"/>
                <w:color w:val="000000" w:themeColor="text1"/>
              </w:rPr>
            </w:pPr>
            <w:r w:rsidRPr="003E323C">
              <w:rPr>
                <w:rFonts w:ascii="Century Gothic" w:eastAsia="Garamond" w:hAnsi="Century Gothic" w:cs="Calibri"/>
                <w:bCs/>
                <w:color w:val="000000" w:themeColor="text1"/>
                <w:lang w:eastAsia="zh-CN" w:bidi="ar"/>
              </w:rPr>
              <w:t>Site Operation activities</w:t>
            </w:r>
          </w:p>
        </w:tc>
        <w:tc>
          <w:tcPr>
            <w:tcW w:w="4523" w:type="dxa"/>
            <w:tcBorders>
              <w:top w:val="single" w:sz="4" w:space="0" w:color="auto"/>
              <w:left w:val="single" w:sz="4" w:space="0" w:color="auto"/>
              <w:bottom w:val="single" w:sz="4" w:space="0" w:color="auto"/>
              <w:right w:val="single" w:sz="4" w:space="0" w:color="auto"/>
            </w:tcBorders>
            <w:vAlign w:val="bottom"/>
          </w:tcPr>
          <w:p w14:paraId="7997BFA6" w14:textId="77777777" w:rsidR="00723593" w:rsidRPr="003E323C" w:rsidRDefault="00000000" w:rsidP="00AE5FA6">
            <w:pPr>
              <w:spacing w:beforeAutospacing="1" w:after="0" w:line="276" w:lineRule="auto"/>
              <w:rPr>
                <w:rFonts w:ascii="Century Gothic" w:eastAsia="Garamond" w:hAnsi="Century Gothic" w:cs="Calibri"/>
                <w:color w:val="000000" w:themeColor="text1"/>
              </w:rPr>
            </w:pPr>
            <w:r w:rsidRPr="003E323C">
              <w:rPr>
                <w:rFonts w:ascii="Century Gothic" w:eastAsia="Garamond" w:hAnsi="Century Gothic" w:cs="Calibri"/>
                <w:color w:val="000000" w:themeColor="text1"/>
                <w:lang w:eastAsia="zh-CN" w:bidi="ar"/>
              </w:rPr>
              <w:t>Generation of solid waste from the usage of renovated and new buildings</w:t>
            </w:r>
          </w:p>
          <w:p w14:paraId="4DA02A08" w14:textId="77777777" w:rsidR="00723593" w:rsidRPr="003E323C" w:rsidRDefault="00000000" w:rsidP="00AE5FA6">
            <w:pPr>
              <w:spacing w:beforeAutospacing="1" w:after="0" w:line="276" w:lineRule="auto"/>
              <w:rPr>
                <w:rFonts w:ascii="Century Gothic" w:hAnsi="Century Gothic" w:cs="Calibri"/>
                <w:color w:val="000000" w:themeColor="text1"/>
              </w:rPr>
            </w:pPr>
            <w:r w:rsidRPr="003E323C">
              <w:rPr>
                <w:rFonts w:ascii="Century Gothic" w:eastAsia="Garamond" w:hAnsi="Century Gothic" w:cs="Calibri"/>
                <w:color w:val="000000" w:themeColor="text1"/>
                <w:lang w:eastAsia="zh-CN" w:bidi="ar"/>
              </w:rPr>
              <w:t>Generation of Hazardous waste streams like used batteries, used solar panels, fluorescent tubes and spent oil, Generation of increased medical waste as the interventions will improve, utilization of the facilities</w:t>
            </w:r>
          </w:p>
        </w:tc>
        <w:tc>
          <w:tcPr>
            <w:tcW w:w="727" w:type="dxa"/>
            <w:tcBorders>
              <w:top w:val="single" w:sz="4" w:space="0" w:color="auto"/>
              <w:left w:val="single" w:sz="4" w:space="0" w:color="auto"/>
              <w:bottom w:val="single" w:sz="4" w:space="0" w:color="auto"/>
              <w:right w:val="single" w:sz="4" w:space="0" w:color="auto"/>
            </w:tcBorders>
          </w:tcPr>
          <w:p w14:paraId="14794FF2" w14:textId="77777777" w:rsidR="00723593" w:rsidRPr="003E323C" w:rsidRDefault="00000000" w:rsidP="00AE5FA6">
            <w:pPr>
              <w:spacing w:beforeAutospacing="1" w:after="0" w:line="276" w:lineRule="auto"/>
              <w:rPr>
                <w:rFonts w:ascii="Century Gothic" w:hAnsi="Century Gothic" w:cs="Calibri"/>
                <w:color w:val="000000" w:themeColor="text1"/>
              </w:rPr>
            </w:pPr>
            <w:r w:rsidRPr="003E323C">
              <w:rPr>
                <w:rFonts w:ascii="Century Gothic" w:eastAsia="Times New Roman" w:hAnsi="Century Gothic" w:cs="Calibri"/>
                <w:color w:val="000000" w:themeColor="text1"/>
                <w:lang w:eastAsia="zh-CN" w:bidi="ar"/>
              </w:rPr>
              <w:t>X</w:t>
            </w:r>
          </w:p>
        </w:tc>
        <w:tc>
          <w:tcPr>
            <w:tcW w:w="473" w:type="dxa"/>
            <w:tcBorders>
              <w:top w:val="single" w:sz="4" w:space="0" w:color="auto"/>
              <w:left w:val="single" w:sz="4" w:space="0" w:color="auto"/>
              <w:bottom w:val="single" w:sz="4" w:space="0" w:color="auto"/>
              <w:right w:val="single" w:sz="4" w:space="0" w:color="auto"/>
            </w:tcBorders>
          </w:tcPr>
          <w:p w14:paraId="0CFCC4FE" w14:textId="77777777" w:rsidR="00723593" w:rsidRPr="003E323C" w:rsidRDefault="00723593" w:rsidP="00AE5FA6">
            <w:pPr>
              <w:spacing w:beforeAutospacing="1" w:after="0" w:line="276" w:lineRule="auto"/>
              <w:rPr>
                <w:rFonts w:ascii="Century Gothic" w:hAnsi="Century Gothic" w:cs="Calibri"/>
                <w:color w:val="000000" w:themeColor="text1"/>
              </w:rPr>
            </w:pPr>
          </w:p>
        </w:tc>
        <w:tc>
          <w:tcPr>
            <w:tcW w:w="461" w:type="dxa"/>
            <w:tcBorders>
              <w:top w:val="single" w:sz="4" w:space="0" w:color="auto"/>
              <w:left w:val="single" w:sz="4" w:space="0" w:color="auto"/>
              <w:bottom w:val="single" w:sz="4" w:space="0" w:color="auto"/>
              <w:right w:val="single" w:sz="4" w:space="0" w:color="auto"/>
            </w:tcBorders>
          </w:tcPr>
          <w:p w14:paraId="581E0217" w14:textId="77777777" w:rsidR="00723593" w:rsidRPr="003E323C" w:rsidRDefault="00000000" w:rsidP="00AE5FA6">
            <w:pPr>
              <w:spacing w:beforeAutospacing="1" w:after="0" w:line="276" w:lineRule="auto"/>
              <w:rPr>
                <w:rFonts w:ascii="Century Gothic" w:hAnsi="Century Gothic" w:cs="Calibri"/>
                <w:color w:val="000000" w:themeColor="text1"/>
              </w:rPr>
            </w:pPr>
            <w:r w:rsidRPr="003E323C">
              <w:rPr>
                <w:rFonts w:ascii="Century Gothic" w:eastAsia="Times New Roman" w:hAnsi="Century Gothic" w:cs="Calibri"/>
                <w:color w:val="000000" w:themeColor="text1"/>
                <w:lang w:eastAsia="zh-CN" w:bidi="ar"/>
              </w:rPr>
              <w:t>X</w:t>
            </w:r>
          </w:p>
        </w:tc>
        <w:tc>
          <w:tcPr>
            <w:tcW w:w="439" w:type="dxa"/>
            <w:tcBorders>
              <w:top w:val="single" w:sz="4" w:space="0" w:color="auto"/>
              <w:left w:val="single" w:sz="4" w:space="0" w:color="auto"/>
              <w:bottom w:val="single" w:sz="4" w:space="0" w:color="auto"/>
              <w:right w:val="single" w:sz="4" w:space="0" w:color="auto"/>
            </w:tcBorders>
          </w:tcPr>
          <w:p w14:paraId="12430094" w14:textId="77777777" w:rsidR="00723593" w:rsidRPr="003E323C" w:rsidRDefault="00723593" w:rsidP="00AE5FA6">
            <w:pPr>
              <w:spacing w:beforeAutospacing="1" w:after="0" w:line="276" w:lineRule="auto"/>
              <w:rPr>
                <w:rFonts w:ascii="Century Gothic" w:hAnsi="Century Gothic" w:cs="Calibri"/>
                <w:color w:val="000000" w:themeColor="text1"/>
              </w:rPr>
            </w:pPr>
          </w:p>
        </w:tc>
        <w:tc>
          <w:tcPr>
            <w:tcW w:w="553" w:type="dxa"/>
            <w:tcBorders>
              <w:top w:val="single" w:sz="4" w:space="0" w:color="auto"/>
              <w:left w:val="single" w:sz="4" w:space="0" w:color="auto"/>
              <w:bottom w:val="single" w:sz="4" w:space="0" w:color="auto"/>
              <w:right w:val="single" w:sz="4" w:space="0" w:color="auto"/>
            </w:tcBorders>
          </w:tcPr>
          <w:p w14:paraId="2F79E789" w14:textId="77777777" w:rsidR="00723593" w:rsidRPr="003E323C" w:rsidRDefault="00000000" w:rsidP="00AE5FA6">
            <w:pPr>
              <w:spacing w:beforeAutospacing="1" w:after="0" w:line="276" w:lineRule="auto"/>
              <w:rPr>
                <w:rFonts w:ascii="Century Gothic" w:hAnsi="Century Gothic" w:cs="Calibri"/>
                <w:color w:val="000000" w:themeColor="text1"/>
              </w:rPr>
            </w:pPr>
            <w:r w:rsidRPr="003E323C">
              <w:rPr>
                <w:rFonts w:ascii="Century Gothic" w:eastAsia="Times New Roman" w:hAnsi="Century Gothic" w:cs="Calibri"/>
                <w:color w:val="000000" w:themeColor="text1"/>
                <w:lang w:eastAsia="zh-CN" w:bidi="ar"/>
              </w:rPr>
              <w:t>X</w:t>
            </w:r>
          </w:p>
        </w:tc>
        <w:tc>
          <w:tcPr>
            <w:tcW w:w="485" w:type="dxa"/>
            <w:tcBorders>
              <w:top w:val="single" w:sz="4" w:space="0" w:color="auto"/>
              <w:left w:val="single" w:sz="4" w:space="0" w:color="auto"/>
              <w:bottom w:val="single" w:sz="4" w:space="0" w:color="auto"/>
              <w:right w:val="single" w:sz="4" w:space="0" w:color="auto"/>
            </w:tcBorders>
          </w:tcPr>
          <w:p w14:paraId="72B44E54" w14:textId="77777777" w:rsidR="00723593" w:rsidRPr="003E323C" w:rsidRDefault="00723593" w:rsidP="00AE5FA6">
            <w:pPr>
              <w:spacing w:beforeAutospacing="1" w:after="0" w:line="276" w:lineRule="auto"/>
              <w:rPr>
                <w:rFonts w:ascii="Century Gothic" w:hAnsi="Century Gothic" w:cs="Calibri"/>
                <w:color w:val="000000" w:themeColor="text1"/>
              </w:rPr>
            </w:pPr>
          </w:p>
        </w:tc>
        <w:tc>
          <w:tcPr>
            <w:tcW w:w="462" w:type="dxa"/>
            <w:tcBorders>
              <w:top w:val="single" w:sz="4" w:space="0" w:color="auto"/>
              <w:left w:val="single" w:sz="4" w:space="0" w:color="auto"/>
              <w:bottom w:val="single" w:sz="4" w:space="0" w:color="auto"/>
              <w:right w:val="single" w:sz="4" w:space="0" w:color="auto"/>
            </w:tcBorders>
          </w:tcPr>
          <w:p w14:paraId="0A2DEB5F" w14:textId="77777777" w:rsidR="00723593" w:rsidRPr="003E323C" w:rsidRDefault="00000000" w:rsidP="00AE5FA6">
            <w:pPr>
              <w:spacing w:beforeAutospacing="1" w:after="0" w:line="276" w:lineRule="auto"/>
              <w:rPr>
                <w:rFonts w:ascii="Century Gothic" w:hAnsi="Century Gothic" w:cs="Calibri"/>
                <w:color w:val="000000" w:themeColor="text1"/>
              </w:rPr>
            </w:pPr>
            <w:r w:rsidRPr="003E323C">
              <w:rPr>
                <w:rFonts w:ascii="Century Gothic" w:eastAsia="Times New Roman" w:hAnsi="Century Gothic" w:cs="Calibri"/>
                <w:color w:val="000000" w:themeColor="text1"/>
                <w:lang w:eastAsia="zh-CN" w:bidi="ar"/>
              </w:rPr>
              <w:t>X</w:t>
            </w:r>
          </w:p>
        </w:tc>
        <w:tc>
          <w:tcPr>
            <w:tcW w:w="415" w:type="dxa"/>
            <w:tcBorders>
              <w:top w:val="single" w:sz="4" w:space="0" w:color="auto"/>
              <w:left w:val="single" w:sz="4" w:space="0" w:color="auto"/>
              <w:bottom w:val="single" w:sz="4" w:space="0" w:color="auto"/>
              <w:right w:val="single" w:sz="4" w:space="0" w:color="auto"/>
            </w:tcBorders>
          </w:tcPr>
          <w:p w14:paraId="1EAB62EC" w14:textId="77777777" w:rsidR="00723593" w:rsidRPr="003E323C" w:rsidRDefault="00723593" w:rsidP="00AE5FA6">
            <w:pPr>
              <w:spacing w:beforeAutospacing="1" w:after="0" w:line="276" w:lineRule="auto"/>
              <w:rPr>
                <w:rFonts w:ascii="Century Gothic" w:hAnsi="Century Gothic" w:cs="Calibri"/>
                <w:color w:val="000000" w:themeColor="text1"/>
              </w:rPr>
            </w:pPr>
          </w:p>
        </w:tc>
        <w:tc>
          <w:tcPr>
            <w:tcW w:w="438" w:type="dxa"/>
            <w:tcBorders>
              <w:top w:val="single" w:sz="4" w:space="0" w:color="auto"/>
              <w:left w:val="single" w:sz="4" w:space="0" w:color="auto"/>
              <w:bottom w:val="single" w:sz="4" w:space="0" w:color="auto"/>
              <w:right w:val="single" w:sz="4" w:space="0" w:color="auto"/>
            </w:tcBorders>
          </w:tcPr>
          <w:p w14:paraId="2FFEAF2F" w14:textId="77777777" w:rsidR="00723593" w:rsidRPr="003E323C" w:rsidRDefault="00000000" w:rsidP="00AE5FA6">
            <w:pPr>
              <w:spacing w:beforeAutospacing="1" w:after="0" w:line="276" w:lineRule="auto"/>
              <w:rPr>
                <w:rFonts w:ascii="Century Gothic" w:hAnsi="Century Gothic" w:cs="Calibri"/>
                <w:color w:val="000000" w:themeColor="text1"/>
              </w:rPr>
            </w:pPr>
            <w:r w:rsidRPr="003E323C">
              <w:rPr>
                <w:rFonts w:ascii="Century Gothic" w:eastAsia="Times New Roman" w:hAnsi="Century Gothic" w:cs="Calibri"/>
                <w:color w:val="000000" w:themeColor="text1"/>
                <w:lang w:eastAsia="zh-CN" w:bidi="ar"/>
              </w:rPr>
              <w:t>X</w:t>
            </w:r>
          </w:p>
        </w:tc>
        <w:tc>
          <w:tcPr>
            <w:tcW w:w="404" w:type="dxa"/>
            <w:tcBorders>
              <w:top w:val="single" w:sz="4" w:space="0" w:color="auto"/>
              <w:left w:val="single" w:sz="4" w:space="0" w:color="auto"/>
              <w:bottom w:val="single" w:sz="4" w:space="0" w:color="auto"/>
              <w:right w:val="single" w:sz="4" w:space="0" w:color="auto"/>
            </w:tcBorders>
          </w:tcPr>
          <w:p w14:paraId="5893616F" w14:textId="77777777" w:rsidR="00723593" w:rsidRPr="003E323C" w:rsidRDefault="00723593" w:rsidP="00AE5FA6">
            <w:pPr>
              <w:spacing w:beforeAutospacing="1" w:after="0" w:line="276" w:lineRule="auto"/>
              <w:rPr>
                <w:rFonts w:ascii="Century Gothic" w:hAnsi="Century Gothic" w:cs="Calibri"/>
                <w:color w:val="000000" w:themeColor="text1"/>
              </w:rPr>
            </w:pPr>
          </w:p>
        </w:tc>
        <w:tc>
          <w:tcPr>
            <w:tcW w:w="473" w:type="dxa"/>
            <w:tcBorders>
              <w:top w:val="single" w:sz="4" w:space="0" w:color="auto"/>
              <w:left w:val="single" w:sz="4" w:space="0" w:color="auto"/>
              <w:bottom w:val="single" w:sz="4" w:space="0" w:color="auto"/>
              <w:right w:val="single" w:sz="4" w:space="0" w:color="auto"/>
            </w:tcBorders>
            <w:textDirection w:val="tbRl"/>
          </w:tcPr>
          <w:p w14:paraId="290DC47B" w14:textId="77777777" w:rsidR="00723593" w:rsidRPr="003E323C" w:rsidRDefault="00000000" w:rsidP="00AE5FA6">
            <w:pPr>
              <w:spacing w:line="276" w:lineRule="auto"/>
              <w:ind w:left="113" w:right="113"/>
              <w:rPr>
                <w:rFonts w:ascii="Century Gothic" w:hAnsi="Century Gothic" w:cs="Calibri"/>
                <w:color w:val="000000" w:themeColor="text1"/>
              </w:rPr>
            </w:pPr>
            <w:r w:rsidRPr="003E323C">
              <w:rPr>
                <w:rFonts w:ascii="Century Gothic" w:hAnsi="Century Gothic" w:cstheme="minorHAnsi"/>
                <w:color w:val="000000" w:themeColor="text1"/>
              </w:rPr>
              <w:t>Likely</w:t>
            </w:r>
          </w:p>
        </w:tc>
        <w:tc>
          <w:tcPr>
            <w:tcW w:w="635" w:type="dxa"/>
            <w:tcBorders>
              <w:top w:val="single" w:sz="4" w:space="0" w:color="auto"/>
              <w:left w:val="single" w:sz="4" w:space="0" w:color="auto"/>
              <w:bottom w:val="single" w:sz="4" w:space="0" w:color="auto"/>
              <w:right w:val="single" w:sz="4" w:space="0" w:color="auto"/>
            </w:tcBorders>
            <w:textDirection w:val="tbRl"/>
          </w:tcPr>
          <w:p w14:paraId="10375E68" w14:textId="77777777" w:rsidR="00723593" w:rsidRPr="003E323C" w:rsidRDefault="00000000" w:rsidP="00AE5FA6">
            <w:pPr>
              <w:spacing w:line="276" w:lineRule="auto"/>
              <w:ind w:left="113" w:right="113"/>
              <w:rPr>
                <w:rFonts w:ascii="Century Gothic" w:hAnsi="Century Gothic" w:cs="Calibri"/>
                <w:color w:val="000000" w:themeColor="text1"/>
              </w:rPr>
            </w:pPr>
            <w:r w:rsidRPr="003E323C">
              <w:rPr>
                <w:rFonts w:ascii="Century Gothic" w:hAnsi="Century Gothic" w:cstheme="minorHAnsi"/>
                <w:color w:val="000000" w:themeColor="text1"/>
              </w:rPr>
              <w:t>Marginal</w:t>
            </w:r>
          </w:p>
        </w:tc>
        <w:tc>
          <w:tcPr>
            <w:tcW w:w="704" w:type="dxa"/>
            <w:tcBorders>
              <w:top w:val="single" w:sz="4" w:space="0" w:color="auto"/>
              <w:left w:val="single" w:sz="4" w:space="0" w:color="auto"/>
              <w:bottom w:val="single" w:sz="4" w:space="0" w:color="auto"/>
              <w:right w:val="single" w:sz="4" w:space="0" w:color="auto"/>
            </w:tcBorders>
            <w:textDirection w:val="tbRlV"/>
          </w:tcPr>
          <w:p w14:paraId="372D6657" w14:textId="77777777" w:rsidR="00723593" w:rsidRPr="003E323C" w:rsidRDefault="00000000" w:rsidP="00AE5FA6">
            <w:pPr>
              <w:spacing w:line="276" w:lineRule="auto"/>
              <w:ind w:left="113" w:right="113"/>
              <w:rPr>
                <w:rFonts w:ascii="Century Gothic" w:hAnsi="Century Gothic" w:cs="Calibri"/>
                <w:color w:val="000000" w:themeColor="text1"/>
              </w:rPr>
            </w:pPr>
            <w:r w:rsidRPr="003E323C">
              <w:rPr>
                <w:rFonts w:ascii="Century Gothic" w:hAnsi="Century Gothic" w:cstheme="minorHAnsi"/>
                <w:color w:val="000000" w:themeColor="text1"/>
              </w:rPr>
              <w:t>Moderate</w:t>
            </w:r>
          </w:p>
        </w:tc>
      </w:tr>
      <w:tr w:rsidR="003E323C" w:rsidRPr="003E323C" w14:paraId="19EC6BBC" w14:textId="77777777">
        <w:trPr>
          <w:trHeight w:val="1134"/>
        </w:trPr>
        <w:tc>
          <w:tcPr>
            <w:tcW w:w="1884" w:type="dxa"/>
            <w:tcBorders>
              <w:top w:val="single" w:sz="4" w:space="0" w:color="auto"/>
              <w:left w:val="single" w:sz="4" w:space="0" w:color="auto"/>
              <w:bottom w:val="single" w:sz="4" w:space="0" w:color="auto"/>
              <w:right w:val="single" w:sz="4" w:space="0" w:color="auto"/>
            </w:tcBorders>
          </w:tcPr>
          <w:p w14:paraId="3D2768B5" w14:textId="77777777" w:rsidR="00723593" w:rsidRPr="003E323C" w:rsidRDefault="00000000" w:rsidP="00AE5FA6">
            <w:pPr>
              <w:spacing w:beforeAutospacing="1" w:after="0" w:line="276" w:lineRule="auto"/>
              <w:rPr>
                <w:rFonts w:ascii="Century Gothic" w:hAnsi="Century Gothic" w:cs="Calibri"/>
                <w:color w:val="000000" w:themeColor="text1"/>
              </w:rPr>
            </w:pPr>
            <w:r w:rsidRPr="003E323C">
              <w:rPr>
                <w:rFonts w:ascii="Century Gothic" w:eastAsia="Times New Roman" w:hAnsi="Century Gothic" w:cs="Calibri"/>
                <w:color w:val="000000" w:themeColor="text1"/>
                <w:lang w:eastAsia="zh-CN" w:bidi="ar"/>
              </w:rPr>
              <w:t>Commissioning of Community PHCs</w:t>
            </w:r>
          </w:p>
        </w:tc>
        <w:tc>
          <w:tcPr>
            <w:tcW w:w="4523" w:type="dxa"/>
            <w:tcBorders>
              <w:top w:val="single" w:sz="4" w:space="0" w:color="auto"/>
              <w:left w:val="single" w:sz="4" w:space="0" w:color="auto"/>
              <w:bottom w:val="single" w:sz="4" w:space="0" w:color="auto"/>
              <w:right w:val="single" w:sz="4" w:space="0" w:color="auto"/>
            </w:tcBorders>
          </w:tcPr>
          <w:p w14:paraId="2BE8AFC3" w14:textId="77777777" w:rsidR="00723593" w:rsidRPr="003E323C" w:rsidRDefault="00000000" w:rsidP="00AE5FA6">
            <w:pPr>
              <w:spacing w:beforeAutospacing="1" w:after="0" w:line="276" w:lineRule="auto"/>
              <w:rPr>
                <w:rFonts w:ascii="Century Gothic" w:hAnsi="Century Gothic" w:cs="Calibri"/>
                <w:color w:val="000000" w:themeColor="text1"/>
              </w:rPr>
            </w:pPr>
            <w:r w:rsidRPr="003E323C">
              <w:rPr>
                <w:rFonts w:ascii="Century Gothic" w:eastAsia="Times New Roman" w:hAnsi="Century Gothic" w:cs="Calibri"/>
                <w:color w:val="000000" w:themeColor="text1"/>
                <w:lang w:eastAsia="zh-CN" w:bidi="ar"/>
              </w:rPr>
              <w:t>Generation of construction waste and debris</w:t>
            </w:r>
          </w:p>
        </w:tc>
        <w:tc>
          <w:tcPr>
            <w:tcW w:w="727" w:type="dxa"/>
            <w:tcBorders>
              <w:top w:val="single" w:sz="4" w:space="0" w:color="auto"/>
              <w:left w:val="single" w:sz="4" w:space="0" w:color="auto"/>
              <w:bottom w:val="single" w:sz="4" w:space="0" w:color="auto"/>
              <w:right w:val="single" w:sz="4" w:space="0" w:color="auto"/>
            </w:tcBorders>
          </w:tcPr>
          <w:p w14:paraId="18AB94AC" w14:textId="77777777" w:rsidR="00723593" w:rsidRPr="003E323C" w:rsidRDefault="00000000" w:rsidP="00AE5FA6">
            <w:pPr>
              <w:spacing w:beforeAutospacing="1" w:after="0" w:line="276" w:lineRule="auto"/>
              <w:rPr>
                <w:rFonts w:ascii="Century Gothic" w:hAnsi="Century Gothic" w:cs="Calibri"/>
                <w:color w:val="000000" w:themeColor="text1"/>
              </w:rPr>
            </w:pPr>
            <w:r w:rsidRPr="003E323C">
              <w:rPr>
                <w:rFonts w:ascii="Century Gothic" w:eastAsia="Times New Roman" w:hAnsi="Century Gothic" w:cs="Calibri"/>
                <w:color w:val="000000" w:themeColor="text1"/>
                <w:lang w:eastAsia="zh-CN" w:bidi="ar"/>
              </w:rPr>
              <w:t>X</w:t>
            </w:r>
          </w:p>
        </w:tc>
        <w:tc>
          <w:tcPr>
            <w:tcW w:w="473" w:type="dxa"/>
            <w:tcBorders>
              <w:top w:val="single" w:sz="4" w:space="0" w:color="auto"/>
              <w:left w:val="single" w:sz="4" w:space="0" w:color="auto"/>
              <w:bottom w:val="single" w:sz="4" w:space="0" w:color="auto"/>
              <w:right w:val="single" w:sz="4" w:space="0" w:color="auto"/>
            </w:tcBorders>
          </w:tcPr>
          <w:p w14:paraId="0973533E" w14:textId="77777777" w:rsidR="00723593" w:rsidRPr="003E323C" w:rsidRDefault="00723593" w:rsidP="00AE5FA6">
            <w:pPr>
              <w:spacing w:beforeAutospacing="1" w:after="0" w:line="276" w:lineRule="auto"/>
              <w:rPr>
                <w:rFonts w:ascii="Century Gothic" w:hAnsi="Century Gothic" w:cs="Calibri"/>
                <w:color w:val="000000" w:themeColor="text1"/>
              </w:rPr>
            </w:pPr>
          </w:p>
        </w:tc>
        <w:tc>
          <w:tcPr>
            <w:tcW w:w="461" w:type="dxa"/>
            <w:tcBorders>
              <w:top w:val="single" w:sz="4" w:space="0" w:color="auto"/>
              <w:left w:val="single" w:sz="4" w:space="0" w:color="auto"/>
              <w:bottom w:val="single" w:sz="4" w:space="0" w:color="auto"/>
              <w:right w:val="single" w:sz="4" w:space="0" w:color="auto"/>
            </w:tcBorders>
          </w:tcPr>
          <w:p w14:paraId="284D3350" w14:textId="77777777" w:rsidR="00723593" w:rsidRPr="003E323C" w:rsidRDefault="00000000" w:rsidP="00AE5FA6">
            <w:pPr>
              <w:spacing w:beforeAutospacing="1" w:after="0" w:line="276" w:lineRule="auto"/>
              <w:rPr>
                <w:rFonts w:ascii="Century Gothic" w:hAnsi="Century Gothic" w:cs="Calibri"/>
                <w:color w:val="000000" w:themeColor="text1"/>
              </w:rPr>
            </w:pPr>
            <w:r w:rsidRPr="003E323C">
              <w:rPr>
                <w:rFonts w:ascii="Century Gothic" w:eastAsia="Times New Roman" w:hAnsi="Century Gothic" w:cs="Calibri"/>
                <w:color w:val="000000" w:themeColor="text1"/>
                <w:lang w:eastAsia="zh-CN" w:bidi="ar"/>
              </w:rPr>
              <w:t>X</w:t>
            </w:r>
          </w:p>
        </w:tc>
        <w:tc>
          <w:tcPr>
            <w:tcW w:w="439" w:type="dxa"/>
            <w:tcBorders>
              <w:top w:val="single" w:sz="4" w:space="0" w:color="auto"/>
              <w:left w:val="single" w:sz="4" w:space="0" w:color="auto"/>
              <w:bottom w:val="single" w:sz="4" w:space="0" w:color="auto"/>
              <w:right w:val="single" w:sz="4" w:space="0" w:color="auto"/>
            </w:tcBorders>
          </w:tcPr>
          <w:p w14:paraId="34B649F9" w14:textId="77777777" w:rsidR="00723593" w:rsidRPr="003E323C" w:rsidRDefault="00723593" w:rsidP="00AE5FA6">
            <w:pPr>
              <w:spacing w:beforeAutospacing="1" w:after="0" w:line="276" w:lineRule="auto"/>
              <w:rPr>
                <w:rFonts w:ascii="Century Gothic" w:hAnsi="Century Gothic" w:cs="Calibri"/>
                <w:color w:val="000000" w:themeColor="text1"/>
              </w:rPr>
            </w:pPr>
          </w:p>
        </w:tc>
        <w:tc>
          <w:tcPr>
            <w:tcW w:w="553" w:type="dxa"/>
            <w:tcBorders>
              <w:top w:val="single" w:sz="4" w:space="0" w:color="auto"/>
              <w:left w:val="single" w:sz="4" w:space="0" w:color="auto"/>
              <w:bottom w:val="single" w:sz="4" w:space="0" w:color="auto"/>
              <w:right w:val="single" w:sz="4" w:space="0" w:color="auto"/>
            </w:tcBorders>
          </w:tcPr>
          <w:p w14:paraId="50409AFD" w14:textId="77777777" w:rsidR="00723593" w:rsidRPr="003E323C" w:rsidRDefault="00000000" w:rsidP="00AE5FA6">
            <w:pPr>
              <w:spacing w:beforeAutospacing="1" w:after="0" w:line="276" w:lineRule="auto"/>
              <w:rPr>
                <w:rFonts w:ascii="Century Gothic" w:hAnsi="Century Gothic" w:cs="Calibri"/>
                <w:color w:val="000000" w:themeColor="text1"/>
              </w:rPr>
            </w:pPr>
            <w:r w:rsidRPr="003E323C">
              <w:rPr>
                <w:rFonts w:ascii="Century Gothic" w:eastAsia="Times New Roman" w:hAnsi="Century Gothic" w:cs="Calibri"/>
                <w:color w:val="000000" w:themeColor="text1"/>
                <w:lang w:eastAsia="zh-CN" w:bidi="ar"/>
              </w:rPr>
              <w:t>X</w:t>
            </w:r>
          </w:p>
        </w:tc>
        <w:tc>
          <w:tcPr>
            <w:tcW w:w="485" w:type="dxa"/>
            <w:tcBorders>
              <w:top w:val="single" w:sz="4" w:space="0" w:color="auto"/>
              <w:left w:val="single" w:sz="4" w:space="0" w:color="auto"/>
              <w:bottom w:val="single" w:sz="4" w:space="0" w:color="auto"/>
              <w:right w:val="single" w:sz="4" w:space="0" w:color="auto"/>
            </w:tcBorders>
          </w:tcPr>
          <w:p w14:paraId="5986CB54" w14:textId="77777777" w:rsidR="00723593" w:rsidRPr="003E323C" w:rsidRDefault="00723593" w:rsidP="00AE5FA6">
            <w:pPr>
              <w:spacing w:beforeAutospacing="1" w:after="0" w:line="276" w:lineRule="auto"/>
              <w:rPr>
                <w:rFonts w:ascii="Century Gothic" w:hAnsi="Century Gothic" w:cs="Calibri"/>
                <w:color w:val="000000" w:themeColor="text1"/>
              </w:rPr>
            </w:pPr>
          </w:p>
        </w:tc>
        <w:tc>
          <w:tcPr>
            <w:tcW w:w="462" w:type="dxa"/>
            <w:tcBorders>
              <w:top w:val="single" w:sz="4" w:space="0" w:color="auto"/>
              <w:left w:val="single" w:sz="4" w:space="0" w:color="auto"/>
              <w:bottom w:val="single" w:sz="4" w:space="0" w:color="auto"/>
              <w:right w:val="single" w:sz="4" w:space="0" w:color="auto"/>
            </w:tcBorders>
          </w:tcPr>
          <w:p w14:paraId="2333332E" w14:textId="77777777" w:rsidR="00723593" w:rsidRPr="003E323C" w:rsidRDefault="00000000" w:rsidP="00AE5FA6">
            <w:pPr>
              <w:spacing w:beforeAutospacing="1" w:after="0" w:line="276" w:lineRule="auto"/>
              <w:rPr>
                <w:rFonts w:ascii="Century Gothic" w:hAnsi="Century Gothic" w:cs="Calibri"/>
                <w:color w:val="000000" w:themeColor="text1"/>
              </w:rPr>
            </w:pPr>
            <w:r w:rsidRPr="003E323C">
              <w:rPr>
                <w:rFonts w:ascii="Century Gothic" w:eastAsia="Times New Roman" w:hAnsi="Century Gothic" w:cs="Calibri"/>
                <w:color w:val="000000" w:themeColor="text1"/>
                <w:lang w:eastAsia="zh-CN" w:bidi="ar"/>
              </w:rPr>
              <w:t>X</w:t>
            </w:r>
          </w:p>
        </w:tc>
        <w:tc>
          <w:tcPr>
            <w:tcW w:w="415" w:type="dxa"/>
            <w:tcBorders>
              <w:top w:val="single" w:sz="4" w:space="0" w:color="auto"/>
              <w:left w:val="single" w:sz="4" w:space="0" w:color="auto"/>
              <w:bottom w:val="single" w:sz="4" w:space="0" w:color="auto"/>
              <w:right w:val="single" w:sz="4" w:space="0" w:color="auto"/>
            </w:tcBorders>
          </w:tcPr>
          <w:p w14:paraId="7E3F2122" w14:textId="77777777" w:rsidR="00723593" w:rsidRPr="003E323C" w:rsidRDefault="00723593" w:rsidP="00AE5FA6">
            <w:pPr>
              <w:spacing w:beforeAutospacing="1" w:after="0" w:line="276" w:lineRule="auto"/>
              <w:rPr>
                <w:rFonts w:ascii="Century Gothic" w:hAnsi="Century Gothic" w:cs="Calibri"/>
                <w:color w:val="000000" w:themeColor="text1"/>
              </w:rPr>
            </w:pPr>
          </w:p>
        </w:tc>
        <w:tc>
          <w:tcPr>
            <w:tcW w:w="438" w:type="dxa"/>
            <w:tcBorders>
              <w:top w:val="single" w:sz="4" w:space="0" w:color="auto"/>
              <w:left w:val="single" w:sz="4" w:space="0" w:color="auto"/>
              <w:bottom w:val="single" w:sz="4" w:space="0" w:color="auto"/>
              <w:right w:val="single" w:sz="4" w:space="0" w:color="auto"/>
            </w:tcBorders>
          </w:tcPr>
          <w:p w14:paraId="56E702BF" w14:textId="77777777" w:rsidR="00723593" w:rsidRPr="003E323C" w:rsidRDefault="00000000" w:rsidP="00AE5FA6">
            <w:pPr>
              <w:spacing w:beforeAutospacing="1" w:after="0" w:line="276" w:lineRule="auto"/>
              <w:rPr>
                <w:rFonts w:ascii="Century Gothic" w:hAnsi="Century Gothic" w:cs="Calibri"/>
                <w:color w:val="000000" w:themeColor="text1"/>
              </w:rPr>
            </w:pPr>
            <w:r w:rsidRPr="003E323C">
              <w:rPr>
                <w:rFonts w:ascii="Century Gothic" w:eastAsia="Times New Roman" w:hAnsi="Century Gothic" w:cs="Calibri"/>
                <w:color w:val="000000" w:themeColor="text1"/>
                <w:lang w:eastAsia="zh-CN" w:bidi="ar"/>
              </w:rPr>
              <w:t>X</w:t>
            </w:r>
          </w:p>
        </w:tc>
        <w:tc>
          <w:tcPr>
            <w:tcW w:w="404" w:type="dxa"/>
            <w:tcBorders>
              <w:top w:val="single" w:sz="4" w:space="0" w:color="auto"/>
              <w:left w:val="single" w:sz="4" w:space="0" w:color="auto"/>
              <w:bottom w:val="single" w:sz="4" w:space="0" w:color="auto"/>
              <w:right w:val="single" w:sz="4" w:space="0" w:color="auto"/>
            </w:tcBorders>
          </w:tcPr>
          <w:p w14:paraId="77613AB7" w14:textId="77777777" w:rsidR="00723593" w:rsidRPr="003E323C" w:rsidRDefault="00723593" w:rsidP="00AE5FA6">
            <w:pPr>
              <w:spacing w:beforeAutospacing="1" w:after="0" w:line="276" w:lineRule="auto"/>
              <w:rPr>
                <w:rFonts w:ascii="Century Gothic" w:hAnsi="Century Gothic" w:cs="Calibri"/>
                <w:color w:val="000000" w:themeColor="text1"/>
              </w:rPr>
            </w:pPr>
          </w:p>
        </w:tc>
        <w:tc>
          <w:tcPr>
            <w:tcW w:w="473" w:type="dxa"/>
            <w:tcBorders>
              <w:top w:val="single" w:sz="4" w:space="0" w:color="auto"/>
              <w:left w:val="single" w:sz="4" w:space="0" w:color="auto"/>
              <w:bottom w:val="single" w:sz="4" w:space="0" w:color="auto"/>
              <w:right w:val="single" w:sz="4" w:space="0" w:color="auto"/>
            </w:tcBorders>
            <w:textDirection w:val="tbRl"/>
          </w:tcPr>
          <w:p w14:paraId="68167CCF" w14:textId="77777777" w:rsidR="00723593" w:rsidRPr="003E323C" w:rsidRDefault="00000000" w:rsidP="00AE5FA6">
            <w:pPr>
              <w:spacing w:line="276" w:lineRule="auto"/>
              <w:ind w:left="113" w:right="113"/>
              <w:rPr>
                <w:rFonts w:ascii="Century Gothic" w:hAnsi="Century Gothic" w:cs="Calibri"/>
                <w:color w:val="000000" w:themeColor="text1"/>
              </w:rPr>
            </w:pPr>
            <w:r w:rsidRPr="003E323C">
              <w:rPr>
                <w:rFonts w:ascii="Century Gothic" w:hAnsi="Century Gothic" w:cstheme="minorHAnsi"/>
                <w:color w:val="000000" w:themeColor="text1"/>
              </w:rPr>
              <w:t>Possible</w:t>
            </w:r>
          </w:p>
        </w:tc>
        <w:tc>
          <w:tcPr>
            <w:tcW w:w="635" w:type="dxa"/>
            <w:tcBorders>
              <w:top w:val="single" w:sz="4" w:space="0" w:color="auto"/>
              <w:left w:val="single" w:sz="4" w:space="0" w:color="auto"/>
              <w:bottom w:val="single" w:sz="4" w:space="0" w:color="auto"/>
              <w:right w:val="single" w:sz="4" w:space="0" w:color="auto"/>
            </w:tcBorders>
            <w:textDirection w:val="tbRl"/>
          </w:tcPr>
          <w:p w14:paraId="41BEF4A1" w14:textId="77777777" w:rsidR="00723593" w:rsidRPr="003E323C" w:rsidRDefault="00000000" w:rsidP="00AE5FA6">
            <w:pPr>
              <w:spacing w:line="276" w:lineRule="auto"/>
              <w:ind w:left="113" w:right="113"/>
              <w:rPr>
                <w:rFonts w:ascii="Century Gothic" w:hAnsi="Century Gothic" w:cs="Calibri"/>
                <w:color w:val="000000" w:themeColor="text1"/>
              </w:rPr>
            </w:pPr>
            <w:r w:rsidRPr="003E323C">
              <w:rPr>
                <w:rFonts w:ascii="Century Gothic" w:hAnsi="Century Gothic" w:cstheme="minorHAnsi"/>
                <w:color w:val="000000" w:themeColor="text1"/>
              </w:rPr>
              <w:t>Marginal</w:t>
            </w:r>
          </w:p>
        </w:tc>
        <w:tc>
          <w:tcPr>
            <w:tcW w:w="704" w:type="dxa"/>
            <w:tcBorders>
              <w:top w:val="single" w:sz="4" w:space="0" w:color="auto"/>
              <w:left w:val="single" w:sz="4" w:space="0" w:color="auto"/>
              <w:bottom w:val="single" w:sz="4" w:space="0" w:color="auto"/>
              <w:right w:val="single" w:sz="4" w:space="0" w:color="auto"/>
            </w:tcBorders>
            <w:textDirection w:val="tbRlV"/>
          </w:tcPr>
          <w:p w14:paraId="55BB9FC0" w14:textId="77777777" w:rsidR="00723593" w:rsidRPr="003E323C" w:rsidRDefault="00000000" w:rsidP="00AE5FA6">
            <w:pPr>
              <w:spacing w:line="276" w:lineRule="auto"/>
              <w:ind w:left="113" w:right="113"/>
              <w:rPr>
                <w:rFonts w:ascii="Century Gothic" w:hAnsi="Century Gothic" w:cs="Calibri"/>
                <w:color w:val="000000" w:themeColor="text1"/>
              </w:rPr>
            </w:pPr>
            <w:r w:rsidRPr="003E323C">
              <w:rPr>
                <w:rFonts w:ascii="Century Gothic" w:hAnsi="Century Gothic" w:cstheme="minorHAnsi"/>
                <w:color w:val="000000" w:themeColor="text1"/>
              </w:rPr>
              <w:t>Moderate</w:t>
            </w:r>
          </w:p>
        </w:tc>
      </w:tr>
      <w:tr w:rsidR="003E323C" w:rsidRPr="003E323C" w14:paraId="446EE718" w14:textId="77777777">
        <w:tc>
          <w:tcPr>
            <w:tcW w:w="13076" w:type="dxa"/>
            <w:gridSpan w:val="15"/>
            <w:tcBorders>
              <w:top w:val="single" w:sz="4" w:space="0" w:color="auto"/>
              <w:left w:val="single" w:sz="4" w:space="0" w:color="auto"/>
              <w:bottom w:val="single" w:sz="4" w:space="0" w:color="auto"/>
              <w:right w:val="single" w:sz="4" w:space="0" w:color="auto"/>
            </w:tcBorders>
          </w:tcPr>
          <w:p w14:paraId="1DEDBCC1" w14:textId="77777777" w:rsidR="00723593" w:rsidRPr="003E323C" w:rsidRDefault="00000000" w:rsidP="00AE5FA6">
            <w:pPr>
              <w:spacing w:beforeAutospacing="1" w:after="0" w:line="276" w:lineRule="auto"/>
              <w:jc w:val="center"/>
              <w:rPr>
                <w:rFonts w:ascii="Century Gothic" w:hAnsi="Century Gothic" w:cs="Calibri"/>
                <w:b/>
                <w:bCs/>
                <w:color w:val="000000" w:themeColor="text1"/>
              </w:rPr>
            </w:pPr>
            <w:r w:rsidRPr="003E323C">
              <w:rPr>
                <w:rFonts w:ascii="Century Gothic" w:eastAsia="Garamond" w:hAnsi="Century Gothic" w:cs="Calibri"/>
                <w:color w:val="000000" w:themeColor="text1"/>
                <w:lang w:eastAsia="zh-CN" w:bidi="ar"/>
              </w:rPr>
              <w:t>DECOMMISSIONING PHASE</w:t>
            </w:r>
          </w:p>
        </w:tc>
      </w:tr>
      <w:tr w:rsidR="003E323C" w:rsidRPr="003E323C" w14:paraId="439181E4" w14:textId="77777777">
        <w:trPr>
          <w:trHeight w:val="1134"/>
        </w:trPr>
        <w:tc>
          <w:tcPr>
            <w:tcW w:w="1884" w:type="dxa"/>
            <w:tcBorders>
              <w:top w:val="single" w:sz="4" w:space="0" w:color="auto"/>
              <w:left w:val="single" w:sz="4" w:space="0" w:color="auto"/>
              <w:bottom w:val="single" w:sz="4" w:space="0" w:color="auto"/>
              <w:right w:val="single" w:sz="4" w:space="0" w:color="auto"/>
            </w:tcBorders>
          </w:tcPr>
          <w:p w14:paraId="6DA45949" w14:textId="77777777" w:rsidR="00723593" w:rsidRPr="003E323C" w:rsidRDefault="00000000" w:rsidP="00AE5FA6">
            <w:pPr>
              <w:spacing w:beforeAutospacing="1" w:after="0" w:line="276" w:lineRule="auto"/>
              <w:rPr>
                <w:rFonts w:ascii="Century Gothic" w:hAnsi="Century Gothic" w:cs="Calibri"/>
                <w:color w:val="000000" w:themeColor="text1"/>
              </w:rPr>
            </w:pPr>
            <w:r w:rsidRPr="003E323C">
              <w:rPr>
                <w:rFonts w:ascii="Century Gothic" w:eastAsia="DengXian" w:hAnsi="Century Gothic" w:cs="Calibri"/>
                <w:color w:val="000000" w:themeColor="text1"/>
                <w:lang w:eastAsia="zh-CN" w:bidi="ar"/>
              </w:rPr>
              <w:lastRenderedPageBreak/>
              <w:t>Occupational/ public safety and traffic impacts</w:t>
            </w:r>
          </w:p>
        </w:tc>
        <w:tc>
          <w:tcPr>
            <w:tcW w:w="4523" w:type="dxa"/>
            <w:tcBorders>
              <w:top w:val="single" w:sz="4" w:space="0" w:color="auto"/>
              <w:left w:val="single" w:sz="4" w:space="0" w:color="auto"/>
              <w:bottom w:val="single" w:sz="4" w:space="0" w:color="auto"/>
              <w:right w:val="single" w:sz="4" w:space="0" w:color="auto"/>
            </w:tcBorders>
          </w:tcPr>
          <w:p w14:paraId="55022FFE" w14:textId="77777777" w:rsidR="00723593" w:rsidRPr="003E323C" w:rsidRDefault="00000000" w:rsidP="00AE5FA6">
            <w:pPr>
              <w:spacing w:beforeAutospacing="1" w:after="0" w:line="276" w:lineRule="auto"/>
              <w:rPr>
                <w:rFonts w:ascii="Century Gothic" w:hAnsi="Century Gothic" w:cs="Calibri"/>
                <w:color w:val="000000" w:themeColor="text1"/>
              </w:rPr>
            </w:pPr>
            <w:r w:rsidRPr="003E323C">
              <w:rPr>
                <w:rFonts w:ascii="Century Gothic" w:eastAsia="DengXian" w:hAnsi="Century Gothic" w:cs="Calibri"/>
                <w:color w:val="000000" w:themeColor="text1"/>
                <w:lang w:eastAsia="zh-CN" w:bidi="ar"/>
              </w:rPr>
              <w:t xml:space="preserve">The relocation of all construction facilities and remaining materials including concrete mixers, trucks, and water tanks to new sites or the contractor’s office could result in accidents and injury to workers. The removal and transport of such equipment and materials could also pose traffic risks and public safety concerns within the schools and along the routes. </w:t>
            </w:r>
          </w:p>
        </w:tc>
        <w:tc>
          <w:tcPr>
            <w:tcW w:w="727" w:type="dxa"/>
            <w:tcBorders>
              <w:top w:val="single" w:sz="4" w:space="0" w:color="auto"/>
              <w:left w:val="single" w:sz="4" w:space="0" w:color="auto"/>
              <w:bottom w:val="single" w:sz="4" w:space="0" w:color="auto"/>
              <w:right w:val="single" w:sz="4" w:space="0" w:color="auto"/>
            </w:tcBorders>
          </w:tcPr>
          <w:p w14:paraId="4FF80175" w14:textId="77777777" w:rsidR="00723593" w:rsidRPr="003E323C" w:rsidRDefault="00000000" w:rsidP="00AE5FA6">
            <w:pPr>
              <w:spacing w:beforeAutospacing="1" w:after="0" w:line="276" w:lineRule="auto"/>
              <w:rPr>
                <w:rFonts w:ascii="Century Gothic" w:hAnsi="Century Gothic" w:cs="Calibri"/>
                <w:color w:val="000000" w:themeColor="text1"/>
              </w:rPr>
            </w:pPr>
            <w:r w:rsidRPr="003E323C">
              <w:rPr>
                <w:rFonts w:ascii="Century Gothic" w:eastAsia="Times New Roman" w:hAnsi="Century Gothic" w:cs="Calibri"/>
                <w:color w:val="000000" w:themeColor="text1"/>
                <w:lang w:eastAsia="zh-CN" w:bidi="ar"/>
              </w:rPr>
              <w:t>X</w:t>
            </w:r>
          </w:p>
        </w:tc>
        <w:tc>
          <w:tcPr>
            <w:tcW w:w="473" w:type="dxa"/>
            <w:tcBorders>
              <w:top w:val="single" w:sz="4" w:space="0" w:color="auto"/>
              <w:left w:val="single" w:sz="4" w:space="0" w:color="auto"/>
              <w:bottom w:val="single" w:sz="4" w:space="0" w:color="auto"/>
              <w:right w:val="single" w:sz="4" w:space="0" w:color="auto"/>
            </w:tcBorders>
          </w:tcPr>
          <w:p w14:paraId="785CCBB4" w14:textId="77777777" w:rsidR="00723593" w:rsidRPr="003E323C" w:rsidRDefault="00723593" w:rsidP="00AE5FA6">
            <w:pPr>
              <w:spacing w:beforeAutospacing="1" w:after="0" w:line="276" w:lineRule="auto"/>
              <w:rPr>
                <w:rFonts w:ascii="Century Gothic" w:hAnsi="Century Gothic" w:cs="Calibri"/>
                <w:color w:val="000000" w:themeColor="text1"/>
              </w:rPr>
            </w:pPr>
          </w:p>
        </w:tc>
        <w:tc>
          <w:tcPr>
            <w:tcW w:w="461" w:type="dxa"/>
            <w:tcBorders>
              <w:top w:val="single" w:sz="4" w:space="0" w:color="auto"/>
              <w:left w:val="single" w:sz="4" w:space="0" w:color="auto"/>
              <w:bottom w:val="single" w:sz="4" w:space="0" w:color="auto"/>
              <w:right w:val="single" w:sz="4" w:space="0" w:color="auto"/>
            </w:tcBorders>
          </w:tcPr>
          <w:p w14:paraId="1AFFAF4E" w14:textId="77777777" w:rsidR="00723593" w:rsidRPr="003E323C" w:rsidRDefault="00000000" w:rsidP="00AE5FA6">
            <w:pPr>
              <w:spacing w:beforeAutospacing="1" w:after="0" w:line="276" w:lineRule="auto"/>
              <w:rPr>
                <w:rFonts w:ascii="Century Gothic" w:hAnsi="Century Gothic" w:cs="Calibri"/>
                <w:color w:val="000000" w:themeColor="text1"/>
              </w:rPr>
            </w:pPr>
            <w:r w:rsidRPr="003E323C">
              <w:rPr>
                <w:rFonts w:ascii="Century Gothic" w:eastAsia="Times New Roman" w:hAnsi="Century Gothic" w:cs="Calibri"/>
                <w:color w:val="000000" w:themeColor="text1"/>
                <w:lang w:eastAsia="zh-CN" w:bidi="ar"/>
              </w:rPr>
              <w:t>X</w:t>
            </w:r>
          </w:p>
        </w:tc>
        <w:tc>
          <w:tcPr>
            <w:tcW w:w="439" w:type="dxa"/>
            <w:tcBorders>
              <w:top w:val="single" w:sz="4" w:space="0" w:color="auto"/>
              <w:left w:val="single" w:sz="4" w:space="0" w:color="auto"/>
              <w:bottom w:val="single" w:sz="4" w:space="0" w:color="auto"/>
              <w:right w:val="single" w:sz="4" w:space="0" w:color="auto"/>
            </w:tcBorders>
          </w:tcPr>
          <w:p w14:paraId="5DF50100" w14:textId="77777777" w:rsidR="00723593" w:rsidRPr="003E323C" w:rsidRDefault="00723593" w:rsidP="00AE5FA6">
            <w:pPr>
              <w:spacing w:beforeAutospacing="1" w:after="0" w:line="276" w:lineRule="auto"/>
              <w:rPr>
                <w:rFonts w:ascii="Century Gothic" w:hAnsi="Century Gothic" w:cs="Calibri"/>
                <w:color w:val="000000" w:themeColor="text1"/>
              </w:rPr>
            </w:pPr>
          </w:p>
        </w:tc>
        <w:tc>
          <w:tcPr>
            <w:tcW w:w="553" w:type="dxa"/>
            <w:tcBorders>
              <w:top w:val="single" w:sz="4" w:space="0" w:color="auto"/>
              <w:left w:val="single" w:sz="4" w:space="0" w:color="auto"/>
              <w:bottom w:val="single" w:sz="4" w:space="0" w:color="auto"/>
              <w:right w:val="single" w:sz="4" w:space="0" w:color="auto"/>
            </w:tcBorders>
          </w:tcPr>
          <w:p w14:paraId="1B3449A6" w14:textId="77777777" w:rsidR="00723593" w:rsidRPr="003E323C" w:rsidRDefault="00000000" w:rsidP="00AE5FA6">
            <w:pPr>
              <w:spacing w:beforeAutospacing="1" w:after="0" w:line="276" w:lineRule="auto"/>
              <w:rPr>
                <w:rFonts w:ascii="Century Gothic" w:hAnsi="Century Gothic" w:cs="Calibri"/>
                <w:color w:val="000000" w:themeColor="text1"/>
              </w:rPr>
            </w:pPr>
            <w:r w:rsidRPr="003E323C">
              <w:rPr>
                <w:rFonts w:ascii="Century Gothic" w:eastAsia="Times New Roman" w:hAnsi="Century Gothic" w:cs="Calibri"/>
                <w:color w:val="000000" w:themeColor="text1"/>
                <w:lang w:eastAsia="zh-CN" w:bidi="ar"/>
              </w:rPr>
              <w:t>X</w:t>
            </w:r>
          </w:p>
        </w:tc>
        <w:tc>
          <w:tcPr>
            <w:tcW w:w="485" w:type="dxa"/>
            <w:tcBorders>
              <w:top w:val="single" w:sz="4" w:space="0" w:color="auto"/>
              <w:left w:val="single" w:sz="4" w:space="0" w:color="auto"/>
              <w:bottom w:val="single" w:sz="4" w:space="0" w:color="auto"/>
              <w:right w:val="single" w:sz="4" w:space="0" w:color="auto"/>
            </w:tcBorders>
          </w:tcPr>
          <w:p w14:paraId="3FFA2751" w14:textId="77777777" w:rsidR="00723593" w:rsidRPr="003E323C" w:rsidRDefault="00723593" w:rsidP="00AE5FA6">
            <w:pPr>
              <w:spacing w:beforeAutospacing="1" w:after="0" w:line="276" w:lineRule="auto"/>
              <w:rPr>
                <w:rFonts w:ascii="Century Gothic" w:hAnsi="Century Gothic" w:cs="Calibri"/>
                <w:color w:val="000000" w:themeColor="text1"/>
              </w:rPr>
            </w:pPr>
          </w:p>
        </w:tc>
        <w:tc>
          <w:tcPr>
            <w:tcW w:w="462" w:type="dxa"/>
            <w:tcBorders>
              <w:top w:val="single" w:sz="4" w:space="0" w:color="auto"/>
              <w:left w:val="single" w:sz="4" w:space="0" w:color="auto"/>
              <w:bottom w:val="single" w:sz="4" w:space="0" w:color="auto"/>
              <w:right w:val="single" w:sz="4" w:space="0" w:color="auto"/>
            </w:tcBorders>
          </w:tcPr>
          <w:p w14:paraId="7AC3293C" w14:textId="77777777" w:rsidR="00723593" w:rsidRPr="003E323C" w:rsidRDefault="00000000" w:rsidP="00AE5FA6">
            <w:pPr>
              <w:spacing w:beforeAutospacing="1" w:after="0" w:line="276" w:lineRule="auto"/>
              <w:rPr>
                <w:rFonts w:ascii="Century Gothic" w:hAnsi="Century Gothic" w:cs="Calibri"/>
                <w:color w:val="000000" w:themeColor="text1"/>
              </w:rPr>
            </w:pPr>
            <w:r w:rsidRPr="003E323C">
              <w:rPr>
                <w:rFonts w:ascii="Century Gothic" w:eastAsia="Times New Roman" w:hAnsi="Century Gothic" w:cs="Calibri"/>
                <w:color w:val="000000" w:themeColor="text1"/>
                <w:lang w:eastAsia="zh-CN" w:bidi="ar"/>
              </w:rPr>
              <w:t>X</w:t>
            </w:r>
          </w:p>
        </w:tc>
        <w:tc>
          <w:tcPr>
            <w:tcW w:w="415" w:type="dxa"/>
            <w:tcBorders>
              <w:top w:val="single" w:sz="4" w:space="0" w:color="auto"/>
              <w:left w:val="single" w:sz="4" w:space="0" w:color="auto"/>
              <w:bottom w:val="single" w:sz="4" w:space="0" w:color="auto"/>
              <w:right w:val="single" w:sz="4" w:space="0" w:color="auto"/>
            </w:tcBorders>
          </w:tcPr>
          <w:p w14:paraId="2C11E8B2" w14:textId="77777777" w:rsidR="00723593" w:rsidRPr="003E323C" w:rsidRDefault="00723593" w:rsidP="00AE5FA6">
            <w:pPr>
              <w:spacing w:beforeAutospacing="1" w:after="0" w:line="276" w:lineRule="auto"/>
              <w:rPr>
                <w:rFonts w:ascii="Century Gothic" w:hAnsi="Century Gothic" w:cs="Calibri"/>
                <w:color w:val="000000" w:themeColor="text1"/>
              </w:rPr>
            </w:pPr>
          </w:p>
        </w:tc>
        <w:tc>
          <w:tcPr>
            <w:tcW w:w="438" w:type="dxa"/>
            <w:tcBorders>
              <w:top w:val="single" w:sz="4" w:space="0" w:color="auto"/>
              <w:left w:val="single" w:sz="4" w:space="0" w:color="auto"/>
              <w:bottom w:val="single" w:sz="4" w:space="0" w:color="auto"/>
              <w:right w:val="single" w:sz="4" w:space="0" w:color="auto"/>
            </w:tcBorders>
          </w:tcPr>
          <w:p w14:paraId="4618BEEB" w14:textId="77777777" w:rsidR="00723593" w:rsidRPr="003E323C" w:rsidRDefault="00000000" w:rsidP="00AE5FA6">
            <w:pPr>
              <w:spacing w:beforeAutospacing="1" w:after="0" w:line="276" w:lineRule="auto"/>
              <w:rPr>
                <w:rFonts w:ascii="Century Gothic" w:hAnsi="Century Gothic" w:cs="Calibri"/>
                <w:color w:val="000000" w:themeColor="text1"/>
              </w:rPr>
            </w:pPr>
            <w:r w:rsidRPr="003E323C">
              <w:rPr>
                <w:rFonts w:ascii="Century Gothic" w:eastAsia="Times New Roman" w:hAnsi="Century Gothic" w:cs="Calibri"/>
                <w:color w:val="000000" w:themeColor="text1"/>
                <w:lang w:eastAsia="zh-CN" w:bidi="ar"/>
              </w:rPr>
              <w:t>X</w:t>
            </w:r>
          </w:p>
        </w:tc>
        <w:tc>
          <w:tcPr>
            <w:tcW w:w="404" w:type="dxa"/>
            <w:tcBorders>
              <w:top w:val="single" w:sz="4" w:space="0" w:color="auto"/>
              <w:left w:val="single" w:sz="4" w:space="0" w:color="auto"/>
              <w:bottom w:val="single" w:sz="4" w:space="0" w:color="auto"/>
              <w:right w:val="single" w:sz="4" w:space="0" w:color="auto"/>
            </w:tcBorders>
          </w:tcPr>
          <w:p w14:paraId="3E61176F" w14:textId="77777777" w:rsidR="00723593" w:rsidRPr="003E323C" w:rsidRDefault="00723593" w:rsidP="00AE5FA6">
            <w:pPr>
              <w:spacing w:beforeAutospacing="1" w:after="0" w:line="276" w:lineRule="auto"/>
              <w:rPr>
                <w:rFonts w:ascii="Century Gothic" w:hAnsi="Century Gothic" w:cs="Calibri"/>
                <w:color w:val="000000" w:themeColor="text1"/>
              </w:rPr>
            </w:pPr>
          </w:p>
        </w:tc>
        <w:tc>
          <w:tcPr>
            <w:tcW w:w="473" w:type="dxa"/>
            <w:tcBorders>
              <w:top w:val="single" w:sz="4" w:space="0" w:color="auto"/>
              <w:left w:val="single" w:sz="4" w:space="0" w:color="auto"/>
              <w:bottom w:val="single" w:sz="4" w:space="0" w:color="auto"/>
              <w:right w:val="single" w:sz="4" w:space="0" w:color="auto"/>
            </w:tcBorders>
            <w:textDirection w:val="tbRlV"/>
          </w:tcPr>
          <w:p w14:paraId="2DCCE3E7" w14:textId="77777777" w:rsidR="00723593" w:rsidRPr="003E323C" w:rsidRDefault="00000000" w:rsidP="00AE5FA6">
            <w:pPr>
              <w:spacing w:line="276" w:lineRule="auto"/>
              <w:ind w:left="113" w:right="113"/>
              <w:rPr>
                <w:rFonts w:ascii="Century Gothic" w:hAnsi="Century Gothic" w:cs="Calibri"/>
                <w:color w:val="000000" w:themeColor="text1"/>
              </w:rPr>
            </w:pPr>
            <w:r w:rsidRPr="003E323C">
              <w:rPr>
                <w:rFonts w:ascii="Century Gothic" w:hAnsi="Century Gothic" w:cstheme="minorHAnsi"/>
                <w:color w:val="000000" w:themeColor="text1"/>
              </w:rPr>
              <w:t>Possible</w:t>
            </w:r>
          </w:p>
        </w:tc>
        <w:tc>
          <w:tcPr>
            <w:tcW w:w="635" w:type="dxa"/>
            <w:tcBorders>
              <w:top w:val="single" w:sz="4" w:space="0" w:color="auto"/>
              <w:left w:val="single" w:sz="4" w:space="0" w:color="auto"/>
              <w:bottom w:val="single" w:sz="4" w:space="0" w:color="auto"/>
              <w:right w:val="single" w:sz="4" w:space="0" w:color="auto"/>
            </w:tcBorders>
            <w:textDirection w:val="tbRlV"/>
          </w:tcPr>
          <w:p w14:paraId="284FE1F2" w14:textId="77777777" w:rsidR="00723593" w:rsidRPr="003E323C" w:rsidRDefault="00000000" w:rsidP="00AE5FA6">
            <w:pPr>
              <w:spacing w:line="276" w:lineRule="auto"/>
              <w:ind w:left="113" w:right="113"/>
              <w:rPr>
                <w:rFonts w:ascii="Century Gothic" w:hAnsi="Century Gothic" w:cs="Calibri"/>
                <w:color w:val="000000" w:themeColor="text1"/>
              </w:rPr>
            </w:pPr>
            <w:r w:rsidRPr="003E323C">
              <w:rPr>
                <w:rFonts w:ascii="Century Gothic" w:hAnsi="Century Gothic" w:cstheme="minorHAnsi"/>
                <w:color w:val="000000" w:themeColor="text1"/>
              </w:rPr>
              <w:t>Marginal</w:t>
            </w:r>
          </w:p>
        </w:tc>
        <w:tc>
          <w:tcPr>
            <w:tcW w:w="704" w:type="dxa"/>
            <w:tcBorders>
              <w:top w:val="single" w:sz="4" w:space="0" w:color="auto"/>
              <w:left w:val="single" w:sz="4" w:space="0" w:color="auto"/>
              <w:bottom w:val="single" w:sz="4" w:space="0" w:color="auto"/>
              <w:right w:val="single" w:sz="4" w:space="0" w:color="auto"/>
            </w:tcBorders>
            <w:textDirection w:val="tbRlV"/>
          </w:tcPr>
          <w:p w14:paraId="1B9BD044" w14:textId="77777777" w:rsidR="00723593" w:rsidRPr="003E323C" w:rsidRDefault="00000000" w:rsidP="00AE5FA6">
            <w:pPr>
              <w:spacing w:line="276" w:lineRule="auto"/>
              <w:ind w:left="113" w:right="113"/>
              <w:rPr>
                <w:rFonts w:ascii="Century Gothic" w:hAnsi="Century Gothic" w:cs="Calibri"/>
                <w:color w:val="000000" w:themeColor="text1"/>
              </w:rPr>
            </w:pPr>
            <w:r w:rsidRPr="003E323C">
              <w:rPr>
                <w:rFonts w:ascii="Century Gothic" w:hAnsi="Century Gothic" w:cstheme="minorHAnsi"/>
                <w:color w:val="000000" w:themeColor="text1"/>
              </w:rPr>
              <w:t>Moderate</w:t>
            </w:r>
          </w:p>
        </w:tc>
      </w:tr>
      <w:tr w:rsidR="00723593" w:rsidRPr="003E323C" w14:paraId="76C7BC0D" w14:textId="77777777">
        <w:trPr>
          <w:trHeight w:val="2117"/>
        </w:trPr>
        <w:tc>
          <w:tcPr>
            <w:tcW w:w="1884" w:type="dxa"/>
            <w:tcBorders>
              <w:top w:val="single" w:sz="4" w:space="0" w:color="auto"/>
              <w:left w:val="single" w:sz="4" w:space="0" w:color="auto"/>
              <w:bottom w:val="single" w:sz="4" w:space="0" w:color="auto"/>
              <w:right w:val="single" w:sz="4" w:space="0" w:color="auto"/>
            </w:tcBorders>
          </w:tcPr>
          <w:p w14:paraId="4030E2B7" w14:textId="77777777" w:rsidR="00723593" w:rsidRPr="003E323C" w:rsidRDefault="00000000" w:rsidP="00AE5FA6">
            <w:pPr>
              <w:spacing w:beforeAutospacing="1" w:after="0" w:line="276" w:lineRule="auto"/>
              <w:rPr>
                <w:rFonts w:ascii="Century Gothic" w:hAnsi="Century Gothic" w:cs="Calibri"/>
                <w:color w:val="000000" w:themeColor="text1"/>
              </w:rPr>
            </w:pPr>
            <w:r w:rsidRPr="003E323C">
              <w:rPr>
                <w:rFonts w:ascii="Century Gothic" w:eastAsia="DengXian" w:hAnsi="Century Gothic" w:cs="Calibri"/>
                <w:color w:val="000000" w:themeColor="text1"/>
                <w:lang w:eastAsia="zh-CN" w:bidi="ar"/>
              </w:rPr>
              <w:t xml:space="preserve">Waste management </w:t>
            </w:r>
          </w:p>
        </w:tc>
        <w:tc>
          <w:tcPr>
            <w:tcW w:w="4523" w:type="dxa"/>
            <w:tcBorders>
              <w:top w:val="single" w:sz="4" w:space="0" w:color="auto"/>
              <w:left w:val="single" w:sz="4" w:space="0" w:color="auto"/>
              <w:bottom w:val="single" w:sz="4" w:space="0" w:color="auto"/>
              <w:right w:val="single" w:sz="4" w:space="0" w:color="auto"/>
            </w:tcBorders>
          </w:tcPr>
          <w:p w14:paraId="2E766CFC" w14:textId="77777777" w:rsidR="00723593" w:rsidRPr="003E323C" w:rsidRDefault="00000000" w:rsidP="00AE5FA6">
            <w:pPr>
              <w:spacing w:beforeAutospacing="1" w:after="0" w:line="276" w:lineRule="auto"/>
              <w:rPr>
                <w:rFonts w:ascii="Century Gothic" w:hAnsi="Century Gothic" w:cs="Calibri"/>
                <w:color w:val="000000" w:themeColor="text1"/>
              </w:rPr>
            </w:pPr>
            <w:r w:rsidRPr="003E323C">
              <w:rPr>
                <w:rFonts w:ascii="Century Gothic" w:eastAsia="DengXian" w:hAnsi="Century Gothic" w:cs="Calibri"/>
                <w:color w:val="000000" w:themeColor="text1"/>
                <w:lang w:eastAsia="zh-CN" w:bidi="ar"/>
              </w:rPr>
              <w:t xml:space="preserve">The dismantling and removal of equipment and materials at the site, as well as landscape restoration works could generate waste such as scraps of metal, wood, concrete debris, vegetative material, and garbage (pieces of plastic bags, food wrappers, etc.). </w:t>
            </w:r>
          </w:p>
        </w:tc>
        <w:tc>
          <w:tcPr>
            <w:tcW w:w="727" w:type="dxa"/>
            <w:tcBorders>
              <w:top w:val="single" w:sz="4" w:space="0" w:color="auto"/>
              <w:left w:val="single" w:sz="4" w:space="0" w:color="auto"/>
              <w:bottom w:val="single" w:sz="4" w:space="0" w:color="auto"/>
              <w:right w:val="single" w:sz="4" w:space="0" w:color="auto"/>
            </w:tcBorders>
          </w:tcPr>
          <w:p w14:paraId="103FC59C" w14:textId="77777777" w:rsidR="00723593" w:rsidRPr="003E323C" w:rsidRDefault="00000000" w:rsidP="00AE5FA6">
            <w:pPr>
              <w:spacing w:beforeAutospacing="1" w:after="0" w:line="276" w:lineRule="auto"/>
              <w:rPr>
                <w:rFonts w:ascii="Century Gothic" w:hAnsi="Century Gothic" w:cs="Calibri"/>
                <w:color w:val="000000" w:themeColor="text1"/>
              </w:rPr>
            </w:pPr>
            <w:r w:rsidRPr="003E323C">
              <w:rPr>
                <w:rFonts w:ascii="Century Gothic" w:eastAsia="Times New Roman" w:hAnsi="Century Gothic" w:cs="Calibri"/>
                <w:color w:val="000000" w:themeColor="text1"/>
                <w:lang w:eastAsia="zh-CN" w:bidi="ar"/>
              </w:rPr>
              <w:t>X</w:t>
            </w:r>
          </w:p>
        </w:tc>
        <w:tc>
          <w:tcPr>
            <w:tcW w:w="473" w:type="dxa"/>
            <w:tcBorders>
              <w:top w:val="single" w:sz="4" w:space="0" w:color="auto"/>
              <w:left w:val="single" w:sz="4" w:space="0" w:color="auto"/>
              <w:bottom w:val="single" w:sz="4" w:space="0" w:color="auto"/>
              <w:right w:val="single" w:sz="4" w:space="0" w:color="auto"/>
            </w:tcBorders>
          </w:tcPr>
          <w:p w14:paraId="798C9EC7" w14:textId="77777777" w:rsidR="00723593" w:rsidRPr="003E323C" w:rsidRDefault="00723593" w:rsidP="00AE5FA6">
            <w:pPr>
              <w:spacing w:beforeAutospacing="1" w:after="0" w:line="276" w:lineRule="auto"/>
              <w:rPr>
                <w:rFonts w:ascii="Century Gothic" w:hAnsi="Century Gothic" w:cs="Calibri"/>
                <w:color w:val="000000" w:themeColor="text1"/>
              </w:rPr>
            </w:pPr>
          </w:p>
        </w:tc>
        <w:tc>
          <w:tcPr>
            <w:tcW w:w="461" w:type="dxa"/>
            <w:tcBorders>
              <w:top w:val="single" w:sz="4" w:space="0" w:color="auto"/>
              <w:left w:val="single" w:sz="4" w:space="0" w:color="auto"/>
              <w:bottom w:val="single" w:sz="4" w:space="0" w:color="auto"/>
              <w:right w:val="single" w:sz="4" w:space="0" w:color="auto"/>
            </w:tcBorders>
          </w:tcPr>
          <w:p w14:paraId="22B41F79" w14:textId="77777777" w:rsidR="00723593" w:rsidRPr="003E323C" w:rsidRDefault="00000000" w:rsidP="00AE5FA6">
            <w:pPr>
              <w:spacing w:beforeAutospacing="1" w:after="0" w:line="276" w:lineRule="auto"/>
              <w:rPr>
                <w:rFonts w:ascii="Century Gothic" w:hAnsi="Century Gothic" w:cs="Calibri"/>
                <w:color w:val="000000" w:themeColor="text1"/>
              </w:rPr>
            </w:pPr>
            <w:r w:rsidRPr="003E323C">
              <w:rPr>
                <w:rFonts w:ascii="Century Gothic" w:eastAsia="Times New Roman" w:hAnsi="Century Gothic" w:cs="Calibri"/>
                <w:color w:val="000000" w:themeColor="text1"/>
                <w:lang w:eastAsia="zh-CN" w:bidi="ar"/>
              </w:rPr>
              <w:t>X</w:t>
            </w:r>
          </w:p>
        </w:tc>
        <w:tc>
          <w:tcPr>
            <w:tcW w:w="439" w:type="dxa"/>
            <w:tcBorders>
              <w:top w:val="single" w:sz="4" w:space="0" w:color="auto"/>
              <w:left w:val="single" w:sz="4" w:space="0" w:color="auto"/>
              <w:bottom w:val="single" w:sz="4" w:space="0" w:color="auto"/>
              <w:right w:val="single" w:sz="4" w:space="0" w:color="auto"/>
            </w:tcBorders>
          </w:tcPr>
          <w:p w14:paraId="73281D13" w14:textId="77777777" w:rsidR="00723593" w:rsidRPr="003E323C" w:rsidRDefault="00723593" w:rsidP="00AE5FA6">
            <w:pPr>
              <w:spacing w:beforeAutospacing="1" w:after="0" w:line="276" w:lineRule="auto"/>
              <w:rPr>
                <w:rFonts w:ascii="Century Gothic" w:hAnsi="Century Gothic" w:cs="Calibri"/>
                <w:color w:val="000000" w:themeColor="text1"/>
              </w:rPr>
            </w:pPr>
          </w:p>
        </w:tc>
        <w:tc>
          <w:tcPr>
            <w:tcW w:w="553" w:type="dxa"/>
            <w:tcBorders>
              <w:top w:val="single" w:sz="4" w:space="0" w:color="auto"/>
              <w:left w:val="single" w:sz="4" w:space="0" w:color="auto"/>
              <w:bottom w:val="single" w:sz="4" w:space="0" w:color="auto"/>
              <w:right w:val="single" w:sz="4" w:space="0" w:color="auto"/>
            </w:tcBorders>
          </w:tcPr>
          <w:p w14:paraId="64F063FA" w14:textId="77777777" w:rsidR="00723593" w:rsidRPr="003E323C" w:rsidRDefault="00000000" w:rsidP="00AE5FA6">
            <w:pPr>
              <w:spacing w:beforeAutospacing="1" w:after="0" w:line="276" w:lineRule="auto"/>
              <w:rPr>
                <w:rFonts w:ascii="Century Gothic" w:hAnsi="Century Gothic" w:cs="Calibri"/>
                <w:color w:val="000000" w:themeColor="text1"/>
              </w:rPr>
            </w:pPr>
            <w:r w:rsidRPr="003E323C">
              <w:rPr>
                <w:rFonts w:ascii="Century Gothic" w:eastAsia="Times New Roman" w:hAnsi="Century Gothic" w:cs="Calibri"/>
                <w:color w:val="000000" w:themeColor="text1"/>
                <w:lang w:eastAsia="zh-CN" w:bidi="ar"/>
              </w:rPr>
              <w:t>X</w:t>
            </w:r>
          </w:p>
        </w:tc>
        <w:tc>
          <w:tcPr>
            <w:tcW w:w="485" w:type="dxa"/>
            <w:tcBorders>
              <w:top w:val="single" w:sz="4" w:space="0" w:color="auto"/>
              <w:left w:val="single" w:sz="4" w:space="0" w:color="auto"/>
              <w:bottom w:val="single" w:sz="4" w:space="0" w:color="auto"/>
              <w:right w:val="single" w:sz="4" w:space="0" w:color="auto"/>
            </w:tcBorders>
          </w:tcPr>
          <w:p w14:paraId="7538543F" w14:textId="77777777" w:rsidR="00723593" w:rsidRPr="003E323C" w:rsidRDefault="00723593" w:rsidP="00AE5FA6">
            <w:pPr>
              <w:spacing w:beforeAutospacing="1" w:after="0" w:line="276" w:lineRule="auto"/>
              <w:rPr>
                <w:rFonts w:ascii="Century Gothic" w:hAnsi="Century Gothic" w:cs="Calibri"/>
                <w:color w:val="000000" w:themeColor="text1"/>
              </w:rPr>
            </w:pPr>
          </w:p>
        </w:tc>
        <w:tc>
          <w:tcPr>
            <w:tcW w:w="462" w:type="dxa"/>
            <w:tcBorders>
              <w:top w:val="single" w:sz="4" w:space="0" w:color="auto"/>
              <w:left w:val="single" w:sz="4" w:space="0" w:color="auto"/>
              <w:bottom w:val="single" w:sz="4" w:space="0" w:color="auto"/>
              <w:right w:val="single" w:sz="4" w:space="0" w:color="auto"/>
            </w:tcBorders>
          </w:tcPr>
          <w:p w14:paraId="0D04DA58" w14:textId="77777777" w:rsidR="00723593" w:rsidRPr="003E323C" w:rsidRDefault="00000000" w:rsidP="00AE5FA6">
            <w:pPr>
              <w:spacing w:beforeAutospacing="1" w:after="0" w:line="276" w:lineRule="auto"/>
              <w:rPr>
                <w:rFonts w:ascii="Century Gothic" w:hAnsi="Century Gothic" w:cs="Calibri"/>
                <w:color w:val="000000" w:themeColor="text1"/>
              </w:rPr>
            </w:pPr>
            <w:r w:rsidRPr="003E323C">
              <w:rPr>
                <w:rFonts w:ascii="Century Gothic" w:eastAsia="Times New Roman" w:hAnsi="Century Gothic" w:cs="Calibri"/>
                <w:color w:val="000000" w:themeColor="text1"/>
                <w:lang w:eastAsia="zh-CN" w:bidi="ar"/>
              </w:rPr>
              <w:t>X</w:t>
            </w:r>
          </w:p>
        </w:tc>
        <w:tc>
          <w:tcPr>
            <w:tcW w:w="415" w:type="dxa"/>
            <w:tcBorders>
              <w:top w:val="single" w:sz="4" w:space="0" w:color="auto"/>
              <w:left w:val="single" w:sz="4" w:space="0" w:color="auto"/>
              <w:bottom w:val="single" w:sz="4" w:space="0" w:color="auto"/>
              <w:right w:val="single" w:sz="4" w:space="0" w:color="auto"/>
            </w:tcBorders>
          </w:tcPr>
          <w:p w14:paraId="0E39135A" w14:textId="77777777" w:rsidR="00723593" w:rsidRPr="003E323C" w:rsidRDefault="00723593" w:rsidP="00AE5FA6">
            <w:pPr>
              <w:spacing w:beforeAutospacing="1" w:after="0" w:line="276" w:lineRule="auto"/>
              <w:rPr>
                <w:rFonts w:ascii="Century Gothic" w:hAnsi="Century Gothic" w:cs="Calibri"/>
                <w:color w:val="000000" w:themeColor="text1"/>
              </w:rPr>
            </w:pPr>
          </w:p>
        </w:tc>
        <w:tc>
          <w:tcPr>
            <w:tcW w:w="438" w:type="dxa"/>
            <w:tcBorders>
              <w:top w:val="single" w:sz="4" w:space="0" w:color="auto"/>
              <w:left w:val="single" w:sz="4" w:space="0" w:color="auto"/>
              <w:bottom w:val="single" w:sz="4" w:space="0" w:color="auto"/>
              <w:right w:val="single" w:sz="4" w:space="0" w:color="auto"/>
            </w:tcBorders>
          </w:tcPr>
          <w:p w14:paraId="3EA80BB5" w14:textId="77777777" w:rsidR="00723593" w:rsidRPr="003E323C" w:rsidRDefault="00000000" w:rsidP="00AE5FA6">
            <w:pPr>
              <w:spacing w:beforeAutospacing="1" w:after="0" w:line="276" w:lineRule="auto"/>
              <w:rPr>
                <w:rFonts w:ascii="Century Gothic" w:hAnsi="Century Gothic" w:cs="Calibri"/>
                <w:color w:val="000000" w:themeColor="text1"/>
              </w:rPr>
            </w:pPr>
            <w:r w:rsidRPr="003E323C">
              <w:rPr>
                <w:rFonts w:ascii="Century Gothic" w:eastAsia="Times New Roman" w:hAnsi="Century Gothic" w:cs="Calibri"/>
                <w:color w:val="000000" w:themeColor="text1"/>
                <w:lang w:eastAsia="zh-CN" w:bidi="ar"/>
              </w:rPr>
              <w:t>X</w:t>
            </w:r>
          </w:p>
        </w:tc>
        <w:tc>
          <w:tcPr>
            <w:tcW w:w="404" w:type="dxa"/>
            <w:tcBorders>
              <w:top w:val="single" w:sz="4" w:space="0" w:color="auto"/>
              <w:left w:val="single" w:sz="4" w:space="0" w:color="auto"/>
              <w:bottom w:val="single" w:sz="4" w:space="0" w:color="auto"/>
              <w:right w:val="single" w:sz="4" w:space="0" w:color="auto"/>
            </w:tcBorders>
          </w:tcPr>
          <w:p w14:paraId="4FD5F871" w14:textId="77777777" w:rsidR="00723593" w:rsidRPr="003E323C" w:rsidRDefault="00723593" w:rsidP="00AE5FA6">
            <w:pPr>
              <w:spacing w:beforeAutospacing="1" w:after="0" w:line="276" w:lineRule="auto"/>
              <w:rPr>
                <w:rFonts w:ascii="Century Gothic" w:hAnsi="Century Gothic" w:cs="Calibri"/>
                <w:color w:val="000000" w:themeColor="text1"/>
              </w:rPr>
            </w:pPr>
          </w:p>
        </w:tc>
        <w:tc>
          <w:tcPr>
            <w:tcW w:w="473" w:type="dxa"/>
            <w:tcBorders>
              <w:top w:val="single" w:sz="4" w:space="0" w:color="auto"/>
              <w:left w:val="single" w:sz="4" w:space="0" w:color="auto"/>
              <w:bottom w:val="single" w:sz="4" w:space="0" w:color="auto"/>
              <w:right w:val="single" w:sz="4" w:space="0" w:color="auto"/>
            </w:tcBorders>
            <w:textDirection w:val="tbRlV"/>
          </w:tcPr>
          <w:p w14:paraId="5EA8F126" w14:textId="77777777" w:rsidR="00723593" w:rsidRPr="003E323C" w:rsidRDefault="00000000" w:rsidP="00AE5FA6">
            <w:pPr>
              <w:spacing w:line="276" w:lineRule="auto"/>
              <w:ind w:left="113" w:right="113"/>
              <w:rPr>
                <w:rFonts w:ascii="Century Gothic" w:hAnsi="Century Gothic" w:cs="Calibri"/>
                <w:color w:val="000000" w:themeColor="text1"/>
              </w:rPr>
            </w:pPr>
            <w:r w:rsidRPr="003E323C">
              <w:rPr>
                <w:rFonts w:ascii="Century Gothic" w:hAnsi="Century Gothic" w:cstheme="minorHAnsi"/>
                <w:color w:val="000000" w:themeColor="text1"/>
              </w:rPr>
              <w:t>Likely</w:t>
            </w:r>
          </w:p>
        </w:tc>
        <w:tc>
          <w:tcPr>
            <w:tcW w:w="635" w:type="dxa"/>
            <w:tcBorders>
              <w:top w:val="single" w:sz="4" w:space="0" w:color="auto"/>
              <w:left w:val="single" w:sz="4" w:space="0" w:color="auto"/>
              <w:bottom w:val="single" w:sz="4" w:space="0" w:color="auto"/>
              <w:right w:val="single" w:sz="4" w:space="0" w:color="auto"/>
            </w:tcBorders>
            <w:textDirection w:val="tbRlV"/>
          </w:tcPr>
          <w:p w14:paraId="12382070" w14:textId="77777777" w:rsidR="00723593" w:rsidRPr="003E323C" w:rsidRDefault="00000000" w:rsidP="00AE5FA6">
            <w:pPr>
              <w:spacing w:line="276" w:lineRule="auto"/>
              <w:ind w:left="113" w:right="113"/>
              <w:rPr>
                <w:rFonts w:ascii="Century Gothic" w:hAnsi="Century Gothic" w:cs="Calibri"/>
                <w:color w:val="000000" w:themeColor="text1"/>
              </w:rPr>
            </w:pPr>
            <w:r w:rsidRPr="003E323C">
              <w:rPr>
                <w:rFonts w:ascii="Century Gothic" w:hAnsi="Century Gothic" w:cstheme="minorHAnsi"/>
                <w:color w:val="000000" w:themeColor="text1"/>
              </w:rPr>
              <w:t>Marginal</w:t>
            </w:r>
          </w:p>
        </w:tc>
        <w:tc>
          <w:tcPr>
            <w:tcW w:w="704" w:type="dxa"/>
            <w:tcBorders>
              <w:top w:val="single" w:sz="4" w:space="0" w:color="auto"/>
              <w:left w:val="single" w:sz="4" w:space="0" w:color="auto"/>
              <w:bottom w:val="single" w:sz="4" w:space="0" w:color="auto"/>
              <w:right w:val="single" w:sz="4" w:space="0" w:color="auto"/>
            </w:tcBorders>
            <w:textDirection w:val="tbRlV"/>
          </w:tcPr>
          <w:p w14:paraId="0E41362B" w14:textId="77777777" w:rsidR="00723593" w:rsidRPr="003E323C" w:rsidRDefault="00000000" w:rsidP="00AE5FA6">
            <w:pPr>
              <w:spacing w:line="276" w:lineRule="auto"/>
              <w:ind w:left="113" w:right="113"/>
              <w:rPr>
                <w:rFonts w:ascii="Century Gothic" w:hAnsi="Century Gothic" w:cs="Calibri"/>
                <w:color w:val="000000" w:themeColor="text1"/>
              </w:rPr>
            </w:pPr>
            <w:r w:rsidRPr="003E323C">
              <w:rPr>
                <w:rFonts w:ascii="Century Gothic" w:hAnsi="Century Gothic" w:cstheme="minorHAnsi"/>
                <w:color w:val="000000" w:themeColor="text1"/>
              </w:rPr>
              <w:t>Moderate</w:t>
            </w:r>
          </w:p>
        </w:tc>
      </w:tr>
    </w:tbl>
    <w:p w14:paraId="678633E9" w14:textId="77777777" w:rsidR="00723593" w:rsidRPr="003E323C" w:rsidRDefault="00723593" w:rsidP="00AE5FA6">
      <w:pPr>
        <w:spacing w:line="276" w:lineRule="auto"/>
        <w:rPr>
          <w:rFonts w:ascii="Century Gothic" w:hAnsi="Century Gothic"/>
          <w:color w:val="000000" w:themeColor="text1"/>
        </w:rPr>
        <w:sectPr w:rsidR="00723593" w:rsidRPr="003E323C" w:rsidSect="00072E27">
          <w:pgSz w:w="16838" w:h="11900" w:orient="landscape" w:code="9"/>
          <w:pgMar w:top="1440" w:right="751" w:bottom="1440" w:left="149" w:header="0" w:footer="0" w:gutter="0"/>
          <w:pgNumType w:fmt="decimalFullWidth"/>
          <w:cols w:space="720" w:equalWidth="0">
            <w:col w:w="8424"/>
          </w:cols>
          <w:docGrid w:linePitch="360"/>
        </w:sectPr>
      </w:pPr>
    </w:p>
    <w:p w14:paraId="22824EC8" w14:textId="77777777" w:rsidR="00723593" w:rsidRPr="003E323C" w:rsidRDefault="00000000" w:rsidP="00AE5FA6">
      <w:pPr>
        <w:pStyle w:val="Heading2"/>
        <w:spacing w:line="276" w:lineRule="auto"/>
        <w:rPr>
          <w:color w:val="000000" w:themeColor="text1"/>
          <w:sz w:val="22"/>
          <w:szCs w:val="22"/>
        </w:rPr>
      </w:pPr>
      <w:bookmarkStart w:id="236" w:name="_Toc194775246"/>
      <w:bookmarkEnd w:id="167"/>
      <w:r w:rsidRPr="003E323C">
        <w:rPr>
          <w:color w:val="000000" w:themeColor="text1"/>
          <w:sz w:val="22"/>
          <w:szCs w:val="22"/>
        </w:rPr>
        <w:lastRenderedPageBreak/>
        <w:t>5.3 Identification of Environmental and Social (E&amp;S) Impacts</w:t>
      </w:r>
      <w:bookmarkEnd w:id="236"/>
    </w:p>
    <w:p w14:paraId="7C152006" w14:textId="77777777" w:rsidR="00723593" w:rsidRPr="003E323C" w:rsidRDefault="00000000" w:rsidP="00AE5FA6">
      <w:pPr>
        <w:spacing w:line="276" w:lineRule="auto"/>
        <w:ind w:right="20"/>
        <w:jc w:val="both"/>
        <w:rPr>
          <w:rFonts w:ascii="Century Gothic" w:eastAsia="Times New Roman" w:hAnsi="Century Gothic" w:cstheme="minorHAnsi"/>
          <w:color w:val="000000" w:themeColor="text1"/>
        </w:rPr>
      </w:pPr>
      <w:r w:rsidRPr="003E323C">
        <w:rPr>
          <w:rFonts w:ascii="Century Gothic" w:eastAsia="Times New Roman" w:hAnsi="Century Gothic" w:cstheme="minorHAnsi"/>
          <w:color w:val="000000" w:themeColor="text1"/>
        </w:rPr>
        <w:t>The E&amp;S impacts were identified by assessing the interactions of the environmental aspects of project activities and the environmental (and social) receptors in the project area of influence during the pre-construction, construction, and operational phases of the project. The prediction of impacts is based on the linkages (the source-pathway-receptor approach) among project activities, aspects, and receptors. The significance of these impacts was determined by assessing the value, sensitivity, and importance of the receptors to these impacts. The mitigation measures were then proffered based on these findings.</w:t>
      </w:r>
    </w:p>
    <w:p w14:paraId="517A906C" w14:textId="77777777" w:rsidR="00723593" w:rsidRPr="003E323C" w:rsidRDefault="00000000" w:rsidP="00AE5FA6">
      <w:pPr>
        <w:pStyle w:val="Heading3"/>
        <w:spacing w:line="276" w:lineRule="auto"/>
        <w:rPr>
          <w:color w:val="000000" w:themeColor="text1"/>
          <w:szCs w:val="22"/>
        </w:rPr>
      </w:pPr>
      <w:bookmarkStart w:id="237" w:name="_Toc194775247"/>
      <w:r w:rsidRPr="003E323C">
        <w:rPr>
          <w:rFonts w:eastAsia="Garamond"/>
          <w:color w:val="000000" w:themeColor="text1"/>
          <w:szCs w:val="22"/>
        </w:rPr>
        <w:t xml:space="preserve">5.3.1 </w:t>
      </w:r>
      <w:r w:rsidRPr="003E323C">
        <w:rPr>
          <w:color w:val="000000" w:themeColor="text1"/>
          <w:szCs w:val="22"/>
        </w:rPr>
        <w:t>Potential Positive Environmental Impacts</w:t>
      </w:r>
      <w:bookmarkEnd w:id="237"/>
      <w:r w:rsidRPr="003E323C">
        <w:rPr>
          <w:color w:val="000000" w:themeColor="text1"/>
          <w:szCs w:val="22"/>
        </w:rPr>
        <w:t xml:space="preserve"> </w:t>
      </w:r>
    </w:p>
    <w:p w14:paraId="66035E04" w14:textId="77777777" w:rsidR="00723593" w:rsidRPr="003E323C" w:rsidRDefault="00000000" w:rsidP="00AE5FA6">
      <w:pPr>
        <w:spacing w:line="276" w:lineRule="auto"/>
        <w:jc w:val="both"/>
        <w:rPr>
          <w:rFonts w:ascii="Century Gothic" w:hAnsi="Century Gothic" w:cstheme="minorHAnsi"/>
          <w:b/>
          <w:i/>
          <w:iCs/>
          <w:color w:val="000000" w:themeColor="text1"/>
          <w:lang w:eastAsia="en-GB"/>
        </w:rPr>
      </w:pPr>
      <w:r w:rsidRPr="003E323C">
        <w:rPr>
          <w:rFonts w:ascii="Century Gothic" w:hAnsi="Century Gothic" w:cstheme="minorHAnsi"/>
          <w:bCs/>
          <w:color w:val="000000" w:themeColor="text1"/>
          <w:lang w:eastAsia="en-GB"/>
        </w:rPr>
        <w:t xml:space="preserve">The project is envisaged to generate some positive impacts that would be beneficial to the project communities, LGAs, Bauchi State and the Country in general. The potential positive environmental impacts identified are as shown in </w:t>
      </w:r>
      <w:r w:rsidRPr="003E323C">
        <w:rPr>
          <w:rFonts w:ascii="Century Gothic" w:hAnsi="Century Gothic" w:cstheme="minorHAnsi"/>
          <w:b/>
          <w:i/>
          <w:iCs/>
          <w:color w:val="000000" w:themeColor="text1"/>
          <w:lang w:eastAsia="en-GB"/>
        </w:rPr>
        <w:t>Table 35</w:t>
      </w:r>
    </w:p>
    <w:p w14:paraId="2A3AB70A" w14:textId="054BB7DC" w:rsidR="00723593" w:rsidRPr="003E323C" w:rsidRDefault="00000000" w:rsidP="00AE5FA6">
      <w:pPr>
        <w:pStyle w:val="Footer"/>
        <w:spacing w:line="276" w:lineRule="auto"/>
        <w:rPr>
          <w:rFonts w:ascii="Century Gothic" w:hAnsi="Century Gothic" w:cstheme="minorHAnsi"/>
          <w:b/>
          <w:color w:val="000000" w:themeColor="text1"/>
          <w:sz w:val="22"/>
          <w:szCs w:val="22"/>
          <w:lang w:eastAsia="en-GB"/>
        </w:rPr>
      </w:pPr>
      <w:bookmarkStart w:id="238" w:name="_Hlk136271598"/>
      <w:r w:rsidRPr="003E323C">
        <w:rPr>
          <w:rFonts w:ascii="Century Gothic" w:hAnsi="Century Gothic" w:cstheme="minorHAnsi"/>
          <w:color w:val="000000" w:themeColor="text1"/>
          <w:sz w:val="22"/>
          <w:szCs w:val="22"/>
        </w:rPr>
        <w:t xml:space="preserve">Table </w:t>
      </w:r>
      <w:r w:rsidRPr="003E323C">
        <w:rPr>
          <w:rFonts w:ascii="Century Gothic" w:hAnsi="Century Gothic" w:cstheme="minorHAnsi"/>
          <w:color w:val="000000" w:themeColor="text1"/>
          <w:sz w:val="22"/>
          <w:szCs w:val="22"/>
        </w:rPr>
        <w:fldChar w:fldCharType="begin"/>
      </w:r>
      <w:r w:rsidRPr="003E323C">
        <w:rPr>
          <w:rFonts w:ascii="Century Gothic" w:hAnsi="Century Gothic" w:cstheme="minorHAnsi"/>
          <w:color w:val="000000" w:themeColor="text1"/>
          <w:sz w:val="22"/>
          <w:szCs w:val="22"/>
        </w:rPr>
        <w:instrText xml:space="preserve"> SEQ Table \* ARABIC </w:instrText>
      </w:r>
      <w:r w:rsidRPr="003E323C">
        <w:rPr>
          <w:rFonts w:ascii="Century Gothic" w:hAnsi="Century Gothic" w:cstheme="minorHAnsi"/>
          <w:color w:val="000000" w:themeColor="text1"/>
          <w:sz w:val="22"/>
          <w:szCs w:val="22"/>
        </w:rPr>
        <w:fldChar w:fldCharType="separate"/>
      </w:r>
      <w:r w:rsidR="009C60BD">
        <w:rPr>
          <w:rFonts w:ascii="Century Gothic" w:hAnsi="Century Gothic" w:cstheme="minorHAnsi"/>
          <w:noProof/>
          <w:color w:val="000000" w:themeColor="text1"/>
          <w:sz w:val="22"/>
          <w:szCs w:val="22"/>
        </w:rPr>
        <w:t>32</w:t>
      </w:r>
      <w:r w:rsidRPr="003E323C">
        <w:rPr>
          <w:rFonts w:ascii="Century Gothic" w:hAnsi="Century Gothic" w:cstheme="minorHAnsi"/>
          <w:color w:val="000000" w:themeColor="text1"/>
          <w:sz w:val="22"/>
          <w:szCs w:val="22"/>
        </w:rPr>
        <w:fldChar w:fldCharType="end"/>
      </w:r>
      <w:bookmarkStart w:id="239" w:name="_Toc29877"/>
      <w:r w:rsidRPr="003E323C">
        <w:rPr>
          <w:rFonts w:ascii="Century Gothic" w:hAnsi="Century Gothic" w:cstheme="minorHAnsi"/>
          <w:color w:val="000000" w:themeColor="text1"/>
          <w:sz w:val="22"/>
          <w:szCs w:val="22"/>
        </w:rPr>
        <w:t>: Identified Positive Impacts of Proposed interventions at selected facilities</w:t>
      </w:r>
      <w:bookmarkEnd w:id="239"/>
    </w:p>
    <w:tbl>
      <w:tblPr>
        <w:tblW w:w="9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
        <w:gridCol w:w="2453"/>
        <w:gridCol w:w="1751"/>
        <w:gridCol w:w="3467"/>
        <w:gridCol w:w="1728"/>
      </w:tblGrid>
      <w:tr w:rsidR="003E323C" w:rsidRPr="003E323C" w14:paraId="2F3DEDE4" w14:textId="77777777" w:rsidTr="003B5487">
        <w:trPr>
          <w:trHeight w:val="424"/>
          <w:tblHeader/>
        </w:trPr>
        <w:tc>
          <w:tcPr>
            <w:tcW w:w="582" w:type="dxa"/>
            <w:shd w:val="clear" w:color="auto" w:fill="F3F3F3"/>
          </w:tcPr>
          <w:p w14:paraId="298CD094" w14:textId="77777777" w:rsidR="00723593" w:rsidRPr="003E323C" w:rsidRDefault="00000000" w:rsidP="00AE5FA6">
            <w:pPr>
              <w:spacing w:line="276" w:lineRule="auto"/>
              <w:rPr>
                <w:rFonts w:ascii="Century Gothic" w:hAnsi="Century Gothic" w:cstheme="minorHAnsi"/>
                <w:b/>
                <w:color w:val="000000" w:themeColor="text1"/>
              </w:rPr>
            </w:pPr>
            <w:r w:rsidRPr="003E323C">
              <w:rPr>
                <w:rFonts w:ascii="Century Gothic" w:hAnsi="Century Gothic" w:cstheme="minorHAnsi"/>
                <w:b/>
                <w:color w:val="000000" w:themeColor="text1"/>
              </w:rPr>
              <w:t>No.</w:t>
            </w:r>
          </w:p>
        </w:tc>
        <w:tc>
          <w:tcPr>
            <w:tcW w:w="2453" w:type="dxa"/>
            <w:shd w:val="clear" w:color="auto" w:fill="F3F3F3"/>
          </w:tcPr>
          <w:p w14:paraId="1A2A7E5B" w14:textId="77777777" w:rsidR="00723593" w:rsidRPr="003E323C" w:rsidRDefault="00000000" w:rsidP="00AE5FA6">
            <w:pPr>
              <w:spacing w:line="276" w:lineRule="auto"/>
              <w:rPr>
                <w:rFonts w:ascii="Century Gothic" w:hAnsi="Century Gothic" w:cstheme="minorHAnsi"/>
                <w:b/>
                <w:color w:val="000000" w:themeColor="text1"/>
              </w:rPr>
            </w:pPr>
            <w:r w:rsidRPr="003E323C">
              <w:rPr>
                <w:rFonts w:ascii="Century Gothic" w:hAnsi="Century Gothic" w:cstheme="minorHAnsi"/>
                <w:b/>
                <w:color w:val="000000" w:themeColor="text1"/>
              </w:rPr>
              <w:t>Impact</w:t>
            </w:r>
          </w:p>
        </w:tc>
        <w:tc>
          <w:tcPr>
            <w:tcW w:w="1751" w:type="dxa"/>
            <w:shd w:val="clear" w:color="auto" w:fill="F3F3F3"/>
          </w:tcPr>
          <w:p w14:paraId="6B3E3290" w14:textId="77777777" w:rsidR="00723593" w:rsidRPr="003E323C" w:rsidRDefault="00000000" w:rsidP="00AE5FA6">
            <w:pPr>
              <w:spacing w:line="276" w:lineRule="auto"/>
              <w:rPr>
                <w:rFonts w:ascii="Century Gothic" w:hAnsi="Century Gothic" w:cstheme="minorHAnsi"/>
                <w:b/>
                <w:color w:val="000000" w:themeColor="text1"/>
              </w:rPr>
            </w:pPr>
            <w:r w:rsidRPr="003E323C">
              <w:rPr>
                <w:rFonts w:ascii="Century Gothic" w:hAnsi="Century Gothic" w:cstheme="minorHAnsi"/>
                <w:b/>
                <w:color w:val="000000" w:themeColor="text1"/>
              </w:rPr>
              <w:t>Key receptor(s)</w:t>
            </w:r>
          </w:p>
        </w:tc>
        <w:tc>
          <w:tcPr>
            <w:tcW w:w="3467" w:type="dxa"/>
            <w:shd w:val="clear" w:color="auto" w:fill="F3F3F3"/>
          </w:tcPr>
          <w:p w14:paraId="4C269F6B" w14:textId="77777777" w:rsidR="00723593" w:rsidRPr="003E323C" w:rsidRDefault="00000000" w:rsidP="00AE5FA6">
            <w:pPr>
              <w:spacing w:line="276" w:lineRule="auto"/>
              <w:rPr>
                <w:rFonts w:ascii="Century Gothic" w:hAnsi="Century Gothic" w:cstheme="minorHAnsi"/>
                <w:b/>
                <w:color w:val="000000" w:themeColor="text1"/>
              </w:rPr>
            </w:pPr>
            <w:r w:rsidRPr="003E323C">
              <w:rPr>
                <w:rFonts w:ascii="Century Gothic" w:hAnsi="Century Gothic" w:cstheme="minorHAnsi"/>
                <w:b/>
                <w:color w:val="000000" w:themeColor="text1"/>
              </w:rPr>
              <w:t>Impact Description</w:t>
            </w:r>
          </w:p>
        </w:tc>
        <w:tc>
          <w:tcPr>
            <w:tcW w:w="1728" w:type="dxa"/>
            <w:shd w:val="clear" w:color="auto" w:fill="F3F3F3"/>
          </w:tcPr>
          <w:p w14:paraId="00BEB54D" w14:textId="77777777" w:rsidR="00723593" w:rsidRPr="003E323C" w:rsidRDefault="00000000" w:rsidP="00AE5FA6">
            <w:pPr>
              <w:spacing w:line="276" w:lineRule="auto"/>
              <w:rPr>
                <w:rFonts w:ascii="Century Gothic" w:hAnsi="Century Gothic" w:cstheme="minorHAnsi"/>
                <w:b/>
                <w:color w:val="000000" w:themeColor="text1"/>
              </w:rPr>
            </w:pPr>
            <w:r w:rsidRPr="003E323C">
              <w:rPr>
                <w:rFonts w:ascii="Century Gothic" w:hAnsi="Century Gothic" w:cstheme="minorHAnsi"/>
                <w:b/>
                <w:color w:val="000000" w:themeColor="text1"/>
              </w:rPr>
              <w:t>Evaluation</w:t>
            </w:r>
          </w:p>
        </w:tc>
      </w:tr>
      <w:tr w:rsidR="003E323C" w:rsidRPr="003E323C" w14:paraId="7CB19F6F" w14:textId="77777777" w:rsidTr="003B5487">
        <w:trPr>
          <w:trHeight w:val="947"/>
        </w:trPr>
        <w:tc>
          <w:tcPr>
            <w:tcW w:w="582" w:type="dxa"/>
          </w:tcPr>
          <w:p w14:paraId="75DC1007" w14:textId="77777777" w:rsidR="00723593" w:rsidRPr="003E323C" w:rsidRDefault="00000000" w:rsidP="00AE5FA6">
            <w:pPr>
              <w:spacing w:line="276" w:lineRule="auto"/>
              <w:rPr>
                <w:rFonts w:ascii="Century Gothic" w:hAnsi="Century Gothic" w:cstheme="minorHAnsi"/>
                <w:bCs/>
                <w:color w:val="000000" w:themeColor="text1"/>
              </w:rPr>
            </w:pPr>
            <w:r w:rsidRPr="003E323C">
              <w:rPr>
                <w:rFonts w:ascii="Century Gothic" w:hAnsi="Century Gothic" w:cstheme="minorHAnsi"/>
                <w:bCs/>
                <w:color w:val="000000" w:themeColor="text1"/>
              </w:rPr>
              <w:t>1</w:t>
            </w:r>
          </w:p>
        </w:tc>
        <w:tc>
          <w:tcPr>
            <w:tcW w:w="2453" w:type="dxa"/>
          </w:tcPr>
          <w:p w14:paraId="165FDDD6" w14:textId="77777777" w:rsidR="00723593" w:rsidRPr="003E323C" w:rsidRDefault="00000000" w:rsidP="00AE5FA6">
            <w:pPr>
              <w:spacing w:line="276" w:lineRule="auto"/>
              <w:rPr>
                <w:rFonts w:ascii="Century Gothic" w:hAnsi="Century Gothic" w:cstheme="minorHAnsi"/>
                <w:bCs/>
                <w:color w:val="000000" w:themeColor="text1"/>
              </w:rPr>
            </w:pPr>
            <w:r w:rsidRPr="003E323C">
              <w:rPr>
                <w:rFonts w:ascii="Century Gothic" w:hAnsi="Century Gothic" w:cstheme="minorHAnsi"/>
                <w:bCs/>
                <w:color w:val="000000" w:themeColor="text1"/>
              </w:rPr>
              <w:t>Improved access to improved health care infrastructure in the communities and overall health improvement, generally.</w:t>
            </w:r>
          </w:p>
        </w:tc>
        <w:tc>
          <w:tcPr>
            <w:tcW w:w="1751" w:type="dxa"/>
          </w:tcPr>
          <w:p w14:paraId="76CE0B38" w14:textId="77777777" w:rsidR="00723593" w:rsidRPr="003E323C" w:rsidRDefault="00000000" w:rsidP="00AE5FA6">
            <w:pPr>
              <w:spacing w:line="276" w:lineRule="auto"/>
              <w:rPr>
                <w:rFonts w:ascii="Century Gothic" w:hAnsi="Century Gothic" w:cstheme="minorHAnsi"/>
                <w:bCs/>
                <w:color w:val="000000" w:themeColor="text1"/>
              </w:rPr>
            </w:pPr>
            <w:r w:rsidRPr="003E323C">
              <w:rPr>
                <w:rFonts w:ascii="Century Gothic" w:hAnsi="Century Gothic" w:cstheme="minorHAnsi"/>
                <w:bCs/>
                <w:color w:val="000000" w:themeColor="text1"/>
              </w:rPr>
              <w:t>Communities</w:t>
            </w:r>
          </w:p>
        </w:tc>
        <w:tc>
          <w:tcPr>
            <w:tcW w:w="3467" w:type="dxa"/>
          </w:tcPr>
          <w:p w14:paraId="59915130" w14:textId="77777777" w:rsidR="00723593" w:rsidRPr="003E323C" w:rsidRDefault="00000000" w:rsidP="00AE5FA6">
            <w:pPr>
              <w:spacing w:line="276" w:lineRule="auto"/>
              <w:rPr>
                <w:rFonts w:ascii="Century Gothic" w:hAnsi="Century Gothic" w:cstheme="minorHAnsi"/>
                <w:bCs/>
                <w:color w:val="000000" w:themeColor="text1"/>
              </w:rPr>
            </w:pPr>
            <w:r w:rsidRPr="003E323C">
              <w:rPr>
                <w:rFonts w:ascii="Century Gothic" w:hAnsi="Century Gothic" w:cstheme="minorHAnsi"/>
                <w:bCs/>
                <w:color w:val="000000" w:themeColor="text1"/>
              </w:rPr>
              <w:t>The proposed project when completed will deliver these benefits:</w:t>
            </w:r>
          </w:p>
          <w:p w14:paraId="36E4835E" w14:textId="77777777" w:rsidR="00723593" w:rsidRPr="003E323C" w:rsidRDefault="00000000" w:rsidP="00AE5FA6">
            <w:pPr>
              <w:spacing w:line="276" w:lineRule="auto"/>
              <w:rPr>
                <w:rFonts w:ascii="Century Gothic" w:hAnsi="Century Gothic" w:cstheme="minorHAnsi"/>
                <w:bCs/>
                <w:color w:val="000000" w:themeColor="text1"/>
              </w:rPr>
            </w:pPr>
            <w:r w:rsidRPr="003E323C">
              <w:rPr>
                <w:rFonts w:ascii="Century Gothic" w:hAnsi="Century Gothic" w:cstheme="minorHAnsi"/>
                <w:bCs/>
                <w:color w:val="000000" w:themeColor="text1"/>
              </w:rPr>
              <w:t>Better access to healthcare and improved health conditions in the communities</w:t>
            </w:r>
          </w:p>
        </w:tc>
        <w:tc>
          <w:tcPr>
            <w:tcW w:w="1728" w:type="dxa"/>
          </w:tcPr>
          <w:p w14:paraId="77907A52" w14:textId="77777777" w:rsidR="00723593" w:rsidRPr="003E323C" w:rsidRDefault="00000000" w:rsidP="00AE5FA6">
            <w:pPr>
              <w:spacing w:line="276" w:lineRule="auto"/>
              <w:rPr>
                <w:rFonts w:ascii="Century Gothic" w:hAnsi="Century Gothic" w:cstheme="minorHAnsi"/>
                <w:bCs/>
                <w:color w:val="000000" w:themeColor="text1"/>
              </w:rPr>
            </w:pPr>
            <w:r w:rsidRPr="003E323C">
              <w:rPr>
                <w:rFonts w:ascii="Century Gothic" w:hAnsi="Century Gothic" w:cstheme="minorHAnsi"/>
                <w:bCs/>
                <w:color w:val="000000" w:themeColor="text1"/>
              </w:rPr>
              <w:t>Direct and positive</w:t>
            </w:r>
          </w:p>
        </w:tc>
      </w:tr>
      <w:tr w:rsidR="003E323C" w:rsidRPr="003E323C" w14:paraId="07A1456F" w14:textId="77777777" w:rsidTr="003B5487">
        <w:trPr>
          <w:trHeight w:val="627"/>
        </w:trPr>
        <w:tc>
          <w:tcPr>
            <w:tcW w:w="582" w:type="dxa"/>
          </w:tcPr>
          <w:p w14:paraId="453E6B12" w14:textId="77777777" w:rsidR="00723593" w:rsidRPr="003E323C" w:rsidRDefault="00000000" w:rsidP="00AE5FA6">
            <w:pPr>
              <w:spacing w:line="276" w:lineRule="auto"/>
              <w:rPr>
                <w:rFonts w:ascii="Century Gothic" w:hAnsi="Century Gothic" w:cstheme="minorHAnsi"/>
                <w:bCs/>
                <w:color w:val="000000" w:themeColor="text1"/>
              </w:rPr>
            </w:pPr>
            <w:r w:rsidRPr="003E323C">
              <w:rPr>
                <w:rFonts w:ascii="Century Gothic" w:hAnsi="Century Gothic" w:cstheme="minorHAnsi"/>
                <w:bCs/>
                <w:color w:val="000000" w:themeColor="text1"/>
              </w:rPr>
              <w:t>2.</w:t>
            </w:r>
          </w:p>
        </w:tc>
        <w:tc>
          <w:tcPr>
            <w:tcW w:w="2453" w:type="dxa"/>
          </w:tcPr>
          <w:p w14:paraId="069E7439" w14:textId="77777777" w:rsidR="00723593" w:rsidRPr="003E323C" w:rsidRDefault="00000000" w:rsidP="00AE5FA6">
            <w:pPr>
              <w:spacing w:line="276" w:lineRule="auto"/>
              <w:rPr>
                <w:rFonts w:ascii="Century Gothic" w:hAnsi="Century Gothic" w:cstheme="minorHAnsi"/>
                <w:bCs/>
                <w:color w:val="000000" w:themeColor="text1"/>
              </w:rPr>
            </w:pPr>
            <w:r w:rsidRPr="003E323C">
              <w:rPr>
                <w:rFonts w:ascii="Century Gothic" w:hAnsi="Century Gothic" w:cstheme="minorHAnsi"/>
                <w:bCs/>
                <w:color w:val="000000" w:themeColor="text1"/>
              </w:rPr>
              <w:t>Employment generation</w:t>
            </w:r>
          </w:p>
        </w:tc>
        <w:tc>
          <w:tcPr>
            <w:tcW w:w="1751" w:type="dxa"/>
          </w:tcPr>
          <w:p w14:paraId="07DD6AA7" w14:textId="77777777" w:rsidR="00723593" w:rsidRPr="003E323C" w:rsidRDefault="00000000" w:rsidP="00AE5FA6">
            <w:pPr>
              <w:spacing w:line="276" w:lineRule="auto"/>
              <w:rPr>
                <w:rFonts w:ascii="Century Gothic" w:hAnsi="Century Gothic" w:cstheme="minorHAnsi"/>
                <w:bCs/>
                <w:color w:val="000000" w:themeColor="text1"/>
              </w:rPr>
            </w:pPr>
            <w:r w:rsidRPr="003E323C">
              <w:rPr>
                <w:rFonts w:ascii="Century Gothic" w:hAnsi="Century Gothic" w:cstheme="minorHAnsi"/>
                <w:bCs/>
                <w:color w:val="000000" w:themeColor="text1"/>
              </w:rPr>
              <w:t>Community members</w:t>
            </w:r>
          </w:p>
        </w:tc>
        <w:tc>
          <w:tcPr>
            <w:tcW w:w="3467" w:type="dxa"/>
          </w:tcPr>
          <w:p w14:paraId="54514822" w14:textId="6B5EB221" w:rsidR="00723593" w:rsidRPr="003E323C" w:rsidRDefault="00000000" w:rsidP="00AE5FA6">
            <w:pPr>
              <w:spacing w:line="276" w:lineRule="auto"/>
              <w:rPr>
                <w:rFonts w:ascii="Century Gothic" w:hAnsi="Century Gothic" w:cstheme="minorHAnsi"/>
                <w:bCs/>
                <w:color w:val="000000" w:themeColor="text1"/>
              </w:rPr>
            </w:pPr>
            <w:r w:rsidRPr="003E323C">
              <w:rPr>
                <w:rFonts w:ascii="Century Gothic" w:hAnsi="Century Gothic" w:cstheme="minorHAnsi"/>
                <w:bCs/>
                <w:color w:val="000000" w:themeColor="text1"/>
              </w:rPr>
              <w:t>The proposed project activities will create employment opportunities for skilled and unskilled labour during the construction and operational stages. In addition, indirect employment opportunities such as food vendors, petty traders and suppliers of raw materials for construction will be created. During the operational phase, job opportunities will be created for healthcare workers, maintenance workers and suppliers, waste management companies, etc.</w:t>
            </w:r>
          </w:p>
        </w:tc>
        <w:tc>
          <w:tcPr>
            <w:tcW w:w="1728" w:type="dxa"/>
          </w:tcPr>
          <w:p w14:paraId="4D49146C" w14:textId="77777777" w:rsidR="00723593" w:rsidRPr="003E323C" w:rsidRDefault="00000000" w:rsidP="00AE5FA6">
            <w:pPr>
              <w:spacing w:line="276" w:lineRule="auto"/>
              <w:rPr>
                <w:rFonts w:ascii="Century Gothic" w:hAnsi="Century Gothic" w:cstheme="minorHAnsi"/>
                <w:bCs/>
                <w:color w:val="000000" w:themeColor="text1"/>
              </w:rPr>
            </w:pPr>
            <w:r w:rsidRPr="003E323C">
              <w:rPr>
                <w:rFonts w:ascii="Century Gothic" w:hAnsi="Century Gothic" w:cstheme="minorHAnsi"/>
                <w:bCs/>
                <w:color w:val="000000" w:themeColor="text1"/>
              </w:rPr>
              <w:t>Direct and positive</w:t>
            </w:r>
          </w:p>
        </w:tc>
      </w:tr>
      <w:tr w:rsidR="003E323C" w:rsidRPr="003E323C" w14:paraId="1DCD6F59" w14:textId="77777777" w:rsidTr="003B5487">
        <w:trPr>
          <w:trHeight w:val="476"/>
        </w:trPr>
        <w:tc>
          <w:tcPr>
            <w:tcW w:w="582" w:type="dxa"/>
          </w:tcPr>
          <w:p w14:paraId="50F170C4" w14:textId="77777777" w:rsidR="00723593" w:rsidRPr="003E323C" w:rsidRDefault="00000000" w:rsidP="00AE5FA6">
            <w:pPr>
              <w:spacing w:line="276" w:lineRule="auto"/>
              <w:rPr>
                <w:rFonts w:ascii="Century Gothic" w:hAnsi="Century Gothic" w:cstheme="minorHAnsi"/>
                <w:bCs/>
                <w:color w:val="000000" w:themeColor="text1"/>
              </w:rPr>
            </w:pPr>
            <w:r w:rsidRPr="003E323C">
              <w:rPr>
                <w:rFonts w:ascii="Century Gothic" w:hAnsi="Century Gothic" w:cstheme="minorHAnsi"/>
                <w:bCs/>
                <w:color w:val="000000" w:themeColor="text1"/>
              </w:rPr>
              <w:t>3.</w:t>
            </w:r>
          </w:p>
        </w:tc>
        <w:tc>
          <w:tcPr>
            <w:tcW w:w="2453" w:type="dxa"/>
          </w:tcPr>
          <w:p w14:paraId="597FE6F1" w14:textId="77777777" w:rsidR="00723593" w:rsidRPr="003E323C" w:rsidRDefault="00000000" w:rsidP="00AE5FA6">
            <w:pPr>
              <w:spacing w:line="276" w:lineRule="auto"/>
              <w:rPr>
                <w:rFonts w:ascii="Century Gothic" w:hAnsi="Century Gothic" w:cstheme="minorHAnsi"/>
                <w:bCs/>
                <w:color w:val="000000" w:themeColor="text1"/>
              </w:rPr>
            </w:pPr>
            <w:r w:rsidRPr="003E323C">
              <w:rPr>
                <w:rFonts w:ascii="Century Gothic" w:hAnsi="Century Gothic" w:cstheme="minorHAnsi"/>
                <w:bCs/>
                <w:color w:val="000000" w:themeColor="text1"/>
              </w:rPr>
              <w:t>Improvement in local and national economy</w:t>
            </w:r>
          </w:p>
        </w:tc>
        <w:tc>
          <w:tcPr>
            <w:tcW w:w="1751" w:type="dxa"/>
          </w:tcPr>
          <w:p w14:paraId="1ACBA04B" w14:textId="77777777" w:rsidR="00723593" w:rsidRPr="003E323C" w:rsidRDefault="00000000" w:rsidP="00AE5FA6">
            <w:pPr>
              <w:spacing w:line="276" w:lineRule="auto"/>
              <w:rPr>
                <w:rFonts w:ascii="Century Gothic" w:hAnsi="Century Gothic" w:cstheme="minorHAnsi"/>
                <w:bCs/>
                <w:color w:val="000000" w:themeColor="text1"/>
              </w:rPr>
            </w:pPr>
            <w:r w:rsidRPr="003E323C">
              <w:rPr>
                <w:rFonts w:ascii="Century Gothic" w:hAnsi="Century Gothic" w:cstheme="minorHAnsi"/>
                <w:bCs/>
                <w:color w:val="000000" w:themeColor="text1"/>
              </w:rPr>
              <w:t xml:space="preserve">Neighboring communities, LGAs and national </w:t>
            </w:r>
            <w:r w:rsidRPr="003E323C">
              <w:rPr>
                <w:rFonts w:ascii="Century Gothic" w:hAnsi="Century Gothic" w:cstheme="minorHAnsi"/>
                <w:bCs/>
                <w:color w:val="000000" w:themeColor="text1"/>
              </w:rPr>
              <w:lastRenderedPageBreak/>
              <w:t>economy</w:t>
            </w:r>
          </w:p>
        </w:tc>
        <w:tc>
          <w:tcPr>
            <w:tcW w:w="3467" w:type="dxa"/>
          </w:tcPr>
          <w:p w14:paraId="10D11093" w14:textId="77777777" w:rsidR="00723593" w:rsidRPr="003E323C" w:rsidRDefault="00000000" w:rsidP="00AE5FA6">
            <w:pPr>
              <w:spacing w:line="276" w:lineRule="auto"/>
              <w:rPr>
                <w:rFonts w:ascii="Century Gothic" w:hAnsi="Century Gothic" w:cstheme="minorHAnsi"/>
                <w:bCs/>
                <w:color w:val="000000" w:themeColor="text1"/>
              </w:rPr>
            </w:pPr>
            <w:r w:rsidRPr="003E323C">
              <w:rPr>
                <w:rFonts w:ascii="Century Gothic" w:hAnsi="Century Gothic" w:cstheme="minorHAnsi"/>
                <w:bCs/>
                <w:color w:val="000000" w:themeColor="text1"/>
              </w:rPr>
              <w:lastRenderedPageBreak/>
              <w:t xml:space="preserve">The creation of direct and indirect job opportunities during the construction and operational phases of the project will boost the local </w:t>
            </w:r>
            <w:r w:rsidRPr="003E323C">
              <w:rPr>
                <w:rFonts w:ascii="Century Gothic" w:hAnsi="Century Gothic" w:cstheme="minorHAnsi"/>
                <w:bCs/>
                <w:color w:val="000000" w:themeColor="text1"/>
              </w:rPr>
              <w:lastRenderedPageBreak/>
              <w:t>and national economy</w:t>
            </w:r>
          </w:p>
        </w:tc>
        <w:tc>
          <w:tcPr>
            <w:tcW w:w="1728" w:type="dxa"/>
          </w:tcPr>
          <w:p w14:paraId="3F759B23" w14:textId="77777777" w:rsidR="00723593" w:rsidRPr="003E323C" w:rsidRDefault="00000000" w:rsidP="00AE5FA6">
            <w:pPr>
              <w:spacing w:line="276" w:lineRule="auto"/>
              <w:rPr>
                <w:rFonts w:ascii="Century Gothic" w:hAnsi="Century Gothic" w:cstheme="minorHAnsi"/>
                <w:bCs/>
                <w:color w:val="000000" w:themeColor="text1"/>
              </w:rPr>
            </w:pPr>
            <w:r w:rsidRPr="003E323C">
              <w:rPr>
                <w:rFonts w:ascii="Century Gothic" w:hAnsi="Century Gothic" w:cstheme="minorHAnsi"/>
                <w:bCs/>
                <w:color w:val="000000" w:themeColor="text1"/>
              </w:rPr>
              <w:lastRenderedPageBreak/>
              <w:t>Direct and positive</w:t>
            </w:r>
          </w:p>
        </w:tc>
      </w:tr>
      <w:tr w:rsidR="003E323C" w:rsidRPr="003E323C" w14:paraId="7185E560" w14:textId="77777777" w:rsidTr="003B5487">
        <w:trPr>
          <w:trHeight w:val="1208"/>
        </w:trPr>
        <w:tc>
          <w:tcPr>
            <w:tcW w:w="582" w:type="dxa"/>
          </w:tcPr>
          <w:p w14:paraId="6D3576CE" w14:textId="77777777" w:rsidR="00723593" w:rsidRPr="003E323C" w:rsidRDefault="00000000" w:rsidP="00AE5FA6">
            <w:pPr>
              <w:spacing w:line="276" w:lineRule="auto"/>
              <w:rPr>
                <w:rFonts w:ascii="Century Gothic" w:hAnsi="Century Gothic" w:cstheme="minorHAnsi"/>
                <w:bCs/>
                <w:color w:val="000000" w:themeColor="text1"/>
              </w:rPr>
            </w:pPr>
            <w:r w:rsidRPr="003E323C">
              <w:rPr>
                <w:rFonts w:ascii="Century Gothic" w:hAnsi="Century Gothic" w:cstheme="minorHAnsi"/>
                <w:bCs/>
                <w:color w:val="000000" w:themeColor="text1"/>
              </w:rPr>
              <w:t>4.</w:t>
            </w:r>
          </w:p>
        </w:tc>
        <w:tc>
          <w:tcPr>
            <w:tcW w:w="2453" w:type="dxa"/>
          </w:tcPr>
          <w:p w14:paraId="371BB5FF" w14:textId="77777777" w:rsidR="00723593" w:rsidRPr="003E323C" w:rsidRDefault="00000000" w:rsidP="00AE5FA6">
            <w:pPr>
              <w:spacing w:line="276" w:lineRule="auto"/>
              <w:rPr>
                <w:rFonts w:ascii="Century Gothic" w:hAnsi="Century Gothic" w:cstheme="minorHAnsi"/>
                <w:bCs/>
                <w:color w:val="000000" w:themeColor="text1"/>
              </w:rPr>
            </w:pPr>
            <w:r w:rsidRPr="003E323C">
              <w:rPr>
                <w:rFonts w:ascii="Century Gothic" w:hAnsi="Century Gothic" w:cstheme="minorHAnsi"/>
                <w:bCs/>
                <w:color w:val="000000" w:themeColor="text1"/>
              </w:rPr>
              <w:t>Improvement in public goodwill</w:t>
            </w:r>
          </w:p>
        </w:tc>
        <w:tc>
          <w:tcPr>
            <w:tcW w:w="1751" w:type="dxa"/>
          </w:tcPr>
          <w:p w14:paraId="3D21C689" w14:textId="77777777" w:rsidR="00723593" w:rsidRPr="003E323C" w:rsidRDefault="00000000" w:rsidP="00AE5FA6">
            <w:pPr>
              <w:spacing w:line="276" w:lineRule="auto"/>
              <w:rPr>
                <w:rFonts w:ascii="Century Gothic" w:hAnsi="Century Gothic" w:cstheme="minorHAnsi"/>
                <w:bCs/>
                <w:color w:val="000000" w:themeColor="text1"/>
              </w:rPr>
            </w:pPr>
            <w:r w:rsidRPr="003E323C">
              <w:rPr>
                <w:rFonts w:ascii="Century Gothic" w:hAnsi="Century Gothic" w:cstheme="minorHAnsi"/>
                <w:bCs/>
                <w:color w:val="000000" w:themeColor="text1"/>
              </w:rPr>
              <w:t>Bauchi State Government, LGAs (Alkaleri, Dambam and Itas/Gadau)</w:t>
            </w:r>
          </w:p>
        </w:tc>
        <w:tc>
          <w:tcPr>
            <w:tcW w:w="3467" w:type="dxa"/>
          </w:tcPr>
          <w:p w14:paraId="53CA59DF" w14:textId="77777777" w:rsidR="00723593" w:rsidRPr="003E323C" w:rsidRDefault="00000000" w:rsidP="00AE5FA6">
            <w:pPr>
              <w:spacing w:line="276" w:lineRule="auto"/>
              <w:rPr>
                <w:rFonts w:ascii="Century Gothic" w:hAnsi="Century Gothic" w:cstheme="minorHAnsi"/>
                <w:bCs/>
                <w:color w:val="000000" w:themeColor="text1"/>
              </w:rPr>
            </w:pPr>
            <w:r w:rsidRPr="003E323C">
              <w:rPr>
                <w:rFonts w:ascii="Century Gothic" w:hAnsi="Century Gothic" w:cstheme="minorHAnsi"/>
                <w:bCs/>
                <w:color w:val="000000" w:themeColor="text1"/>
              </w:rPr>
              <w:t>Improved trust l and satisfaction in governance in Bauchi State.</w:t>
            </w:r>
          </w:p>
        </w:tc>
        <w:tc>
          <w:tcPr>
            <w:tcW w:w="1728" w:type="dxa"/>
          </w:tcPr>
          <w:p w14:paraId="14E6B3A1" w14:textId="77777777" w:rsidR="00723593" w:rsidRPr="003E323C" w:rsidRDefault="00000000" w:rsidP="00AE5FA6">
            <w:pPr>
              <w:spacing w:line="276" w:lineRule="auto"/>
              <w:rPr>
                <w:rFonts w:ascii="Century Gothic" w:hAnsi="Century Gothic" w:cstheme="minorHAnsi"/>
                <w:bCs/>
                <w:color w:val="000000" w:themeColor="text1"/>
              </w:rPr>
            </w:pPr>
            <w:r w:rsidRPr="003E323C">
              <w:rPr>
                <w:rFonts w:ascii="Century Gothic" w:hAnsi="Century Gothic" w:cstheme="minorHAnsi"/>
                <w:bCs/>
                <w:color w:val="000000" w:themeColor="text1"/>
              </w:rPr>
              <w:t>Direct and positive</w:t>
            </w:r>
          </w:p>
        </w:tc>
      </w:tr>
      <w:tr w:rsidR="003E323C" w:rsidRPr="003E323C" w14:paraId="75092713" w14:textId="77777777" w:rsidTr="003B5487">
        <w:trPr>
          <w:trHeight w:val="947"/>
        </w:trPr>
        <w:tc>
          <w:tcPr>
            <w:tcW w:w="582" w:type="dxa"/>
          </w:tcPr>
          <w:p w14:paraId="38BD956D" w14:textId="77777777" w:rsidR="00723593" w:rsidRPr="003E323C" w:rsidRDefault="00000000" w:rsidP="00AE5FA6">
            <w:pPr>
              <w:spacing w:line="276" w:lineRule="auto"/>
              <w:rPr>
                <w:rFonts w:ascii="Century Gothic" w:hAnsi="Century Gothic" w:cstheme="minorHAnsi"/>
                <w:bCs/>
                <w:color w:val="000000" w:themeColor="text1"/>
              </w:rPr>
            </w:pPr>
            <w:r w:rsidRPr="003E323C">
              <w:rPr>
                <w:rFonts w:ascii="Century Gothic" w:hAnsi="Century Gothic" w:cstheme="minorHAnsi"/>
                <w:bCs/>
                <w:color w:val="000000" w:themeColor="text1"/>
              </w:rPr>
              <w:t>5.</w:t>
            </w:r>
          </w:p>
        </w:tc>
        <w:tc>
          <w:tcPr>
            <w:tcW w:w="2453" w:type="dxa"/>
          </w:tcPr>
          <w:p w14:paraId="5C1A52AF" w14:textId="77777777" w:rsidR="00723593" w:rsidRPr="003E323C" w:rsidRDefault="00000000" w:rsidP="00AE5FA6">
            <w:pPr>
              <w:spacing w:line="276" w:lineRule="auto"/>
              <w:rPr>
                <w:rFonts w:ascii="Century Gothic" w:hAnsi="Century Gothic" w:cstheme="minorHAnsi"/>
                <w:bCs/>
                <w:color w:val="000000" w:themeColor="text1"/>
              </w:rPr>
            </w:pPr>
            <w:r w:rsidRPr="003E323C">
              <w:rPr>
                <w:rFonts w:ascii="Century Gothic" w:hAnsi="Century Gothic" w:cstheme="minorHAnsi"/>
                <w:bCs/>
                <w:color w:val="000000" w:themeColor="text1"/>
              </w:rPr>
              <w:t>Improvement in management of resources</w:t>
            </w:r>
          </w:p>
        </w:tc>
        <w:tc>
          <w:tcPr>
            <w:tcW w:w="1751" w:type="dxa"/>
          </w:tcPr>
          <w:p w14:paraId="78E2E67A" w14:textId="77777777" w:rsidR="00723593" w:rsidRPr="003E323C" w:rsidRDefault="00000000" w:rsidP="00AE5FA6">
            <w:pPr>
              <w:spacing w:line="276" w:lineRule="auto"/>
              <w:rPr>
                <w:rFonts w:ascii="Century Gothic" w:hAnsi="Century Gothic" w:cstheme="minorHAnsi"/>
                <w:bCs/>
                <w:color w:val="000000" w:themeColor="text1"/>
              </w:rPr>
            </w:pPr>
            <w:r w:rsidRPr="003E323C">
              <w:rPr>
                <w:rFonts w:ascii="Century Gothic" w:hAnsi="Century Gothic" w:cstheme="minorHAnsi"/>
                <w:bCs/>
                <w:color w:val="000000" w:themeColor="text1"/>
              </w:rPr>
              <w:t>Neighboring communities, State Government, MDAs</w:t>
            </w:r>
          </w:p>
        </w:tc>
        <w:tc>
          <w:tcPr>
            <w:tcW w:w="3467" w:type="dxa"/>
          </w:tcPr>
          <w:p w14:paraId="33B0CD88" w14:textId="77777777" w:rsidR="00723593" w:rsidRPr="003E323C" w:rsidRDefault="00000000" w:rsidP="00AE5FA6">
            <w:pPr>
              <w:spacing w:line="276" w:lineRule="auto"/>
              <w:rPr>
                <w:rFonts w:ascii="Century Gothic" w:hAnsi="Century Gothic" w:cstheme="minorHAnsi"/>
                <w:bCs/>
                <w:color w:val="000000" w:themeColor="text1"/>
              </w:rPr>
            </w:pPr>
            <w:r w:rsidRPr="003E323C">
              <w:rPr>
                <w:rFonts w:ascii="Century Gothic" w:hAnsi="Century Gothic" w:cstheme="minorHAnsi"/>
                <w:bCs/>
                <w:color w:val="000000" w:themeColor="text1"/>
              </w:rPr>
              <w:t>Provision of a lead way to drive the State Government towards ensuring improved infrastructure and sustainability</w:t>
            </w:r>
          </w:p>
        </w:tc>
        <w:tc>
          <w:tcPr>
            <w:tcW w:w="1728" w:type="dxa"/>
          </w:tcPr>
          <w:p w14:paraId="20C9B3F3" w14:textId="77777777" w:rsidR="00723593" w:rsidRPr="003E323C" w:rsidRDefault="00000000" w:rsidP="00AE5FA6">
            <w:pPr>
              <w:spacing w:line="276" w:lineRule="auto"/>
              <w:rPr>
                <w:rFonts w:ascii="Century Gothic" w:hAnsi="Century Gothic" w:cstheme="minorHAnsi"/>
                <w:bCs/>
                <w:color w:val="000000" w:themeColor="text1"/>
              </w:rPr>
            </w:pPr>
            <w:r w:rsidRPr="003E323C">
              <w:rPr>
                <w:rFonts w:ascii="Century Gothic" w:hAnsi="Century Gothic" w:cstheme="minorHAnsi"/>
                <w:bCs/>
                <w:color w:val="000000" w:themeColor="text1"/>
              </w:rPr>
              <w:t>Direct and positive</w:t>
            </w:r>
          </w:p>
        </w:tc>
      </w:tr>
      <w:tr w:rsidR="00723593" w:rsidRPr="003E323C" w14:paraId="3BDA0EDA" w14:textId="77777777" w:rsidTr="003B5487">
        <w:trPr>
          <w:trHeight w:val="2335"/>
        </w:trPr>
        <w:tc>
          <w:tcPr>
            <w:tcW w:w="582" w:type="dxa"/>
          </w:tcPr>
          <w:p w14:paraId="7B2CEDC6" w14:textId="77777777" w:rsidR="00723593" w:rsidRPr="003E323C" w:rsidRDefault="00000000" w:rsidP="00AE5FA6">
            <w:pPr>
              <w:spacing w:line="276" w:lineRule="auto"/>
              <w:rPr>
                <w:rFonts w:ascii="Century Gothic" w:hAnsi="Century Gothic" w:cstheme="minorHAnsi"/>
                <w:bCs/>
                <w:color w:val="000000" w:themeColor="text1"/>
              </w:rPr>
            </w:pPr>
            <w:r w:rsidRPr="003E323C">
              <w:rPr>
                <w:rFonts w:ascii="Century Gothic" w:hAnsi="Century Gothic" w:cstheme="minorHAnsi"/>
                <w:bCs/>
                <w:color w:val="000000" w:themeColor="text1"/>
              </w:rPr>
              <w:t>6.</w:t>
            </w:r>
          </w:p>
        </w:tc>
        <w:tc>
          <w:tcPr>
            <w:tcW w:w="2453" w:type="dxa"/>
          </w:tcPr>
          <w:p w14:paraId="05AAB819" w14:textId="77777777" w:rsidR="00723593" w:rsidRPr="003E323C" w:rsidRDefault="00000000" w:rsidP="00AE5FA6">
            <w:pPr>
              <w:spacing w:line="276" w:lineRule="auto"/>
              <w:rPr>
                <w:rFonts w:ascii="Century Gothic" w:hAnsi="Century Gothic" w:cstheme="minorHAnsi"/>
                <w:bCs/>
                <w:color w:val="000000" w:themeColor="text1"/>
              </w:rPr>
            </w:pPr>
            <w:r w:rsidRPr="003E323C">
              <w:rPr>
                <w:rFonts w:ascii="Century Gothic" w:hAnsi="Century Gothic" w:cstheme="minorHAnsi"/>
                <w:bCs/>
                <w:color w:val="000000" w:themeColor="text1"/>
              </w:rPr>
              <w:t xml:space="preserve">Capacity building and strengthening of institutions </w:t>
            </w:r>
          </w:p>
        </w:tc>
        <w:tc>
          <w:tcPr>
            <w:tcW w:w="1751" w:type="dxa"/>
          </w:tcPr>
          <w:p w14:paraId="0165519B" w14:textId="77777777" w:rsidR="00723593" w:rsidRPr="003E323C" w:rsidRDefault="00000000" w:rsidP="00AE5FA6">
            <w:pPr>
              <w:spacing w:line="276" w:lineRule="auto"/>
              <w:rPr>
                <w:rFonts w:ascii="Century Gothic" w:hAnsi="Century Gothic" w:cstheme="minorHAnsi"/>
                <w:bCs/>
                <w:color w:val="000000" w:themeColor="text1"/>
              </w:rPr>
            </w:pPr>
            <w:r w:rsidRPr="003E323C">
              <w:rPr>
                <w:rFonts w:ascii="Century Gothic" w:hAnsi="Century Gothic" w:cstheme="minorHAnsi"/>
                <w:bCs/>
                <w:color w:val="000000" w:themeColor="text1"/>
              </w:rPr>
              <w:t>State Government, MDAs</w:t>
            </w:r>
          </w:p>
        </w:tc>
        <w:tc>
          <w:tcPr>
            <w:tcW w:w="3467" w:type="dxa"/>
          </w:tcPr>
          <w:p w14:paraId="26F85577" w14:textId="77777777" w:rsidR="00723593" w:rsidRPr="003E323C" w:rsidRDefault="00000000" w:rsidP="00AE5FA6">
            <w:pPr>
              <w:spacing w:line="276" w:lineRule="auto"/>
              <w:rPr>
                <w:rFonts w:ascii="Century Gothic" w:hAnsi="Century Gothic" w:cstheme="minorHAnsi"/>
                <w:bCs/>
                <w:color w:val="000000" w:themeColor="text1"/>
              </w:rPr>
            </w:pPr>
            <w:r w:rsidRPr="003E323C">
              <w:rPr>
                <w:rFonts w:ascii="Century Gothic" w:hAnsi="Century Gothic" w:cstheme="minorHAnsi"/>
                <w:bCs/>
                <w:color w:val="000000" w:themeColor="text1"/>
              </w:rPr>
              <w:t>Capacity building through:</w:t>
            </w:r>
          </w:p>
          <w:p w14:paraId="1FF38BE1" w14:textId="77777777" w:rsidR="00723593" w:rsidRPr="003E323C" w:rsidRDefault="00000000" w:rsidP="00AE5FA6">
            <w:pPr>
              <w:spacing w:line="276" w:lineRule="auto"/>
              <w:rPr>
                <w:rFonts w:ascii="Century Gothic" w:hAnsi="Century Gothic" w:cstheme="minorHAnsi"/>
                <w:bCs/>
                <w:color w:val="000000" w:themeColor="text1"/>
              </w:rPr>
            </w:pPr>
            <w:r w:rsidRPr="003E323C">
              <w:rPr>
                <w:rFonts w:ascii="Century Gothic" w:hAnsi="Century Gothic" w:cstheme="minorHAnsi"/>
                <w:bCs/>
                <w:color w:val="000000" w:themeColor="text1"/>
              </w:rPr>
              <w:t>Strengthening of facility rehabilitation works and supervision systems of personnel involved in the project activities, including improvement in institutional responsibilities for construction and maintenance.</w:t>
            </w:r>
          </w:p>
          <w:p w14:paraId="5D49E6F4" w14:textId="77777777" w:rsidR="00723593" w:rsidRPr="003E323C" w:rsidRDefault="00000000" w:rsidP="00AE5FA6">
            <w:pPr>
              <w:spacing w:line="276" w:lineRule="auto"/>
              <w:rPr>
                <w:rFonts w:ascii="Century Gothic" w:hAnsi="Century Gothic" w:cstheme="minorHAnsi"/>
                <w:bCs/>
                <w:color w:val="000000" w:themeColor="text1"/>
              </w:rPr>
            </w:pPr>
            <w:r w:rsidRPr="003E323C">
              <w:rPr>
                <w:rFonts w:ascii="Century Gothic" w:hAnsi="Century Gothic" w:cstheme="minorHAnsi"/>
                <w:bCs/>
                <w:color w:val="000000" w:themeColor="text1"/>
              </w:rPr>
              <w:t>Skills transfer</w:t>
            </w:r>
          </w:p>
        </w:tc>
        <w:tc>
          <w:tcPr>
            <w:tcW w:w="1728" w:type="dxa"/>
          </w:tcPr>
          <w:p w14:paraId="772E0746" w14:textId="77777777" w:rsidR="00723593" w:rsidRPr="003E323C" w:rsidRDefault="00000000" w:rsidP="00AE5FA6">
            <w:pPr>
              <w:spacing w:line="276" w:lineRule="auto"/>
              <w:rPr>
                <w:rFonts w:ascii="Century Gothic" w:hAnsi="Century Gothic" w:cstheme="minorHAnsi"/>
                <w:bCs/>
                <w:color w:val="000000" w:themeColor="text1"/>
              </w:rPr>
            </w:pPr>
            <w:r w:rsidRPr="003E323C">
              <w:rPr>
                <w:rFonts w:ascii="Century Gothic" w:hAnsi="Century Gothic" w:cstheme="minorHAnsi"/>
                <w:bCs/>
                <w:color w:val="000000" w:themeColor="text1"/>
              </w:rPr>
              <w:t>Direct and positive</w:t>
            </w:r>
          </w:p>
        </w:tc>
      </w:tr>
      <w:bookmarkEnd w:id="238"/>
    </w:tbl>
    <w:p w14:paraId="377895F1" w14:textId="77777777" w:rsidR="00723593" w:rsidRPr="003E323C" w:rsidRDefault="00723593" w:rsidP="00AE5FA6">
      <w:pPr>
        <w:spacing w:line="276" w:lineRule="auto"/>
        <w:rPr>
          <w:rFonts w:ascii="Century Gothic" w:hAnsi="Century Gothic" w:cstheme="minorHAnsi"/>
          <w:color w:val="000000" w:themeColor="text1"/>
        </w:rPr>
      </w:pPr>
    </w:p>
    <w:p w14:paraId="281D02BD" w14:textId="77777777" w:rsidR="00723593" w:rsidRPr="003E323C" w:rsidRDefault="00000000" w:rsidP="00AE5FA6">
      <w:pPr>
        <w:pStyle w:val="Heading3"/>
        <w:spacing w:line="276" w:lineRule="auto"/>
        <w:rPr>
          <w:color w:val="000000" w:themeColor="text1"/>
          <w:szCs w:val="22"/>
        </w:rPr>
      </w:pPr>
      <w:bookmarkStart w:id="240" w:name="_Toc194775248"/>
      <w:r w:rsidRPr="003E323C">
        <w:rPr>
          <w:rFonts w:eastAsia="Garamond"/>
          <w:color w:val="000000" w:themeColor="text1"/>
          <w:szCs w:val="22"/>
        </w:rPr>
        <w:t xml:space="preserve">5.3.2 </w:t>
      </w:r>
      <w:r w:rsidRPr="003E323C">
        <w:rPr>
          <w:color w:val="000000" w:themeColor="text1"/>
          <w:szCs w:val="22"/>
        </w:rPr>
        <w:t>Potential Negative Environmental Impacts</w:t>
      </w:r>
      <w:bookmarkEnd w:id="240"/>
      <w:r w:rsidRPr="003E323C">
        <w:rPr>
          <w:color w:val="000000" w:themeColor="text1"/>
          <w:szCs w:val="22"/>
        </w:rPr>
        <w:t xml:space="preserve"> </w:t>
      </w:r>
    </w:p>
    <w:p w14:paraId="7BFECB5F" w14:textId="77777777" w:rsidR="00723593" w:rsidRPr="003E323C" w:rsidRDefault="00000000" w:rsidP="00AE5FA6">
      <w:pPr>
        <w:spacing w:line="276" w:lineRule="auto"/>
        <w:jc w:val="both"/>
        <w:rPr>
          <w:rFonts w:ascii="Century Gothic" w:hAnsi="Century Gothic" w:cstheme="minorHAnsi"/>
          <w:b/>
          <w:i/>
          <w:iCs/>
          <w:color w:val="000000" w:themeColor="text1"/>
          <w:lang w:eastAsia="en-GB"/>
        </w:rPr>
      </w:pPr>
      <w:r w:rsidRPr="003E323C">
        <w:rPr>
          <w:rFonts w:ascii="Century Gothic" w:hAnsi="Century Gothic" w:cstheme="minorHAnsi"/>
          <w:bCs/>
          <w:color w:val="000000" w:themeColor="text1"/>
          <w:lang w:eastAsia="en-GB"/>
        </w:rPr>
        <w:t xml:space="preserve">The project is envisaged to generate some negative impacts that may adversely affect the project communities and environment. The potential negative environmental and social impacts identified are as shown in </w:t>
      </w:r>
      <w:r w:rsidRPr="003E323C">
        <w:rPr>
          <w:rFonts w:ascii="Century Gothic" w:hAnsi="Century Gothic" w:cstheme="minorHAnsi"/>
          <w:b/>
          <w:i/>
          <w:iCs/>
          <w:color w:val="000000" w:themeColor="text1"/>
          <w:lang w:eastAsia="en-GB"/>
        </w:rPr>
        <w:t>Table 36.</w:t>
      </w:r>
    </w:p>
    <w:p w14:paraId="78CCFCFC" w14:textId="77777777" w:rsidR="00723593" w:rsidRPr="003E323C" w:rsidRDefault="00723593" w:rsidP="00AE5FA6">
      <w:pPr>
        <w:spacing w:line="276" w:lineRule="auto"/>
        <w:jc w:val="both"/>
        <w:rPr>
          <w:rFonts w:ascii="Century Gothic" w:hAnsi="Century Gothic" w:cstheme="minorHAnsi"/>
          <w:b/>
          <w:i/>
          <w:iCs/>
          <w:color w:val="000000" w:themeColor="text1"/>
          <w:lang w:eastAsia="en-GB"/>
        </w:rPr>
      </w:pPr>
    </w:p>
    <w:p w14:paraId="6B124AF4" w14:textId="77777777" w:rsidR="00723593" w:rsidRPr="003E323C" w:rsidRDefault="00723593" w:rsidP="00AE5FA6">
      <w:pPr>
        <w:spacing w:line="276" w:lineRule="auto"/>
        <w:jc w:val="both"/>
        <w:rPr>
          <w:rFonts w:ascii="Century Gothic" w:hAnsi="Century Gothic" w:cstheme="minorHAnsi"/>
          <w:b/>
          <w:i/>
          <w:iCs/>
          <w:color w:val="000000" w:themeColor="text1"/>
          <w:lang w:eastAsia="en-GB"/>
        </w:rPr>
      </w:pPr>
    </w:p>
    <w:p w14:paraId="37D252C6" w14:textId="77777777" w:rsidR="00723593" w:rsidRPr="003E323C" w:rsidRDefault="00723593" w:rsidP="00AE5FA6">
      <w:pPr>
        <w:spacing w:line="276" w:lineRule="auto"/>
        <w:jc w:val="both"/>
        <w:rPr>
          <w:rFonts w:ascii="Century Gothic" w:hAnsi="Century Gothic" w:cstheme="minorHAnsi"/>
          <w:b/>
          <w:i/>
          <w:iCs/>
          <w:color w:val="000000" w:themeColor="text1"/>
          <w:lang w:eastAsia="en-GB"/>
        </w:rPr>
      </w:pPr>
    </w:p>
    <w:p w14:paraId="1ABE5192" w14:textId="77777777" w:rsidR="00723593" w:rsidRPr="003E323C" w:rsidRDefault="00723593" w:rsidP="00AE5FA6">
      <w:pPr>
        <w:spacing w:line="276" w:lineRule="auto"/>
        <w:jc w:val="both"/>
        <w:rPr>
          <w:rFonts w:ascii="Century Gothic" w:hAnsi="Century Gothic" w:cstheme="minorHAnsi"/>
          <w:b/>
          <w:i/>
          <w:iCs/>
          <w:color w:val="000000" w:themeColor="text1"/>
          <w:lang w:eastAsia="en-GB"/>
        </w:rPr>
      </w:pPr>
    </w:p>
    <w:p w14:paraId="124C0723" w14:textId="77777777" w:rsidR="00723593" w:rsidRPr="003E323C" w:rsidRDefault="00723593" w:rsidP="00AE5FA6">
      <w:pPr>
        <w:spacing w:line="276" w:lineRule="auto"/>
        <w:jc w:val="both"/>
        <w:rPr>
          <w:rFonts w:ascii="Century Gothic" w:hAnsi="Century Gothic" w:cstheme="minorHAnsi"/>
          <w:b/>
          <w:i/>
          <w:iCs/>
          <w:color w:val="000000" w:themeColor="text1"/>
          <w:lang w:eastAsia="en-GB"/>
        </w:rPr>
      </w:pPr>
    </w:p>
    <w:p w14:paraId="09BA8CEE" w14:textId="77777777" w:rsidR="00723593" w:rsidRPr="003E323C" w:rsidRDefault="00723593" w:rsidP="00AE5FA6">
      <w:pPr>
        <w:spacing w:line="276" w:lineRule="auto"/>
        <w:jc w:val="both"/>
        <w:rPr>
          <w:rFonts w:ascii="Century Gothic" w:hAnsi="Century Gothic" w:cstheme="minorHAnsi"/>
          <w:b/>
          <w:i/>
          <w:iCs/>
          <w:color w:val="000000" w:themeColor="text1"/>
          <w:lang w:eastAsia="en-GB"/>
        </w:rPr>
      </w:pPr>
    </w:p>
    <w:p w14:paraId="54BD3750" w14:textId="77777777" w:rsidR="00723593" w:rsidRPr="003E323C" w:rsidRDefault="00723593" w:rsidP="00AE5FA6">
      <w:pPr>
        <w:spacing w:line="276" w:lineRule="auto"/>
        <w:jc w:val="both"/>
        <w:rPr>
          <w:rFonts w:ascii="Century Gothic" w:hAnsi="Century Gothic" w:cstheme="minorHAnsi"/>
          <w:b/>
          <w:i/>
          <w:iCs/>
          <w:color w:val="000000" w:themeColor="text1"/>
          <w:lang w:eastAsia="en-GB"/>
        </w:rPr>
      </w:pPr>
    </w:p>
    <w:p w14:paraId="79FFE262" w14:textId="77777777" w:rsidR="00723593" w:rsidRPr="003E323C" w:rsidRDefault="00723593" w:rsidP="00AE5FA6">
      <w:pPr>
        <w:spacing w:line="276" w:lineRule="auto"/>
        <w:jc w:val="both"/>
        <w:rPr>
          <w:rFonts w:ascii="Century Gothic" w:hAnsi="Century Gothic" w:cstheme="minorHAnsi"/>
          <w:b/>
          <w:i/>
          <w:iCs/>
          <w:color w:val="000000" w:themeColor="text1"/>
          <w:lang w:eastAsia="en-GB"/>
        </w:rPr>
      </w:pPr>
    </w:p>
    <w:p w14:paraId="689CC023" w14:textId="77777777" w:rsidR="00723593" w:rsidRPr="003E323C" w:rsidRDefault="00723593" w:rsidP="00AE5FA6">
      <w:pPr>
        <w:spacing w:line="276" w:lineRule="auto"/>
        <w:jc w:val="both"/>
        <w:rPr>
          <w:rFonts w:ascii="Century Gothic" w:hAnsi="Century Gothic" w:cstheme="minorHAnsi"/>
          <w:b/>
          <w:i/>
          <w:iCs/>
          <w:color w:val="000000" w:themeColor="text1"/>
          <w:lang w:eastAsia="en-GB"/>
        </w:rPr>
      </w:pPr>
    </w:p>
    <w:p w14:paraId="6083E657" w14:textId="77777777" w:rsidR="00723593" w:rsidRPr="003E323C" w:rsidRDefault="00723593" w:rsidP="00AE5FA6">
      <w:pPr>
        <w:spacing w:line="276" w:lineRule="auto"/>
        <w:jc w:val="both"/>
        <w:rPr>
          <w:rFonts w:ascii="Century Gothic" w:hAnsi="Century Gothic" w:cstheme="minorHAnsi"/>
          <w:b/>
          <w:i/>
          <w:iCs/>
          <w:color w:val="000000" w:themeColor="text1"/>
          <w:lang w:eastAsia="en-GB"/>
        </w:rPr>
      </w:pPr>
    </w:p>
    <w:p w14:paraId="3F287976" w14:textId="77777777" w:rsidR="00723593" w:rsidRPr="003E323C" w:rsidRDefault="00723593" w:rsidP="00AE5FA6">
      <w:pPr>
        <w:spacing w:line="276" w:lineRule="auto"/>
        <w:jc w:val="both"/>
        <w:rPr>
          <w:rFonts w:ascii="Century Gothic" w:hAnsi="Century Gothic" w:cstheme="minorHAnsi"/>
          <w:b/>
          <w:i/>
          <w:iCs/>
          <w:color w:val="000000" w:themeColor="text1"/>
          <w:lang w:eastAsia="en-GB"/>
        </w:rPr>
      </w:pPr>
    </w:p>
    <w:p w14:paraId="0EC88640" w14:textId="77777777" w:rsidR="00723593" w:rsidRPr="003E323C" w:rsidRDefault="00723593" w:rsidP="00AE5FA6">
      <w:pPr>
        <w:spacing w:line="276" w:lineRule="auto"/>
        <w:jc w:val="both"/>
        <w:rPr>
          <w:rFonts w:ascii="Century Gothic" w:hAnsi="Century Gothic" w:cstheme="minorHAnsi"/>
          <w:b/>
          <w:i/>
          <w:iCs/>
          <w:color w:val="000000" w:themeColor="text1"/>
          <w:lang w:eastAsia="en-GB"/>
        </w:rPr>
      </w:pPr>
    </w:p>
    <w:p w14:paraId="3DD30BAF" w14:textId="517620B6" w:rsidR="00723593" w:rsidRPr="003E323C" w:rsidRDefault="00000000" w:rsidP="00AE5FA6">
      <w:pPr>
        <w:pStyle w:val="Footer"/>
        <w:spacing w:line="276" w:lineRule="auto"/>
        <w:rPr>
          <w:rFonts w:ascii="Century Gothic" w:hAnsi="Century Gothic" w:cstheme="minorHAnsi"/>
          <w:color w:val="000000" w:themeColor="text1"/>
          <w:sz w:val="22"/>
          <w:szCs w:val="22"/>
        </w:rPr>
      </w:pPr>
      <w:r w:rsidRPr="003E323C">
        <w:rPr>
          <w:rFonts w:ascii="Century Gothic" w:hAnsi="Century Gothic"/>
          <w:color w:val="000000" w:themeColor="text1"/>
          <w:sz w:val="22"/>
          <w:szCs w:val="22"/>
        </w:rPr>
        <w:t xml:space="preserve">Table </w:t>
      </w:r>
      <w:r w:rsidRPr="003E323C">
        <w:rPr>
          <w:rFonts w:ascii="Century Gothic" w:hAnsi="Century Gothic"/>
          <w:color w:val="000000" w:themeColor="text1"/>
          <w:sz w:val="22"/>
          <w:szCs w:val="22"/>
        </w:rPr>
        <w:fldChar w:fldCharType="begin"/>
      </w:r>
      <w:r w:rsidRPr="003E323C">
        <w:rPr>
          <w:rFonts w:ascii="Century Gothic" w:hAnsi="Century Gothic"/>
          <w:color w:val="000000" w:themeColor="text1"/>
          <w:sz w:val="22"/>
          <w:szCs w:val="22"/>
        </w:rPr>
        <w:instrText xml:space="preserve"> SEQ Table \* ARABIC </w:instrText>
      </w:r>
      <w:r w:rsidRPr="003E323C">
        <w:rPr>
          <w:rFonts w:ascii="Century Gothic" w:hAnsi="Century Gothic"/>
          <w:color w:val="000000" w:themeColor="text1"/>
          <w:sz w:val="22"/>
          <w:szCs w:val="22"/>
        </w:rPr>
        <w:fldChar w:fldCharType="separate"/>
      </w:r>
      <w:r w:rsidR="009C60BD">
        <w:rPr>
          <w:rFonts w:ascii="Century Gothic" w:hAnsi="Century Gothic"/>
          <w:noProof/>
          <w:color w:val="000000" w:themeColor="text1"/>
          <w:sz w:val="22"/>
          <w:szCs w:val="22"/>
        </w:rPr>
        <w:t>33</w:t>
      </w:r>
      <w:r w:rsidRPr="003E323C">
        <w:rPr>
          <w:rFonts w:ascii="Century Gothic" w:hAnsi="Century Gothic"/>
          <w:color w:val="000000" w:themeColor="text1"/>
          <w:sz w:val="22"/>
          <w:szCs w:val="22"/>
        </w:rPr>
        <w:fldChar w:fldCharType="end"/>
      </w:r>
      <w:bookmarkStart w:id="241" w:name="_Toc21728"/>
      <w:r w:rsidRPr="003E323C">
        <w:rPr>
          <w:rFonts w:ascii="Century Gothic" w:hAnsi="Century Gothic" w:cstheme="minorHAnsi"/>
          <w:color w:val="000000" w:themeColor="text1"/>
          <w:sz w:val="22"/>
          <w:szCs w:val="22"/>
        </w:rPr>
        <w:t>: Identified Negative Impacts of Proposed interventions at selected facilities</w:t>
      </w:r>
      <w:bookmarkEnd w:id="241"/>
    </w:p>
    <w:p w14:paraId="64740885" w14:textId="77777777" w:rsidR="00723593" w:rsidRPr="003E323C" w:rsidRDefault="00723593" w:rsidP="00AE5FA6">
      <w:pPr>
        <w:spacing w:line="276" w:lineRule="auto"/>
        <w:rPr>
          <w:rFonts w:ascii="Century Gothic" w:hAnsi="Century Gothic" w:cstheme="minorHAnsi"/>
          <w:color w:val="000000" w:themeColor="text1"/>
        </w:rPr>
      </w:pPr>
    </w:p>
    <w:tbl>
      <w:tblPr>
        <w:tblStyle w:val="TableGrid1"/>
        <w:tblW w:w="9781" w:type="dxa"/>
        <w:tblInd w:w="-572" w:type="dxa"/>
        <w:tblLayout w:type="fixed"/>
        <w:tblLook w:val="04A0" w:firstRow="1" w:lastRow="0" w:firstColumn="1" w:lastColumn="0" w:noHBand="0" w:noVBand="1"/>
      </w:tblPr>
      <w:tblGrid>
        <w:gridCol w:w="1380"/>
        <w:gridCol w:w="1881"/>
        <w:gridCol w:w="1505"/>
        <w:gridCol w:w="3172"/>
        <w:gridCol w:w="1843"/>
      </w:tblGrid>
      <w:tr w:rsidR="003E323C" w:rsidRPr="003E323C" w14:paraId="5C80C014" w14:textId="77777777">
        <w:trPr>
          <w:trHeight w:val="764"/>
          <w:tblHeader/>
        </w:trPr>
        <w:tc>
          <w:tcPr>
            <w:tcW w:w="1380" w:type="dxa"/>
          </w:tcPr>
          <w:p w14:paraId="5277CF40" w14:textId="77777777" w:rsidR="00723593" w:rsidRPr="003E323C" w:rsidRDefault="00000000" w:rsidP="00AE5FA6">
            <w:pPr>
              <w:spacing w:after="0" w:line="276" w:lineRule="auto"/>
              <w:rPr>
                <w:rFonts w:ascii="Century Gothic" w:eastAsia="Garamond" w:hAnsi="Century Gothic" w:cs="Calibri"/>
                <w:b/>
                <w:iCs/>
                <w:color w:val="000000" w:themeColor="text1"/>
              </w:rPr>
            </w:pPr>
            <w:r w:rsidRPr="003E323C">
              <w:rPr>
                <w:rFonts w:ascii="Century Gothic" w:eastAsia="Garamond" w:hAnsi="Century Gothic" w:cs="Calibri"/>
                <w:b/>
                <w:iCs/>
                <w:color w:val="000000" w:themeColor="text1"/>
              </w:rPr>
              <w:t>Project Phase and Activities</w:t>
            </w:r>
          </w:p>
        </w:tc>
        <w:tc>
          <w:tcPr>
            <w:tcW w:w="1881" w:type="dxa"/>
          </w:tcPr>
          <w:p w14:paraId="5956AA88" w14:textId="77777777" w:rsidR="00723593" w:rsidRPr="003E323C" w:rsidRDefault="00000000" w:rsidP="00AE5FA6">
            <w:pPr>
              <w:spacing w:after="0" w:line="276" w:lineRule="auto"/>
              <w:rPr>
                <w:rFonts w:ascii="Century Gothic" w:eastAsia="Garamond" w:hAnsi="Century Gothic" w:cs="Calibri"/>
                <w:b/>
                <w:iCs/>
                <w:color w:val="000000" w:themeColor="text1"/>
              </w:rPr>
            </w:pPr>
            <w:r w:rsidRPr="003E323C">
              <w:rPr>
                <w:rFonts w:ascii="Century Gothic" w:eastAsia="Garamond" w:hAnsi="Century Gothic" w:cs="Calibri"/>
                <w:b/>
                <w:iCs/>
                <w:color w:val="000000" w:themeColor="text1"/>
              </w:rPr>
              <w:t>Environmental Aspect</w:t>
            </w:r>
          </w:p>
        </w:tc>
        <w:tc>
          <w:tcPr>
            <w:tcW w:w="1505" w:type="dxa"/>
          </w:tcPr>
          <w:p w14:paraId="6CD90CE7" w14:textId="77777777" w:rsidR="00723593" w:rsidRPr="003E323C" w:rsidRDefault="00000000" w:rsidP="00AE5FA6">
            <w:pPr>
              <w:spacing w:after="0" w:line="276" w:lineRule="auto"/>
              <w:rPr>
                <w:rFonts w:ascii="Century Gothic" w:eastAsia="Garamond" w:hAnsi="Century Gothic" w:cs="Calibri"/>
                <w:b/>
                <w:iCs/>
                <w:color w:val="000000" w:themeColor="text1"/>
              </w:rPr>
            </w:pPr>
            <w:r w:rsidRPr="003E323C">
              <w:rPr>
                <w:rFonts w:ascii="Century Gothic" w:eastAsia="Garamond" w:hAnsi="Century Gothic" w:cs="Calibri"/>
                <w:b/>
                <w:iCs/>
                <w:color w:val="000000" w:themeColor="text1"/>
              </w:rPr>
              <w:t>Environmental Receptor</w:t>
            </w:r>
          </w:p>
        </w:tc>
        <w:tc>
          <w:tcPr>
            <w:tcW w:w="3172" w:type="dxa"/>
          </w:tcPr>
          <w:p w14:paraId="5DD0F087" w14:textId="77777777" w:rsidR="00723593" w:rsidRPr="003E323C" w:rsidRDefault="00000000" w:rsidP="00AE5FA6">
            <w:pPr>
              <w:spacing w:after="0" w:line="276" w:lineRule="auto"/>
              <w:rPr>
                <w:rFonts w:ascii="Century Gothic" w:eastAsia="Garamond" w:hAnsi="Century Gothic" w:cs="Calibri"/>
                <w:b/>
                <w:iCs/>
                <w:color w:val="000000" w:themeColor="text1"/>
              </w:rPr>
            </w:pPr>
            <w:r w:rsidRPr="003E323C">
              <w:rPr>
                <w:rFonts w:ascii="Century Gothic" w:eastAsia="Garamond" w:hAnsi="Century Gothic" w:cs="Calibri"/>
                <w:b/>
                <w:iCs/>
                <w:color w:val="000000" w:themeColor="text1"/>
              </w:rPr>
              <w:t>Associated and Potential Impacts</w:t>
            </w:r>
          </w:p>
        </w:tc>
        <w:tc>
          <w:tcPr>
            <w:tcW w:w="1843" w:type="dxa"/>
          </w:tcPr>
          <w:p w14:paraId="33A85990" w14:textId="77777777" w:rsidR="00723593" w:rsidRPr="003E323C" w:rsidRDefault="00000000" w:rsidP="00AE5FA6">
            <w:pPr>
              <w:spacing w:after="0" w:line="276" w:lineRule="auto"/>
              <w:rPr>
                <w:rFonts w:ascii="Century Gothic" w:eastAsia="Garamond" w:hAnsi="Century Gothic" w:cs="Calibri"/>
                <w:b/>
                <w:iCs/>
                <w:color w:val="000000" w:themeColor="text1"/>
              </w:rPr>
            </w:pPr>
            <w:r w:rsidRPr="003E323C">
              <w:rPr>
                <w:rFonts w:ascii="Century Gothic" w:eastAsia="Garamond" w:hAnsi="Century Gothic" w:cs="Calibri"/>
                <w:b/>
                <w:iCs/>
                <w:color w:val="000000" w:themeColor="text1"/>
              </w:rPr>
              <w:t>Evaluation</w:t>
            </w:r>
          </w:p>
        </w:tc>
      </w:tr>
      <w:tr w:rsidR="003E323C" w:rsidRPr="003E323C" w14:paraId="72664BAE" w14:textId="77777777">
        <w:trPr>
          <w:trHeight w:val="138"/>
        </w:trPr>
        <w:tc>
          <w:tcPr>
            <w:tcW w:w="1380" w:type="dxa"/>
          </w:tcPr>
          <w:p w14:paraId="5255A624" w14:textId="77777777" w:rsidR="00723593" w:rsidRPr="003E323C" w:rsidRDefault="00000000" w:rsidP="00AE5FA6">
            <w:pPr>
              <w:spacing w:after="0" w:line="276" w:lineRule="auto"/>
              <w:jc w:val="both"/>
              <w:rPr>
                <w:rFonts w:ascii="Century Gothic" w:hAnsi="Century Gothic" w:cs="Calibri"/>
                <w:color w:val="000000" w:themeColor="text1"/>
              </w:rPr>
            </w:pPr>
            <w:r w:rsidRPr="003E323C">
              <w:rPr>
                <w:rFonts w:ascii="Century Gothic" w:hAnsi="Century Gothic" w:cs="Calibri"/>
                <w:color w:val="000000" w:themeColor="text1"/>
              </w:rPr>
              <w:t xml:space="preserve">Mobilization of equipment, machinery, and heavy-duty vehicles </w:t>
            </w:r>
          </w:p>
          <w:p w14:paraId="3AD39BFA" w14:textId="77777777" w:rsidR="00723593" w:rsidRPr="003E323C" w:rsidRDefault="00723593" w:rsidP="00AE5FA6">
            <w:pPr>
              <w:spacing w:after="0" w:line="276" w:lineRule="auto"/>
              <w:rPr>
                <w:rFonts w:ascii="Century Gothic" w:eastAsia="Garamond" w:hAnsi="Century Gothic" w:cs="Calibri"/>
                <w:b/>
                <w:i/>
                <w:color w:val="000000" w:themeColor="text1"/>
              </w:rPr>
            </w:pPr>
          </w:p>
        </w:tc>
        <w:tc>
          <w:tcPr>
            <w:tcW w:w="1881" w:type="dxa"/>
          </w:tcPr>
          <w:p w14:paraId="6313AB0C" w14:textId="77777777" w:rsidR="00723593" w:rsidRPr="003E323C" w:rsidRDefault="00000000" w:rsidP="00AE5FA6">
            <w:pPr>
              <w:spacing w:after="0" w:line="276" w:lineRule="auto"/>
              <w:rPr>
                <w:rFonts w:ascii="Century Gothic" w:hAnsi="Century Gothic" w:cs="Calibri"/>
                <w:color w:val="000000" w:themeColor="text1"/>
              </w:rPr>
            </w:pPr>
            <w:r w:rsidRPr="003E323C">
              <w:rPr>
                <w:rFonts w:ascii="Century Gothic" w:hAnsi="Century Gothic" w:cs="Calibri"/>
                <w:color w:val="000000" w:themeColor="text1"/>
              </w:rPr>
              <w:t>Movement of heavy-duty</w:t>
            </w:r>
          </w:p>
          <w:p w14:paraId="0495D46A" w14:textId="77777777" w:rsidR="00723593" w:rsidRPr="003E323C" w:rsidRDefault="00000000" w:rsidP="00AE5FA6">
            <w:pPr>
              <w:spacing w:after="0" w:line="276" w:lineRule="auto"/>
              <w:rPr>
                <w:rFonts w:ascii="Century Gothic" w:hAnsi="Century Gothic" w:cs="Calibri"/>
                <w:color w:val="000000" w:themeColor="text1"/>
              </w:rPr>
            </w:pPr>
            <w:r w:rsidRPr="003E323C">
              <w:rPr>
                <w:rFonts w:ascii="Century Gothic" w:hAnsi="Century Gothic" w:cs="Calibri"/>
                <w:color w:val="000000" w:themeColor="text1"/>
              </w:rPr>
              <w:t>vehicles transporting</w:t>
            </w:r>
          </w:p>
          <w:p w14:paraId="03028CF3" w14:textId="77777777" w:rsidR="00723593" w:rsidRPr="003E323C" w:rsidRDefault="00000000" w:rsidP="00AE5FA6">
            <w:pPr>
              <w:spacing w:after="0" w:line="276" w:lineRule="auto"/>
              <w:rPr>
                <w:rFonts w:ascii="Century Gothic" w:hAnsi="Century Gothic" w:cs="Calibri"/>
                <w:color w:val="000000" w:themeColor="text1"/>
              </w:rPr>
            </w:pPr>
            <w:r w:rsidRPr="003E323C">
              <w:rPr>
                <w:rFonts w:ascii="Century Gothic" w:hAnsi="Century Gothic" w:cs="Calibri"/>
                <w:color w:val="000000" w:themeColor="text1"/>
              </w:rPr>
              <w:t>personnel, equipment and materials to site</w:t>
            </w:r>
          </w:p>
          <w:p w14:paraId="13E600B9" w14:textId="77777777" w:rsidR="00723593" w:rsidRPr="003E323C" w:rsidRDefault="00723593" w:rsidP="00AE5FA6">
            <w:pPr>
              <w:spacing w:after="0" w:line="276" w:lineRule="auto"/>
              <w:rPr>
                <w:rFonts w:ascii="Century Gothic" w:hAnsi="Century Gothic" w:cs="Calibri"/>
                <w:color w:val="000000" w:themeColor="text1"/>
              </w:rPr>
            </w:pPr>
          </w:p>
          <w:p w14:paraId="79B686C2" w14:textId="77777777" w:rsidR="00723593" w:rsidRPr="003E323C" w:rsidRDefault="00000000" w:rsidP="00AE5FA6">
            <w:pPr>
              <w:spacing w:after="0" w:line="276" w:lineRule="auto"/>
              <w:rPr>
                <w:rFonts w:ascii="Century Gothic" w:hAnsi="Century Gothic" w:cs="Calibri"/>
                <w:color w:val="000000" w:themeColor="text1"/>
              </w:rPr>
            </w:pPr>
            <w:r w:rsidRPr="003E323C">
              <w:rPr>
                <w:rFonts w:ascii="Century Gothic" w:hAnsi="Century Gothic" w:cs="Calibri"/>
                <w:color w:val="000000" w:themeColor="text1"/>
              </w:rPr>
              <w:t>Fugitive dusts and vehicular exhaust emissions</w:t>
            </w:r>
          </w:p>
          <w:p w14:paraId="6A5CB13E" w14:textId="77777777" w:rsidR="00723593" w:rsidRPr="003E323C" w:rsidRDefault="00723593" w:rsidP="00AE5FA6">
            <w:pPr>
              <w:spacing w:after="0" w:line="276" w:lineRule="auto"/>
              <w:rPr>
                <w:rFonts w:ascii="Century Gothic" w:hAnsi="Century Gothic" w:cs="Calibri"/>
                <w:color w:val="000000" w:themeColor="text1"/>
              </w:rPr>
            </w:pPr>
          </w:p>
          <w:p w14:paraId="01087F9A" w14:textId="77777777" w:rsidR="00723593" w:rsidRPr="003E323C" w:rsidRDefault="00000000" w:rsidP="00AE5FA6">
            <w:pPr>
              <w:spacing w:after="0" w:line="276" w:lineRule="auto"/>
              <w:rPr>
                <w:rFonts w:ascii="Century Gothic" w:hAnsi="Century Gothic" w:cs="Calibri"/>
                <w:color w:val="000000" w:themeColor="text1"/>
              </w:rPr>
            </w:pPr>
            <w:r w:rsidRPr="003E323C">
              <w:rPr>
                <w:rFonts w:ascii="Century Gothic" w:hAnsi="Century Gothic" w:cs="Calibri"/>
                <w:color w:val="000000" w:themeColor="text1"/>
              </w:rPr>
              <w:t>Noise &amp; Vibration</w:t>
            </w:r>
          </w:p>
          <w:p w14:paraId="3E13F5E3" w14:textId="77777777" w:rsidR="00723593" w:rsidRPr="003E323C" w:rsidRDefault="00723593" w:rsidP="00AE5FA6">
            <w:pPr>
              <w:spacing w:after="0" w:line="276" w:lineRule="auto"/>
              <w:rPr>
                <w:rFonts w:ascii="Century Gothic" w:hAnsi="Century Gothic" w:cs="Calibri"/>
                <w:color w:val="000000" w:themeColor="text1"/>
              </w:rPr>
            </w:pPr>
          </w:p>
          <w:p w14:paraId="1ECCCF1F" w14:textId="77777777" w:rsidR="00723593" w:rsidRPr="003E323C" w:rsidRDefault="00000000" w:rsidP="00AE5FA6">
            <w:pPr>
              <w:spacing w:after="0" w:line="276" w:lineRule="auto"/>
              <w:rPr>
                <w:rFonts w:ascii="Century Gothic" w:hAnsi="Century Gothic" w:cs="Calibri"/>
                <w:color w:val="000000" w:themeColor="text1"/>
              </w:rPr>
            </w:pPr>
            <w:r w:rsidRPr="003E323C">
              <w:rPr>
                <w:rFonts w:ascii="Century Gothic" w:hAnsi="Century Gothic" w:cs="Calibri"/>
                <w:color w:val="000000" w:themeColor="text1"/>
              </w:rPr>
              <w:t>Stationary positioning of</w:t>
            </w:r>
          </w:p>
          <w:p w14:paraId="3232AC68" w14:textId="77777777" w:rsidR="00723593" w:rsidRPr="003E323C" w:rsidRDefault="00000000" w:rsidP="00AE5FA6">
            <w:pPr>
              <w:spacing w:after="0" w:line="276" w:lineRule="auto"/>
              <w:rPr>
                <w:rFonts w:ascii="Century Gothic" w:hAnsi="Century Gothic" w:cs="Calibri"/>
                <w:color w:val="000000" w:themeColor="text1"/>
              </w:rPr>
            </w:pPr>
            <w:r w:rsidRPr="003E323C">
              <w:rPr>
                <w:rFonts w:ascii="Century Gothic" w:hAnsi="Century Gothic" w:cs="Calibri"/>
                <w:color w:val="000000" w:themeColor="text1"/>
              </w:rPr>
              <w:t>heavy-duty vehicles and</w:t>
            </w:r>
          </w:p>
          <w:p w14:paraId="5D0CEAF2" w14:textId="77777777" w:rsidR="00723593" w:rsidRPr="003E323C" w:rsidRDefault="00000000" w:rsidP="00AE5FA6">
            <w:pPr>
              <w:spacing w:after="0" w:line="276" w:lineRule="auto"/>
              <w:rPr>
                <w:rFonts w:ascii="Century Gothic" w:hAnsi="Century Gothic" w:cs="Calibri"/>
                <w:color w:val="000000" w:themeColor="text1"/>
              </w:rPr>
            </w:pPr>
            <w:r w:rsidRPr="003E323C">
              <w:rPr>
                <w:rFonts w:ascii="Century Gothic" w:hAnsi="Century Gothic" w:cs="Calibri"/>
                <w:color w:val="000000" w:themeColor="text1"/>
              </w:rPr>
              <w:t>equipment</w:t>
            </w:r>
          </w:p>
          <w:p w14:paraId="539E2599" w14:textId="77777777" w:rsidR="00723593" w:rsidRPr="003E323C" w:rsidRDefault="00000000" w:rsidP="00AE5FA6">
            <w:pPr>
              <w:spacing w:after="0" w:line="276" w:lineRule="auto"/>
              <w:rPr>
                <w:rFonts w:ascii="Century Gothic" w:hAnsi="Century Gothic" w:cs="Calibri"/>
                <w:color w:val="000000" w:themeColor="text1"/>
              </w:rPr>
            </w:pPr>
            <w:r w:rsidRPr="003E323C">
              <w:rPr>
                <w:rFonts w:ascii="Century Gothic" w:hAnsi="Century Gothic" w:cs="Calibri"/>
                <w:color w:val="000000" w:themeColor="text1"/>
              </w:rPr>
              <w:t>Presence of valuable assets on site</w:t>
            </w:r>
          </w:p>
          <w:p w14:paraId="751536B2" w14:textId="77777777" w:rsidR="00723593" w:rsidRPr="003E323C" w:rsidRDefault="00723593" w:rsidP="00AE5FA6">
            <w:pPr>
              <w:spacing w:after="0" w:line="276" w:lineRule="auto"/>
              <w:rPr>
                <w:rFonts w:ascii="Century Gothic" w:hAnsi="Century Gothic" w:cs="Calibri"/>
                <w:color w:val="000000" w:themeColor="text1"/>
              </w:rPr>
            </w:pPr>
          </w:p>
          <w:p w14:paraId="49E03BE1"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hAnsi="Century Gothic" w:cs="Calibri"/>
                <w:color w:val="000000" w:themeColor="text1"/>
              </w:rPr>
              <w:t>Engagement of local staff</w:t>
            </w:r>
          </w:p>
        </w:tc>
        <w:tc>
          <w:tcPr>
            <w:tcW w:w="1505" w:type="dxa"/>
          </w:tcPr>
          <w:p w14:paraId="3A661243" w14:textId="77777777" w:rsidR="00723593" w:rsidRPr="003E323C" w:rsidRDefault="00000000" w:rsidP="00AE5FA6">
            <w:pPr>
              <w:spacing w:after="0" w:line="276" w:lineRule="auto"/>
              <w:rPr>
                <w:rFonts w:ascii="Century Gothic" w:hAnsi="Century Gothic" w:cs="Calibri"/>
                <w:color w:val="000000" w:themeColor="text1"/>
              </w:rPr>
            </w:pPr>
            <w:r w:rsidRPr="003E323C">
              <w:rPr>
                <w:rFonts w:ascii="Century Gothic" w:hAnsi="Century Gothic" w:cs="Calibri"/>
                <w:color w:val="000000" w:themeColor="text1"/>
              </w:rPr>
              <w:t>Surrounding</w:t>
            </w:r>
          </w:p>
          <w:p w14:paraId="78D760EA" w14:textId="77777777" w:rsidR="00723593" w:rsidRPr="003E323C" w:rsidRDefault="00000000" w:rsidP="00AE5FA6">
            <w:pPr>
              <w:spacing w:after="0" w:line="276" w:lineRule="auto"/>
              <w:rPr>
                <w:rFonts w:ascii="Century Gothic" w:hAnsi="Century Gothic" w:cs="Calibri"/>
                <w:color w:val="000000" w:themeColor="text1"/>
              </w:rPr>
            </w:pPr>
            <w:r w:rsidRPr="003E323C">
              <w:rPr>
                <w:rFonts w:ascii="Century Gothic" w:hAnsi="Century Gothic" w:cs="Calibri"/>
                <w:color w:val="000000" w:themeColor="text1"/>
              </w:rPr>
              <w:t>Communities, Air,</w:t>
            </w:r>
          </w:p>
          <w:p w14:paraId="79ADE345" w14:textId="77777777" w:rsidR="00723593" w:rsidRPr="003E323C" w:rsidRDefault="00000000" w:rsidP="00AE5FA6">
            <w:pPr>
              <w:spacing w:after="0" w:line="276" w:lineRule="auto"/>
              <w:rPr>
                <w:rFonts w:ascii="Century Gothic" w:hAnsi="Century Gothic" w:cs="Calibri"/>
                <w:color w:val="000000" w:themeColor="text1"/>
              </w:rPr>
            </w:pPr>
            <w:r w:rsidRPr="003E323C">
              <w:rPr>
                <w:rFonts w:ascii="Century Gothic" w:hAnsi="Century Gothic" w:cs="Calibri"/>
                <w:color w:val="000000" w:themeColor="text1"/>
              </w:rPr>
              <w:t>Soil, Flora and</w:t>
            </w:r>
          </w:p>
          <w:p w14:paraId="1EF4CE6C" w14:textId="77777777" w:rsidR="00723593" w:rsidRPr="003E323C" w:rsidRDefault="00000000" w:rsidP="00AE5FA6">
            <w:pPr>
              <w:spacing w:after="0" w:line="276" w:lineRule="auto"/>
              <w:rPr>
                <w:rFonts w:ascii="Century Gothic" w:hAnsi="Century Gothic" w:cs="Calibri"/>
                <w:color w:val="000000" w:themeColor="text1"/>
              </w:rPr>
            </w:pPr>
            <w:r w:rsidRPr="003E323C">
              <w:rPr>
                <w:rFonts w:ascii="Century Gothic" w:hAnsi="Century Gothic" w:cs="Calibri"/>
                <w:color w:val="000000" w:themeColor="text1"/>
              </w:rPr>
              <w:t>Fauna, Project</w:t>
            </w:r>
          </w:p>
          <w:p w14:paraId="309FBE8E" w14:textId="77777777" w:rsidR="00723593" w:rsidRPr="003E323C" w:rsidRDefault="00000000" w:rsidP="00AE5FA6">
            <w:pPr>
              <w:spacing w:after="0" w:line="276" w:lineRule="auto"/>
              <w:rPr>
                <w:rFonts w:ascii="Century Gothic" w:eastAsia="Garamond" w:hAnsi="Century Gothic" w:cs="Calibri"/>
                <w:b/>
                <w:i/>
                <w:color w:val="000000" w:themeColor="text1"/>
              </w:rPr>
            </w:pPr>
            <w:r w:rsidRPr="003E323C">
              <w:rPr>
                <w:rFonts w:ascii="Century Gothic" w:hAnsi="Century Gothic" w:cs="Calibri"/>
                <w:color w:val="000000" w:themeColor="text1"/>
              </w:rPr>
              <w:t>Workers</w:t>
            </w:r>
          </w:p>
        </w:tc>
        <w:tc>
          <w:tcPr>
            <w:tcW w:w="3172" w:type="dxa"/>
            <w:vAlign w:val="bottom"/>
          </w:tcPr>
          <w:p w14:paraId="7B5E25B3" w14:textId="77777777" w:rsidR="00723593" w:rsidRPr="003E323C" w:rsidRDefault="00000000" w:rsidP="00AE5FA6">
            <w:pPr>
              <w:spacing w:after="0" w:line="276" w:lineRule="auto"/>
              <w:rPr>
                <w:rFonts w:ascii="Century Gothic" w:hAnsi="Century Gothic" w:cs="Calibri"/>
                <w:color w:val="000000" w:themeColor="text1"/>
              </w:rPr>
            </w:pPr>
            <w:r w:rsidRPr="003E323C">
              <w:rPr>
                <w:rFonts w:ascii="Century Gothic" w:hAnsi="Century Gothic" w:cs="Calibri"/>
                <w:color w:val="000000" w:themeColor="text1"/>
              </w:rPr>
              <w:t>Movement of heavy-duty vehicles transporting personnel, equipment and</w:t>
            </w:r>
          </w:p>
          <w:p w14:paraId="65D9353E" w14:textId="77777777" w:rsidR="00723593" w:rsidRPr="003E323C" w:rsidRDefault="00000000" w:rsidP="00AE5FA6">
            <w:pPr>
              <w:spacing w:after="0" w:line="276" w:lineRule="auto"/>
              <w:rPr>
                <w:rFonts w:ascii="Century Gothic" w:hAnsi="Century Gothic" w:cs="Calibri"/>
                <w:color w:val="000000" w:themeColor="text1"/>
              </w:rPr>
            </w:pPr>
            <w:r w:rsidRPr="003E323C">
              <w:rPr>
                <w:rFonts w:ascii="Century Gothic" w:hAnsi="Century Gothic" w:cs="Calibri"/>
                <w:color w:val="000000" w:themeColor="text1"/>
              </w:rPr>
              <w:t xml:space="preserve">materials to site </w:t>
            </w:r>
          </w:p>
          <w:p w14:paraId="58DC770B" w14:textId="77777777" w:rsidR="00723593" w:rsidRPr="003E323C" w:rsidRDefault="00000000" w:rsidP="00AE5FA6">
            <w:pPr>
              <w:spacing w:after="0" w:line="276" w:lineRule="auto"/>
              <w:rPr>
                <w:rFonts w:ascii="Century Gothic" w:hAnsi="Century Gothic" w:cs="Calibri"/>
                <w:color w:val="000000" w:themeColor="text1"/>
              </w:rPr>
            </w:pPr>
            <w:r w:rsidRPr="003E323C">
              <w:rPr>
                <w:rFonts w:ascii="Century Gothic" w:hAnsi="Century Gothic" w:cs="Calibri"/>
                <w:color w:val="000000" w:themeColor="text1"/>
              </w:rPr>
              <w:t>Fugitive dusts and vehicular</w:t>
            </w:r>
          </w:p>
          <w:p w14:paraId="1CCFD3F0" w14:textId="77777777" w:rsidR="00723593" w:rsidRPr="003E323C" w:rsidRDefault="00000000" w:rsidP="00AE5FA6">
            <w:pPr>
              <w:spacing w:after="0" w:line="276" w:lineRule="auto"/>
              <w:rPr>
                <w:rFonts w:ascii="Century Gothic" w:hAnsi="Century Gothic" w:cs="Calibri"/>
                <w:color w:val="000000" w:themeColor="text1"/>
              </w:rPr>
            </w:pPr>
            <w:r w:rsidRPr="003E323C">
              <w:rPr>
                <w:rFonts w:ascii="Century Gothic" w:hAnsi="Century Gothic" w:cs="Calibri"/>
                <w:color w:val="000000" w:themeColor="text1"/>
              </w:rPr>
              <w:t>exhaust emissions</w:t>
            </w:r>
          </w:p>
          <w:p w14:paraId="6C026A16" w14:textId="77777777" w:rsidR="00723593" w:rsidRPr="003E323C" w:rsidRDefault="00000000" w:rsidP="00AE5FA6">
            <w:pPr>
              <w:spacing w:after="0" w:line="276" w:lineRule="auto"/>
              <w:rPr>
                <w:rFonts w:ascii="Century Gothic" w:hAnsi="Century Gothic" w:cs="Calibri"/>
                <w:color w:val="000000" w:themeColor="text1"/>
              </w:rPr>
            </w:pPr>
            <w:r w:rsidRPr="003E323C">
              <w:rPr>
                <w:rFonts w:ascii="Century Gothic" w:hAnsi="Century Gothic" w:cs="Calibri"/>
                <w:color w:val="000000" w:themeColor="text1"/>
              </w:rPr>
              <w:t>Noise &amp; Vibration Generation</w:t>
            </w:r>
          </w:p>
          <w:p w14:paraId="33ACCE45" w14:textId="77777777" w:rsidR="00723593" w:rsidRPr="003E323C" w:rsidRDefault="00723593" w:rsidP="00AE5FA6">
            <w:pPr>
              <w:spacing w:after="0" w:line="276" w:lineRule="auto"/>
              <w:rPr>
                <w:rFonts w:ascii="Century Gothic" w:hAnsi="Century Gothic" w:cs="Calibri"/>
                <w:color w:val="000000" w:themeColor="text1"/>
              </w:rPr>
            </w:pPr>
          </w:p>
          <w:p w14:paraId="077205B6" w14:textId="77777777" w:rsidR="00723593" w:rsidRPr="003E323C" w:rsidRDefault="00000000" w:rsidP="00AE5FA6">
            <w:pPr>
              <w:spacing w:after="0" w:line="276" w:lineRule="auto"/>
              <w:rPr>
                <w:rFonts w:ascii="Century Gothic" w:hAnsi="Century Gothic" w:cs="Calibri"/>
                <w:color w:val="000000" w:themeColor="text1"/>
              </w:rPr>
            </w:pPr>
            <w:r w:rsidRPr="003E323C">
              <w:rPr>
                <w:rFonts w:ascii="Century Gothic" w:hAnsi="Century Gothic" w:cs="Calibri"/>
                <w:color w:val="000000" w:themeColor="text1"/>
              </w:rPr>
              <w:t>Stationary positioning of</w:t>
            </w:r>
          </w:p>
          <w:p w14:paraId="3C51C606" w14:textId="77777777" w:rsidR="00723593" w:rsidRPr="003E323C" w:rsidRDefault="00000000" w:rsidP="00AE5FA6">
            <w:pPr>
              <w:spacing w:after="0" w:line="276" w:lineRule="auto"/>
              <w:rPr>
                <w:rFonts w:ascii="Century Gothic" w:hAnsi="Century Gothic" w:cs="Calibri"/>
                <w:color w:val="000000" w:themeColor="text1"/>
              </w:rPr>
            </w:pPr>
            <w:r w:rsidRPr="003E323C">
              <w:rPr>
                <w:rFonts w:ascii="Century Gothic" w:hAnsi="Century Gothic" w:cs="Calibri"/>
                <w:color w:val="000000" w:themeColor="text1"/>
              </w:rPr>
              <w:t>heavy-duty vehicles and</w:t>
            </w:r>
          </w:p>
          <w:p w14:paraId="2826A2C8" w14:textId="77777777" w:rsidR="00723593" w:rsidRPr="003E323C" w:rsidRDefault="00000000" w:rsidP="00AE5FA6">
            <w:pPr>
              <w:spacing w:after="0" w:line="276" w:lineRule="auto"/>
              <w:rPr>
                <w:rFonts w:ascii="Century Gothic" w:hAnsi="Century Gothic" w:cs="Calibri"/>
                <w:color w:val="000000" w:themeColor="text1"/>
              </w:rPr>
            </w:pPr>
            <w:r w:rsidRPr="003E323C">
              <w:rPr>
                <w:rFonts w:ascii="Century Gothic" w:hAnsi="Century Gothic" w:cs="Calibri"/>
                <w:color w:val="000000" w:themeColor="text1"/>
              </w:rPr>
              <w:t>equipment</w:t>
            </w:r>
          </w:p>
          <w:p w14:paraId="6D3F9AE2" w14:textId="77777777" w:rsidR="00723593" w:rsidRPr="003E323C" w:rsidRDefault="00723593" w:rsidP="00AE5FA6">
            <w:pPr>
              <w:spacing w:after="0" w:line="276" w:lineRule="auto"/>
              <w:rPr>
                <w:rFonts w:ascii="Century Gothic" w:hAnsi="Century Gothic" w:cs="Calibri"/>
                <w:color w:val="000000" w:themeColor="text1"/>
              </w:rPr>
            </w:pPr>
          </w:p>
          <w:p w14:paraId="3C25D433" w14:textId="77777777" w:rsidR="00723593" w:rsidRPr="003E323C" w:rsidRDefault="00000000" w:rsidP="00AE5FA6">
            <w:pPr>
              <w:spacing w:after="0" w:line="276" w:lineRule="auto"/>
              <w:rPr>
                <w:rFonts w:ascii="Century Gothic" w:hAnsi="Century Gothic" w:cs="Calibri"/>
                <w:color w:val="000000" w:themeColor="text1"/>
              </w:rPr>
            </w:pPr>
            <w:r w:rsidRPr="003E323C">
              <w:rPr>
                <w:rFonts w:ascii="Century Gothic" w:hAnsi="Century Gothic" w:cs="Calibri"/>
                <w:color w:val="000000" w:themeColor="text1"/>
              </w:rPr>
              <w:t>Increased risk of social unrest if construction workers are not recruited from the local community</w:t>
            </w:r>
          </w:p>
          <w:p w14:paraId="124A8B5C" w14:textId="77777777" w:rsidR="00723593" w:rsidRPr="003E323C" w:rsidRDefault="00723593" w:rsidP="00AE5FA6">
            <w:pPr>
              <w:spacing w:after="0" w:line="276" w:lineRule="auto"/>
              <w:rPr>
                <w:rFonts w:ascii="Century Gothic" w:hAnsi="Century Gothic" w:cs="Calibri"/>
                <w:color w:val="000000" w:themeColor="text1"/>
              </w:rPr>
            </w:pPr>
          </w:p>
          <w:p w14:paraId="50D1124D" w14:textId="77777777" w:rsidR="00723593" w:rsidRPr="003E323C" w:rsidRDefault="00000000" w:rsidP="00AE5FA6">
            <w:pPr>
              <w:spacing w:after="0" w:line="276" w:lineRule="auto"/>
              <w:rPr>
                <w:rFonts w:ascii="Century Gothic" w:hAnsi="Century Gothic" w:cs="Calibri"/>
                <w:color w:val="000000" w:themeColor="text1"/>
              </w:rPr>
            </w:pPr>
            <w:r w:rsidRPr="003E323C">
              <w:rPr>
                <w:rFonts w:ascii="Century Gothic" w:hAnsi="Century Gothic" w:cs="Calibri"/>
                <w:color w:val="000000" w:themeColor="text1"/>
              </w:rPr>
              <w:t>Increased risk of social unrest if construction workers are not</w:t>
            </w:r>
          </w:p>
          <w:p w14:paraId="7FB7F18E" w14:textId="77777777" w:rsidR="00723593" w:rsidRPr="003E323C" w:rsidRDefault="00000000" w:rsidP="00AE5FA6">
            <w:pPr>
              <w:spacing w:after="0" w:line="276" w:lineRule="auto"/>
              <w:rPr>
                <w:rFonts w:ascii="Century Gothic" w:hAnsi="Century Gothic" w:cs="Calibri"/>
                <w:color w:val="000000" w:themeColor="text1"/>
              </w:rPr>
            </w:pPr>
            <w:r w:rsidRPr="003E323C">
              <w:rPr>
                <w:rFonts w:ascii="Century Gothic" w:hAnsi="Century Gothic" w:cs="Calibri"/>
                <w:color w:val="000000" w:themeColor="text1"/>
              </w:rPr>
              <w:t>recruited from the local community</w:t>
            </w:r>
          </w:p>
          <w:p w14:paraId="4EBACFC4" w14:textId="77777777" w:rsidR="00723593" w:rsidRPr="003E323C" w:rsidRDefault="00723593" w:rsidP="00AE5FA6">
            <w:pPr>
              <w:spacing w:after="0" w:line="276" w:lineRule="auto"/>
              <w:rPr>
                <w:rFonts w:ascii="Century Gothic" w:hAnsi="Century Gothic" w:cs="Calibri"/>
                <w:color w:val="000000" w:themeColor="text1"/>
              </w:rPr>
            </w:pPr>
          </w:p>
          <w:p w14:paraId="6FC183B8" w14:textId="77777777" w:rsidR="00723593" w:rsidRPr="003E323C" w:rsidRDefault="00000000" w:rsidP="00AE5FA6">
            <w:pPr>
              <w:spacing w:after="0" w:line="276" w:lineRule="auto"/>
              <w:rPr>
                <w:rFonts w:ascii="Century Gothic" w:hAnsi="Century Gothic" w:cs="Calibri"/>
                <w:color w:val="000000" w:themeColor="text1"/>
              </w:rPr>
            </w:pPr>
            <w:r w:rsidRPr="003E323C">
              <w:rPr>
                <w:rFonts w:ascii="Century Gothic" w:hAnsi="Century Gothic" w:cs="Calibri"/>
                <w:color w:val="000000" w:themeColor="text1"/>
              </w:rPr>
              <w:t>Landscape disruption and visual intrusion due to presence of equipment, vehicles and trucks</w:t>
            </w:r>
          </w:p>
          <w:p w14:paraId="6DE70ACC" w14:textId="77777777" w:rsidR="00723593" w:rsidRPr="003E323C" w:rsidRDefault="00723593" w:rsidP="00AE5FA6">
            <w:pPr>
              <w:spacing w:after="0" w:line="276" w:lineRule="auto"/>
              <w:rPr>
                <w:rFonts w:ascii="Century Gothic" w:hAnsi="Century Gothic" w:cs="Calibri"/>
                <w:color w:val="000000" w:themeColor="text1"/>
              </w:rPr>
            </w:pPr>
          </w:p>
          <w:p w14:paraId="5396361C" w14:textId="77777777" w:rsidR="00723593" w:rsidRPr="003E323C" w:rsidRDefault="00000000" w:rsidP="00AE5FA6">
            <w:pPr>
              <w:spacing w:after="0" w:line="276" w:lineRule="auto"/>
              <w:rPr>
                <w:rFonts w:ascii="Century Gothic" w:hAnsi="Century Gothic" w:cs="Calibri"/>
                <w:color w:val="000000" w:themeColor="text1"/>
              </w:rPr>
            </w:pPr>
            <w:r w:rsidRPr="003E323C">
              <w:rPr>
                <w:rFonts w:ascii="Century Gothic" w:hAnsi="Century Gothic" w:cs="Calibri"/>
                <w:color w:val="000000" w:themeColor="text1"/>
              </w:rPr>
              <w:t>Risks of accidents from struck-by injuries to workers from the movement of heavy-duty vehicles.</w:t>
            </w:r>
          </w:p>
          <w:p w14:paraId="44A6AFB5" w14:textId="77777777" w:rsidR="00723593" w:rsidRPr="003E323C" w:rsidRDefault="00000000" w:rsidP="00AE5FA6">
            <w:pPr>
              <w:spacing w:after="0" w:line="276" w:lineRule="auto"/>
              <w:rPr>
                <w:rFonts w:ascii="Century Gothic" w:hAnsi="Century Gothic" w:cs="Calibri"/>
                <w:color w:val="000000" w:themeColor="text1"/>
              </w:rPr>
            </w:pPr>
            <w:r w:rsidRPr="003E323C">
              <w:rPr>
                <w:rFonts w:ascii="Century Gothic" w:hAnsi="Century Gothic" w:cs="Calibri"/>
                <w:color w:val="000000" w:themeColor="text1"/>
              </w:rPr>
              <w:t>Risks of Gender Based Violence (GBV)/Sexual Exploitation Abuse (SEA) resulting from the interaction between contractors and members of the communities.</w:t>
            </w:r>
          </w:p>
          <w:p w14:paraId="49AF7CEF" w14:textId="77777777" w:rsidR="00723593" w:rsidRPr="003E323C" w:rsidRDefault="00723593" w:rsidP="00AE5FA6">
            <w:pPr>
              <w:spacing w:after="0" w:line="276" w:lineRule="auto"/>
              <w:rPr>
                <w:rFonts w:ascii="Century Gothic" w:hAnsi="Century Gothic" w:cs="Calibri"/>
                <w:color w:val="000000" w:themeColor="text1"/>
              </w:rPr>
            </w:pPr>
          </w:p>
          <w:p w14:paraId="6C58AFEB" w14:textId="77777777" w:rsidR="00723593" w:rsidRPr="003E323C" w:rsidRDefault="00000000" w:rsidP="00AE5FA6">
            <w:pPr>
              <w:spacing w:after="0" w:line="276" w:lineRule="auto"/>
              <w:rPr>
                <w:rFonts w:ascii="Century Gothic" w:hAnsi="Century Gothic" w:cs="Calibri"/>
                <w:color w:val="000000" w:themeColor="text1"/>
              </w:rPr>
            </w:pPr>
            <w:r w:rsidRPr="003E323C">
              <w:rPr>
                <w:rFonts w:ascii="Century Gothic" w:hAnsi="Century Gothic" w:cs="Calibri"/>
                <w:color w:val="000000" w:themeColor="text1"/>
              </w:rPr>
              <w:t xml:space="preserve">Disruption of traffic flow and increased risk of Road </w:t>
            </w:r>
            <w:r w:rsidRPr="003E323C">
              <w:rPr>
                <w:rFonts w:ascii="Century Gothic" w:hAnsi="Century Gothic" w:cs="Calibri"/>
                <w:color w:val="000000" w:themeColor="text1"/>
              </w:rPr>
              <w:lastRenderedPageBreak/>
              <w:t>Traffic Accidents (RTAs) due to movement of heavy-duty vehicles.</w:t>
            </w:r>
          </w:p>
          <w:p w14:paraId="2161B512" w14:textId="77777777" w:rsidR="00723593" w:rsidRPr="003E323C" w:rsidRDefault="00000000" w:rsidP="00AE5FA6">
            <w:pPr>
              <w:spacing w:after="0" w:line="276" w:lineRule="auto"/>
              <w:rPr>
                <w:rFonts w:ascii="Century Gothic" w:hAnsi="Century Gothic" w:cs="Calibri"/>
                <w:color w:val="000000" w:themeColor="text1"/>
              </w:rPr>
            </w:pPr>
            <w:r w:rsidRPr="003E323C">
              <w:rPr>
                <w:rFonts w:ascii="Century Gothic" w:hAnsi="Century Gothic" w:cs="Calibri"/>
                <w:color w:val="000000" w:themeColor="text1"/>
              </w:rPr>
              <w:t>Risk of security breaches and threat to lives and properties due to storage of materials and equipment on site</w:t>
            </w:r>
          </w:p>
          <w:p w14:paraId="3C6C4031" w14:textId="77777777" w:rsidR="00723593" w:rsidRPr="003E323C" w:rsidRDefault="00723593" w:rsidP="00AE5FA6">
            <w:pPr>
              <w:spacing w:after="0" w:line="276" w:lineRule="auto"/>
              <w:rPr>
                <w:rFonts w:ascii="Century Gothic" w:hAnsi="Century Gothic" w:cs="Calibri"/>
                <w:color w:val="000000" w:themeColor="text1"/>
              </w:rPr>
            </w:pPr>
          </w:p>
          <w:p w14:paraId="1FE76AAC" w14:textId="77777777" w:rsidR="00723593" w:rsidRPr="003E323C" w:rsidRDefault="00000000" w:rsidP="00AE5FA6">
            <w:pPr>
              <w:spacing w:after="0" w:line="276" w:lineRule="auto"/>
              <w:rPr>
                <w:rFonts w:ascii="Century Gothic" w:hAnsi="Century Gothic" w:cs="Calibri"/>
                <w:color w:val="000000" w:themeColor="text1"/>
              </w:rPr>
            </w:pPr>
            <w:r w:rsidRPr="003E323C">
              <w:rPr>
                <w:rFonts w:ascii="Century Gothic" w:hAnsi="Century Gothic" w:cs="Calibri"/>
                <w:color w:val="000000" w:themeColor="text1"/>
              </w:rPr>
              <w:t>Presence of valuable assets on site</w:t>
            </w:r>
          </w:p>
          <w:p w14:paraId="0BF41E48" w14:textId="77777777" w:rsidR="00723593" w:rsidRPr="003E323C" w:rsidRDefault="00000000" w:rsidP="00AE5FA6">
            <w:pPr>
              <w:spacing w:after="0" w:line="276" w:lineRule="auto"/>
              <w:rPr>
                <w:rFonts w:ascii="Century Gothic" w:hAnsi="Century Gothic" w:cs="Calibri"/>
                <w:color w:val="000000" w:themeColor="text1"/>
              </w:rPr>
            </w:pPr>
            <w:r w:rsidRPr="003E323C">
              <w:rPr>
                <w:rFonts w:ascii="Century Gothic" w:hAnsi="Century Gothic" w:cs="Calibri"/>
                <w:color w:val="000000" w:themeColor="text1"/>
              </w:rPr>
              <w:t>Respiratory and eye related problems in residents of surrounding communities from exposure to fugitive dusts</w:t>
            </w:r>
          </w:p>
          <w:p w14:paraId="2F3A62CF" w14:textId="77777777" w:rsidR="00723593" w:rsidRPr="003E323C" w:rsidRDefault="00723593" w:rsidP="00AE5FA6">
            <w:pPr>
              <w:spacing w:after="0" w:line="276" w:lineRule="auto"/>
              <w:rPr>
                <w:rFonts w:ascii="Century Gothic" w:hAnsi="Century Gothic" w:cs="Calibri"/>
                <w:color w:val="000000" w:themeColor="text1"/>
              </w:rPr>
            </w:pPr>
          </w:p>
          <w:p w14:paraId="6DED70F2" w14:textId="77777777" w:rsidR="00723593" w:rsidRPr="003E323C" w:rsidRDefault="00000000" w:rsidP="00AE5FA6">
            <w:pPr>
              <w:spacing w:after="0" w:line="276" w:lineRule="auto"/>
              <w:rPr>
                <w:rFonts w:ascii="Century Gothic" w:hAnsi="Century Gothic" w:cs="Calibri"/>
                <w:color w:val="000000" w:themeColor="text1"/>
              </w:rPr>
            </w:pPr>
            <w:r w:rsidRPr="003E323C">
              <w:rPr>
                <w:rFonts w:ascii="Century Gothic" w:hAnsi="Century Gothic" w:cs="Calibri"/>
                <w:color w:val="000000" w:themeColor="text1"/>
              </w:rPr>
              <w:t>Soil compaction and increased susceptibility to erosion as a result of operation and stationary positioning of heavy-duty vehicles</w:t>
            </w:r>
          </w:p>
        </w:tc>
        <w:tc>
          <w:tcPr>
            <w:tcW w:w="1843" w:type="dxa"/>
          </w:tcPr>
          <w:p w14:paraId="4912D446" w14:textId="77777777" w:rsidR="00723593" w:rsidRPr="003E323C" w:rsidRDefault="00000000" w:rsidP="00AE5FA6">
            <w:pPr>
              <w:spacing w:after="0" w:line="276" w:lineRule="auto"/>
              <w:rPr>
                <w:rFonts w:ascii="Century Gothic" w:hAnsi="Century Gothic" w:cs="Calibri"/>
                <w:color w:val="000000" w:themeColor="text1"/>
              </w:rPr>
            </w:pPr>
            <w:r w:rsidRPr="003E323C">
              <w:rPr>
                <w:rFonts w:ascii="Century Gothic" w:hAnsi="Century Gothic" w:cs="Calibri"/>
                <w:color w:val="000000" w:themeColor="text1"/>
              </w:rPr>
              <w:lastRenderedPageBreak/>
              <w:t>Low, Direct, Short-term and Local</w:t>
            </w:r>
          </w:p>
        </w:tc>
      </w:tr>
      <w:tr w:rsidR="003E323C" w:rsidRPr="003E323C" w14:paraId="39649528" w14:textId="77777777" w:rsidTr="00872832">
        <w:trPr>
          <w:trHeight w:val="1895"/>
        </w:trPr>
        <w:tc>
          <w:tcPr>
            <w:tcW w:w="1380" w:type="dxa"/>
          </w:tcPr>
          <w:p w14:paraId="597252A3" w14:textId="77777777" w:rsidR="00723593" w:rsidRPr="003E323C" w:rsidRDefault="00000000" w:rsidP="00AE5FA6">
            <w:pPr>
              <w:spacing w:after="0" w:line="276" w:lineRule="auto"/>
              <w:rPr>
                <w:rFonts w:ascii="Century Gothic" w:eastAsia="Garamond" w:hAnsi="Century Gothic" w:cs="Calibri"/>
                <w:b/>
                <w:i/>
                <w:color w:val="000000" w:themeColor="text1"/>
              </w:rPr>
            </w:pPr>
            <w:r w:rsidRPr="003E323C">
              <w:rPr>
                <w:rFonts w:ascii="Century Gothic" w:hAnsi="Century Gothic" w:cs="Calibri"/>
                <w:color w:val="000000" w:themeColor="text1"/>
              </w:rPr>
              <w:t>Mobilization of workers to site</w:t>
            </w:r>
          </w:p>
        </w:tc>
        <w:tc>
          <w:tcPr>
            <w:tcW w:w="1881" w:type="dxa"/>
          </w:tcPr>
          <w:p w14:paraId="11D91DF2" w14:textId="77777777" w:rsidR="00723593" w:rsidRPr="003E323C" w:rsidRDefault="00000000" w:rsidP="00AE5FA6">
            <w:pPr>
              <w:spacing w:after="0" w:line="276" w:lineRule="auto"/>
              <w:rPr>
                <w:rFonts w:ascii="Century Gothic" w:hAnsi="Century Gothic" w:cs="Calibri"/>
                <w:color w:val="000000" w:themeColor="text1"/>
              </w:rPr>
            </w:pPr>
            <w:r w:rsidRPr="003E323C">
              <w:rPr>
                <w:rFonts w:ascii="Century Gothic" w:hAnsi="Century Gothic" w:cs="Calibri"/>
                <w:color w:val="000000" w:themeColor="text1"/>
              </w:rPr>
              <w:t>Movement of heavy-duty vehicles transporting personnel, equipment and materials to site</w:t>
            </w:r>
          </w:p>
          <w:p w14:paraId="515E8183" w14:textId="77777777" w:rsidR="00723593" w:rsidRPr="003E323C" w:rsidRDefault="00000000" w:rsidP="00AE5FA6">
            <w:pPr>
              <w:spacing w:after="0" w:line="276" w:lineRule="auto"/>
              <w:rPr>
                <w:rFonts w:ascii="Century Gothic" w:hAnsi="Century Gothic" w:cs="Calibri"/>
                <w:color w:val="000000" w:themeColor="text1"/>
              </w:rPr>
            </w:pPr>
            <w:r w:rsidRPr="003E323C">
              <w:rPr>
                <w:rFonts w:ascii="Century Gothic" w:hAnsi="Century Gothic" w:cs="Calibri"/>
                <w:color w:val="000000" w:themeColor="text1"/>
              </w:rPr>
              <w:t>Fugitive dusts and vehicular exhaust emissions</w:t>
            </w:r>
          </w:p>
        </w:tc>
        <w:tc>
          <w:tcPr>
            <w:tcW w:w="1505" w:type="dxa"/>
          </w:tcPr>
          <w:p w14:paraId="319B6C10" w14:textId="77777777" w:rsidR="00723593" w:rsidRPr="003E323C" w:rsidRDefault="00000000" w:rsidP="00AE5FA6">
            <w:pPr>
              <w:spacing w:after="0" w:line="276" w:lineRule="auto"/>
              <w:rPr>
                <w:rFonts w:ascii="Century Gothic" w:hAnsi="Century Gothic" w:cs="Calibri"/>
                <w:color w:val="000000" w:themeColor="text1"/>
              </w:rPr>
            </w:pPr>
            <w:r w:rsidRPr="003E323C">
              <w:rPr>
                <w:rFonts w:ascii="Century Gothic" w:hAnsi="Century Gothic" w:cs="Calibri"/>
                <w:color w:val="000000" w:themeColor="text1"/>
              </w:rPr>
              <w:t xml:space="preserve">Surrounding communities, Air, Soil, Flora and Fauna, Project Workers </w:t>
            </w:r>
          </w:p>
        </w:tc>
        <w:tc>
          <w:tcPr>
            <w:tcW w:w="3172" w:type="dxa"/>
          </w:tcPr>
          <w:p w14:paraId="328D63C0" w14:textId="77777777" w:rsidR="00723593" w:rsidRPr="003E323C" w:rsidRDefault="00000000" w:rsidP="00AE5FA6">
            <w:pPr>
              <w:spacing w:after="0" w:line="276" w:lineRule="auto"/>
              <w:rPr>
                <w:rFonts w:ascii="Century Gothic" w:hAnsi="Century Gothic" w:cs="Calibri"/>
                <w:color w:val="000000" w:themeColor="text1"/>
              </w:rPr>
            </w:pPr>
            <w:r w:rsidRPr="003E323C">
              <w:rPr>
                <w:rFonts w:ascii="Century Gothic" w:hAnsi="Century Gothic" w:cs="Calibri"/>
                <w:color w:val="000000" w:themeColor="text1"/>
              </w:rPr>
              <w:t>Unauthorized movements of construction workers, construction equipment, machinery, and heavy-duty vehicles (during and after working hours) could result in trespassing</w:t>
            </w:r>
          </w:p>
          <w:p w14:paraId="75389098" w14:textId="77777777" w:rsidR="00723593" w:rsidRPr="003E323C" w:rsidRDefault="00723593" w:rsidP="00AE5FA6">
            <w:pPr>
              <w:spacing w:after="0" w:line="276" w:lineRule="auto"/>
              <w:rPr>
                <w:rFonts w:ascii="Century Gothic" w:hAnsi="Century Gothic" w:cs="Calibri"/>
                <w:color w:val="000000" w:themeColor="text1"/>
              </w:rPr>
            </w:pPr>
          </w:p>
          <w:p w14:paraId="160FFAE0" w14:textId="77777777" w:rsidR="00723593" w:rsidRPr="003E323C" w:rsidRDefault="00000000" w:rsidP="00AE5FA6">
            <w:pPr>
              <w:spacing w:after="0" w:line="276" w:lineRule="auto"/>
              <w:rPr>
                <w:rFonts w:ascii="Century Gothic" w:hAnsi="Century Gothic" w:cs="Calibri"/>
                <w:color w:val="000000" w:themeColor="text1"/>
              </w:rPr>
            </w:pPr>
            <w:r w:rsidRPr="003E323C">
              <w:rPr>
                <w:rFonts w:ascii="Century Gothic" w:hAnsi="Century Gothic" w:cs="Calibri"/>
                <w:color w:val="000000" w:themeColor="text1"/>
              </w:rPr>
              <w:t>Damage to local land and property and invasion of privacy of local residents</w:t>
            </w:r>
          </w:p>
          <w:p w14:paraId="7E182D53" w14:textId="77777777" w:rsidR="00723593" w:rsidRPr="003E323C" w:rsidRDefault="00000000" w:rsidP="00AE5FA6">
            <w:pPr>
              <w:spacing w:after="0" w:line="276" w:lineRule="auto"/>
              <w:rPr>
                <w:rFonts w:ascii="Century Gothic" w:hAnsi="Century Gothic" w:cs="Calibri"/>
                <w:color w:val="000000" w:themeColor="text1"/>
              </w:rPr>
            </w:pPr>
            <w:r w:rsidRPr="003E323C">
              <w:rPr>
                <w:rFonts w:ascii="Century Gothic" w:hAnsi="Century Gothic" w:cs="Calibri"/>
                <w:color w:val="000000" w:themeColor="text1"/>
              </w:rPr>
              <w:t>Disparity of pay, increase in disposable income and potential availability of illegal substances, illicit or culturally inappropriate lifestyle choices, leading to increased tension between local communities and the workers.</w:t>
            </w:r>
          </w:p>
          <w:p w14:paraId="008FD413" w14:textId="77777777" w:rsidR="00723593" w:rsidRPr="003E323C" w:rsidRDefault="00723593" w:rsidP="00AE5FA6">
            <w:pPr>
              <w:spacing w:after="0" w:line="276" w:lineRule="auto"/>
              <w:rPr>
                <w:rFonts w:ascii="Century Gothic" w:hAnsi="Century Gothic" w:cs="Calibri"/>
                <w:color w:val="000000" w:themeColor="text1"/>
              </w:rPr>
            </w:pPr>
          </w:p>
          <w:p w14:paraId="28C78763" w14:textId="77777777" w:rsidR="00723593" w:rsidRPr="003E323C" w:rsidRDefault="00000000" w:rsidP="00AE5FA6">
            <w:pPr>
              <w:spacing w:after="0" w:line="276" w:lineRule="auto"/>
              <w:rPr>
                <w:rFonts w:ascii="Century Gothic" w:hAnsi="Century Gothic" w:cs="Calibri"/>
                <w:color w:val="000000" w:themeColor="text1"/>
              </w:rPr>
            </w:pPr>
            <w:r w:rsidRPr="003E323C">
              <w:rPr>
                <w:rFonts w:ascii="Century Gothic" w:hAnsi="Century Gothic" w:cs="Calibri"/>
                <w:color w:val="000000" w:themeColor="text1"/>
              </w:rPr>
              <w:t xml:space="preserve">Increasing incidents of crime and or violence and threats to the safety of </w:t>
            </w:r>
            <w:r w:rsidRPr="003E323C">
              <w:rPr>
                <w:rFonts w:ascii="Century Gothic" w:hAnsi="Century Gothic" w:cs="Calibri"/>
                <w:color w:val="000000" w:themeColor="text1"/>
              </w:rPr>
              <w:lastRenderedPageBreak/>
              <w:t>local community members.</w:t>
            </w:r>
          </w:p>
          <w:p w14:paraId="09A1BA6F" w14:textId="77777777" w:rsidR="00723593" w:rsidRPr="003E323C" w:rsidRDefault="00723593" w:rsidP="00AE5FA6">
            <w:pPr>
              <w:spacing w:after="0" w:line="276" w:lineRule="auto"/>
              <w:rPr>
                <w:rFonts w:ascii="Century Gothic" w:hAnsi="Century Gothic" w:cs="Calibri"/>
                <w:color w:val="000000" w:themeColor="text1"/>
              </w:rPr>
            </w:pPr>
          </w:p>
          <w:p w14:paraId="1C79EEA9" w14:textId="77777777" w:rsidR="00723593" w:rsidRPr="003E323C" w:rsidRDefault="00000000" w:rsidP="00AE5FA6">
            <w:pPr>
              <w:spacing w:after="0" w:line="276" w:lineRule="auto"/>
              <w:rPr>
                <w:rFonts w:ascii="Century Gothic" w:eastAsia="Garamond" w:hAnsi="Century Gothic" w:cs="Calibri"/>
                <w:b/>
                <w:i/>
                <w:color w:val="000000" w:themeColor="text1"/>
              </w:rPr>
            </w:pPr>
            <w:r w:rsidRPr="003E323C">
              <w:rPr>
                <w:rFonts w:ascii="Century Gothic" w:hAnsi="Century Gothic" w:cs="Calibri"/>
                <w:color w:val="000000" w:themeColor="text1"/>
              </w:rPr>
              <w:t>Occupational accidents and injuries to workers and risk to community health and safety</w:t>
            </w:r>
          </w:p>
          <w:p w14:paraId="0CC57951" w14:textId="77777777" w:rsidR="00723593" w:rsidRPr="003E323C" w:rsidRDefault="00000000" w:rsidP="00AE5FA6">
            <w:pPr>
              <w:spacing w:after="0" w:line="276" w:lineRule="auto"/>
              <w:rPr>
                <w:rFonts w:ascii="Century Gothic" w:hAnsi="Century Gothic" w:cs="Calibri"/>
                <w:color w:val="000000" w:themeColor="text1"/>
              </w:rPr>
            </w:pPr>
            <w:r w:rsidRPr="003E323C">
              <w:rPr>
                <w:rFonts w:ascii="Century Gothic" w:eastAsia="Times New Roman" w:hAnsi="Century Gothic" w:cs="Calibri"/>
                <w:color w:val="000000" w:themeColor="text1"/>
              </w:rPr>
              <w:t>Exposure to communicable diseases</w:t>
            </w:r>
          </w:p>
        </w:tc>
        <w:tc>
          <w:tcPr>
            <w:tcW w:w="1843" w:type="dxa"/>
          </w:tcPr>
          <w:p w14:paraId="0ECBBED4" w14:textId="77777777" w:rsidR="00723593" w:rsidRPr="003E323C" w:rsidRDefault="00000000" w:rsidP="00AE5FA6">
            <w:pPr>
              <w:spacing w:after="0" w:line="276" w:lineRule="auto"/>
              <w:rPr>
                <w:rFonts w:ascii="Century Gothic" w:hAnsi="Century Gothic" w:cs="Calibri"/>
                <w:color w:val="000000" w:themeColor="text1"/>
              </w:rPr>
            </w:pPr>
            <w:r w:rsidRPr="003E323C">
              <w:rPr>
                <w:rFonts w:ascii="Century Gothic" w:hAnsi="Century Gothic" w:cs="Calibri"/>
                <w:color w:val="000000" w:themeColor="text1"/>
              </w:rPr>
              <w:lastRenderedPageBreak/>
              <w:t>Medium, Direct, Short-term, Local</w:t>
            </w:r>
          </w:p>
        </w:tc>
      </w:tr>
      <w:tr w:rsidR="003E323C" w:rsidRPr="003E323C" w14:paraId="14168B97" w14:textId="77777777">
        <w:trPr>
          <w:trHeight w:val="138"/>
        </w:trPr>
        <w:tc>
          <w:tcPr>
            <w:tcW w:w="1380" w:type="dxa"/>
          </w:tcPr>
          <w:p w14:paraId="62BB0253" w14:textId="77777777" w:rsidR="00723593" w:rsidRPr="003E323C" w:rsidRDefault="00000000" w:rsidP="00AE5FA6">
            <w:pPr>
              <w:spacing w:after="0" w:line="276" w:lineRule="auto"/>
              <w:rPr>
                <w:rFonts w:ascii="Century Gothic" w:eastAsia="Garamond" w:hAnsi="Century Gothic" w:cs="Calibri"/>
                <w:b/>
                <w:i/>
                <w:color w:val="000000" w:themeColor="text1"/>
              </w:rPr>
            </w:pPr>
            <w:r w:rsidRPr="003E323C">
              <w:rPr>
                <w:rFonts w:ascii="Century Gothic" w:hAnsi="Century Gothic" w:cs="Calibri"/>
                <w:color w:val="000000" w:themeColor="text1"/>
              </w:rPr>
              <w:t xml:space="preserve">Supply of materials – cement, sand, pipes, planks </w:t>
            </w:r>
            <w:proofErr w:type="spellStart"/>
            <w:r w:rsidRPr="003E323C">
              <w:rPr>
                <w:rFonts w:ascii="Century Gothic" w:hAnsi="Century Gothic" w:cs="Calibri"/>
                <w:color w:val="000000" w:themeColor="text1"/>
              </w:rPr>
              <w:t>etc</w:t>
            </w:r>
            <w:proofErr w:type="spellEnd"/>
          </w:p>
        </w:tc>
        <w:tc>
          <w:tcPr>
            <w:tcW w:w="1881" w:type="dxa"/>
          </w:tcPr>
          <w:p w14:paraId="3B5503C4"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Garamond" w:hAnsi="Century Gothic" w:cs="Calibri"/>
                <w:color w:val="000000" w:themeColor="text1"/>
              </w:rPr>
              <w:t>Noise &amp; Vibration Generation</w:t>
            </w:r>
          </w:p>
        </w:tc>
        <w:tc>
          <w:tcPr>
            <w:tcW w:w="1505" w:type="dxa"/>
          </w:tcPr>
          <w:p w14:paraId="477E5955" w14:textId="77777777" w:rsidR="00723593" w:rsidRPr="003E323C" w:rsidRDefault="00000000" w:rsidP="00AE5FA6">
            <w:pPr>
              <w:spacing w:after="0" w:line="276" w:lineRule="auto"/>
              <w:rPr>
                <w:rFonts w:ascii="Century Gothic" w:eastAsia="Garamond" w:hAnsi="Century Gothic" w:cs="Calibri"/>
                <w:b/>
                <w:i/>
                <w:color w:val="000000" w:themeColor="text1"/>
              </w:rPr>
            </w:pPr>
            <w:r w:rsidRPr="003E323C">
              <w:rPr>
                <w:rFonts w:ascii="Century Gothic" w:hAnsi="Century Gothic" w:cs="Calibri"/>
                <w:color w:val="000000" w:themeColor="text1"/>
              </w:rPr>
              <w:t>Air, Land, Workers</w:t>
            </w:r>
          </w:p>
        </w:tc>
        <w:tc>
          <w:tcPr>
            <w:tcW w:w="3172" w:type="dxa"/>
          </w:tcPr>
          <w:p w14:paraId="5535F7A1" w14:textId="77777777" w:rsidR="00723593" w:rsidRPr="003E323C" w:rsidRDefault="00000000" w:rsidP="00AE5FA6">
            <w:pPr>
              <w:spacing w:after="0" w:line="276" w:lineRule="auto"/>
              <w:rPr>
                <w:rFonts w:ascii="Century Gothic" w:hAnsi="Century Gothic" w:cs="Calibri"/>
                <w:color w:val="000000" w:themeColor="text1"/>
              </w:rPr>
            </w:pPr>
            <w:r w:rsidRPr="003E323C">
              <w:rPr>
                <w:rFonts w:ascii="Century Gothic" w:hAnsi="Century Gothic" w:cs="Calibri"/>
                <w:color w:val="000000" w:themeColor="text1"/>
              </w:rPr>
              <w:t>Traffic congestion and risk of road traffic</w:t>
            </w:r>
          </w:p>
          <w:p w14:paraId="1269CEF5" w14:textId="77777777" w:rsidR="00723593" w:rsidRPr="003E323C" w:rsidRDefault="00723593" w:rsidP="00AE5FA6">
            <w:pPr>
              <w:spacing w:after="0" w:line="276" w:lineRule="auto"/>
              <w:rPr>
                <w:rFonts w:ascii="Century Gothic" w:hAnsi="Century Gothic" w:cs="Calibri"/>
                <w:color w:val="000000" w:themeColor="text1"/>
              </w:rPr>
            </w:pPr>
          </w:p>
          <w:p w14:paraId="00353CF6" w14:textId="77777777" w:rsidR="00723593" w:rsidRPr="003E323C" w:rsidRDefault="00000000" w:rsidP="00AE5FA6">
            <w:pPr>
              <w:spacing w:after="0" w:line="276" w:lineRule="auto"/>
              <w:rPr>
                <w:rFonts w:ascii="Century Gothic" w:eastAsia="Garamond" w:hAnsi="Century Gothic" w:cs="Calibri"/>
                <w:b/>
                <w:i/>
                <w:color w:val="000000" w:themeColor="text1"/>
              </w:rPr>
            </w:pPr>
            <w:r w:rsidRPr="003E323C">
              <w:rPr>
                <w:rFonts w:ascii="Century Gothic" w:hAnsi="Century Gothic" w:cs="Calibri"/>
                <w:color w:val="000000" w:themeColor="text1"/>
              </w:rPr>
              <w:t>Occupational accidents and injuries to workers and risk to community health and safety</w:t>
            </w:r>
          </w:p>
        </w:tc>
        <w:tc>
          <w:tcPr>
            <w:tcW w:w="1843" w:type="dxa"/>
          </w:tcPr>
          <w:p w14:paraId="15706670" w14:textId="77777777" w:rsidR="00723593" w:rsidRPr="003E323C" w:rsidRDefault="00000000" w:rsidP="00AE5FA6">
            <w:pPr>
              <w:spacing w:after="0" w:line="276" w:lineRule="auto"/>
              <w:rPr>
                <w:rFonts w:ascii="Century Gothic" w:hAnsi="Century Gothic" w:cs="Calibri"/>
                <w:color w:val="000000" w:themeColor="text1"/>
              </w:rPr>
            </w:pPr>
            <w:r w:rsidRPr="003E323C">
              <w:rPr>
                <w:rFonts w:ascii="Century Gothic" w:hAnsi="Century Gothic" w:cs="Calibri"/>
                <w:color w:val="000000" w:themeColor="text1"/>
              </w:rPr>
              <w:t>Medium, Direct, Short-term</w:t>
            </w:r>
          </w:p>
        </w:tc>
      </w:tr>
      <w:tr w:rsidR="003E323C" w:rsidRPr="003E323C" w14:paraId="50270FC0" w14:textId="77777777">
        <w:trPr>
          <w:trHeight w:val="138"/>
        </w:trPr>
        <w:tc>
          <w:tcPr>
            <w:tcW w:w="1380" w:type="dxa"/>
          </w:tcPr>
          <w:p w14:paraId="3FF5EAD7" w14:textId="77777777" w:rsidR="00723593" w:rsidRPr="003E323C" w:rsidRDefault="00000000" w:rsidP="00AE5FA6">
            <w:pPr>
              <w:spacing w:after="0" w:line="276" w:lineRule="auto"/>
              <w:rPr>
                <w:rFonts w:ascii="Century Gothic" w:eastAsia="Garamond" w:hAnsi="Century Gothic" w:cs="Calibri"/>
                <w:b/>
                <w:i/>
                <w:color w:val="000000" w:themeColor="text1"/>
              </w:rPr>
            </w:pPr>
            <w:r w:rsidRPr="003E323C">
              <w:rPr>
                <w:rFonts w:ascii="Century Gothic" w:hAnsi="Century Gothic" w:cs="Calibri"/>
                <w:color w:val="000000" w:themeColor="text1"/>
              </w:rPr>
              <w:t>Site clearing and preparation</w:t>
            </w:r>
          </w:p>
        </w:tc>
        <w:tc>
          <w:tcPr>
            <w:tcW w:w="1881" w:type="dxa"/>
          </w:tcPr>
          <w:p w14:paraId="583F14F9" w14:textId="77777777" w:rsidR="00723593" w:rsidRPr="003E323C" w:rsidRDefault="00000000" w:rsidP="00AE5FA6">
            <w:pPr>
              <w:tabs>
                <w:tab w:val="left" w:pos="5483"/>
              </w:tabs>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 xml:space="preserve">Clearing of land for new construction </w:t>
            </w:r>
          </w:p>
        </w:tc>
        <w:tc>
          <w:tcPr>
            <w:tcW w:w="1505" w:type="dxa"/>
          </w:tcPr>
          <w:p w14:paraId="071482D5" w14:textId="77777777" w:rsidR="00723593" w:rsidRPr="003E323C" w:rsidRDefault="00000000" w:rsidP="00AE5FA6">
            <w:pPr>
              <w:spacing w:after="0" w:line="276" w:lineRule="auto"/>
              <w:rPr>
                <w:rFonts w:ascii="Century Gothic" w:eastAsia="Garamond" w:hAnsi="Century Gothic" w:cs="Calibri"/>
                <w:b/>
                <w:i/>
                <w:color w:val="000000" w:themeColor="text1"/>
              </w:rPr>
            </w:pPr>
            <w:r w:rsidRPr="003E323C">
              <w:rPr>
                <w:rFonts w:ascii="Century Gothic" w:eastAsia="Times New Roman" w:hAnsi="Century Gothic" w:cs="Calibri"/>
                <w:color w:val="000000" w:themeColor="text1"/>
              </w:rPr>
              <w:t xml:space="preserve">Surrounding communities, vegetation, soil, air and water, </w:t>
            </w:r>
          </w:p>
        </w:tc>
        <w:tc>
          <w:tcPr>
            <w:tcW w:w="3172" w:type="dxa"/>
          </w:tcPr>
          <w:p w14:paraId="38EBC7D9"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Air quality deterioration from release of dusts and gaseous emissions from exposed soil surfaces and vehicles</w:t>
            </w:r>
          </w:p>
          <w:p w14:paraId="485E9896" w14:textId="77777777" w:rsidR="00723593" w:rsidRPr="003E323C" w:rsidRDefault="00723593" w:rsidP="00AE5FA6">
            <w:pPr>
              <w:spacing w:after="0" w:line="276" w:lineRule="auto"/>
              <w:rPr>
                <w:rFonts w:ascii="Century Gothic" w:eastAsia="Times New Roman" w:hAnsi="Century Gothic" w:cs="Calibri"/>
                <w:color w:val="000000" w:themeColor="text1"/>
              </w:rPr>
            </w:pPr>
          </w:p>
          <w:p w14:paraId="70109AA4" w14:textId="77777777" w:rsidR="00723593" w:rsidRPr="003E323C" w:rsidRDefault="00000000" w:rsidP="00AE5FA6">
            <w:pPr>
              <w:spacing w:after="0" w:line="276" w:lineRule="auto"/>
              <w:rPr>
                <w:rFonts w:ascii="Century Gothic" w:hAnsi="Century Gothic" w:cs="Calibri"/>
                <w:color w:val="000000" w:themeColor="text1"/>
              </w:rPr>
            </w:pPr>
            <w:r w:rsidRPr="003E323C">
              <w:rPr>
                <w:rFonts w:ascii="Century Gothic" w:hAnsi="Century Gothic" w:cs="Calibri"/>
                <w:color w:val="000000" w:themeColor="text1"/>
              </w:rPr>
              <w:t>Occupational accidents and injuries to workers and risk to community health and safety</w:t>
            </w:r>
          </w:p>
          <w:p w14:paraId="480971D9"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Noise and vibration from the use of machineries and motorized equipment</w:t>
            </w:r>
          </w:p>
          <w:p w14:paraId="2D617DCE" w14:textId="77777777" w:rsidR="00723593" w:rsidRPr="003E323C" w:rsidRDefault="00723593" w:rsidP="00AE5FA6">
            <w:pPr>
              <w:spacing w:after="0" w:line="276" w:lineRule="auto"/>
              <w:rPr>
                <w:rFonts w:ascii="Century Gothic" w:eastAsia="Times New Roman" w:hAnsi="Century Gothic" w:cs="Calibri"/>
                <w:color w:val="000000" w:themeColor="text1"/>
              </w:rPr>
            </w:pPr>
          </w:p>
          <w:p w14:paraId="102417DD"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Loss of vegetation cover due to clearing of project site</w:t>
            </w:r>
          </w:p>
          <w:p w14:paraId="53B42C76"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Reduction in carbon sequestration in the project area due to removal of trees</w:t>
            </w:r>
          </w:p>
          <w:p w14:paraId="421A8707" w14:textId="77777777" w:rsidR="00723593" w:rsidRPr="003E323C" w:rsidRDefault="00723593" w:rsidP="00AE5FA6">
            <w:pPr>
              <w:spacing w:after="0" w:line="276" w:lineRule="auto"/>
              <w:rPr>
                <w:rFonts w:ascii="Century Gothic" w:eastAsia="Times New Roman" w:hAnsi="Century Gothic" w:cs="Calibri"/>
                <w:color w:val="000000" w:themeColor="text1"/>
              </w:rPr>
            </w:pPr>
          </w:p>
          <w:p w14:paraId="0EBB016C"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Disturbance/Destruction of flora and fauna habitat and loss of fauna due to site clearing including susceptibility of plants to pathogenic infections due to mechanical bruises</w:t>
            </w:r>
          </w:p>
          <w:p w14:paraId="37323299"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 xml:space="preserve">Increase in amounts of fugitive dust, exhaust fumes and GHGs from movement </w:t>
            </w:r>
            <w:r w:rsidRPr="003E323C">
              <w:rPr>
                <w:rFonts w:ascii="Century Gothic" w:eastAsia="Times New Roman" w:hAnsi="Century Gothic" w:cs="Calibri"/>
                <w:color w:val="000000" w:themeColor="text1"/>
              </w:rPr>
              <w:lastRenderedPageBreak/>
              <w:t>of heavy-duty vehicles and equipment into work areas</w:t>
            </w:r>
          </w:p>
          <w:p w14:paraId="1BCBF16C" w14:textId="77777777" w:rsidR="00723593" w:rsidRPr="003E323C" w:rsidRDefault="00723593" w:rsidP="00AE5FA6">
            <w:pPr>
              <w:spacing w:after="0" w:line="276" w:lineRule="auto"/>
              <w:rPr>
                <w:rFonts w:ascii="Century Gothic" w:eastAsia="Times New Roman" w:hAnsi="Century Gothic" w:cs="Calibri"/>
                <w:color w:val="000000" w:themeColor="text1"/>
              </w:rPr>
            </w:pPr>
          </w:p>
          <w:p w14:paraId="79F98DE7"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Noise and vibration from movement of heavy-duty vehicles</w:t>
            </w:r>
          </w:p>
          <w:p w14:paraId="75C5D6AB" w14:textId="77777777" w:rsidR="00723593" w:rsidRPr="003E323C" w:rsidRDefault="00723593" w:rsidP="00AE5FA6">
            <w:pPr>
              <w:spacing w:after="0" w:line="276" w:lineRule="auto"/>
              <w:rPr>
                <w:rFonts w:ascii="Century Gothic" w:eastAsia="Times New Roman" w:hAnsi="Century Gothic" w:cs="Calibri"/>
                <w:color w:val="000000" w:themeColor="text1"/>
              </w:rPr>
            </w:pPr>
          </w:p>
          <w:p w14:paraId="41C952C9" w14:textId="77777777" w:rsidR="00723593" w:rsidRPr="003E323C" w:rsidRDefault="00000000" w:rsidP="00AE5FA6">
            <w:pPr>
              <w:spacing w:after="0" w:line="276" w:lineRule="auto"/>
              <w:rPr>
                <w:rFonts w:ascii="Century Gothic" w:eastAsia="Garamond" w:hAnsi="Century Gothic" w:cs="Calibri"/>
                <w:b/>
                <w:i/>
                <w:color w:val="000000" w:themeColor="text1"/>
              </w:rPr>
            </w:pPr>
            <w:r w:rsidRPr="003E323C">
              <w:rPr>
                <w:rFonts w:ascii="Century Gothic" w:hAnsi="Century Gothic" w:cs="Calibri"/>
                <w:color w:val="000000" w:themeColor="text1"/>
              </w:rPr>
              <w:t>Landscape disruption and visual intrusion</w:t>
            </w:r>
          </w:p>
        </w:tc>
        <w:tc>
          <w:tcPr>
            <w:tcW w:w="1843" w:type="dxa"/>
          </w:tcPr>
          <w:p w14:paraId="6379BBD0"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lastRenderedPageBreak/>
              <w:t>High, Direct, Long-term</w:t>
            </w:r>
          </w:p>
        </w:tc>
      </w:tr>
      <w:tr w:rsidR="003E323C" w:rsidRPr="003E323C" w14:paraId="78BDD2D7" w14:textId="77777777">
        <w:trPr>
          <w:trHeight w:val="138"/>
        </w:trPr>
        <w:tc>
          <w:tcPr>
            <w:tcW w:w="1380" w:type="dxa"/>
          </w:tcPr>
          <w:p w14:paraId="059415E4" w14:textId="77777777" w:rsidR="00723593" w:rsidRPr="003E323C" w:rsidRDefault="00000000" w:rsidP="00AE5FA6">
            <w:pPr>
              <w:spacing w:after="0" w:line="276" w:lineRule="auto"/>
              <w:rPr>
                <w:rFonts w:ascii="Century Gothic" w:eastAsia="Garamond" w:hAnsi="Century Gothic" w:cs="Calibri"/>
                <w:color w:val="000000" w:themeColor="text1"/>
              </w:rPr>
            </w:pPr>
            <w:r w:rsidRPr="003E323C">
              <w:rPr>
                <w:rFonts w:ascii="Century Gothic" w:eastAsia="Garamond" w:hAnsi="Century Gothic" w:cs="Calibri"/>
                <w:color w:val="000000" w:themeColor="text1"/>
              </w:rPr>
              <w:t>Installation of Temporary Structures for workers including storage area, water supply system, electricity, sanitation and waste disposal areas etc.</w:t>
            </w:r>
          </w:p>
        </w:tc>
        <w:tc>
          <w:tcPr>
            <w:tcW w:w="1881" w:type="dxa"/>
          </w:tcPr>
          <w:p w14:paraId="1D1876D7" w14:textId="77777777" w:rsidR="00723593" w:rsidRPr="003E323C" w:rsidRDefault="00000000" w:rsidP="00AE5FA6">
            <w:pPr>
              <w:spacing w:after="0" w:line="276" w:lineRule="auto"/>
              <w:rPr>
                <w:rFonts w:ascii="Century Gothic" w:hAnsi="Century Gothic" w:cs="Calibri"/>
                <w:color w:val="000000" w:themeColor="text1"/>
              </w:rPr>
            </w:pPr>
            <w:r w:rsidRPr="003E323C">
              <w:rPr>
                <w:rFonts w:ascii="Century Gothic" w:hAnsi="Century Gothic" w:cs="Calibri"/>
                <w:color w:val="000000" w:themeColor="text1"/>
              </w:rPr>
              <w:t>Waste Generation</w:t>
            </w:r>
          </w:p>
          <w:p w14:paraId="4E93D39F" w14:textId="77777777" w:rsidR="00723593" w:rsidRPr="003E323C" w:rsidRDefault="00000000" w:rsidP="00AE5FA6">
            <w:pPr>
              <w:spacing w:after="0" w:line="276" w:lineRule="auto"/>
              <w:rPr>
                <w:rFonts w:ascii="Century Gothic" w:hAnsi="Century Gothic" w:cs="Calibri"/>
                <w:color w:val="000000" w:themeColor="text1"/>
              </w:rPr>
            </w:pPr>
            <w:r w:rsidRPr="003E323C">
              <w:rPr>
                <w:rFonts w:ascii="Century Gothic" w:hAnsi="Century Gothic" w:cs="Calibri"/>
                <w:color w:val="000000" w:themeColor="text1"/>
              </w:rPr>
              <w:t>Noise and Vibration Generation</w:t>
            </w:r>
          </w:p>
          <w:p w14:paraId="182A5979" w14:textId="77777777" w:rsidR="00723593" w:rsidRPr="003E323C" w:rsidRDefault="00000000" w:rsidP="00AE5FA6">
            <w:pPr>
              <w:spacing w:after="0" w:line="276" w:lineRule="auto"/>
              <w:rPr>
                <w:rFonts w:ascii="Century Gothic" w:hAnsi="Century Gothic" w:cs="Calibri"/>
                <w:color w:val="000000" w:themeColor="text1"/>
              </w:rPr>
            </w:pPr>
            <w:r w:rsidRPr="003E323C">
              <w:rPr>
                <w:rFonts w:ascii="Century Gothic" w:hAnsi="Century Gothic" w:cs="Calibri"/>
                <w:color w:val="000000" w:themeColor="text1"/>
              </w:rPr>
              <w:t>Installation of Site Structures</w:t>
            </w:r>
          </w:p>
          <w:p w14:paraId="2BB74136" w14:textId="77777777" w:rsidR="00723593" w:rsidRPr="003E323C" w:rsidRDefault="00723593" w:rsidP="00AE5FA6">
            <w:pPr>
              <w:spacing w:after="0" w:line="276" w:lineRule="auto"/>
              <w:rPr>
                <w:rFonts w:ascii="Century Gothic" w:eastAsia="Times New Roman" w:hAnsi="Century Gothic" w:cs="Calibri"/>
                <w:color w:val="000000" w:themeColor="text1"/>
              </w:rPr>
            </w:pPr>
          </w:p>
        </w:tc>
        <w:tc>
          <w:tcPr>
            <w:tcW w:w="1505" w:type="dxa"/>
          </w:tcPr>
          <w:p w14:paraId="304D8EAF" w14:textId="77777777" w:rsidR="00723593" w:rsidRPr="003E323C" w:rsidRDefault="00000000" w:rsidP="00AE5FA6">
            <w:pPr>
              <w:spacing w:after="0" w:line="276" w:lineRule="auto"/>
              <w:rPr>
                <w:rFonts w:ascii="Century Gothic" w:eastAsia="Garamond" w:hAnsi="Century Gothic" w:cs="Calibri"/>
                <w:color w:val="000000" w:themeColor="text1"/>
              </w:rPr>
            </w:pPr>
            <w:r w:rsidRPr="003E323C">
              <w:rPr>
                <w:rFonts w:ascii="Century Gothic" w:eastAsia="Garamond" w:hAnsi="Century Gothic" w:cs="Calibri"/>
                <w:color w:val="000000" w:themeColor="text1"/>
              </w:rPr>
              <w:t>Affected communities,</w:t>
            </w:r>
          </w:p>
          <w:p w14:paraId="2A678FCA" w14:textId="77777777" w:rsidR="00723593" w:rsidRPr="003E323C" w:rsidRDefault="00000000" w:rsidP="00AE5FA6">
            <w:pPr>
              <w:spacing w:after="0" w:line="276" w:lineRule="auto"/>
              <w:rPr>
                <w:rFonts w:ascii="Century Gothic" w:hAnsi="Century Gothic" w:cs="Calibri"/>
                <w:color w:val="000000" w:themeColor="text1"/>
              </w:rPr>
            </w:pPr>
            <w:r w:rsidRPr="003E323C">
              <w:rPr>
                <w:rFonts w:ascii="Century Gothic" w:eastAsia="Garamond" w:hAnsi="Century Gothic" w:cs="Calibri"/>
                <w:color w:val="000000" w:themeColor="text1"/>
              </w:rPr>
              <w:t>Workers, Soil and Land</w:t>
            </w:r>
          </w:p>
          <w:p w14:paraId="62040568" w14:textId="77777777" w:rsidR="00723593" w:rsidRPr="003E323C" w:rsidRDefault="00723593" w:rsidP="00AE5FA6">
            <w:pPr>
              <w:spacing w:after="0" w:line="276" w:lineRule="auto"/>
              <w:rPr>
                <w:rFonts w:ascii="Century Gothic" w:eastAsia="Garamond" w:hAnsi="Century Gothic" w:cs="Calibri"/>
                <w:b/>
                <w:i/>
                <w:color w:val="000000" w:themeColor="text1"/>
              </w:rPr>
            </w:pPr>
          </w:p>
        </w:tc>
        <w:tc>
          <w:tcPr>
            <w:tcW w:w="3172" w:type="dxa"/>
            <w:vAlign w:val="bottom"/>
          </w:tcPr>
          <w:p w14:paraId="4F505C7E" w14:textId="77777777" w:rsidR="00723593" w:rsidRPr="003E323C" w:rsidRDefault="00000000" w:rsidP="00AE5FA6">
            <w:pPr>
              <w:spacing w:after="0" w:line="276" w:lineRule="auto"/>
              <w:rPr>
                <w:rFonts w:ascii="Century Gothic" w:eastAsia="Garamond" w:hAnsi="Century Gothic" w:cs="Calibri"/>
                <w:color w:val="000000" w:themeColor="text1"/>
              </w:rPr>
            </w:pPr>
            <w:r w:rsidRPr="003E323C">
              <w:rPr>
                <w:rFonts w:ascii="Century Gothic" w:eastAsia="Garamond" w:hAnsi="Century Gothic" w:cs="Calibri"/>
                <w:color w:val="000000" w:themeColor="text1"/>
              </w:rPr>
              <w:t>Noise and vibration disturbances in surrounding communities from the use of machineries and motorized equipment.</w:t>
            </w:r>
          </w:p>
          <w:p w14:paraId="58F93553" w14:textId="77777777" w:rsidR="00723593" w:rsidRPr="003E323C" w:rsidRDefault="00723593" w:rsidP="00AE5FA6">
            <w:pPr>
              <w:spacing w:after="0" w:line="276" w:lineRule="auto"/>
              <w:rPr>
                <w:rFonts w:ascii="Century Gothic" w:eastAsia="Garamond" w:hAnsi="Century Gothic" w:cs="Calibri"/>
                <w:color w:val="000000" w:themeColor="text1"/>
              </w:rPr>
            </w:pPr>
          </w:p>
          <w:p w14:paraId="6B7F8C0A" w14:textId="77777777" w:rsidR="00723593" w:rsidRPr="003E323C" w:rsidRDefault="00000000" w:rsidP="00AE5FA6">
            <w:pPr>
              <w:spacing w:after="0" w:line="276" w:lineRule="auto"/>
              <w:rPr>
                <w:rFonts w:ascii="Century Gothic" w:eastAsia="Garamond" w:hAnsi="Century Gothic" w:cs="Calibri"/>
                <w:color w:val="000000" w:themeColor="text1"/>
              </w:rPr>
            </w:pPr>
            <w:r w:rsidRPr="003E323C">
              <w:rPr>
                <w:rFonts w:ascii="Century Gothic" w:eastAsia="Garamond" w:hAnsi="Century Gothic" w:cs="Calibri"/>
                <w:color w:val="000000" w:themeColor="text1"/>
              </w:rPr>
              <w:t>Generation of hazardous and non-hazardous wastes from construction activities.</w:t>
            </w:r>
          </w:p>
          <w:p w14:paraId="172C4223" w14:textId="77777777" w:rsidR="00723593" w:rsidRPr="003E323C" w:rsidRDefault="00000000" w:rsidP="00AE5FA6">
            <w:pPr>
              <w:spacing w:after="0" w:line="276" w:lineRule="auto"/>
              <w:rPr>
                <w:rFonts w:ascii="Century Gothic" w:eastAsia="Garamond" w:hAnsi="Century Gothic" w:cs="Calibri"/>
                <w:color w:val="000000" w:themeColor="text1"/>
              </w:rPr>
            </w:pPr>
            <w:r w:rsidRPr="003E323C">
              <w:rPr>
                <w:rFonts w:ascii="Century Gothic" w:eastAsia="Garamond" w:hAnsi="Century Gothic" w:cs="Calibri"/>
                <w:color w:val="000000" w:themeColor="text1"/>
              </w:rPr>
              <w:t>Soil contamination from indiscriminate dumping of hazardous wastes.</w:t>
            </w:r>
          </w:p>
          <w:p w14:paraId="17F1FEC7" w14:textId="77777777" w:rsidR="00723593" w:rsidRPr="003E323C" w:rsidRDefault="00723593" w:rsidP="00AE5FA6">
            <w:pPr>
              <w:spacing w:after="0" w:line="276" w:lineRule="auto"/>
              <w:rPr>
                <w:rFonts w:ascii="Century Gothic" w:eastAsia="Garamond" w:hAnsi="Century Gothic" w:cs="Calibri"/>
                <w:color w:val="000000" w:themeColor="text1"/>
              </w:rPr>
            </w:pPr>
          </w:p>
          <w:p w14:paraId="39C7C567" w14:textId="77777777" w:rsidR="00723593" w:rsidRPr="003E323C" w:rsidRDefault="00000000" w:rsidP="00AE5FA6">
            <w:pPr>
              <w:spacing w:after="0" w:line="276" w:lineRule="auto"/>
              <w:rPr>
                <w:rFonts w:ascii="Century Gothic" w:eastAsia="Garamond" w:hAnsi="Century Gothic" w:cs="Calibri"/>
                <w:b/>
                <w:i/>
                <w:color w:val="000000" w:themeColor="text1"/>
              </w:rPr>
            </w:pPr>
            <w:r w:rsidRPr="003E323C">
              <w:rPr>
                <w:rFonts w:ascii="Century Gothic" w:eastAsia="Garamond" w:hAnsi="Century Gothic" w:cs="Calibri"/>
                <w:color w:val="000000" w:themeColor="text1"/>
              </w:rPr>
              <w:t>Risk of occupational accidents and injuries to workers</w:t>
            </w:r>
          </w:p>
        </w:tc>
        <w:tc>
          <w:tcPr>
            <w:tcW w:w="1843" w:type="dxa"/>
          </w:tcPr>
          <w:p w14:paraId="3FECC13B" w14:textId="77777777" w:rsidR="00723593" w:rsidRPr="003E323C" w:rsidRDefault="00000000" w:rsidP="00AE5FA6">
            <w:pPr>
              <w:spacing w:after="0" w:line="276" w:lineRule="auto"/>
              <w:rPr>
                <w:rFonts w:ascii="Century Gothic" w:eastAsia="Garamond" w:hAnsi="Century Gothic" w:cs="Calibri"/>
                <w:color w:val="000000" w:themeColor="text1"/>
              </w:rPr>
            </w:pPr>
            <w:r w:rsidRPr="003E323C">
              <w:rPr>
                <w:rFonts w:ascii="Century Gothic" w:eastAsia="Garamond" w:hAnsi="Century Gothic" w:cs="Calibri"/>
                <w:color w:val="000000" w:themeColor="text1"/>
              </w:rPr>
              <w:t>Medium, Short-term, Direct</w:t>
            </w:r>
          </w:p>
        </w:tc>
      </w:tr>
      <w:tr w:rsidR="003E323C" w:rsidRPr="003E323C" w14:paraId="0FECEF36" w14:textId="77777777">
        <w:trPr>
          <w:trHeight w:val="138"/>
        </w:trPr>
        <w:tc>
          <w:tcPr>
            <w:tcW w:w="7938" w:type="dxa"/>
            <w:gridSpan w:val="4"/>
          </w:tcPr>
          <w:p w14:paraId="254E7D37" w14:textId="77777777" w:rsidR="00723593" w:rsidRPr="003E323C" w:rsidRDefault="00000000" w:rsidP="00AE5FA6">
            <w:pPr>
              <w:spacing w:after="0" w:line="276" w:lineRule="auto"/>
              <w:jc w:val="center"/>
              <w:rPr>
                <w:rFonts w:ascii="Century Gothic" w:eastAsia="Garamond" w:hAnsi="Century Gothic" w:cs="Calibri"/>
                <w:b/>
                <w:i/>
                <w:color w:val="000000" w:themeColor="text1"/>
              </w:rPr>
            </w:pPr>
            <w:r w:rsidRPr="003E323C">
              <w:rPr>
                <w:rFonts w:ascii="Century Gothic" w:eastAsia="Garamond" w:hAnsi="Century Gothic" w:cs="Calibri"/>
                <w:b/>
                <w:iCs/>
                <w:color w:val="000000" w:themeColor="text1"/>
              </w:rPr>
              <w:t>CONSTRUCTION PHASE</w:t>
            </w:r>
          </w:p>
        </w:tc>
        <w:tc>
          <w:tcPr>
            <w:tcW w:w="1843" w:type="dxa"/>
          </w:tcPr>
          <w:p w14:paraId="4F266B3D" w14:textId="77777777" w:rsidR="00723593" w:rsidRPr="003E323C" w:rsidRDefault="00723593" w:rsidP="00AE5FA6">
            <w:pPr>
              <w:spacing w:after="0" w:line="276" w:lineRule="auto"/>
              <w:jc w:val="center"/>
              <w:rPr>
                <w:rFonts w:ascii="Century Gothic" w:eastAsia="Garamond" w:hAnsi="Century Gothic" w:cs="Calibri"/>
                <w:b/>
                <w:iCs/>
                <w:color w:val="000000" w:themeColor="text1"/>
              </w:rPr>
            </w:pPr>
          </w:p>
        </w:tc>
      </w:tr>
      <w:tr w:rsidR="003E323C" w:rsidRPr="003E323C" w14:paraId="103143B0" w14:textId="77777777">
        <w:trPr>
          <w:trHeight w:val="138"/>
        </w:trPr>
        <w:tc>
          <w:tcPr>
            <w:tcW w:w="1380" w:type="dxa"/>
          </w:tcPr>
          <w:p w14:paraId="0FA19B40" w14:textId="77777777" w:rsidR="00723593" w:rsidRPr="003E323C" w:rsidRDefault="00000000" w:rsidP="00AE5FA6">
            <w:pPr>
              <w:spacing w:after="0" w:line="276" w:lineRule="auto"/>
              <w:rPr>
                <w:rFonts w:ascii="Century Gothic" w:eastAsia="Garamond" w:hAnsi="Century Gothic" w:cs="Calibri"/>
                <w:color w:val="000000" w:themeColor="text1"/>
              </w:rPr>
            </w:pPr>
            <w:r w:rsidRPr="003E323C">
              <w:rPr>
                <w:rFonts w:ascii="Century Gothic" w:eastAsia="Garamond" w:hAnsi="Century Gothic" w:cs="Calibri"/>
                <w:color w:val="000000" w:themeColor="text1"/>
              </w:rPr>
              <w:t>Excavation for foundations of new buildings</w:t>
            </w:r>
          </w:p>
        </w:tc>
        <w:tc>
          <w:tcPr>
            <w:tcW w:w="1881" w:type="dxa"/>
            <w:vAlign w:val="bottom"/>
          </w:tcPr>
          <w:p w14:paraId="45CD954E" w14:textId="77777777" w:rsidR="00723593" w:rsidRPr="003E323C" w:rsidRDefault="00723593" w:rsidP="00AE5FA6">
            <w:pPr>
              <w:spacing w:after="0" w:line="276" w:lineRule="auto"/>
              <w:rPr>
                <w:rFonts w:ascii="Century Gothic" w:eastAsia="Times New Roman" w:hAnsi="Century Gothic" w:cs="Calibri"/>
                <w:color w:val="000000" w:themeColor="text1"/>
              </w:rPr>
            </w:pPr>
          </w:p>
        </w:tc>
        <w:tc>
          <w:tcPr>
            <w:tcW w:w="1505" w:type="dxa"/>
          </w:tcPr>
          <w:p w14:paraId="7AE5ADDE" w14:textId="77777777" w:rsidR="00723593" w:rsidRPr="003E323C" w:rsidRDefault="00000000" w:rsidP="00AE5FA6">
            <w:pPr>
              <w:spacing w:after="0" w:line="276" w:lineRule="auto"/>
              <w:rPr>
                <w:rFonts w:ascii="Century Gothic" w:eastAsia="Garamond" w:hAnsi="Century Gothic" w:cs="Calibri"/>
                <w:b/>
                <w:i/>
                <w:color w:val="000000" w:themeColor="text1"/>
              </w:rPr>
            </w:pPr>
            <w:r w:rsidRPr="003E323C">
              <w:rPr>
                <w:rFonts w:ascii="Century Gothic" w:eastAsia="Garamond" w:hAnsi="Century Gothic" w:cs="Calibri"/>
                <w:color w:val="000000" w:themeColor="text1"/>
              </w:rPr>
              <w:t>Air, Soil, Communities</w:t>
            </w:r>
          </w:p>
        </w:tc>
        <w:tc>
          <w:tcPr>
            <w:tcW w:w="3172" w:type="dxa"/>
            <w:vMerge w:val="restart"/>
            <w:vAlign w:val="bottom"/>
          </w:tcPr>
          <w:p w14:paraId="584C2A5D" w14:textId="77777777" w:rsidR="00723593" w:rsidRPr="003E323C" w:rsidRDefault="00000000" w:rsidP="00AE5FA6">
            <w:pPr>
              <w:spacing w:after="0" w:line="276" w:lineRule="auto"/>
              <w:rPr>
                <w:rFonts w:ascii="Century Gothic" w:eastAsia="Garamond" w:hAnsi="Century Gothic" w:cs="Calibri"/>
                <w:color w:val="000000" w:themeColor="text1"/>
              </w:rPr>
            </w:pPr>
            <w:r w:rsidRPr="003E323C">
              <w:rPr>
                <w:rFonts w:ascii="Century Gothic" w:eastAsia="Garamond" w:hAnsi="Century Gothic" w:cs="Calibri"/>
                <w:color w:val="000000" w:themeColor="text1"/>
              </w:rPr>
              <w:t>Deterioration of local air quality due to the release of fugitive dusts from excavation for foundations of new buildings</w:t>
            </w:r>
          </w:p>
          <w:p w14:paraId="7D02106B" w14:textId="77777777" w:rsidR="00723593" w:rsidRPr="003E323C" w:rsidRDefault="00723593" w:rsidP="00AE5FA6">
            <w:pPr>
              <w:spacing w:after="0" w:line="276" w:lineRule="auto"/>
              <w:rPr>
                <w:rFonts w:ascii="Century Gothic" w:eastAsia="Garamond" w:hAnsi="Century Gothic" w:cs="Calibri"/>
                <w:color w:val="000000" w:themeColor="text1"/>
              </w:rPr>
            </w:pPr>
          </w:p>
          <w:p w14:paraId="533CC285" w14:textId="77777777" w:rsidR="00723593" w:rsidRPr="003E323C" w:rsidRDefault="00000000" w:rsidP="00AE5FA6">
            <w:pPr>
              <w:spacing w:after="0" w:line="276" w:lineRule="auto"/>
              <w:rPr>
                <w:rFonts w:ascii="Century Gothic" w:eastAsia="Garamond" w:hAnsi="Century Gothic" w:cs="Calibri"/>
                <w:color w:val="000000" w:themeColor="text1"/>
              </w:rPr>
            </w:pPr>
            <w:r w:rsidRPr="003E323C">
              <w:rPr>
                <w:rFonts w:ascii="Century Gothic" w:eastAsia="Garamond" w:hAnsi="Century Gothic" w:cs="Calibri"/>
                <w:color w:val="000000" w:themeColor="text1"/>
              </w:rPr>
              <w:t>Noise and vibration from construction equipment, traffic and activities, may disturb sensitive noise receptors (i.e. humans).</w:t>
            </w:r>
          </w:p>
          <w:p w14:paraId="5CFF46A6" w14:textId="77777777" w:rsidR="00723593" w:rsidRPr="003E323C" w:rsidRDefault="00723593" w:rsidP="00AE5FA6">
            <w:pPr>
              <w:spacing w:after="0" w:line="276" w:lineRule="auto"/>
              <w:rPr>
                <w:rFonts w:ascii="Century Gothic" w:eastAsia="Garamond" w:hAnsi="Century Gothic" w:cs="Calibri"/>
                <w:color w:val="000000" w:themeColor="text1"/>
              </w:rPr>
            </w:pPr>
          </w:p>
          <w:p w14:paraId="48464271" w14:textId="77777777" w:rsidR="00723593" w:rsidRPr="003E323C" w:rsidRDefault="00000000" w:rsidP="00AE5FA6">
            <w:pPr>
              <w:spacing w:after="0" w:line="276" w:lineRule="auto"/>
              <w:rPr>
                <w:rFonts w:ascii="Century Gothic" w:eastAsia="Garamond" w:hAnsi="Century Gothic" w:cs="Calibri"/>
                <w:color w:val="000000" w:themeColor="text1"/>
              </w:rPr>
            </w:pPr>
            <w:r w:rsidRPr="003E323C">
              <w:rPr>
                <w:rFonts w:ascii="Century Gothic" w:eastAsia="Garamond" w:hAnsi="Century Gothic" w:cs="Calibri"/>
                <w:color w:val="000000" w:themeColor="text1"/>
              </w:rPr>
              <w:t>Loss, damage, erosion, and disruption of soil from exposure of soil surfaces to rain and wind.</w:t>
            </w:r>
          </w:p>
          <w:p w14:paraId="4A6FD7B8" w14:textId="77777777" w:rsidR="00723593" w:rsidRPr="003E323C" w:rsidRDefault="00723593" w:rsidP="00AE5FA6">
            <w:pPr>
              <w:spacing w:after="0" w:line="276" w:lineRule="auto"/>
              <w:rPr>
                <w:rFonts w:ascii="Century Gothic" w:eastAsia="Garamond" w:hAnsi="Century Gothic" w:cs="Calibri"/>
                <w:color w:val="000000" w:themeColor="text1"/>
              </w:rPr>
            </w:pPr>
          </w:p>
          <w:p w14:paraId="3FB3928C" w14:textId="77777777" w:rsidR="00723593" w:rsidRPr="003E323C" w:rsidRDefault="00000000" w:rsidP="00AE5FA6">
            <w:pPr>
              <w:spacing w:after="0" w:line="276" w:lineRule="auto"/>
              <w:rPr>
                <w:rFonts w:ascii="Century Gothic" w:eastAsia="Garamond" w:hAnsi="Century Gothic" w:cs="Calibri"/>
                <w:b/>
                <w:i/>
                <w:color w:val="000000" w:themeColor="text1"/>
              </w:rPr>
            </w:pPr>
            <w:r w:rsidRPr="003E323C">
              <w:rPr>
                <w:rFonts w:ascii="Century Gothic" w:eastAsia="Garamond" w:hAnsi="Century Gothic" w:cs="Calibri"/>
                <w:color w:val="000000" w:themeColor="text1"/>
              </w:rPr>
              <w:t xml:space="preserve">Real or perceived disruption to normal operational life of the facilities, through the </w:t>
            </w:r>
            <w:r w:rsidRPr="003E323C">
              <w:rPr>
                <w:rFonts w:ascii="Century Gothic" w:eastAsia="Garamond" w:hAnsi="Century Gothic" w:cs="Calibri"/>
                <w:color w:val="000000" w:themeColor="text1"/>
              </w:rPr>
              <w:lastRenderedPageBreak/>
              <w:t>physical presence of a workforce.</w:t>
            </w:r>
          </w:p>
          <w:p w14:paraId="6709E37E" w14:textId="77777777" w:rsidR="00723593" w:rsidRPr="003E323C" w:rsidRDefault="00723593" w:rsidP="00AE5FA6">
            <w:pPr>
              <w:spacing w:after="0" w:line="276" w:lineRule="auto"/>
              <w:rPr>
                <w:rFonts w:ascii="Century Gothic" w:eastAsia="Garamond" w:hAnsi="Century Gothic" w:cs="Calibri"/>
                <w:b/>
                <w:i/>
                <w:color w:val="000000" w:themeColor="text1"/>
              </w:rPr>
            </w:pPr>
          </w:p>
          <w:p w14:paraId="0169426D" w14:textId="77777777" w:rsidR="00723593" w:rsidRPr="003E323C" w:rsidRDefault="00000000" w:rsidP="00AE5FA6">
            <w:pPr>
              <w:spacing w:after="0" w:line="276" w:lineRule="auto"/>
              <w:rPr>
                <w:rFonts w:ascii="Century Gothic" w:eastAsia="Garamond" w:hAnsi="Century Gothic" w:cs="Calibri"/>
                <w:color w:val="000000" w:themeColor="text1"/>
              </w:rPr>
            </w:pPr>
            <w:r w:rsidRPr="003E323C">
              <w:rPr>
                <w:rFonts w:ascii="Century Gothic" w:eastAsia="Garamond" w:hAnsi="Century Gothic" w:cs="Calibri"/>
                <w:color w:val="000000" w:themeColor="text1"/>
              </w:rPr>
              <w:t>Direct employment of local population in workforce and stimulation of local economy</w:t>
            </w:r>
          </w:p>
          <w:p w14:paraId="3E26076B" w14:textId="77777777" w:rsidR="00723593" w:rsidRPr="003E323C" w:rsidRDefault="00000000" w:rsidP="00AE5FA6">
            <w:pPr>
              <w:spacing w:after="0" w:line="276" w:lineRule="auto"/>
              <w:rPr>
                <w:rFonts w:ascii="Century Gothic" w:eastAsia="Garamond" w:hAnsi="Century Gothic" w:cs="Calibri"/>
                <w:color w:val="000000" w:themeColor="text1"/>
              </w:rPr>
            </w:pPr>
            <w:r w:rsidRPr="003E323C">
              <w:rPr>
                <w:rFonts w:ascii="Century Gothic" w:eastAsia="Garamond" w:hAnsi="Century Gothic" w:cs="Calibri"/>
                <w:color w:val="000000" w:themeColor="text1"/>
              </w:rPr>
              <w:t>Abstraction of significant volume of water from surface or ground water sources may affect supply for other water users and ecosystems, and result in conflicts over water use.</w:t>
            </w:r>
          </w:p>
          <w:p w14:paraId="53F77A13" w14:textId="77777777" w:rsidR="00723593" w:rsidRPr="003E323C" w:rsidRDefault="00723593" w:rsidP="00AE5FA6">
            <w:pPr>
              <w:spacing w:after="0" w:line="276" w:lineRule="auto"/>
              <w:rPr>
                <w:rFonts w:ascii="Century Gothic" w:eastAsia="Garamond" w:hAnsi="Century Gothic" w:cs="Calibri"/>
                <w:color w:val="000000" w:themeColor="text1"/>
              </w:rPr>
            </w:pPr>
          </w:p>
          <w:p w14:paraId="581306EA" w14:textId="77777777" w:rsidR="00723593" w:rsidRPr="003E323C" w:rsidRDefault="00000000" w:rsidP="00AE5FA6">
            <w:pPr>
              <w:spacing w:after="0" w:line="276" w:lineRule="auto"/>
              <w:rPr>
                <w:rFonts w:ascii="Century Gothic" w:eastAsia="Garamond" w:hAnsi="Century Gothic" w:cs="Calibri"/>
                <w:color w:val="000000" w:themeColor="text1"/>
              </w:rPr>
            </w:pPr>
            <w:r w:rsidRPr="003E323C">
              <w:rPr>
                <w:rFonts w:ascii="Century Gothic" w:eastAsia="Garamond" w:hAnsi="Century Gothic" w:cs="Calibri"/>
                <w:color w:val="000000" w:themeColor="text1"/>
              </w:rPr>
              <w:t xml:space="preserve">Inefficient estimation of materials during construction leading to excess consumption of materials, </w:t>
            </w:r>
          </w:p>
          <w:p w14:paraId="6CFD1AF1" w14:textId="77777777" w:rsidR="00723593" w:rsidRPr="003E323C" w:rsidRDefault="00723593" w:rsidP="00AE5FA6">
            <w:pPr>
              <w:spacing w:after="0" w:line="276" w:lineRule="auto"/>
              <w:rPr>
                <w:rFonts w:ascii="Century Gothic" w:eastAsia="Garamond" w:hAnsi="Century Gothic" w:cs="Calibri"/>
                <w:color w:val="000000" w:themeColor="text1"/>
              </w:rPr>
            </w:pPr>
          </w:p>
          <w:p w14:paraId="44FF8AE2" w14:textId="77777777" w:rsidR="00723593" w:rsidRPr="003E323C" w:rsidRDefault="00000000" w:rsidP="00AE5FA6">
            <w:pPr>
              <w:spacing w:after="0" w:line="276" w:lineRule="auto"/>
              <w:rPr>
                <w:rFonts w:ascii="Century Gothic" w:eastAsia="Garamond" w:hAnsi="Century Gothic" w:cs="Calibri"/>
                <w:color w:val="000000" w:themeColor="text1"/>
              </w:rPr>
            </w:pPr>
            <w:r w:rsidRPr="003E323C">
              <w:rPr>
                <w:rFonts w:ascii="Century Gothic" w:eastAsia="Garamond" w:hAnsi="Century Gothic" w:cs="Calibri"/>
                <w:color w:val="000000" w:themeColor="text1"/>
              </w:rPr>
              <w:t>generation of wastes/emissions, pollution of soils and water.</w:t>
            </w:r>
          </w:p>
          <w:p w14:paraId="1A7FD958" w14:textId="77777777" w:rsidR="00723593" w:rsidRPr="003E323C" w:rsidRDefault="00723593" w:rsidP="00AE5FA6">
            <w:pPr>
              <w:spacing w:after="0" w:line="276" w:lineRule="auto"/>
              <w:rPr>
                <w:rFonts w:ascii="Century Gothic" w:eastAsia="Garamond" w:hAnsi="Century Gothic" w:cs="Calibri"/>
                <w:color w:val="000000" w:themeColor="text1"/>
              </w:rPr>
            </w:pPr>
          </w:p>
          <w:p w14:paraId="35C1C542" w14:textId="77777777" w:rsidR="00723593" w:rsidRPr="003E323C" w:rsidRDefault="00000000" w:rsidP="00AE5FA6">
            <w:pPr>
              <w:spacing w:after="0" w:line="276" w:lineRule="auto"/>
              <w:rPr>
                <w:rFonts w:ascii="Century Gothic" w:eastAsia="Garamond" w:hAnsi="Century Gothic" w:cs="Calibri"/>
                <w:color w:val="000000" w:themeColor="text1"/>
              </w:rPr>
            </w:pPr>
            <w:r w:rsidRPr="003E323C">
              <w:rPr>
                <w:rFonts w:ascii="Century Gothic" w:eastAsia="Garamond" w:hAnsi="Century Gothic" w:cs="Calibri"/>
                <w:color w:val="000000" w:themeColor="text1"/>
              </w:rPr>
              <w:t>Increased respiratory and eye related problems from exposure to dusts and gaseous emissions.</w:t>
            </w:r>
          </w:p>
        </w:tc>
        <w:tc>
          <w:tcPr>
            <w:tcW w:w="1843" w:type="dxa"/>
          </w:tcPr>
          <w:p w14:paraId="65B948F8" w14:textId="77777777" w:rsidR="00723593" w:rsidRPr="003E323C" w:rsidRDefault="00000000" w:rsidP="00AE5FA6">
            <w:pPr>
              <w:spacing w:after="0" w:line="276" w:lineRule="auto"/>
              <w:ind w:left="140"/>
              <w:rPr>
                <w:rFonts w:ascii="Century Gothic" w:eastAsia="Garamond" w:hAnsi="Century Gothic" w:cs="Calibri"/>
                <w:color w:val="000000" w:themeColor="text1"/>
              </w:rPr>
            </w:pPr>
            <w:r w:rsidRPr="003E323C">
              <w:rPr>
                <w:rFonts w:ascii="Century Gothic" w:eastAsia="Garamond" w:hAnsi="Century Gothic" w:cs="Calibri"/>
                <w:color w:val="000000" w:themeColor="text1"/>
              </w:rPr>
              <w:lastRenderedPageBreak/>
              <w:t>Medium, Direct, Short-term</w:t>
            </w:r>
          </w:p>
        </w:tc>
      </w:tr>
      <w:tr w:rsidR="003E323C" w:rsidRPr="003E323C" w14:paraId="642F738C" w14:textId="77777777">
        <w:trPr>
          <w:trHeight w:val="138"/>
        </w:trPr>
        <w:tc>
          <w:tcPr>
            <w:tcW w:w="1380" w:type="dxa"/>
          </w:tcPr>
          <w:p w14:paraId="4CFE7880" w14:textId="77777777" w:rsidR="00723593" w:rsidRPr="003E323C" w:rsidRDefault="00000000" w:rsidP="00AE5FA6">
            <w:pPr>
              <w:spacing w:after="0" w:line="276" w:lineRule="auto"/>
              <w:rPr>
                <w:rFonts w:ascii="Century Gothic" w:eastAsia="Garamond" w:hAnsi="Century Gothic" w:cs="Calibri"/>
                <w:color w:val="000000" w:themeColor="text1"/>
              </w:rPr>
            </w:pPr>
            <w:r w:rsidRPr="003E323C">
              <w:rPr>
                <w:rFonts w:ascii="Century Gothic" w:eastAsia="Garamond" w:hAnsi="Century Gothic" w:cs="Calibri"/>
                <w:color w:val="000000" w:themeColor="text1"/>
              </w:rPr>
              <w:t>Earthworks and concrete works including floor paving and Fencing</w:t>
            </w:r>
          </w:p>
        </w:tc>
        <w:tc>
          <w:tcPr>
            <w:tcW w:w="1881" w:type="dxa"/>
          </w:tcPr>
          <w:p w14:paraId="59619DDD"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Garamond" w:hAnsi="Century Gothic" w:cs="Calibri"/>
                <w:color w:val="000000" w:themeColor="text1"/>
              </w:rPr>
              <w:t>Engagement of local staff</w:t>
            </w:r>
          </w:p>
        </w:tc>
        <w:tc>
          <w:tcPr>
            <w:tcW w:w="1505" w:type="dxa"/>
          </w:tcPr>
          <w:p w14:paraId="10F21F8C" w14:textId="77777777" w:rsidR="00723593" w:rsidRPr="003E323C" w:rsidRDefault="00000000" w:rsidP="00AE5FA6">
            <w:pPr>
              <w:spacing w:after="0" w:line="276" w:lineRule="auto"/>
              <w:rPr>
                <w:rFonts w:ascii="Century Gothic" w:eastAsia="Garamond" w:hAnsi="Century Gothic" w:cs="Calibri"/>
                <w:b/>
                <w:i/>
                <w:color w:val="000000" w:themeColor="text1"/>
              </w:rPr>
            </w:pPr>
            <w:r w:rsidRPr="003E323C">
              <w:rPr>
                <w:rFonts w:ascii="Century Gothic" w:eastAsia="Garamond" w:hAnsi="Century Gothic" w:cs="Calibri"/>
                <w:color w:val="000000" w:themeColor="text1"/>
              </w:rPr>
              <w:t>Air, Soil, Communities</w:t>
            </w:r>
          </w:p>
        </w:tc>
        <w:tc>
          <w:tcPr>
            <w:tcW w:w="3172" w:type="dxa"/>
            <w:vMerge/>
          </w:tcPr>
          <w:p w14:paraId="33B105CB" w14:textId="77777777" w:rsidR="00723593" w:rsidRPr="003E323C" w:rsidRDefault="00723593" w:rsidP="00AE5FA6">
            <w:pPr>
              <w:spacing w:after="0" w:line="276" w:lineRule="auto"/>
              <w:rPr>
                <w:rFonts w:ascii="Century Gothic" w:eastAsia="Garamond" w:hAnsi="Century Gothic" w:cs="Calibri"/>
                <w:b/>
                <w:i/>
                <w:color w:val="000000" w:themeColor="text1"/>
              </w:rPr>
            </w:pPr>
          </w:p>
        </w:tc>
        <w:tc>
          <w:tcPr>
            <w:tcW w:w="1843" w:type="dxa"/>
          </w:tcPr>
          <w:p w14:paraId="2937FE9C" w14:textId="77777777" w:rsidR="00723593" w:rsidRPr="003E323C" w:rsidRDefault="00000000" w:rsidP="00AE5FA6">
            <w:pPr>
              <w:spacing w:after="0" w:line="276" w:lineRule="auto"/>
              <w:rPr>
                <w:rFonts w:ascii="Century Gothic" w:eastAsia="Garamond" w:hAnsi="Century Gothic" w:cs="Calibri"/>
                <w:bCs/>
                <w:iCs/>
                <w:color w:val="000000" w:themeColor="text1"/>
              </w:rPr>
            </w:pPr>
            <w:r w:rsidRPr="003E323C">
              <w:rPr>
                <w:rFonts w:ascii="Century Gothic" w:eastAsia="Garamond" w:hAnsi="Century Gothic" w:cs="Calibri"/>
                <w:bCs/>
                <w:iCs/>
                <w:color w:val="000000" w:themeColor="text1"/>
              </w:rPr>
              <w:t>Medium, Direct, Short-term</w:t>
            </w:r>
          </w:p>
        </w:tc>
      </w:tr>
      <w:tr w:rsidR="003E323C" w:rsidRPr="003E323C" w14:paraId="1E65C7FB" w14:textId="77777777">
        <w:trPr>
          <w:trHeight w:val="138"/>
        </w:trPr>
        <w:tc>
          <w:tcPr>
            <w:tcW w:w="1380" w:type="dxa"/>
          </w:tcPr>
          <w:p w14:paraId="0B70A9A3" w14:textId="77777777" w:rsidR="00723593" w:rsidRPr="003E323C" w:rsidRDefault="00000000" w:rsidP="00AE5FA6">
            <w:pPr>
              <w:spacing w:after="0" w:line="276" w:lineRule="auto"/>
              <w:rPr>
                <w:rFonts w:ascii="Century Gothic" w:eastAsia="Garamond" w:hAnsi="Century Gothic" w:cs="Calibri"/>
                <w:color w:val="000000" w:themeColor="text1"/>
              </w:rPr>
            </w:pPr>
            <w:r w:rsidRPr="003E323C">
              <w:rPr>
                <w:rFonts w:ascii="Century Gothic" w:eastAsia="Garamond" w:hAnsi="Century Gothic" w:cs="Calibri"/>
                <w:color w:val="000000" w:themeColor="text1"/>
              </w:rPr>
              <w:t>Roofing of renovated and new building and installation of internal and external finishing materials as well as painting</w:t>
            </w:r>
          </w:p>
        </w:tc>
        <w:tc>
          <w:tcPr>
            <w:tcW w:w="1881" w:type="dxa"/>
          </w:tcPr>
          <w:p w14:paraId="7C289BA4" w14:textId="77777777" w:rsidR="00723593" w:rsidRPr="003E323C" w:rsidRDefault="00000000" w:rsidP="00AE5FA6">
            <w:pPr>
              <w:spacing w:after="0" w:line="276" w:lineRule="auto"/>
              <w:rPr>
                <w:rFonts w:ascii="Century Gothic" w:eastAsia="Garamond" w:hAnsi="Century Gothic" w:cs="Calibri"/>
                <w:color w:val="000000" w:themeColor="text1"/>
              </w:rPr>
            </w:pPr>
            <w:r w:rsidRPr="003E323C">
              <w:rPr>
                <w:rFonts w:ascii="Century Gothic" w:eastAsia="Garamond" w:hAnsi="Century Gothic" w:cs="Calibri"/>
                <w:color w:val="000000" w:themeColor="text1"/>
              </w:rPr>
              <w:t>Noise level</w:t>
            </w:r>
          </w:p>
          <w:p w14:paraId="3CE7E315" w14:textId="77777777" w:rsidR="00723593" w:rsidRPr="003E323C" w:rsidRDefault="00000000" w:rsidP="00AE5FA6">
            <w:pPr>
              <w:spacing w:after="0" w:line="276" w:lineRule="auto"/>
              <w:rPr>
                <w:rFonts w:ascii="Century Gothic" w:eastAsia="Garamond" w:hAnsi="Century Gothic" w:cs="Calibri"/>
                <w:color w:val="000000" w:themeColor="text1"/>
              </w:rPr>
            </w:pPr>
            <w:r w:rsidRPr="003E323C">
              <w:rPr>
                <w:rFonts w:ascii="Century Gothic" w:eastAsia="Garamond" w:hAnsi="Century Gothic" w:cs="Calibri"/>
                <w:color w:val="000000" w:themeColor="text1"/>
              </w:rPr>
              <w:t>Waste Generation</w:t>
            </w:r>
          </w:p>
          <w:p w14:paraId="26FF63E3" w14:textId="77777777" w:rsidR="00723593" w:rsidRPr="003E323C" w:rsidRDefault="00000000" w:rsidP="00AE5FA6">
            <w:pPr>
              <w:spacing w:after="0" w:line="276" w:lineRule="auto"/>
              <w:rPr>
                <w:rFonts w:ascii="Century Gothic" w:eastAsia="Garamond" w:hAnsi="Century Gothic" w:cs="Calibri"/>
                <w:color w:val="000000" w:themeColor="text1"/>
              </w:rPr>
            </w:pPr>
            <w:r w:rsidRPr="003E323C">
              <w:rPr>
                <w:rFonts w:ascii="Century Gothic" w:eastAsia="Garamond" w:hAnsi="Century Gothic" w:cs="Calibri"/>
                <w:color w:val="000000" w:themeColor="text1"/>
              </w:rPr>
              <w:t>Engagement of local workers</w:t>
            </w:r>
          </w:p>
        </w:tc>
        <w:tc>
          <w:tcPr>
            <w:tcW w:w="1505" w:type="dxa"/>
          </w:tcPr>
          <w:p w14:paraId="2EA7CB57" w14:textId="77777777" w:rsidR="00723593" w:rsidRPr="003E323C" w:rsidRDefault="00000000" w:rsidP="00AE5FA6">
            <w:pPr>
              <w:spacing w:after="0" w:line="276" w:lineRule="auto"/>
              <w:rPr>
                <w:rFonts w:ascii="Century Gothic" w:eastAsia="Garamond" w:hAnsi="Century Gothic" w:cs="Calibri"/>
                <w:color w:val="000000" w:themeColor="text1"/>
              </w:rPr>
            </w:pPr>
            <w:r w:rsidRPr="003E323C">
              <w:rPr>
                <w:rFonts w:ascii="Century Gothic" w:eastAsia="Garamond" w:hAnsi="Century Gothic" w:cs="Calibri"/>
                <w:color w:val="000000" w:themeColor="text1"/>
              </w:rPr>
              <w:t>Air, Water, Soil, People</w:t>
            </w:r>
          </w:p>
        </w:tc>
        <w:tc>
          <w:tcPr>
            <w:tcW w:w="3172" w:type="dxa"/>
          </w:tcPr>
          <w:p w14:paraId="76309435" w14:textId="77777777" w:rsidR="00723593" w:rsidRPr="003E323C" w:rsidRDefault="00000000" w:rsidP="00AE5FA6">
            <w:pPr>
              <w:spacing w:after="0" w:line="276" w:lineRule="auto"/>
              <w:rPr>
                <w:rFonts w:ascii="Century Gothic" w:eastAsia="Garamond" w:hAnsi="Century Gothic" w:cs="Calibri"/>
                <w:color w:val="000000" w:themeColor="text1"/>
              </w:rPr>
            </w:pPr>
            <w:r w:rsidRPr="003E323C">
              <w:rPr>
                <w:rFonts w:ascii="Century Gothic" w:eastAsia="Garamond" w:hAnsi="Century Gothic" w:cs="Calibri"/>
                <w:color w:val="000000" w:themeColor="text1"/>
              </w:rPr>
              <w:t>Increased noise level within the environment as a result of roofing works</w:t>
            </w:r>
          </w:p>
          <w:p w14:paraId="40B299A8" w14:textId="77777777" w:rsidR="00723593" w:rsidRPr="003E323C" w:rsidRDefault="00723593" w:rsidP="00AE5FA6">
            <w:pPr>
              <w:spacing w:after="0" w:line="276" w:lineRule="auto"/>
              <w:rPr>
                <w:rFonts w:ascii="Century Gothic" w:eastAsia="Garamond" w:hAnsi="Century Gothic" w:cs="Calibri"/>
                <w:color w:val="000000" w:themeColor="text1"/>
              </w:rPr>
            </w:pPr>
          </w:p>
          <w:p w14:paraId="1EBDAB28" w14:textId="77777777" w:rsidR="00723593" w:rsidRPr="003E323C" w:rsidRDefault="00000000" w:rsidP="00AE5FA6">
            <w:pPr>
              <w:spacing w:after="0" w:line="276" w:lineRule="auto"/>
              <w:rPr>
                <w:rFonts w:ascii="Century Gothic" w:eastAsia="Garamond" w:hAnsi="Century Gothic" w:cs="Calibri"/>
                <w:color w:val="000000" w:themeColor="text1"/>
              </w:rPr>
            </w:pPr>
            <w:r w:rsidRPr="003E323C">
              <w:rPr>
                <w:rFonts w:ascii="Century Gothic" w:eastAsia="Garamond" w:hAnsi="Century Gothic" w:cs="Calibri"/>
                <w:color w:val="000000" w:themeColor="text1"/>
              </w:rPr>
              <w:t>Generation of Hazardous waste like paint cans and other aerosols</w:t>
            </w:r>
          </w:p>
          <w:p w14:paraId="6D5BF14C" w14:textId="77777777" w:rsidR="00723593" w:rsidRPr="003E323C" w:rsidRDefault="00723593" w:rsidP="00AE5FA6">
            <w:pPr>
              <w:spacing w:after="0" w:line="276" w:lineRule="auto"/>
              <w:rPr>
                <w:rFonts w:ascii="Century Gothic" w:eastAsia="Garamond" w:hAnsi="Century Gothic" w:cs="Calibri"/>
                <w:color w:val="000000" w:themeColor="text1"/>
              </w:rPr>
            </w:pPr>
          </w:p>
          <w:p w14:paraId="7B44F3A8" w14:textId="77777777" w:rsidR="00723593" w:rsidRPr="003E323C" w:rsidRDefault="00000000" w:rsidP="00AE5FA6">
            <w:pPr>
              <w:spacing w:after="0" w:line="276" w:lineRule="auto"/>
              <w:rPr>
                <w:rFonts w:ascii="Century Gothic" w:eastAsia="Garamond" w:hAnsi="Century Gothic" w:cs="Calibri"/>
                <w:b/>
                <w:i/>
                <w:color w:val="000000" w:themeColor="text1"/>
              </w:rPr>
            </w:pPr>
            <w:r w:rsidRPr="003E323C">
              <w:rPr>
                <w:rFonts w:ascii="Century Gothic" w:eastAsia="Garamond" w:hAnsi="Century Gothic" w:cs="Calibri"/>
                <w:color w:val="000000" w:themeColor="text1"/>
              </w:rPr>
              <w:t>Generation of non-hazardous waste from other material packages</w:t>
            </w:r>
          </w:p>
        </w:tc>
        <w:tc>
          <w:tcPr>
            <w:tcW w:w="1843" w:type="dxa"/>
          </w:tcPr>
          <w:p w14:paraId="1F446866" w14:textId="77777777" w:rsidR="00723593" w:rsidRPr="003E323C" w:rsidRDefault="00000000" w:rsidP="00AE5FA6">
            <w:pPr>
              <w:spacing w:after="0" w:line="276" w:lineRule="auto"/>
              <w:ind w:left="100"/>
              <w:rPr>
                <w:rFonts w:ascii="Century Gothic" w:eastAsia="Garamond" w:hAnsi="Century Gothic" w:cs="Calibri"/>
                <w:color w:val="000000" w:themeColor="text1"/>
              </w:rPr>
            </w:pPr>
            <w:r w:rsidRPr="003E323C">
              <w:rPr>
                <w:rFonts w:ascii="Century Gothic" w:eastAsia="Garamond" w:hAnsi="Century Gothic" w:cs="Calibri"/>
                <w:bCs/>
                <w:iCs/>
                <w:color w:val="000000" w:themeColor="text1"/>
              </w:rPr>
              <w:t>Low, Direct, Short-term</w:t>
            </w:r>
          </w:p>
        </w:tc>
      </w:tr>
      <w:tr w:rsidR="003E323C" w:rsidRPr="003E323C" w14:paraId="1F640E8F" w14:textId="77777777">
        <w:trPr>
          <w:trHeight w:val="1205"/>
        </w:trPr>
        <w:tc>
          <w:tcPr>
            <w:tcW w:w="1380" w:type="dxa"/>
          </w:tcPr>
          <w:p w14:paraId="41B5A121" w14:textId="77777777" w:rsidR="00723593" w:rsidRPr="003E323C" w:rsidRDefault="00000000" w:rsidP="00AE5FA6">
            <w:pPr>
              <w:spacing w:after="0" w:line="276" w:lineRule="auto"/>
              <w:rPr>
                <w:rFonts w:ascii="Century Gothic" w:eastAsia="Garamond" w:hAnsi="Century Gothic" w:cs="Calibri"/>
                <w:color w:val="000000" w:themeColor="text1"/>
              </w:rPr>
            </w:pPr>
            <w:r w:rsidRPr="003E323C">
              <w:rPr>
                <w:rFonts w:ascii="Century Gothic" w:eastAsia="Garamond" w:hAnsi="Century Gothic" w:cs="Calibri"/>
                <w:color w:val="000000" w:themeColor="text1"/>
              </w:rPr>
              <w:t>Renovation of existing structures</w:t>
            </w:r>
          </w:p>
        </w:tc>
        <w:tc>
          <w:tcPr>
            <w:tcW w:w="1881" w:type="dxa"/>
          </w:tcPr>
          <w:p w14:paraId="6FF34A9F" w14:textId="77777777" w:rsidR="00723593" w:rsidRPr="003E323C" w:rsidRDefault="00000000" w:rsidP="00AE5FA6">
            <w:pPr>
              <w:spacing w:after="0" w:line="276" w:lineRule="auto"/>
              <w:rPr>
                <w:rFonts w:ascii="Century Gothic" w:eastAsia="Garamond" w:hAnsi="Century Gothic" w:cs="Calibri"/>
                <w:color w:val="000000" w:themeColor="text1"/>
              </w:rPr>
            </w:pPr>
            <w:r w:rsidRPr="003E323C">
              <w:rPr>
                <w:rFonts w:ascii="Century Gothic" w:eastAsia="Garamond" w:hAnsi="Century Gothic" w:cs="Calibri"/>
                <w:color w:val="000000" w:themeColor="text1"/>
              </w:rPr>
              <w:t>Noise</w:t>
            </w:r>
          </w:p>
          <w:p w14:paraId="6382BB95" w14:textId="77777777" w:rsidR="00723593" w:rsidRPr="003E323C" w:rsidRDefault="00000000" w:rsidP="00AE5FA6">
            <w:pPr>
              <w:spacing w:after="0" w:line="276" w:lineRule="auto"/>
              <w:rPr>
                <w:rFonts w:ascii="Century Gothic" w:eastAsia="Garamond" w:hAnsi="Century Gothic" w:cs="Calibri"/>
                <w:color w:val="000000" w:themeColor="text1"/>
              </w:rPr>
            </w:pPr>
            <w:r w:rsidRPr="003E323C">
              <w:rPr>
                <w:rFonts w:ascii="Century Gothic" w:eastAsia="Garamond" w:hAnsi="Century Gothic" w:cs="Calibri"/>
                <w:color w:val="000000" w:themeColor="text1"/>
              </w:rPr>
              <w:t>Generation of waste</w:t>
            </w:r>
          </w:p>
          <w:p w14:paraId="29632CDB" w14:textId="77777777" w:rsidR="00723593" w:rsidRPr="003E323C" w:rsidRDefault="00000000" w:rsidP="00AE5FA6">
            <w:pPr>
              <w:spacing w:after="0" w:line="276" w:lineRule="auto"/>
              <w:rPr>
                <w:rFonts w:ascii="Century Gothic" w:eastAsia="Garamond" w:hAnsi="Century Gothic" w:cs="Calibri"/>
                <w:color w:val="000000" w:themeColor="text1"/>
              </w:rPr>
            </w:pPr>
            <w:r w:rsidRPr="003E323C">
              <w:rPr>
                <w:rFonts w:ascii="Century Gothic" w:eastAsia="Garamond" w:hAnsi="Century Gothic" w:cs="Calibri"/>
                <w:color w:val="000000" w:themeColor="text1"/>
              </w:rPr>
              <w:t>Disturbance to facility</w:t>
            </w:r>
          </w:p>
        </w:tc>
        <w:tc>
          <w:tcPr>
            <w:tcW w:w="1505" w:type="dxa"/>
          </w:tcPr>
          <w:p w14:paraId="5CBC8C59" w14:textId="77777777" w:rsidR="00723593" w:rsidRPr="003E323C" w:rsidRDefault="00000000" w:rsidP="00AE5FA6">
            <w:pPr>
              <w:spacing w:after="0" w:line="276" w:lineRule="auto"/>
              <w:rPr>
                <w:rFonts w:ascii="Century Gothic" w:eastAsia="Garamond" w:hAnsi="Century Gothic" w:cs="Calibri"/>
                <w:color w:val="000000" w:themeColor="text1"/>
              </w:rPr>
            </w:pPr>
            <w:r w:rsidRPr="003E323C">
              <w:rPr>
                <w:rFonts w:ascii="Century Gothic" w:eastAsia="Garamond" w:hAnsi="Century Gothic" w:cs="Calibri"/>
                <w:color w:val="000000" w:themeColor="text1"/>
              </w:rPr>
              <w:t>Air, Land, Water, People</w:t>
            </w:r>
          </w:p>
        </w:tc>
        <w:tc>
          <w:tcPr>
            <w:tcW w:w="3172" w:type="dxa"/>
          </w:tcPr>
          <w:p w14:paraId="4861146A" w14:textId="77777777" w:rsidR="00723593" w:rsidRPr="003E323C" w:rsidRDefault="00000000" w:rsidP="00AE5FA6">
            <w:pPr>
              <w:spacing w:after="0" w:line="276" w:lineRule="auto"/>
              <w:rPr>
                <w:rFonts w:ascii="Century Gothic" w:eastAsia="Garamond" w:hAnsi="Century Gothic" w:cs="Calibri"/>
                <w:color w:val="000000" w:themeColor="text1"/>
              </w:rPr>
            </w:pPr>
            <w:r w:rsidRPr="003E323C">
              <w:rPr>
                <w:rFonts w:ascii="Century Gothic" w:eastAsia="Garamond" w:hAnsi="Century Gothic" w:cs="Calibri"/>
                <w:color w:val="000000" w:themeColor="text1"/>
              </w:rPr>
              <w:t>Generation of noise from removal and replacement of materials during renovation</w:t>
            </w:r>
          </w:p>
          <w:p w14:paraId="4F58F76E" w14:textId="77777777" w:rsidR="00723593" w:rsidRPr="003E323C" w:rsidRDefault="00723593" w:rsidP="00AE5FA6">
            <w:pPr>
              <w:spacing w:after="0" w:line="276" w:lineRule="auto"/>
              <w:rPr>
                <w:rFonts w:ascii="Century Gothic" w:eastAsia="Garamond" w:hAnsi="Century Gothic" w:cs="Calibri"/>
                <w:color w:val="000000" w:themeColor="text1"/>
              </w:rPr>
            </w:pPr>
          </w:p>
          <w:p w14:paraId="23191765" w14:textId="77777777" w:rsidR="00723593" w:rsidRPr="003E323C" w:rsidRDefault="00000000" w:rsidP="00AE5FA6">
            <w:pPr>
              <w:spacing w:after="0" w:line="276" w:lineRule="auto"/>
              <w:rPr>
                <w:rFonts w:ascii="Century Gothic" w:eastAsia="Garamond" w:hAnsi="Century Gothic" w:cs="Calibri"/>
                <w:color w:val="000000" w:themeColor="text1"/>
              </w:rPr>
            </w:pPr>
            <w:r w:rsidRPr="003E323C">
              <w:rPr>
                <w:rFonts w:ascii="Century Gothic" w:eastAsia="Garamond" w:hAnsi="Century Gothic" w:cs="Calibri"/>
                <w:color w:val="000000" w:themeColor="text1"/>
              </w:rPr>
              <w:lastRenderedPageBreak/>
              <w:t>Generation of Hazardous and Non-Hazardous waste during renovation</w:t>
            </w:r>
          </w:p>
          <w:p w14:paraId="14A34EC4" w14:textId="77777777" w:rsidR="00723593" w:rsidRPr="003E323C" w:rsidRDefault="00723593" w:rsidP="00AE5FA6">
            <w:pPr>
              <w:spacing w:after="0" w:line="276" w:lineRule="auto"/>
              <w:rPr>
                <w:rFonts w:ascii="Century Gothic" w:eastAsia="Garamond" w:hAnsi="Century Gothic" w:cs="Calibri"/>
                <w:color w:val="000000" w:themeColor="text1"/>
              </w:rPr>
            </w:pPr>
          </w:p>
          <w:p w14:paraId="58117D35" w14:textId="77777777" w:rsidR="00723593" w:rsidRPr="003E323C" w:rsidRDefault="00000000" w:rsidP="00AE5FA6">
            <w:pPr>
              <w:spacing w:after="0" w:line="276" w:lineRule="auto"/>
              <w:rPr>
                <w:rFonts w:ascii="Century Gothic" w:eastAsia="Garamond" w:hAnsi="Century Gothic" w:cs="Calibri"/>
                <w:color w:val="000000" w:themeColor="text1"/>
              </w:rPr>
            </w:pPr>
            <w:r w:rsidRPr="003E323C">
              <w:rPr>
                <w:rFonts w:ascii="Century Gothic" w:eastAsia="Garamond" w:hAnsi="Century Gothic" w:cs="Calibri"/>
                <w:color w:val="000000" w:themeColor="text1"/>
              </w:rPr>
              <w:t>Disruption of the activities at the facilities as a result of renovation of existing</w:t>
            </w:r>
          </w:p>
          <w:p w14:paraId="31FD4973" w14:textId="77777777" w:rsidR="00723593" w:rsidRPr="003E323C" w:rsidRDefault="00000000" w:rsidP="00AE5FA6">
            <w:pPr>
              <w:spacing w:after="0" w:line="276" w:lineRule="auto"/>
              <w:rPr>
                <w:rFonts w:ascii="Century Gothic" w:eastAsia="Garamond" w:hAnsi="Century Gothic" w:cs="Calibri"/>
                <w:b/>
                <w:i/>
                <w:color w:val="000000" w:themeColor="text1"/>
              </w:rPr>
            </w:pPr>
            <w:r w:rsidRPr="003E323C">
              <w:rPr>
                <w:rFonts w:ascii="Century Gothic" w:eastAsia="Garamond" w:hAnsi="Century Gothic" w:cs="Calibri"/>
                <w:color w:val="000000" w:themeColor="text1"/>
              </w:rPr>
              <w:t>Structures</w:t>
            </w:r>
          </w:p>
        </w:tc>
        <w:tc>
          <w:tcPr>
            <w:tcW w:w="1843" w:type="dxa"/>
          </w:tcPr>
          <w:p w14:paraId="5CF78988" w14:textId="77777777" w:rsidR="00723593" w:rsidRPr="003E323C" w:rsidRDefault="00000000" w:rsidP="00AE5FA6">
            <w:pPr>
              <w:spacing w:after="0" w:line="276" w:lineRule="auto"/>
              <w:rPr>
                <w:rFonts w:ascii="Century Gothic" w:eastAsia="Garamond" w:hAnsi="Century Gothic" w:cs="Calibri"/>
                <w:color w:val="000000" w:themeColor="text1"/>
              </w:rPr>
            </w:pPr>
            <w:r w:rsidRPr="003E323C">
              <w:rPr>
                <w:rFonts w:ascii="Century Gothic" w:eastAsia="Garamond" w:hAnsi="Century Gothic" w:cs="Calibri"/>
                <w:bCs/>
                <w:iCs/>
                <w:color w:val="000000" w:themeColor="text1"/>
              </w:rPr>
              <w:lastRenderedPageBreak/>
              <w:t>Low, Direct, Short-term</w:t>
            </w:r>
          </w:p>
        </w:tc>
      </w:tr>
      <w:tr w:rsidR="003E323C" w:rsidRPr="003E323C" w14:paraId="312F4B8F" w14:textId="77777777">
        <w:trPr>
          <w:trHeight w:val="138"/>
        </w:trPr>
        <w:tc>
          <w:tcPr>
            <w:tcW w:w="7938" w:type="dxa"/>
            <w:gridSpan w:val="4"/>
          </w:tcPr>
          <w:p w14:paraId="5C8F49DB" w14:textId="77777777" w:rsidR="00723593" w:rsidRPr="003E323C" w:rsidRDefault="00000000" w:rsidP="00AE5FA6">
            <w:pPr>
              <w:spacing w:after="0" w:line="276" w:lineRule="auto"/>
              <w:jc w:val="center"/>
              <w:rPr>
                <w:rFonts w:ascii="Century Gothic" w:eastAsia="Garamond" w:hAnsi="Century Gothic" w:cs="Calibri"/>
                <w:b/>
                <w:bCs/>
                <w:i/>
                <w:color w:val="000000" w:themeColor="text1"/>
              </w:rPr>
            </w:pPr>
            <w:r w:rsidRPr="003E323C">
              <w:rPr>
                <w:rFonts w:ascii="Century Gothic" w:eastAsia="Garamond" w:hAnsi="Century Gothic" w:cs="Calibri"/>
                <w:b/>
                <w:bCs/>
                <w:color w:val="000000" w:themeColor="text1"/>
              </w:rPr>
              <w:t>OPERATIONAL PHASE</w:t>
            </w:r>
          </w:p>
        </w:tc>
        <w:tc>
          <w:tcPr>
            <w:tcW w:w="1843" w:type="dxa"/>
          </w:tcPr>
          <w:p w14:paraId="00114276" w14:textId="77777777" w:rsidR="00723593" w:rsidRPr="003E323C" w:rsidRDefault="00723593" w:rsidP="00AE5FA6">
            <w:pPr>
              <w:spacing w:after="0" w:line="276" w:lineRule="auto"/>
              <w:jc w:val="center"/>
              <w:rPr>
                <w:rFonts w:ascii="Century Gothic" w:eastAsia="Garamond" w:hAnsi="Century Gothic" w:cs="Calibri"/>
                <w:b/>
                <w:bCs/>
                <w:color w:val="000000" w:themeColor="text1"/>
              </w:rPr>
            </w:pPr>
          </w:p>
        </w:tc>
      </w:tr>
      <w:tr w:rsidR="003E323C" w:rsidRPr="003E323C" w14:paraId="0A24DDB0" w14:textId="77777777">
        <w:trPr>
          <w:trHeight w:val="138"/>
        </w:trPr>
        <w:tc>
          <w:tcPr>
            <w:tcW w:w="1380" w:type="dxa"/>
          </w:tcPr>
          <w:p w14:paraId="7E728A9C" w14:textId="77777777" w:rsidR="00723593" w:rsidRPr="003E323C" w:rsidRDefault="00000000" w:rsidP="00AE5FA6">
            <w:pPr>
              <w:spacing w:after="0" w:line="276" w:lineRule="auto"/>
              <w:rPr>
                <w:rFonts w:ascii="Century Gothic" w:eastAsia="Garamond" w:hAnsi="Century Gothic" w:cs="Calibri"/>
                <w:bCs/>
                <w:color w:val="000000" w:themeColor="text1"/>
              </w:rPr>
            </w:pPr>
            <w:r w:rsidRPr="003E323C">
              <w:rPr>
                <w:rFonts w:ascii="Century Gothic" w:eastAsia="Garamond" w:hAnsi="Century Gothic" w:cs="Calibri"/>
                <w:bCs/>
                <w:color w:val="000000" w:themeColor="text1"/>
              </w:rPr>
              <w:t>Site Operation activities</w:t>
            </w:r>
          </w:p>
        </w:tc>
        <w:tc>
          <w:tcPr>
            <w:tcW w:w="1881" w:type="dxa"/>
          </w:tcPr>
          <w:p w14:paraId="0B3C6C19" w14:textId="77777777" w:rsidR="00723593" w:rsidRPr="003E323C" w:rsidRDefault="00000000" w:rsidP="00AE5FA6">
            <w:pPr>
              <w:spacing w:after="0" w:line="276" w:lineRule="auto"/>
              <w:rPr>
                <w:rFonts w:ascii="Century Gothic" w:eastAsia="Garamond" w:hAnsi="Century Gothic" w:cs="Calibri"/>
                <w:color w:val="000000" w:themeColor="text1"/>
              </w:rPr>
            </w:pPr>
            <w:r w:rsidRPr="003E323C">
              <w:rPr>
                <w:rFonts w:ascii="Century Gothic" w:eastAsia="Garamond" w:hAnsi="Century Gothic" w:cs="Calibri"/>
                <w:color w:val="000000" w:themeColor="text1"/>
              </w:rPr>
              <w:t>Waste Generation (Including Health Care Wastes</w:t>
            </w:r>
          </w:p>
        </w:tc>
        <w:tc>
          <w:tcPr>
            <w:tcW w:w="1505" w:type="dxa"/>
          </w:tcPr>
          <w:p w14:paraId="280BC470" w14:textId="77777777" w:rsidR="00723593" w:rsidRPr="003E323C" w:rsidRDefault="00000000" w:rsidP="00AE5FA6">
            <w:pPr>
              <w:spacing w:after="0" w:line="276" w:lineRule="auto"/>
              <w:rPr>
                <w:rFonts w:ascii="Century Gothic" w:eastAsia="Garamond" w:hAnsi="Century Gothic" w:cs="Calibri"/>
                <w:color w:val="000000" w:themeColor="text1"/>
              </w:rPr>
            </w:pPr>
            <w:r w:rsidRPr="003E323C">
              <w:rPr>
                <w:rFonts w:ascii="Century Gothic" w:eastAsia="Garamond" w:hAnsi="Century Gothic" w:cs="Calibri"/>
                <w:color w:val="000000" w:themeColor="text1"/>
              </w:rPr>
              <w:t>Air, Water, Soil, People</w:t>
            </w:r>
          </w:p>
        </w:tc>
        <w:tc>
          <w:tcPr>
            <w:tcW w:w="3172" w:type="dxa"/>
            <w:vAlign w:val="bottom"/>
          </w:tcPr>
          <w:p w14:paraId="667BCFDB" w14:textId="77777777" w:rsidR="00723593" w:rsidRPr="003E323C" w:rsidRDefault="00000000" w:rsidP="00AE5FA6">
            <w:pPr>
              <w:spacing w:after="0" w:line="276" w:lineRule="auto"/>
              <w:rPr>
                <w:rFonts w:ascii="Century Gothic" w:eastAsia="Garamond" w:hAnsi="Century Gothic" w:cs="Calibri"/>
                <w:color w:val="000000" w:themeColor="text1"/>
              </w:rPr>
            </w:pPr>
            <w:r w:rsidRPr="003E323C">
              <w:rPr>
                <w:rFonts w:ascii="Century Gothic" w:eastAsia="Garamond" w:hAnsi="Century Gothic" w:cs="Calibri"/>
                <w:color w:val="000000" w:themeColor="text1"/>
              </w:rPr>
              <w:t>Generation of solid waste from the usage of renovated and new buildings</w:t>
            </w:r>
          </w:p>
          <w:p w14:paraId="36E1F63A" w14:textId="77777777" w:rsidR="00723593" w:rsidRPr="003E323C" w:rsidRDefault="00723593" w:rsidP="00AE5FA6">
            <w:pPr>
              <w:spacing w:after="0" w:line="276" w:lineRule="auto"/>
              <w:rPr>
                <w:rFonts w:ascii="Century Gothic" w:eastAsia="Garamond" w:hAnsi="Century Gothic" w:cs="Calibri"/>
                <w:color w:val="000000" w:themeColor="text1"/>
              </w:rPr>
            </w:pPr>
          </w:p>
          <w:p w14:paraId="15AFD79B" w14:textId="77777777" w:rsidR="00723593" w:rsidRPr="003E323C" w:rsidRDefault="00000000" w:rsidP="00AE5FA6">
            <w:pPr>
              <w:spacing w:after="0" w:line="276" w:lineRule="auto"/>
              <w:rPr>
                <w:rFonts w:ascii="Century Gothic" w:eastAsia="Garamond" w:hAnsi="Century Gothic" w:cs="Calibri"/>
                <w:color w:val="000000" w:themeColor="text1"/>
              </w:rPr>
            </w:pPr>
            <w:r w:rsidRPr="003E323C">
              <w:rPr>
                <w:rFonts w:ascii="Century Gothic" w:eastAsia="Garamond" w:hAnsi="Century Gothic" w:cs="Calibri"/>
                <w:color w:val="000000" w:themeColor="text1"/>
              </w:rPr>
              <w:t>Generation of Hazardous waste streams like used batteries, used solar panels, fluorescent tubes and spent oil</w:t>
            </w:r>
          </w:p>
          <w:p w14:paraId="15EF0232" w14:textId="77777777" w:rsidR="00723593" w:rsidRPr="003E323C" w:rsidRDefault="00723593" w:rsidP="00AE5FA6">
            <w:pPr>
              <w:spacing w:after="0" w:line="276" w:lineRule="auto"/>
              <w:rPr>
                <w:rFonts w:ascii="Century Gothic" w:eastAsia="Garamond" w:hAnsi="Century Gothic" w:cs="Calibri"/>
                <w:color w:val="000000" w:themeColor="text1"/>
              </w:rPr>
            </w:pPr>
          </w:p>
          <w:p w14:paraId="0D33E413" w14:textId="77777777" w:rsidR="00723593" w:rsidRPr="003E323C" w:rsidRDefault="00000000" w:rsidP="00AE5FA6">
            <w:pPr>
              <w:spacing w:after="0" w:line="276" w:lineRule="auto"/>
              <w:rPr>
                <w:rFonts w:ascii="Century Gothic" w:eastAsia="Garamond" w:hAnsi="Century Gothic" w:cs="Calibri"/>
                <w:b/>
                <w:i/>
                <w:color w:val="000000" w:themeColor="text1"/>
              </w:rPr>
            </w:pPr>
            <w:r w:rsidRPr="003E323C">
              <w:rPr>
                <w:rFonts w:ascii="Century Gothic" w:eastAsia="Garamond" w:hAnsi="Century Gothic" w:cs="Calibri"/>
                <w:color w:val="000000" w:themeColor="text1"/>
              </w:rPr>
              <w:t>Generation of increased medical waste as the interventions will improve, utilization of the facilities</w:t>
            </w:r>
          </w:p>
        </w:tc>
        <w:tc>
          <w:tcPr>
            <w:tcW w:w="1843" w:type="dxa"/>
          </w:tcPr>
          <w:p w14:paraId="1AC17151" w14:textId="77777777" w:rsidR="00723593" w:rsidRPr="003E323C" w:rsidRDefault="00000000" w:rsidP="00AE5FA6">
            <w:pPr>
              <w:spacing w:after="0" w:line="276" w:lineRule="auto"/>
              <w:rPr>
                <w:rFonts w:ascii="Century Gothic" w:eastAsia="Garamond" w:hAnsi="Century Gothic" w:cs="Calibri"/>
                <w:color w:val="000000" w:themeColor="text1"/>
              </w:rPr>
            </w:pPr>
            <w:r w:rsidRPr="003E323C">
              <w:rPr>
                <w:rFonts w:ascii="Century Gothic" w:eastAsia="Garamond" w:hAnsi="Century Gothic" w:cs="Calibri"/>
                <w:bCs/>
                <w:iCs/>
                <w:color w:val="000000" w:themeColor="text1"/>
              </w:rPr>
              <w:t>Medium, Direct, Short-term</w:t>
            </w:r>
          </w:p>
        </w:tc>
      </w:tr>
      <w:tr w:rsidR="003E323C" w:rsidRPr="003E323C" w14:paraId="482435F2" w14:textId="77777777">
        <w:trPr>
          <w:trHeight w:val="138"/>
        </w:trPr>
        <w:tc>
          <w:tcPr>
            <w:tcW w:w="1380" w:type="dxa"/>
            <w:vAlign w:val="bottom"/>
          </w:tcPr>
          <w:p w14:paraId="43595153" w14:textId="77777777" w:rsidR="00723593" w:rsidRPr="003E323C" w:rsidRDefault="00723593" w:rsidP="00AE5FA6">
            <w:pPr>
              <w:spacing w:after="0" w:line="276" w:lineRule="auto"/>
              <w:rPr>
                <w:rFonts w:ascii="Century Gothic" w:eastAsia="Garamond" w:hAnsi="Century Gothic" w:cs="Calibri"/>
                <w:bCs/>
                <w:color w:val="000000" w:themeColor="text1"/>
              </w:rPr>
            </w:pPr>
          </w:p>
        </w:tc>
        <w:tc>
          <w:tcPr>
            <w:tcW w:w="1881" w:type="dxa"/>
          </w:tcPr>
          <w:p w14:paraId="5491B352" w14:textId="77777777" w:rsidR="00723593" w:rsidRPr="003E323C" w:rsidRDefault="00000000" w:rsidP="00AE5FA6">
            <w:pPr>
              <w:spacing w:after="0" w:line="276" w:lineRule="auto"/>
              <w:rPr>
                <w:rFonts w:ascii="Century Gothic" w:hAnsi="Century Gothic" w:cs="Times New Roman"/>
                <w:color w:val="000000" w:themeColor="text1"/>
              </w:rPr>
            </w:pPr>
            <w:r w:rsidRPr="003E323C">
              <w:rPr>
                <w:rFonts w:ascii="Century Gothic" w:hAnsi="Century Gothic" w:cs="Times New Roman"/>
                <w:color w:val="000000" w:themeColor="text1"/>
              </w:rPr>
              <w:t>Use of generators</w:t>
            </w:r>
          </w:p>
          <w:p w14:paraId="74992648" w14:textId="77777777" w:rsidR="00723593" w:rsidRPr="003E323C" w:rsidRDefault="00000000" w:rsidP="00AE5FA6">
            <w:pPr>
              <w:spacing w:after="0" w:line="276" w:lineRule="auto"/>
              <w:rPr>
                <w:rFonts w:ascii="Century Gothic" w:hAnsi="Century Gothic" w:cs="Times New Roman"/>
                <w:color w:val="000000" w:themeColor="text1"/>
              </w:rPr>
            </w:pPr>
            <w:r w:rsidRPr="003E323C">
              <w:rPr>
                <w:rFonts w:ascii="Century Gothic" w:hAnsi="Century Gothic" w:cs="Times New Roman"/>
                <w:color w:val="000000" w:themeColor="text1"/>
              </w:rPr>
              <w:t xml:space="preserve">Soil contamination (from accidental diesel/lubricant spills), </w:t>
            </w:r>
          </w:p>
          <w:p w14:paraId="325E7BAA" w14:textId="77777777" w:rsidR="00723593" w:rsidRPr="003E323C" w:rsidRDefault="00000000" w:rsidP="00AE5FA6">
            <w:pPr>
              <w:spacing w:after="0" w:line="276" w:lineRule="auto"/>
              <w:rPr>
                <w:rFonts w:ascii="Century Gothic" w:hAnsi="Century Gothic" w:cs="Times New Roman"/>
                <w:color w:val="000000" w:themeColor="text1"/>
              </w:rPr>
            </w:pPr>
            <w:r w:rsidRPr="003E323C">
              <w:rPr>
                <w:rFonts w:ascii="Century Gothic" w:hAnsi="Century Gothic" w:cs="Times New Roman"/>
                <w:color w:val="000000" w:themeColor="text1"/>
              </w:rPr>
              <w:t>Occupational health issues etc. all need to be assessed.</w:t>
            </w:r>
          </w:p>
          <w:p w14:paraId="6DBAE4A0" w14:textId="77777777" w:rsidR="00723593" w:rsidRPr="003E323C" w:rsidRDefault="00000000" w:rsidP="00AE5FA6">
            <w:pPr>
              <w:spacing w:after="0" w:line="276" w:lineRule="auto"/>
              <w:rPr>
                <w:rFonts w:ascii="Century Gothic" w:hAnsi="Century Gothic" w:cs="Calibri"/>
                <w:color w:val="000000" w:themeColor="text1"/>
              </w:rPr>
            </w:pPr>
            <w:r w:rsidRPr="003E323C">
              <w:rPr>
                <w:rFonts w:ascii="Century Gothic" w:hAnsi="Century Gothic" w:cs="Calibri"/>
                <w:color w:val="000000" w:themeColor="text1"/>
              </w:rPr>
              <w:t>Congestion if too many staff are recruited</w:t>
            </w:r>
          </w:p>
          <w:p w14:paraId="35E1ACFC" w14:textId="77777777" w:rsidR="00723593" w:rsidRPr="003E323C" w:rsidRDefault="00000000" w:rsidP="00AE5FA6">
            <w:pPr>
              <w:spacing w:after="0" w:line="276" w:lineRule="auto"/>
              <w:rPr>
                <w:rFonts w:ascii="Century Gothic" w:eastAsia="Garamond" w:hAnsi="Century Gothic" w:cs="Calibri"/>
                <w:color w:val="000000" w:themeColor="text1"/>
              </w:rPr>
            </w:pPr>
            <w:r w:rsidRPr="003E323C">
              <w:rPr>
                <w:rFonts w:ascii="Century Gothic" w:hAnsi="Century Gothic" w:cs="Calibri"/>
                <w:color w:val="000000" w:themeColor="text1"/>
              </w:rPr>
              <w:t>Potential water shortage</w:t>
            </w:r>
          </w:p>
        </w:tc>
        <w:tc>
          <w:tcPr>
            <w:tcW w:w="1505" w:type="dxa"/>
          </w:tcPr>
          <w:p w14:paraId="2DB617E4" w14:textId="77777777" w:rsidR="00723593" w:rsidRPr="003E323C" w:rsidRDefault="00000000" w:rsidP="00AE5FA6">
            <w:pPr>
              <w:spacing w:after="0" w:line="276" w:lineRule="auto"/>
              <w:rPr>
                <w:rFonts w:ascii="Century Gothic" w:eastAsia="Garamond" w:hAnsi="Century Gothic" w:cs="Calibri"/>
                <w:color w:val="000000" w:themeColor="text1"/>
              </w:rPr>
            </w:pPr>
            <w:r w:rsidRPr="003E323C">
              <w:rPr>
                <w:rFonts w:ascii="Century Gothic" w:eastAsia="Garamond" w:hAnsi="Century Gothic" w:cs="Calibri"/>
                <w:color w:val="000000" w:themeColor="text1"/>
              </w:rPr>
              <w:t>Air, Water, Soil, People</w:t>
            </w:r>
          </w:p>
        </w:tc>
        <w:tc>
          <w:tcPr>
            <w:tcW w:w="3172" w:type="dxa"/>
          </w:tcPr>
          <w:p w14:paraId="3DBF3F39" w14:textId="77777777" w:rsidR="00723593" w:rsidRPr="003E323C" w:rsidRDefault="00000000" w:rsidP="00AE5FA6">
            <w:pPr>
              <w:spacing w:after="0" w:line="276" w:lineRule="auto"/>
              <w:rPr>
                <w:rFonts w:ascii="Century Gothic" w:eastAsia="Garamond" w:hAnsi="Century Gothic" w:cs="Calibri"/>
                <w:color w:val="000000" w:themeColor="text1"/>
              </w:rPr>
            </w:pPr>
            <w:r w:rsidRPr="003E323C">
              <w:rPr>
                <w:rFonts w:ascii="Century Gothic" w:eastAsia="Garamond" w:hAnsi="Century Gothic" w:cs="Calibri"/>
                <w:color w:val="000000" w:themeColor="text1"/>
              </w:rPr>
              <w:t>Deterioration of local air quality due to emission from generators</w:t>
            </w:r>
          </w:p>
          <w:p w14:paraId="6CE94CCA" w14:textId="77777777" w:rsidR="00723593" w:rsidRPr="003E323C" w:rsidRDefault="00723593" w:rsidP="00AE5FA6">
            <w:pPr>
              <w:spacing w:after="0" w:line="276" w:lineRule="auto"/>
              <w:rPr>
                <w:rFonts w:ascii="Century Gothic" w:eastAsia="Garamond" w:hAnsi="Century Gothic" w:cs="Calibri"/>
                <w:color w:val="000000" w:themeColor="text1"/>
              </w:rPr>
            </w:pPr>
          </w:p>
          <w:p w14:paraId="4D33CE7A" w14:textId="77777777" w:rsidR="00723593" w:rsidRPr="003E323C" w:rsidRDefault="00000000" w:rsidP="00AE5FA6">
            <w:pPr>
              <w:spacing w:after="0" w:line="276" w:lineRule="auto"/>
              <w:rPr>
                <w:rFonts w:ascii="Century Gothic" w:eastAsia="Garamond" w:hAnsi="Century Gothic" w:cs="Calibri"/>
                <w:color w:val="000000" w:themeColor="text1"/>
              </w:rPr>
            </w:pPr>
            <w:r w:rsidRPr="003E323C">
              <w:rPr>
                <w:rFonts w:ascii="Century Gothic" w:eastAsia="Garamond" w:hAnsi="Century Gothic" w:cs="Calibri"/>
                <w:color w:val="000000" w:themeColor="text1"/>
              </w:rPr>
              <w:t>Noise and vibration from generators, may disturb sensitive noise receptors (i.e. humans).</w:t>
            </w:r>
          </w:p>
          <w:p w14:paraId="57850A24" w14:textId="77777777" w:rsidR="00723593" w:rsidRPr="003E323C" w:rsidRDefault="00723593" w:rsidP="00AE5FA6">
            <w:pPr>
              <w:spacing w:after="0" w:line="276" w:lineRule="auto"/>
              <w:rPr>
                <w:rFonts w:ascii="Century Gothic" w:eastAsia="Garamond" w:hAnsi="Century Gothic" w:cs="Calibri"/>
                <w:color w:val="000000" w:themeColor="text1"/>
              </w:rPr>
            </w:pPr>
          </w:p>
          <w:p w14:paraId="25E2EF88" w14:textId="77777777" w:rsidR="00723593" w:rsidRPr="003E323C" w:rsidRDefault="00000000" w:rsidP="00AE5FA6">
            <w:pPr>
              <w:spacing w:after="0" w:line="276" w:lineRule="auto"/>
              <w:rPr>
                <w:rFonts w:ascii="Century Gothic" w:eastAsia="Garamond" w:hAnsi="Century Gothic" w:cs="Calibri"/>
                <w:color w:val="000000" w:themeColor="text1"/>
              </w:rPr>
            </w:pPr>
            <w:r w:rsidRPr="003E323C">
              <w:rPr>
                <w:rFonts w:ascii="Century Gothic" w:eastAsia="Garamond" w:hAnsi="Century Gothic" w:cs="Calibri"/>
                <w:color w:val="000000" w:themeColor="text1"/>
              </w:rPr>
              <w:t>Soil pollution from generator house</w:t>
            </w:r>
          </w:p>
          <w:p w14:paraId="0E0BEFD4" w14:textId="77777777" w:rsidR="00723593" w:rsidRPr="003E323C" w:rsidRDefault="00723593" w:rsidP="00AE5FA6">
            <w:pPr>
              <w:spacing w:after="0" w:line="276" w:lineRule="auto"/>
              <w:rPr>
                <w:rFonts w:ascii="Century Gothic" w:eastAsia="Garamond" w:hAnsi="Century Gothic" w:cs="Calibri"/>
                <w:color w:val="000000" w:themeColor="text1"/>
              </w:rPr>
            </w:pPr>
          </w:p>
          <w:p w14:paraId="7AFC4D10" w14:textId="77777777" w:rsidR="00723593" w:rsidRPr="003E323C" w:rsidRDefault="00000000" w:rsidP="00AE5FA6">
            <w:pPr>
              <w:spacing w:after="0" w:line="276" w:lineRule="auto"/>
              <w:rPr>
                <w:rFonts w:ascii="Century Gothic" w:eastAsia="Garamond" w:hAnsi="Century Gothic" w:cs="Calibri"/>
                <w:color w:val="000000" w:themeColor="text1"/>
              </w:rPr>
            </w:pPr>
            <w:r w:rsidRPr="003E323C">
              <w:rPr>
                <w:rFonts w:ascii="Century Gothic" w:eastAsia="Garamond" w:hAnsi="Century Gothic" w:cs="Calibri"/>
                <w:color w:val="000000" w:themeColor="text1"/>
              </w:rPr>
              <w:t>Risks of accidents, incidents and near misses from use of healthcare facilities, vehicles and equipment</w:t>
            </w:r>
          </w:p>
          <w:p w14:paraId="3C254FBB" w14:textId="77777777" w:rsidR="00723593" w:rsidRPr="003E323C" w:rsidRDefault="00723593" w:rsidP="00AE5FA6">
            <w:pPr>
              <w:spacing w:after="0" w:line="276" w:lineRule="auto"/>
              <w:rPr>
                <w:rFonts w:ascii="Century Gothic" w:eastAsia="Garamond" w:hAnsi="Century Gothic" w:cs="Calibri"/>
                <w:color w:val="000000" w:themeColor="text1"/>
              </w:rPr>
            </w:pPr>
          </w:p>
          <w:p w14:paraId="7E708894" w14:textId="77777777" w:rsidR="00723593" w:rsidRPr="003E323C" w:rsidRDefault="00000000" w:rsidP="00AE5FA6">
            <w:pPr>
              <w:spacing w:after="0" w:line="276" w:lineRule="auto"/>
              <w:rPr>
                <w:rFonts w:ascii="Century Gothic" w:eastAsia="Garamond" w:hAnsi="Century Gothic" w:cs="Calibri"/>
                <w:b/>
                <w:i/>
                <w:color w:val="000000" w:themeColor="text1"/>
              </w:rPr>
            </w:pPr>
            <w:r w:rsidRPr="003E323C">
              <w:rPr>
                <w:rFonts w:ascii="Century Gothic" w:eastAsia="Garamond" w:hAnsi="Century Gothic" w:cs="Calibri"/>
                <w:color w:val="000000" w:themeColor="text1"/>
              </w:rPr>
              <w:t>Disruption to normal operational life of the facilities, through the physical presence of too many staff.</w:t>
            </w:r>
          </w:p>
          <w:p w14:paraId="3E349931" w14:textId="77777777" w:rsidR="00723593" w:rsidRPr="003E323C" w:rsidRDefault="00723593" w:rsidP="00AE5FA6">
            <w:pPr>
              <w:spacing w:after="0" w:line="276" w:lineRule="auto"/>
              <w:rPr>
                <w:rFonts w:ascii="Century Gothic" w:eastAsia="Garamond" w:hAnsi="Century Gothic" w:cs="Calibri"/>
                <w:b/>
                <w:i/>
                <w:color w:val="000000" w:themeColor="text1"/>
              </w:rPr>
            </w:pPr>
          </w:p>
          <w:p w14:paraId="02E5B75C" w14:textId="77777777" w:rsidR="00723593" w:rsidRPr="003E323C" w:rsidRDefault="00000000" w:rsidP="00AE5FA6">
            <w:pPr>
              <w:spacing w:after="0" w:line="276" w:lineRule="auto"/>
              <w:rPr>
                <w:rFonts w:ascii="Century Gothic" w:eastAsia="Garamond" w:hAnsi="Century Gothic" w:cs="Calibri"/>
                <w:color w:val="000000" w:themeColor="text1"/>
              </w:rPr>
            </w:pPr>
            <w:r w:rsidRPr="003E323C">
              <w:rPr>
                <w:rFonts w:ascii="Century Gothic" w:eastAsia="Garamond" w:hAnsi="Century Gothic" w:cs="Calibri"/>
                <w:color w:val="000000" w:themeColor="text1"/>
              </w:rPr>
              <w:lastRenderedPageBreak/>
              <w:t>Abstraction of significant volume of water from surface or ground water sources may affect supply for other water users and ecosystems, and result in conflicts over water use.</w:t>
            </w:r>
          </w:p>
        </w:tc>
        <w:tc>
          <w:tcPr>
            <w:tcW w:w="1843" w:type="dxa"/>
          </w:tcPr>
          <w:p w14:paraId="41B7EDA2" w14:textId="77777777" w:rsidR="00723593" w:rsidRPr="003E323C" w:rsidRDefault="00000000" w:rsidP="00AE5FA6">
            <w:pPr>
              <w:spacing w:after="0" w:line="276" w:lineRule="auto"/>
              <w:rPr>
                <w:rFonts w:ascii="Century Gothic" w:eastAsia="Garamond" w:hAnsi="Century Gothic" w:cs="Calibri"/>
                <w:bCs/>
                <w:iCs/>
                <w:color w:val="000000" w:themeColor="text1"/>
              </w:rPr>
            </w:pPr>
            <w:r w:rsidRPr="003E323C">
              <w:rPr>
                <w:rFonts w:ascii="Century Gothic" w:eastAsia="Garamond" w:hAnsi="Century Gothic" w:cs="Calibri"/>
                <w:bCs/>
                <w:iCs/>
                <w:color w:val="000000" w:themeColor="text1"/>
              </w:rPr>
              <w:lastRenderedPageBreak/>
              <w:t>Medium, Direct, Short term, Local</w:t>
            </w:r>
          </w:p>
        </w:tc>
      </w:tr>
      <w:tr w:rsidR="003E323C" w:rsidRPr="003E323C" w14:paraId="73C62F15" w14:textId="77777777">
        <w:trPr>
          <w:trHeight w:val="138"/>
        </w:trPr>
        <w:tc>
          <w:tcPr>
            <w:tcW w:w="1380" w:type="dxa"/>
          </w:tcPr>
          <w:p w14:paraId="30366A71" w14:textId="77777777" w:rsidR="00723593" w:rsidRPr="003E323C" w:rsidRDefault="00000000" w:rsidP="00AE5FA6">
            <w:pPr>
              <w:spacing w:after="0" w:line="276" w:lineRule="auto"/>
              <w:rPr>
                <w:rFonts w:ascii="Century Gothic" w:eastAsia="Garamond" w:hAnsi="Century Gothic" w:cs="Calibri"/>
                <w:color w:val="000000" w:themeColor="text1"/>
              </w:rPr>
            </w:pPr>
            <w:r w:rsidRPr="003E323C">
              <w:rPr>
                <w:rFonts w:ascii="Century Gothic" w:hAnsi="Century Gothic" w:cs="Calibri"/>
                <w:color w:val="000000" w:themeColor="text1"/>
              </w:rPr>
              <w:t>Commissioning of Healthcare Facilities</w:t>
            </w:r>
          </w:p>
        </w:tc>
        <w:tc>
          <w:tcPr>
            <w:tcW w:w="1881" w:type="dxa"/>
          </w:tcPr>
          <w:p w14:paraId="329E4F9D" w14:textId="77777777" w:rsidR="00723593" w:rsidRPr="003E323C" w:rsidRDefault="00000000" w:rsidP="00AE5FA6">
            <w:pPr>
              <w:spacing w:after="0" w:line="276" w:lineRule="auto"/>
              <w:rPr>
                <w:rFonts w:ascii="Century Gothic" w:eastAsia="Garamond" w:hAnsi="Century Gothic" w:cs="Calibri"/>
                <w:color w:val="000000" w:themeColor="text1"/>
              </w:rPr>
            </w:pPr>
            <w:r w:rsidRPr="003E323C">
              <w:rPr>
                <w:rFonts w:ascii="Century Gothic" w:eastAsia="Garamond" w:hAnsi="Century Gothic" w:cs="Calibri"/>
                <w:color w:val="000000" w:themeColor="text1"/>
              </w:rPr>
              <w:t>General wastes, Health care wastes</w:t>
            </w:r>
          </w:p>
        </w:tc>
        <w:tc>
          <w:tcPr>
            <w:tcW w:w="1505" w:type="dxa"/>
          </w:tcPr>
          <w:p w14:paraId="7E60F659" w14:textId="77777777" w:rsidR="00723593" w:rsidRPr="003E323C" w:rsidRDefault="00000000" w:rsidP="00AE5FA6">
            <w:pPr>
              <w:spacing w:after="0" w:line="276" w:lineRule="auto"/>
              <w:rPr>
                <w:rFonts w:ascii="Century Gothic" w:eastAsia="Garamond" w:hAnsi="Century Gothic" w:cs="Calibri"/>
                <w:color w:val="000000" w:themeColor="text1"/>
              </w:rPr>
            </w:pPr>
            <w:r w:rsidRPr="003E323C">
              <w:rPr>
                <w:rFonts w:ascii="Century Gothic" w:eastAsia="Garamond" w:hAnsi="Century Gothic" w:cs="Calibri"/>
                <w:color w:val="000000" w:themeColor="text1"/>
              </w:rPr>
              <w:t xml:space="preserve">Air, Water, Soil, Workers, Communities </w:t>
            </w:r>
          </w:p>
        </w:tc>
        <w:tc>
          <w:tcPr>
            <w:tcW w:w="3172" w:type="dxa"/>
          </w:tcPr>
          <w:p w14:paraId="68D7BD00" w14:textId="77777777" w:rsidR="00723593" w:rsidRPr="003E323C" w:rsidRDefault="00000000" w:rsidP="00AE5FA6">
            <w:pPr>
              <w:spacing w:after="0" w:line="276" w:lineRule="auto"/>
              <w:rPr>
                <w:rFonts w:ascii="Century Gothic" w:hAnsi="Century Gothic" w:cs="Calibri"/>
                <w:color w:val="000000" w:themeColor="text1"/>
              </w:rPr>
            </w:pPr>
            <w:r w:rsidRPr="003E323C">
              <w:rPr>
                <w:rFonts w:ascii="Century Gothic" w:hAnsi="Century Gothic" w:cs="Calibri"/>
                <w:color w:val="000000" w:themeColor="text1"/>
              </w:rPr>
              <w:t>Generation of construction waste and debris</w:t>
            </w:r>
          </w:p>
        </w:tc>
        <w:tc>
          <w:tcPr>
            <w:tcW w:w="1843" w:type="dxa"/>
          </w:tcPr>
          <w:p w14:paraId="377A8ED4" w14:textId="77777777" w:rsidR="00723593" w:rsidRPr="003E323C" w:rsidRDefault="00000000" w:rsidP="00AE5FA6">
            <w:pPr>
              <w:spacing w:after="0" w:line="276" w:lineRule="auto"/>
              <w:rPr>
                <w:rFonts w:ascii="Century Gothic" w:hAnsi="Century Gothic" w:cs="Calibri"/>
                <w:color w:val="000000" w:themeColor="text1"/>
              </w:rPr>
            </w:pPr>
            <w:r w:rsidRPr="003E323C">
              <w:rPr>
                <w:rFonts w:ascii="Century Gothic" w:eastAsia="Garamond" w:hAnsi="Century Gothic" w:cs="Calibri"/>
                <w:bCs/>
                <w:iCs/>
                <w:color w:val="000000" w:themeColor="text1"/>
              </w:rPr>
              <w:t>Medium, Direct, Short-term</w:t>
            </w:r>
          </w:p>
        </w:tc>
      </w:tr>
      <w:tr w:rsidR="003E323C" w:rsidRPr="003E323C" w14:paraId="1CB0E252" w14:textId="77777777">
        <w:trPr>
          <w:trHeight w:val="138"/>
        </w:trPr>
        <w:tc>
          <w:tcPr>
            <w:tcW w:w="9781" w:type="dxa"/>
            <w:gridSpan w:val="5"/>
          </w:tcPr>
          <w:p w14:paraId="15093131" w14:textId="77777777" w:rsidR="00723593" w:rsidRPr="003E323C" w:rsidRDefault="00000000" w:rsidP="00AE5FA6">
            <w:pPr>
              <w:tabs>
                <w:tab w:val="left" w:pos="6240"/>
              </w:tabs>
              <w:spacing w:after="0" w:line="276" w:lineRule="auto"/>
              <w:jc w:val="both"/>
              <w:rPr>
                <w:rFonts w:ascii="Century Gothic" w:eastAsia="Garamond" w:hAnsi="Century Gothic" w:cs="Calibri"/>
                <w:b/>
                <w:bCs/>
                <w:iCs/>
                <w:color w:val="000000" w:themeColor="text1"/>
              </w:rPr>
            </w:pPr>
            <w:r w:rsidRPr="003E323C">
              <w:rPr>
                <w:rFonts w:ascii="Century Gothic" w:eastAsia="DengXian" w:hAnsi="Century Gothic" w:cs="Times New Roman"/>
                <w:b/>
                <w:bCs/>
                <w:color w:val="000000" w:themeColor="text1"/>
              </w:rPr>
              <w:t>Decommissioning Phase</w:t>
            </w:r>
            <w:r w:rsidRPr="003E323C">
              <w:rPr>
                <w:rFonts w:ascii="Century Gothic" w:eastAsia="DengXian" w:hAnsi="Century Gothic" w:cs="Times New Roman"/>
                <w:b/>
                <w:bCs/>
                <w:color w:val="000000" w:themeColor="text1"/>
              </w:rPr>
              <w:tab/>
            </w:r>
          </w:p>
        </w:tc>
      </w:tr>
      <w:tr w:rsidR="003E323C" w:rsidRPr="003E323C" w14:paraId="3C35E128" w14:textId="77777777">
        <w:trPr>
          <w:trHeight w:val="138"/>
        </w:trPr>
        <w:tc>
          <w:tcPr>
            <w:tcW w:w="1380" w:type="dxa"/>
          </w:tcPr>
          <w:p w14:paraId="48E71C23" w14:textId="77777777" w:rsidR="00723593" w:rsidRPr="003E323C" w:rsidRDefault="00000000" w:rsidP="00AE5FA6">
            <w:pPr>
              <w:spacing w:after="0" w:line="276" w:lineRule="auto"/>
              <w:rPr>
                <w:rFonts w:ascii="Century Gothic" w:hAnsi="Century Gothic" w:cs="Century Gothic"/>
                <w:color w:val="000000" w:themeColor="text1"/>
              </w:rPr>
            </w:pPr>
            <w:r w:rsidRPr="003E323C">
              <w:rPr>
                <w:rFonts w:ascii="Century Gothic" w:eastAsia="DengXian" w:hAnsi="Century Gothic" w:cs="Century Gothic"/>
                <w:color w:val="000000" w:themeColor="text1"/>
              </w:rPr>
              <w:t>Occupational/ public safety and traffic impacts</w:t>
            </w:r>
          </w:p>
        </w:tc>
        <w:tc>
          <w:tcPr>
            <w:tcW w:w="1881" w:type="dxa"/>
          </w:tcPr>
          <w:p w14:paraId="652F34F8" w14:textId="77777777" w:rsidR="00723593" w:rsidRPr="003E323C" w:rsidRDefault="00723593" w:rsidP="00AE5FA6">
            <w:pPr>
              <w:spacing w:after="0" w:line="276" w:lineRule="auto"/>
              <w:rPr>
                <w:rFonts w:ascii="Century Gothic" w:eastAsia="Garamond" w:hAnsi="Century Gothic" w:cs="Century Gothic"/>
                <w:color w:val="000000" w:themeColor="text1"/>
              </w:rPr>
            </w:pPr>
          </w:p>
        </w:tc>
        <w:tc>
          <w:tcPr>
            <w:tcW w:w="1505" w:type="dxa"/>
          </w:tcPr>
          <w:p w14:paraId="5F0FE828" w14:textId="77777777" w:rsidR="00723593" w:rsidRPr="003E323C" w:rsidRDefault="00000000" w:rsidP="00AE5FA6">
            <w:pPr>
              <w:spacing w:after="0" w:line="276" w:lineRule="auto"/>
              <w:rPr>
                <w:rFonts w:ascii="Century Gothic" w:eastAsia="Garamond" w:hAnsi="Century Gothic" w:cs="Century Gothic"/>
                <w:color w:val="000000" w:themeColor="text1"/>
              </w:rPr>
            </w:pPr>
            <w:r w:rsidRPr="003E323C">
              <w:rPr>
                <w:rFonts w:ascii="Century Gothic" w:eastAsia="DengXian" w:hAnsi="Century Gothic" w:cs="Century Gothic"/>
                <w:color w:val="000000" w:themeColor="text1"/>
              </w:rPr>
              <w:t>Workers, pupils, teachers, public</w:t>
            </w:r>
          </w:p>
        </w:tc>
        <w:tc>
          <w:tcPr>
            <w:tcW w:w="3172" w:type="dxa"/>
          </w:tcPr>
          <w:p w14:paraId="004A2D1D" w14:textId="77777777" w:rsidR="00723593" w:rsidRPr="003E323C" w:rsidRDefault="00000000" w:rsidP="00AE5FA6">
            <w:pPr>
              <w:spacing w:after="0" w:line="276" w:lineRule="auto"/>
              <w:rPr>
                <w:rFonts w:ascii="Century Gothic" w:eastAsia="DengXian" w:hAnsi="Century Gothic" w:cs="Century Gothic"/>
                <w:color w:val="000000" w:themeColor="text1"/>
              </w:rPr>
            </w:pPr>
            <w:r w:rsidRPr="003E323C">
              <w:rPr>
                <w:rFonts w:ascii="Century Gothic" w:eastAsia="DengXian" w:hAnsi="Century Gothic" w:cs="Century Gothic"/>
                <w:color w:val="000000" w:themeColor="text1"/>
              </w:rPr>
              <w:t>The relocation of all construction facilities and remaining materials including concrete mixers, trucks, and water tanks to new sites or the contractor’s office could result in accidents and injury to workers.</w:t>
            </w:r>
          </w:p>
          <w:p w14:paraId="38B15833" w14:textId="77777777" w:rsidR="00723593" w:rsidRPr="003E323C" w:rsidRDefault="00723593" w:rsidP="00AE5FA6">
            <w:pPr>
              <w:spacing w:after="0" w:line="276" w:lineRule="auto"/>
              <w:rPr>
                <w:rFonts w:ascii="Century Gothic" w:eastAsia="DengXian" w:hAnsi="Century Gothic" w:cs="Century Gothic"/>
                <w:color w:val="000000" w:themeColor="text1"/>
              </w:rPr>
            </w:pPr>
          </w:p>
          <w:p w14:paraId="06916BE2" w14:textId="77777777" w:rsidR="00723593" w:rsidRPr="003E323C" w:rsidRDefault="00000000" w:rsidP="00AE5FA6">
            <w:pPr>
              <w:spacing w:after="0" w:line="276" w:lineRule="auto"/>
              <w:rPr>
                <w:rFonts w:ascii="Century Gothic" w:hAnsi="Century Gothic" w:cs="Century Gothic"/>
                <w:color w:val="000000" w:themeColor="text1"/>
              </w:rPr>
            </w:pPr>
            <w:r w:rsidRPr="003E323C">
              <w:rPr>
                <w:rFonts w:ascii="Century Gothic" w:eastAsia="DengXian" w:hAnsi="Century Gothic" w:cs="Century Gothic"/>
                <w:color w:val="000000" w:themeColor="text1"/>
              </w:rPr>
              <w:t xml:space="preserve"> The removal and transport of such equipment and materials could also pose traffic risks and public safety concerns within the schools and along the routes. </w:t>
            </w:r>
          </w:p>
        </w:tc>
        <w:tc>
          <w:tcPr>
            <w:tcW w:w="1843" w:type="dxa"/>
          </w:tcPr>
          <w:p w14:paraId="13E46651" w14:textId="77777777" w:rsidR="00723593" w:rsidRPr="003E323C" w:rsidRDefault="00000000" w:rsidP="00AE5FA6">
            <w:pPr>
              <w:spacing w:after="0" w:line="276" w:lineRule="auto"/>
              <w:rPr>
                <w:rFonts w:ascii="Century Gothic" w:eastAsia="Garamond" w:hAnsi="Century Gothic" w:cs="Century Gothic"/>
                <w:bCs/>
                <w:iCs/>
                <w:color w:val="000000" w:themeColor="text1"/>
              </w:rPr>
            </w:pPr>
            <w:r w:rsidRPr="003E323C">
              <w:rPr>
                <w:rFonts w:ascii="Century Gothic" w:hAnsi="Century Gothic" w:cs="Century Gothic"/>
                <w:color w:val="000000" w:themeColor="text1"/>
              </w:rPr>
              <w:t>Medium, Direct, Short-term, Local</w:t>
            </w:r>
          </w:p>
        </w:tc>
      </w:tr>
      <w:tr w:rsidR="003E323C" w:rsidRPr="003E323C" w14:paraId="50599B06" w14:textId="77777777">
        <w:trPr>
          <w:trHeight w:val="382"/>
        </w:trPr>
        <w:tc>
          <w:tcPr>
            <w:tcW w:w="1380" w:type="dxa"/>
          </w:tcPr>
          <w:p w14:paraId="7A0B8A0E" w14:textId="77777777" w:rsidR="00723593" w:rsidRPr="003E323C" w:rsidRDefault="00000000" w:rsidP="00AE5FA6">
            <w:pPr>
              <w:spacing w:after="0" w:line="276" w:lineRule="auto"/>
              <w:rPr>
                <w:rFonts w:ascii="Century Gothic" w:hAnsi="Century Gothic" w:cs="Century Gothic"/>
                <w:color w:val="000000" w:themeColor="text1"/>
              </w:rPr>
            </w:pPr>
            <w:r w:rsidRPr="003E323C">
              <w:rPr>
                <w:rFonts w:ascii="Century Gothic" w:eastAsia="DengXian" w:hAnsi="Century Gothic" w:cs="Century Gothic"/>
                <w:color w:val="000000" w:themeColor="text1"/>
              </w:rPr>
              <w:t xml:space="preserve">Waste management </w:t>
            </w:r>
          </w:p>
        </w:tc>
        <w:tc>
          <w:tcPr>
            <w:tcW w:w="1881" w:type="dxa"/>
          </w:tcPr>
          <w:p w14:paraId="27BC22B7" w14:textId="77777777" w:rsidR="00723593" w:rsidRPr="003E323C" w:rsidRDefault="00723593" w:rsidP="00AE5FA6">
            <w:pPr>
              <w:spacing w:after="0" w:line="276" w:lineRule="auto"/>
              <w:rPr>
                <w:rFonts w:ascii="Century Gothic" w:eastAsia="Garamond" w:hAnsi="Century Gothic" w:cs="Century Gothic"/>
                <w:color w:val="000000" w:themeColor="text1"/>
              </w:rPr>
            </w:pPr>
          </w:p>
        </w:tc>
        <w:tc>
          <w:tcPr>
            <w:tcW w:w="1505" w:type="dxa"/>
          </w:tcPr>
          <w:p w14:paraId="778C820C" w14:textId="77777777" w:rsidR="00723593" w:rsidRPr="003E323C" w:rsidRDefault="00000000" w:rsidP="00AE5FA6">
            <w:pPr>
              <w:spacing w:after="0" w:line="276" w:lineRule="auto"/>
              <w:rPr>
                <w:rFonts w:ascii="Century Gothic" w:eastAsia="Garamond" w:hAnsi="Century Gothic" w:cs="Century Gothic"/>
                <w:color w:val="000000" w:themeColor="text1"/>
              </w:rPr>
            </w:pPr>
            <w:r w:rsidRPr="003E323C">
              <w:rPr>
                <w:rFonts w:ascii="Century Gothic" w:eastAsia="DengXian" w:hAnsi="Century Gothic" w:cs="Century Gothic"/>
                <w:color w:val="000000" w:themeColor="text1"/>
              </w:rPr>
              <w:t>Workers, pupils, teachers, public</w:t>
            </w:r>
          </w:p>
        </w:tc>
        <w:tc>
          <w:tcPr>
            <w:tcW w:w="3172" w:type="dxa"/>
          </w:tcPr>
          <w:p w14:paraId="6465EFB5" w14:textId="77777777" w:rsidR="00723593" w:rsidRPr="003E323C" w:rsidRDefault="00000000" w:rsidP="00AE5FA6">
            <w:pPr>
              <w:spacing w:after="0" w:line="276" w:lineRule="auto"/>
              <w:rPr>
                <w:rFonts w:ascii="Century Gothic" w:hAnsi="Century Gothic" w:cs="Century Gothic"/>
                <w:color w:val="000000" w:themeColor="text1"/>
              </w:rPr>
            </w:pPr>
            <w:r w:rsidRPr="003E323C">
              <w:rPr>
                <w:rFonts w:ascii="Century Gothic" w:eastAsia="DengXian" w:hAnsi="Century Gothic" w:cs="Century Gothic"/>
                <w:color w:val="000000" w:themeColor="text1"/>
              </w:rPr>
              <w:t xml:space="preserve">The dismantling and removal of equipment and materials at the site, as well as landscape restoration works could generate waste such as scraps of metal, wood, concrete debris, vegetative material, and garbage (pieces of plastic bags, food wrappers, etc.). </w:t>
            </w:r>
          </w:p>
        </w:tc>
        <w:tc>
          <w:tcPr>
            <w:tcW w:w="1843" w:type="dxa"/>
          </w:tcPr>
          <w:p w14:paraId="35A9DB94" w14:textId="77777777" w:rsidR="00723593" w:rsidRPr="003E323C" w:rsidRDefault="00000000" w:rsidP="00AE5FA6">
            <w:pPr>
              <w:spacing w:after="0" w:line="276" w:lineRule="auto"/>
              <w:rPr>
                <w:rFonts w:ascii="Century Gothic" w:eastAsia="Garamond" w:hAnsi="Century Gothic" w:cs="Century Gothic"/>
                <w:bCs/>
                <w:iCs/>
                <w:color w:val="000000" w:themeColor="text1"/>
              </w:rPr>
            </w:pPr>
            <w:r w:rsidRPr="003E323C">
              <w:rPr>
                <w:rFonts w:ascii="Century Gothic" w:hAnsi="Century Gothic" w:cs="Century Gothic"/>
                <w:color w:val="000000" w:themeColor="text1"/>
              </w:rPr>
              <w:t>Medium, Direct, Short-term, Local</w:t>
            </w:r>
          </w:p>
        </w:tc>
      </w:tr>
    </w:tbl>
    <w:p w14:paraId="189D225A" w14:textId="77777777" w:rsidR="00723593" w:rsidRPr="003E323C" w:rsidRDefault="00000000" w:rsidP="00AE5FA6">
      <w:pPr>
        <w:tabs>
          <w:tab w:val="left" w:pos="1573"/>
        </w:tabs>
        <w:spacing w:line="276" w:lineRule="auto"/>
        <w:rPr>
          <w:rFonts w:ascii="Century Gothic" w:hAnsi="Century Gothic" w:cstheme="minorHAnsi"/>
          <w:color w:val="000000" w:themeColor="text1"/>
        </w:rPr>
      </w:pPr>
      <w:r w:rsidRPr="003E323C">
        <w:rPr>
          <w:rFonts w:ascii="Century Gothic" w:hAnsi="Century Gothic" w:cstheme="minorHAnsi"/>
          <w:color w:val="000000" w:themeColor="text1"/>
        </w:rPr>
        <w:tab/>
      </w:r>
    </w:p>
    <w:p w14:paraId="5F3BA31F" w14:textId="77777777" w:rsidR="00723593" w:rsidRPr="003E323C" w:rsidRDefault="00723593" w:rsidP="00AE5FA6">
      <w:pPr>
        <w:tabs>
          <w:tab w:val="left" w:pos="1573"/>
        </w:tabs>
        <w:spacing w:line="276" w:lineRule="auto"/>
        <w:rPr>
          <w:rFonts w:ascii="Century Gothic" w:eastAsia="Times New Roman" w:hAnsi="Century Gothic"/>
          <w:color w:val="000000" w:themeColor="text1"/>
        </w:rPr>
        <w:sectPr w:rsidR="00723593" w:rsidRPr="003E323C" w:rsidSect="0051224F">
          <w:pgSz w:w="11900" w:h="16838" w:code="9"/>
          <w:pgMar w:top="748" w:right="1440" w:bottom="259" w:left="1440" w:header="0" w:footer="0" w:gutter="0"/>
          <w:pgNumType w:fmt="decimalFullWidth"/>
          <w:cols w:space="720" w:equalWidth="0">
            <w:col w:w="8920"/>
          </w:cols>
          <w:docGrid w:linePitch="360"/>
        </w:sectPr>
      </w:pPr>
    </w:p>
    <w:p w14:paraId="0DEDC098" w14:textId="77777777" w:rsidR="00723593" w:rsidRPr="003E323C" w:rsidRDefault="00723593" w:rsidP="00AE5FA6">
      <w:pPr>
        <w:tabs>
          <w:tab w:val="left" w:pos="1573"/>
        </w:tabs>
        <w:spacing w:line="276" w:lineRule="auto"/>
        <w:rPr>
          <w:rFonts w:ascii="Century Gothic" w:eastAsia="Times New Roman" w:hAnsi="Century Gothic"/>
          <w:color w:val="000000" w:themeColor="text1"/>
        </w:rPr>
        <w:sectPr w:rsidR="00723593" w:rsidRPr="003E323C" w:rsidSect="0051224F">
          <w:pgSz w:w="11900" w:h="16838" w:code="9"/>
          <w:pgMar w:top="748" w:right="1440" w:bottom="255" w:left="1440" w:header="0" w:footer="0" w:gutter="0"/>
          <w:pgNumType w:fmt="decimalFullWidth"/>
          <w:cols w:space="720" w:equalWidth="0">
            <w:col w:w="8920"/>
          </w:cols>
          <w:docGrid w:linePitch="360"/>
        </w:sectPr>
      </w:pPr>
    </w:p>
    <w:p w14:paraId="75024302" w14:textId="200A510E" w:rsidR="00723593" w:rsidRPr="003E323C" w:rsidRDefault="00A87040" w:rsidP="00AE5FA6">
      <w:pPr>
        <w:pStyle w:val="Heading1"/>
        <w:spacing w:line="276" w:lineRule="auto"/>
        <w:rPr>
          <w:color w:val="000000" w:themeColor="text1"/>
          <w:sz w:val="22"/>
          <w:szCs w:val="22"/>
        </w:rPr>
      </w:pPr>
      <w:bookmarkStart w:id="242" w:name="_Toc194775249"/>
      <w:r w:rsidRPr="003E323C">
        <w:rPr>
          <w:color w:val="000000" w:themeColor="text1"/>
          <w:sz w:val="22"/>
          <w:szCs w:val="22"/>
        </w:rPr>
        <w:t>CHAPTER SIX: MITIGATION AND ENHANCEMENT MEASURES</w:t>
      </w:r>
      <w:bookmarkEnd w:id="242"/>
    </w:p>
    <w:p w14:paraId="72D1A1FA" w14:textId="77777777" w:rsidR="00BC2948" w:rsidRPr="003E323C" w:rsidRDefault="00BC2948" w:rsidP="00BC2948">
      <w:pPr>
        <w:rPr>
          <w:color w:val="000000" w:themeColor="text1"/>
        </w:rPr>
      </w:pPr>
    </w:p>
    <w:p w14:paraId="6F3FF691" w14:textId="77777777" w:rsidR="00723593" w:rsidRPr="003E323C" w:rsidRDefault="00000000" w:rsidP="00AE5FA6">
      <w:pPr>
        <w:pStyle w:val="Heading2"/>
        <w:spacing w:line="276" w:lineRule="auto"/>
        <w:rPr>
          <w:color w:val="000000" w:themeColor="text1"/>
          <w:sz w:val="22"/>
          <w:szCs w:val="22"/>
        </w:rPr>
      </w:pPr>
      <w:bookmarkStart w:id="243" w:name="_Toc194775250"/>
      <w:r w:rsidRPr="003E323C">
        <w:rPr>
          <w:color w:val="000000" w:themeColor="text1"/>
          <w:sz w:val="22"/>
          <w:szCs w:val="22"/>
        </w:rPr>
        <w:t>6.1</w:t>
      </w:r>
      <w:r w:rsidRPr="003E323C">
        <w:rPr>
          <w:color w:val="000000" w:themeColor="text1"/>
          <w:sz w:val="22"/>
          <w:szCs w:val="22"/>
        </w:rPr>
        <w:tab/>
        <w:t>Introduction</w:t>
      </w:r>
      <w:bookmarkEnd w:id="243"/>
    </w:p>
    <w:p w14:paraId="03E31789" w14:textId="77777777" w:rsidR="00723593" w:rsidRPr="003E323C" w:rsidRDefault="00000000" w:rsidP="00AE5FA6">
      <w:pPr>
        <w:spacing w:line="276" w:lineRule="auto"/>
        <w:ind w:right="6"/>
        <w:jc w:val="both"/>
        <w:rPr>
          <w:rFonts w:ascii="Century Gothic" w:hAnsi="Century Gothic"/>
          <w:color w:val="000000" w:themeColor="text1"/>
        </w:rPr>
      </w:pPr>
      <w:r w:rsidRPr="003E323C">
        <w:rPr>
          <w:rFonts w:ascii="Century Gothic" w:hAnsi="Century Gothic"/>
          <w:color w:val="000000" w:themeColor="text1"/>
        </w:rPr>
        <w:t>This Chapter proffers technically and financially feasible mitigation measures to the impacts identified and evaluated in chapter five. The recommended mitigation measures are suitable to the nature and magnitude of the potential impacts taking into cognisance the peculiarity of the proposed project and activities as well as environmental and social condition of the project area.</w:t>
      </w:r>
    </w:p>
    <w:p w14:paraId="3A0A83D0" w14:textId="77777777" w:rsidR="00723593" w:rsidRPr="003E323C" w:rsidRDefault="00000000" w:rsidP="00BC2948">
      <w:pPr>
        <w:pStyle w:val="Heading2"/>
        <w:spacing w:line="276" w:lineRule="auto"/>
        <w:rPr>
          <w:color w:val="000000" w:themeColor="text1"/>
          <w:sz w:val="22"/>
          <w:szCs w:val="22"/>
        </w:rPr>
      </w:pPr>
      <w:bookmarkStart w:id="244" w:name="_Toc194775251"/>
      <w:r w:rsidRPr="003E323C">
        <w:rPr>
          <w:color w:val="000000" w:themeColor="text1"/>
          <w:sz w:val="22"/>
          <w:szCs w:val="22"/>
        </w:rPr>
        <w:t>6.2</w:t>
      </w:r>
      <w:r w:rsidRPr="003E323C">
        <w:rPr>
          <w:color w:val="000000" w:themeColor="text1"/>
          <w:sz w:val="22"/>
          <w:szCs w:val="22"/>
        </w:rPr>
        <w:tab/>
        <w:t>Mitigation Approach</w:t>
      </w:r>
      <w:bookmarkEnd w:id="244"/>
    </w:p>
    <w:p w14:paraId="406FA05F" w14:textId="77777777" w:rsidR="00723593" w:rsidRPr="003E323C" w:rsidRDefault="00000000" w:rsidP="00AE5FA6">
      <w:pPr>
        <w:pStyle w:val="NoSpacing"/>
        <w:spacing w:line="276" w:lineRule="auto"/>
        <w:rPr>
          <w:color w:val="000000" w:themeColor="text1"/>
        </w:rPr>
      </w:pPr>
      <w:r w:rsidRPr="003E323C">
        <w:rPr>
          <w:color w:val="000000" w:themeColor="text1"/>
        </w:rPr>
        <w:t>This project is envisaged to generate both positive and negative impacts on the biophysical and socioeconomic environment. However, the negative impacts anticipated will be localized in spatial extent, short in duration and can be reduced through compliance with appropriate mitigation measures. In this section, technically and financially feasible mitigation measures will be proffered to address environmental and social impacts associated with the construction and rehabilitation of PHCs in Dagauda, Mashema, and Duguri in Bauchi State. The mitigation measures recommended are commensurate with the nature and magnitude of the potential impacts taking into cognisance the peculiarity of the proposed project and activities as well as environmental and social setting of the project area.</w:t>
      </w:r>
    </w:p>
    <w:p w14:paraId="1568463D" w14:textId="77777777" w:rsidR="00723593" w:rsidRPr="003E323C" w:rsidRDefault="00000000" w:rsidP="00BC2948">
      <w:pPr>
        <w:spacing w:line="276" w:lineRule="auto"/>
        <w:ind w:right="6"/>
        <w:jc w:val="both"/>
        <w:rPr>
          <w:rFonts w:ascii="Century Gothic" w:hAnsi="Century Gothic"/>
          <w:color w:val="000000" w:themeColor="text1"/>
        </w:rPr>
      </w:pPr>
      <w:r w:rsidRPr="003E323C">
        <w:rPr>
          <w:rFonts w:ascii="Century Gothic" w:hAnsi="Century Gothic"/>
          <w:color w:val="000000" w:themeColor="text1"/>
        </w:rPr>
        <w:t>The approach adopted for selecting appropriate mitigation measures is based on the mitigation hierarchy which favours the avoidance of impacts over minimization, and where residual impacts remain, compensate/offset for impacts to workers, affected communities and the environment.</w:t>
      </w:r>
    </w:p>
    <w:p w14:paraId="5C5B50F3" w14:textId="77777777" w:rsidR="00723593" w:rsidRPr="003E323C" w:rsidRDefault="00000000" w:rsidP="00AE5FA6">
      <w:pPr>
        <w:numPr>
          <w:ilvl w:val="0"/>
          <w:numId w:val="26"/>
        </w:numPr>
        <w:tabs>
          <w:tab w:val="left" w:pos="720"/>
        </w:tabs>
        <w:spacing w:after="0" w:line="276" w:lineRule="auto"/>
        <w:ind w:left="720" w:right="6" w:hanging="360"/>
        <w:jc w:val="both"/>
        <w:rPr>
          <w:rFonts w:ascii="Century Gothic" w:hAnsi="Century Gothic"/>
          <w:color w:val="000000" w:themeColor="text1"/>
        </w:rPr>
      </w:pPr>
      <w:r w:rsidRPr="003E323C">
        <w:rPr>
          <w:rFonts w:ascii="Century Gothic" w:hAnsi="Century Gothic"/>
          <w:color w:val="000000" w:themeColor="text1"/>
        </w:rPr>
        <w:t>Avoidance: To avoid the impact altogether by not using certain type of resources, or areas considered to be environmentally sensitive nor taking certain actions or parts of an action that could result in negative impacts. This is considered to be the most acceptable form of mitigation.</w:t>
      </w:r>
    </w:p>
    <w:p w14:paraId="363D5C5C" w14:textId="77777777" w:rsidR="00723593" w:rsidRPr="003E323C" w:rsidRDefault="00000000" w:rsidP="00AE5FA6">
      <w:pPr>
        <w:numPr>
          <w:ilvl w:val="0"/>
          <w:numId w:val="26"/>
        </w:numPr>
        <w:tabs>
          <w:tab w:val="left" w:pos="720"/>
        </w:tabs>
        <w:spacing w:after="0" w:line="276" w:lineRule="auto"/>
        <w:ind w:left="720" w:right="6" w:hanging="360"/>
        <w:jc w:val="both"/>
        <w:rPr>
          <w:rFonts w:ascii="Century Gothic" w:hAnsi="Century Gothic"/>
          <w:color w:val="000000" w:themeColor="text1"/>
        </w:rPr>
      </w:pPr>
      <w:r w:rsidRPr="003E323C">
        <w:rPr>
          <w:rFonts w:ascii="Century Gothic" w:hAnsi="Century Gothic"/>
          <w:color w:val="000000" w:themeColor="text1"/>
        </w:rPr>
        <w:t>Minimization: To minimize impacts by limiting or reducing the degree, extent, magnitude or duration of adverse impacts. Negative impacts can be minimized through environmental and social measures/treatments/design. Available options to minimize negative impacts include abate, rectify, repair, and/or restore.</w:t>
      </w:r>
    </w:p>
    <w:p w14:paraId="6B0D0658" w14:textId="77777777" w:rsidR="00723593" w:rsidRPr="003E323C" w:rsidRDefault="00000000" w:rsidP="00AE5FA6">
      <w:pPr>
        <w:numPr>
          <w:ilvl w:val="0"/>
          <w:numId w:val="26"/>
        </w:numPr>
        <w:tabs>
          <w:tab w:val="left" w:pos="720"/>
        </w:tabs>
        <w:spacing w:after="0" w:line="276" w:lineRule="auto"/>
        <w:ind w:left="720" w:right="6" w:hanging="360"/>
        <w:jc w:val="both"/>
        <w:rPr>
          <w:rFonts w:ascii="Century Gothic" w:eastAsia="Times New Roman" w:hAnsi="Century Gothic" w:cstheme="minorHAnsi"/>
          <w:color w:val="000000" w:themeColor="text1"/>
        </w:rPr>
      </w:pPr>
      <w:r w:rsidRPr="003E323C">
        <w:rPr>
          <w:rFonts w:ascii="Century Gothic" w:hAnsi="Century Gothic"/>
          <w:color w:val="000000" w:themeColor="text1"/>
        </w:rPr>
        <w:t>Compensation: To compensate for the impact by replacing or providing substitute resources especially for unavoidable and residual impacts. This does not eliminate the adverse impact but seeks to offset it with an (at least) comparable positive one.</w:t>
      </w:r>
    </w:p>
    <w:p w14:paraId="6DB93E66" w14:textId="77777777" w:rsidR="00723593" w:rsidRPr="003E323C" w:rsidRDefault="00000000" w:rsidP="00AE5FA6">
      <w:pPr>
        <w:pStyle w:val="Heading2"/>
        <w:spacing w:line="276" w:lineRule="auto"/>
        <w:rPr>
          <w:color w:val="000000" w:themeColor="text1"/>
          <w:sz w:val="22"/>
          <w:szCs w:val="22"/>
        </w:rPr>
      </w:pPr>
      <w:bookmarkStart w:id="245" w:name="_Toc194775252"/>
      <w:r w:rsidRPr="003E323C">
        <w:rPr>
          <w:color w:val="000000" w:themeColor="text1"/>
          <w:sz w:val="22"/>
          <w:szCs w:val="22"/>
        </w:rPr>
        <w:t>6.3 Mitigation and Enhancement Measures</w:t>
      </w:r>
      <w:bookmarkEnd w:id="245"/>
    </w:p>
    <w:p w14:paraId="769BC690" w14:textId="77777777" w:rsidR="00BC2948" w:rsidRPr="003E323C" w:rsidRDefault="00000000" w:rsidP="00AE5FA6">
      <w:pPr>
        <w:pStyle w:val="NoSpacing"/>
        <w:spacing w:line="276" w:lineRule="auto"/>
        <w:rPr>
          <w:color w:val="000000" w:themeColor="text1"/>
        </w:rPr>
        <w:sectPr w:rsidR="00BC2948" w:rsidRPr="003E323C" w:rsidSect="0051224F">
          <w:headerReference w:type="default" r:id="rId106"/>
          <w:footerReference w:type="default" r:id="rId107"/>
          <w:type w:val="continuous"/>
          <w:pgSz w:w="11900" w:h="16838" w:code="9"/>
          <w:pgMar w:top="748" w:right="1440" w:bottom="255" w:left="1440" w:header="720" w:footer="720" w:gutter="0"/>
          <w:pgNumType w:fmt="decimalFullWidth"/>
          <w:cols w:space="720"/>
          <w:vAlign w:val="both"/>
          <w:docGrid w:linePitch="360"/>
        </w:sectPr>
      </w:pPr>
      <w:r w:rsidRPr="003E323C">
        <w:rPr>
          <w:color w:val="000000" w:themeColor="text1"/>
        </w:rPr>
        <w:t>A summary of all identified impacts as well as the proposed mitigation measures is presented in Table 36</w:t>
      </w:r>
      <w:r w:rsidR="00BC2948" w:rsidRPr="003E323C">
        <w:rPr>
          <w:color w:val="000000" w:themeColor="text1"/>
        </w:rPr>
        <w:t>.</w:t>
      </w:r>
    </w:p>
    <w:tbl>
      <w:tblPr>
        <w:tblStyle w:val="TableGrid"/>
        <w:tblpPr w:leftFromText="180" w:rightFromText="180" w:vertAnchor="page" w:horzAnchor="page" w:tblpX="1852" w:tblpY="1"/>
        <w:tblW w:w="12092" w:type="dxa"/>
        <w:tblLayout w:type="fixed"/>
        <w:tblLook w:val="04A0" w:firstRow="1" w:lastRow="0" w:firstColumn="1" w:lastColumn="0" w:noHBand="0" w:noVBand="1"/>
      </w:tblPr>
      <w:tblGrid>
        <w:gridCol w:w="1835"/>
        <w:gridCol w:w="1717"/>
        <w:gridCol w:w="1748"/>
        <w:gridCol w:w="3515"/>
        <w:gridCol w:w="1857"/>
        <w:gridCol w:w="1420"/>
      </w:tblGrid>
      <w:tr w:rsidR="00CF208A" w:rsidRPr="003E323C" w14:paraId="5CF1BB0A" w14:textId="77777777" w:rsidTr="00CF208A">
        <w:trPr>
          <w:cantSplit/>
          <w:trHeight w:val="20"/>
        </w:trPr>
        <w:tc>
          <w:tcPr>
            <w:tcW w:w="12092" w:type="dxa"/>
            <w:gridSpan w:val="6"/>
            <w:tcBorders>
              <w:top w:val="single" w:sz="8" w:space="0" w:color="000000"/>
              <w:left w:val="single" w:sz="8" w:space="0" w:color="000000"/>
              <w:bottom w:val="single" w:sz="8" w:space="0" w:color="000000"/>
              <w:right w:val="single" w:sz="8" w:space="0" w:color="000000"/>
            </w:tcBorders>
            <w:shd w:val="clear" w:color="auto" w:fill="FFFFFF"/>
          </w:tcPr>
          <w:p w14:paraId="0AD65E71" w14:textId="77777777" w:rsidR="00CF208A" w:rsidRPr="003E323C" w:rsidRDefault="00CF208A" w:rsidP="00CF208A">
            <w:pPr>
              <w:widowControl w:val="0"/>
              <w:spacing w:beforeAutospacing="1" w:after="0" w:line="276" w:lineRule="auto"/>
              <w:jc w:val="center"/>
              <w:rPr>
                <w:rFonts w:ascii="Century Gothic" w:eastAsia="Calibri" w:hAnsi="Century Gothic" w:cs="Arial"/>
                <w:b/>
                <w:bCs/>
                <w:color w:val="000000" w:themeColor="text1"/>
                <w:lang w:eastAsia="zh-CN" w:bidi="ar"/>
              </w:rPr>
            </w:pPr>
            <w:r w:rsidRPr="003E323C">
              <w:rPr>
                <w:rFonts w:ascii="Century Gothic" w:eastAsia="Calibri" w:hAnsi="Century Gothic" w:cs="Arial"/>
                <w:b/>
                <w:bCs/>
                <w:color w:val="000000" w:themeColor="text1"/>
                <w:lang w:eastAsia="zh-CN" w:bidi="ar"/>
              </w:rPr>
              <w:lastRenderedPageBreak/>
              <w:t>Table 36 Proposed Mitigation Measures</w:t>
            </w:r>
          </w:p>
        </w:tc>
      </w:tr>
      <w:tr w:rsidR="00CF208A" w:rsidRPr="003E323C" w14:paraId="51E935B7" w14:textId="77777777" w:rsidTr="00CF208A">
        <w:trPr>
          <w:cantSplit/>
          <w:trHeight w:val="20"/>
        </w:trPr>
        <w:tc>
          <w:tcPr>
            <w:tcW w:w="1835" w:type="dxa"/>
            <w:tcBorders>
              <w:top w:val="single" w:sz="8" w:space="0" w:color="000000"/>
              <w:left w:val="single" w:sz="8" w:space="0" w:color="000000"/>
              <w:bottom w:val="single" w:sz="8" w:space="0" w:color="000000"/>
              <w:right w:val="single" w:sz="8" w:space="0" w:color="000000"/>
            </w:tcBorders>
            <w:shd w:val="clear" w:color="auto" w:fill="FFFFFF"/>
          </w:tcPr>
          <w:p w14:paraId="40A14BFE" w14:textId="77777777" w:rsidR="00CF208A" w:rsidRPr="003E323C" w:rsidRDefault="00CF208A" w:rsidP="00CF208A">
            <w:pPr>
              <w:widowControl w:val="0"/>
              <w:spacing w:beforeAutospacing="1" w:after="0" w:line="276" w:lineRule="auto"/>
              <w:jc w:val="center"/>
              <w:rPr>
                <w:rFonts w:ascii="Century Gothic" w:eastAsia="Calibri" w:hAnsi="Century Gothic" w:cs="Arial"/>
                <w:color w:val="000000" w:themeColor="text1"/>
              </w:rPr>
            </w:pPr>
            <w:r w:rsidRPr="003E323C">
              <w:rPr>
                <w:rFonts w:ascii="Century Gothic" w:eastAsia="Garamond" w:hAnsi="Century Gothic" w:cs="Arial"/>
                <w:b/>
                <w:color w:val="000000" w:themeColor="text1"/>
                <w:lang w:eastAsia="zh-CN" w:bidi="ar"/>
              </w:rPr>
              <w:t>Project Phase and Planned Activities</w:t>
            </w:r>
          </w:p>
        </w:tc>
        <w:tc>
          <w:tcPr>
            <w:tcW w:w="1717" w:type="dxa"/>
            <w:tcBorders>
              <w:top w:val="single" w:sz="8" w:space="0" w:color="000000"/>
              <w:left w:val="nil"/>
              <w:bottom w:val="single" w:sz="8" w:space="0" w:color="000000"/>
              <w:right w:val="single" w:sz="8" w:space="0" w:color="000000"/>
            </w:tcBorders>
            <w:shd w:val="clear" w:color="auto" w:fill="FFFFFF"/>
          </w:tcPr>
          <w:p w14:paraId="06ED358E" w14:textId="77777777" w:rsidR="00CF208A" w:rsidRPr="003E323C" w:rsidRDefault="00CF208A" w:rsidP="00CF208A">
            <w:pPr>
              <w:widowControl w:val="0"/>
              <w:spacing w:beforeAutospacing="1" w:after="0" w:line="276" w:lineRule="auto"/>
              <w:jc w:val="center"/>
              <w:rPr>
                <w:rFonts w:ascii="Century Gothic" w:eastAsia="Calibri" w:hAnsi="Century Gothic" w:cs="Arial"/>
                <w:color w:val="000000" w:themeColor="text1"/>
              </w:rPr>
            </w:pPr>
            <w:r w:rsidRPr="003E323C">
              <w:rPr>
                <w:rFonts w:ascii="Century Gothic" w:eastAsia="Garamond" w:hAnsi="Century Gothic" w:cs="Arial"/>
                <w:b/>
                <w:color w:val="000000" w:themeColor="text1"/>
                <w:lang w:eastAsia="zh-CN" w:bidi="ar"/>
              </w:rPr>
              <w:t>Associated and Potential Impacts</w:t>
            </w:r>
          </w:p>
        </w:tc>
        <w:tc>
          <w:tcPr>
            <w:tcW w:w="1748" w:type="dxa"/>
            <w:tcBorders>
              <w:top w:val="single" w:sz="8" w:space="0" w:color="000000"/>
              <w:left w:val="nil"/>
              <w:bottom w:val="single" w:sz="8" w:space="0" w:color="000000"/>
              <w:right w:val="single" w:sz="8" w:space="0" w:color="000000"/>
            </w:tcBorders>
            <w:shd w:val="clear" w:color="auto" w:fill="FFFFFF"/>
          </w:tcPr>
          <w:p w14:paraId="552C39BD" w14:textId="77777777" w:rsidR="00CF208A" w:rsidRPr="003E323C" w:rsidRDefault="00CF208A" w:rsidP="00CF208A">
            <w:pPr>
              <w:spacing w:beforeAutospacing="1" w:after="0" w:line="276" w:lineRule="auto"/>
              <w:jc w:val="center"/>
              <w:rPr>
                <w:rFonts w:ascii="Century Gothic" w:eastAsia="Calibri" w:hAnsi="Century Gothic" w:cs="Arial"/>
                <w:b/>
                <w:bCs/>
                <w:color w:val="000000" w:themeColor="text1"/>
              </w:rPr>
            </w:pPr>
            <w:r w:rsidRPr="003E323C">
              <w:rPr>
                <w:rFonts w:ascii="Century Gothic" w:eastAsia="Calibri" w:hAnsi="Century Gothic" w:cs="Arial"/>
                <w:b/>
                <w:bCs/>
                <w:color w:val="000000" w:themeColor="text1"/>
                <w:lang w:eastAsia="zh-CN" w:bidi="ar"/>
              </w:rPr>
              <w:t>Pre mitigation</w:t>
            </w:r>
          </w:p>
          <w:p w14:paraId="1CAFE77F" w14:textId="77777777" w:rsidR="00CF208A" w:rsidRPr="003E323C" w:rsidRDefault="00CF208A" w:rsidP="00CF208A">
            <w:pPr>
              <w:spacing w:beforeAutospacing="1" w:after="0" w:line="276" w:lineRule="auto"/>
              <w:jc w:val="center"/>
              <w:rPr>
                <w:rFonts w:ascii="Century Gothic" w:eastAsia="Calibri" w:hAnsi="Century Gothic" w:cs="Arial"/>
                <w:color w:val="000000" w:themeColor="text1"/>
              </w:rPr>
            </w:pPr>
            <w:r w:rsidRPr="003E323C">
              <w:rPr>
                <w:rFonts w:ascii="Century Gothic" w:eastAsia="Calibri" w:hAnsi="Century Gothic" w:cs="Arial"/>
                <w:b/>
                <w:bCs/>
                <w:color w:val="000000" w:themeColor="text1"/>
                <w:lang w:eastAsia="zh-CN" w:bidi="ar"/>
              </w:rPr>
              <w:t>(Significance)</w:t>
            </w:r>
          </w:p>
        </w:tc>
        <w:tc>
          <w:tcPr>
            <w:tcW w:w="3515" w:type="dxa"/>
            <w:tcBorders>
              <w:top w:val="single" w:sz="8" w:space="0" w:color="000000"/>
              <w:left w:val="nil"/>
              <w:bottom w:val="single" w:sz="8" w:space="0" w:color="000000"/>
              <w:right w:val="single" w:sz="8" w:space="0" w:color="000000"/>
            </w:tcBorders>
            <w:shd w:val="clear" w:color="auto" w:fill="FFFFFF"/>
          </w:tcPr>
          <w:p w14:paraId="2350B2D4" w14:textId="77777777" w:rsidR="00CF208A" w:rsidRPr="003E323C" w:rsidRDefault="00CF208A" w:rsidP="00CF208A">
            <w:pPr>
              <w:widowControl w:val="0"/>
              <w:spacing w:beforeAutospacing="1" w:after="0" w:line="276" w:lineRule="auto"/>
              <w:jc w:val="center"/>
              <w:rPr>
                <w:rFonts w:ascii="Century Gothic" w:eastAsia="Calibri" w:hAnsi="Century Gothic" w:cs="Arial"/>
                <w:b/>
                <w:bCs/>
                <w:color w:val="000000" w:themeColor="text1"/>
              </w:rPr>
            </w:pPr>
            <w:r w:rsidRPr="003E323C">
              <w:rPr>
                <w:rFonts w:ascii="Century Gothic" w:eastAsia="Calibri" w:hAnsi="Century Gothic" w:cs="Arial"/>
                <w:b/>
                <w:bCs/>
                <w:color w:val="000000" w:themeColor="text1"/>
                <w:lang w:eastAsia="zh-CN" w:bidi="ar"/>
              </w:rPr>
              <w:t>Mitigation Measures</w:t>
            </w:r>
          </w:p>
        </w:tc>
        <w:tc>
          <w:tcPr>
            <w:tcW w:w="1857" w:type="dxa"/>
            <w:tcBorders>
              <w:top w:val="single" w:sz="8" w:space="0" w:color="000000"/>
              <w:left w:val="nil"/>
              <w:bottom w:val="single" w:sz="8" w:space="0" w:color="000000"/>
              <w:right w:val="single" w:sz="8" w:space="0" w:color="000000"/>
            </w:tcBorders>
            <w:shd w:val="clear" w:color="auto" w:fill="FFFFFF"/>
          </w:tcPr>
          <w:p w14:paraId="69E931A0" w14:textId="77777777" w:rsidR="00CF208A" w:rsidRPr="003E323C" w:rsidRDefault="00CF208A" w:rsidP="00CF208A">
            <w:pPr>
              <w:widowControl w:val="0"/>
              <w:spacing w:beforeAutospacing="1" w:after="0" w:line="276" w:lineRule="auto"/>
              <w:jc w:val="center"/>
              <w:rPr>
                <w:rFonts w:ascii="Century Gothic" w:eastAsia="Calibri" w:hAnsi="Century Gothic" w:cs="Arial"/>
                <w:b/>
                <w:bCs/>
                <w:color w:val="000000" w:themeColor="text1"/>
              </w:rPr>
            </w:pPr>
            <w:r w:rsidRPr="003E323C">
              <w:rPr>
                <w:rFonts w:ascii="Century Gothic" w:eastAsia="Calibri" w:hAnsi="Century Gothic" w:cs="Arial"/>
                <w:b/>
                <w:bCs/>
                <w:color w:val="000000" w:themeColor="text1"/>
                <w:lang w:eastAsia="zh-CN" w:bidi="ar"/>
              </w:rPr>
              <w:t>Post Mitigation (Residual Significance)</w:t>
            </w:r>
          </w:p>
        </w:tc>
        <w:tc>
          <w:tcPr>
            <w:tcW w:w="1420" w:type="dxa"/>
            <w:tcBorders>
              <w:top w:val="single" w:sz="8" w:space="0" w:color="000000"/>
              <w:left w:val="nil"/>
              <w:bottom w:val="single" w:sz="8" w:space="0" w:color="000000"/>
              <w:right w:val="single" w:sz="8" w:space="0" w:color="000000"/>
            </w:tcBorders>
            <w:shd w:val="clear" w:color="auto" w:fill="FFFFFF"/>
          </w:tcPr>
          <w:p w14:paraId="3221B353" w14:textId="77777777" w:rsidR="00CF208A" w:rsidRPr="003E323C" w:rsidRDefault="00CF208A" w:rsidP="00CF208A">
            <w:pPr>
              <w:widowControl w:val="0"/>
              <w:spacing w:beforeAutospacing="1" w:after="0" w:line="276" w:lineRule="auto"/>
              <w:jc w:val="center"/>
              <w:rPr>
                <w:rFonts w:ascii="Century Gothic" w:eastAsia="Calibri" w:hAnsi="Century Gothic" w:cs="Arial"/>
                <w:b/>
                <w:bCs/>
                <w:color w:val="000000" w:themeColor="text1"/>
                <w:lang w:eastAsia="zh-CN" w:bidi="ar"/>
              </w:rPr>
            </w:pPr>
            <w:r w:rsidRPr="003E323C">
              <w:rPr>
                <w:rFonts w:ascii="Century Gothic" w:eastAsia="Calibri" w:hAnsi="Century Gothic" w:cs="Arial"/>
                <w:b/>
                <w:bCs/>
                <w:color w:val="000000" w:themeColor="text1"/>
                <w:lang w:eastAsia="zh-CN" w:bidi="ar"/>
              </w:rPr>
              <w:t>Residual Impacts</w:t>
            </w:r>
          </w:p>
        </w:tc>
      </w:tr>
      <w:tr w:rsidR="00CF208A" w:rsidRPr="003E323C" w14:paraId="115C9FF9" w14:textId="77777777" w:rsidTr="00CF208A">
        <w:trPr>
          <w:cantSplit/>
          <w:trHeight w:val="20"/>
        </w:trPr>
        <w:tc>
          <w:tcPr>
            <w:tcW w:w="1835" w:type="dxa"/>
            <w:tcBorders>
              <w:top w:val="single" w:sz="8" w:space="0" w:color="000000"/>
              <w:left w:val="single" w:sz="8" w:space="0" w:color="000000"/>
              <w:bottom w:val="single" w:sz="8" w:space="0" w:color="000000"/>
              <w:right w:val="single" w:sz="8" w:space="0" w:color="000000"/>
            </w:tcBorders>
            <w:shd w:val="clear" w:color="auto" w:fill="FFFFFF"/>
          </w:tcPr>
          <w:p w14:paraId="7ABEA104" w14:textId="77777777" w:rsidR="00CF208A" w:rsidRPr="003E323C" w:rsidRDefault="00CF208A" w:rsidP="00CF208A">
            <w:pPr>
              <w:widowControl w:val="0"/>
              <w:spacing w:beforeAutospacing="1" w:after="0" w:line="276" w:lineRule="auto"/>
              <w:jc w:val="both"/>
              <w:rPr>
                <w:rFonts w:ascii="Century Gothic" w:eastAsia="Garamond" w:hAnsi="Century Gothic" w:cs="Arial"/>
                <w:b/>
                <w:color w:val="000000" w:themeColor="text1"/>
              </w:rPr>
            </w:pPr>
          </w:p>
        </w:tc>
        <w:tc>
          <w:tcPr>
            <w:tcW w:w="6980" w:type="dxa"/>
            <w:gridSpan w:val="3"/>
            <w:tcBorders>
              <w:top w:val="single" w:sz="8" w:space="0" w:color="000000"/>
              <w:left w:val="nil"/>
              <w:bottom w:val="single" w:sz="8" w:space="0" w:color="000000"/>
              <w:right w:val="single" w:sz="8" w:space="0" w:color="000000"/>
            </w:tcBorders>
            <w:shd w:val="clear" w:color="auto" w:fill="FFFFFF"/>
          </w:tcPr>
          <w:p w14:paraId="7E341A19" w14:textId="77777777" w:rsidR="00CF208A" w:rsidRPr="003E323C" w:rsidRDefault="00CF208A" w:rsidP="00CF208A">
            <w:pPr>
              <w:widowControl w:val="0"/>
              <w:spacing w:beforeAutospacing="1" w:after="0" w:line="276" w:lineRule="auto"/>
              <w:jc w:val="center"/>
              <w:rPr>
                <w:rFonts w:ascii="Century Gothic" w:eastAsia="Calibri" w:hAnsi="Century Gothic" w:cs="Arial"/>
                <w:b/>
                <w:bCs/>
                <w:color w:val="000000" w:themeColor="text1"/>
              </w:rPr>
            </w:pPr>
            <w:r w:rsidRPr="003E323C">
              <w:rPr>
                <w:rFonts w:ascii="Century Gothic" w:eastAsia="Calibri" w:hAnsi="Century Gothic" w:cs="Arial"/>
                <w:b/>
                <w:bCs/>
                <w:color w:val="000000" w:themeColor="text1"/>
                <w:lang w:eastAsia="zh-CN" w:bidi="ar"/>
              </w:rPr>
              <w:t>Pre-Construction Phase</w:t>
            </w:r>
          </w:p>
        </w:tc>
        <w:tc>
          <w:tcPr>
            <w:tcW w:w="1857" w:type="dxa"/>
            <w:tcBorders>
              <w:top w:val="single" w:sz="8" w:space="0" w:color="000000"/>
              <w:left w:val="nil"/>
              <w:bottom w:val="single" w:sz="8" w:space="0" w:color="000000"/>
              <w:right w:val="single" w:sz="8" w:space="0" w:color="000000"/>
            </w:tcBorders>
            <w:shd w:val="clear" w:color="auto" w:fill="FFFFFF"/>
          </w:tcPr>
          <w:p w14:paraId="2FDA36D5" w14:textId="77777777" w:rsidR="00CF208A" w:rsidRPr="003E323C" w:rsidRDefault="00CF208A" w:rsidP="00CF208A">
            <w:pPr>
              <w:widowControl w:val="0"/>
              <w:spacing w:beforeAutospacing="1" w:after="0" w:line="276" w:lineRule="auto"/>
              <w:jc w:val="both"/>
              <w:rPr>
                <w:rFonts w:ascii="Century Gothic" w:eastAsia="Calibri" w:hAnsi="Century Gothic" w:cs="Arial"/>
                <w:b/>
                <w:bCs/>
                <w:color w:val="000000" w:themeColor="text1"/>
              </w:rPr>
            </w:pPr>
          </w:p>
        </w:tc>
        <w:tc>
          <w:tcPr>
            <w:tcW w:w="1420" w:type="dxa"/>
            <w:tcBorders>
              <w:top w:val="single" w:sz="8" w:space="0" w:color="000000"/>
              <w:left w:val="nil"/>
              <w:bottom w:val="single" w:sz="8" w:space="0" w:color="000000"/>
              <w:right w:val="single" w:sz="8" w:space="0" w:color="000000"/>
            </w:tcBorders>
            <w:shd w:val="clear" w:color="auto" w:fill="FFFFFF"/>
          </w:tcPr>
          <w:p w14:paraId="617645B2" w14:textId="77777777" w:rsidR="00CF208A" w:rsidRPr="003E323C" w:rsidRDefault="00CF208A" w:rsidP="00CF208A">
            <w:pPr>
              <w:widowControl w:val="0"/>
              <w:spacing w:beforeAutospacing="1" w:after="0" w:line="276" w:lineRule="auto"/>
              <w:jc w:val="both"/>
              <w:rPr>
                <w:rFonts w:ascii="Century Gothic" w:eastAsia="Calibri" w:hAnsi="Century Gothic" w:cs="Arial"/>
                <w:b/>
                <w:bCs/>
                <w:color w:val="000000" w:themeColor="text1"/>
              </w:rPr>
            </w:pPr>
          </w:p>
        </w:tc>
      </w:tr>
      <w:tr w:rsidR="00CF208A" w:rsidRPr="003E323C" w14:paraId="46F59555" w14:textId="77777777" w:rsidTr="00CF208A">
        <w:trPr>
          <w:cantSplit/>
          <w:trHeight w:val="20"/>
        </w:trPr>
        <w:tc>
          <w:tcPr>
            <w:tcW w:w="1835" w:type="dxa"/>
            <w:vMerge w:val="restart"/>
            <w:tcBorders>
              <w:top w:val="nil"/>
              <w:left w:val="single" w:sz="8" w:space="0" w:color="000000"/>
              <w:bottom w:val="single" w:sz="4" w:space="0" w:color="auto"/>
              <w:right w:val="single" w:sz="8" w:space="0" w:color="000000"/>
            </w:tcBorders>
            <w:shd w:val="clear" w:color="auto" w:fill="FFFFFF"/>
          </w:tcPr>
          <w:p w14:paraId="2971D2EC" w14:textId="77777777" w:rsidR="00CF208A" w:rsidRPr="003E323C" w:rsidRDefault="00CF208A" w:rsidP="00CF208A">
            <w:pPr>
              <w:widowControl w:val="0"/>
              <w:spacing w:before="100" w:after="0" w:line="276" w:lineRule="auto"/>
              <w:ind w:left="120"/>
              <w:rPr>
                <w:rFonts w:ascii="Century Gothic" w:eastAsia="Calibri" w:hAnsi="Century Gothic" w:cs="Arial"/>
                <w:color w:val="000000" w:themeColor="text1"/>
              </w:rPr>
            </w:pPr>
            <w:r w:rsidRPr="003E323C">
              <w:rPr>
                <w:rFonts w:ascii="Century Gothic" w:eastAsia="Garamond" w:hAnsi="Century Gothic" w:cs="Arial"/>
                <w:color w:val="000000" w:themeColor="text1"/>
                <w:lang w:eastAsia="zh-CN" w:bidi="ar"/>
              </w:rPr>
              <w:t xml:space="preserve">Mobilization of personnel, equipment and materials to project sites </w:t>
            </w:r>
          </w:p>
        </w:tc>
        <w:tc>
          <w:tcPr>
            <w:tcW w:w="1717" w:type="dxa"/>
            <w:tcBorders>
              <w:top w:val="single" w:sz="8" w:space="0" w:color="000000"/>
              <w:left w:val="nil"/>
              <w:bottom w:val="single" w:sz="8" w:space="0" w:color="000000"/>
              <w:right w:val="single" w:sz="8" w:space="0" w:color="000000"/>
            </w:tcBorders>
            <w:shd w:val="clear" w:color="auto" w:fill="FFFFFF"/>
          </w:tcPr>
          <w:p w14:paraId="0EB57BCF" w14:textId="77777777" w:rsidR="00CF208A" w:rsidRPr="003E323C" w:rsidRDefault="00CF208A" w:rsidP="00CF208A">
            <w:pPr>
              <w:widowControl w:val="0"/>
              <w:spacing w:before="100" w:after="0" w:line="276" w:lineRule="auto"/>
              <w:ind w:left="100"/>
              <w:rPr>
                <w:rFonts w:ascii="Century Gothic" w:eastAsia="Calibri" w:hAnsi="Century Gothic" w:cs="Arial"/>
                <w:color w:val="000000" w:themeColor="text1"/>
              </w:rPr>
            </w:pPr>
            <w:r w:rsidRPr="003E323C">
              <w:rPr>
                <w:rFonts w:ascii="Century Gothic" w:eastAsia="Garamond" w:hAnsi="Century Gothic" w:cs="Arial"/>
                <w:color w:val="000000" w:themeColor="text1"/>
                <w:lang w:eastAsia="zh-CN" w:bidi="ar"/>
              </w:rPr>
              <w:t>Deterioration of local air quality due to the release of fugitive dusts and gaseous pollutant emissions from heavy duty vehicles transporting personnel, equipment and materials to site</w:t>
            </w:r>
          </w:p>
        </w:tc>
        <w:tc>
          <w:tcPr>
            <w:tcW w:w="1748" w:type="dxa"/>
            <w:tcBorders>
              <w:top w:val="single" w:sz="8" w:space="0" w:color="000000"/>
              <w:left w:val="nil"/>
              <w:bottom w:val="single" w:sz="8" w:space="0" w:color="000000"/>
              <w:right w:val="single" w:sz="8" w:space="0" w:color="000000"/>
            </w:tcBorders>
            <w:shd w:val="clear" w:color="auto" w:fill="FFFF00"/>
          </w:tcPr>
          <w:p w14:paraId="635B6008" w14:textId="77777777" w:rsidR="00CF208A" w:rsidRPr="003E323C" w:rsidRDefault="00CF208A" w:rsidP="00CF208A">
            <w:pPr>
              <w:widowControl w:val="0"/>
              <w:spacing w:beforeAutospacing="1" w:after="0" w:line="276" w:lineRule="auto"/>
              <w:rPr>
                <w:rFonts w:ascii="Century Gothic" w:eastAsia="Calibri" w:hAnsi="Century Gothic" w:cs="Arial"/>
                <w:color w:val="000000" w:themeColor="text1"/>
              </w:rPr>
            </w:pPr>
            <w:r w:rsidRPr="003E323C">
              <w:rPr>
                <w:rFonts w:ascii="Century Gothic" w:eastAsia="Calibri" w:hAnsi="Century Gothic" w:cs="Arial"/>
                <w:color w:val="000000" w:themeColor="text1"/>
                <w:lang w:eastAsia="zh-CN" w:bidi="ar"/>
              </w:rPr>
              <w:t>Medium</w:t>
            </w:r>
          </w:p>
        </w:tc>
        <w:tc>
          <w:tcPr>
            <w:tcW w:w="3515" w:type="dxa"/>
            <w:tcBorders>
              <w:top w:val="single" w:sz="8" w:space="0" w:color="000000"/>
              <w:left w:val="nil"/>
              <w:bottom w:val="single" w:sz="8" w:space="0" w:color="000000"/>
              <w:right w:val="single" w:sz="8" w:space="0" w:color="000000"/>
            </w:tcBorders>
            <w:shd w:val="clear" w:color="auto" w:fill="FFFFFF"/>
          </w:tcPr>
          <w:p w14:paraId="437FF6B6" w14:textId="77777777" w:rsidR="00CF208A" w:rsidRPr="003E323C" w:rsidRDefault="00CF208A" w:rsidP="00CF208A">
            <w:pPr>
              <w:widowControl w:val="0"/>
              <w:spacing w:beforeAutospacing="1" w:after="0" w:line="276" w:lineRule="auto"/>
              <w:rPr>
                <w:rFonts w:ascii="Century Gothic" w:eastAsia="Garamond" w:hAnsi="Century Gothic" w:cs="Arial"/>
                <w:color w:val="000000" w:themeColor="text1"/>
              </w:rPr>
            </w:pPr>
            <w:r w:rsidRPr="003E323C">
              <w:rPr>
                <w:rFonts w:ascii="Century Gothic" w:eastAsia="Garamond" w:hAnsi="Century Gothic" w:cs="Arial"/>
                <w:color w:val="000000" w:themeColor="text1"/>
                <w:lang w:eastAsia="zh-CN" w:bidi="ar"/>
              </w:rPr>
              <w:t>Implement Dust control and suppression measures, such as use of dampening and wetting.</w:t>
            </w:r>
          </w:p>
          <w:p w14:paraId="1F287BDC" w14:textId="77777777" w:rsidR="00CF208A" w:rsidRPr="003E323C" w:rsidRDefault="00CF208A" w:rsidP="00CF208A">
            <w:pPr>
              <w:widowControl w:val="0"/>
              <w:spacing w:beforeAutospacing="1" w:after="0" w:line="276" w:lineRule="auto"/>
              <w:rPr>
                <w:rFonts w:ascii="Century Gothic" w:eastAsia="Garamond" w:hAnsi="Century Gothic" w:cs="Arial"/>
                <w:color w:val="000000" w:themeColor="text1"/>
              </w:rPr>
            </w:pPr>
            <w:r w:rsidRPr="003E323C">
              <w:rPr>
                <w:rFonts w:ascii="Century Gothic" w:eastAsia="Garamond" w:hAnsi="Century Gothic" w:cs="Arial"/>
                <w:color w:val="000000" w:themeColor="text1"/>
                <w:lang w:eastAsia="zh-CN" w:bidi="ar"/>
              </w:rPr>
              <w:t>Use of modern equipment meeting appropriate emissions standards, and regular preventative maintenance.</w:t>
            </w:r>
          </w:p>
          <w:p w14:paraId="6F24754B" w14:textId="77777777" w:rsidR="00CF208A" w:rsidRPr="003E323C" w:rsidRDefault="00CF208A" w:rsidP="00CF208A">
            <w:pPr>
              <w:widowControl w:val="0"/>
              <w:spacing w:beforeAutospacing="1" w:after="0" w:line="276" w:lineRule="auto"/>
              <w:rPr>
                <w:rFonts w:ascii="Century Gothic" w:eastAsia="Garamond" w:hAnsi="Century Gothic" w:cs="Arial"/>
                <w:color w:val="000000" w:themeColor="text1"/>
              </w:rPr>
            </w:pPr>
            <w:r w:rsidRPr="003E323C">
              <w:rPr>
                <w:rFonts w:ascii="Century Gothic" w:eastAsia="Garamond" w:hAnsi="Century Gothic" w:cs="Arial"/>
                <w:color w:val="000000" w:themeColor="text1"/>
                <w:lang w:eastAsia="zh-CN" w:bidi="ar"/>
              </w:rPr>
              <w:t>Encourage increased fuel efficiency in project vehicles (e.g. selection of fuel in order to minimize harmful emissions.</w:t>
            </w:r>
          </w:p>
          <w:p w14:paraId="64B4BE4C" w14:textId="77777777" w:rsidR="00CF208A" w:rsidRPr="003E323C" w:rsidRDefault="00CF208A" w:rsidP="00CF208A">
            <w:pPr>
              <w:widowControl w:val="0"/>
              <w:spacing w:beforeAutospacing="1" w:after="0" w:line="276" w:lineRule="auto"/>
              <w:rPr>
                <w:rFonts w:ascii="Century Gothic" w:eastAsia="Garamond" w:hAnsi="Century Gothic" w:cs="Arial"/>
                <w:color w:val="000000" w:themeColor="text1"/>
              </w:rPr>
            </w:pPr>
            <w:r w:rsidRPr="003E323C">
              <w:rPr>
                <w:rFonts w:ascii="Century Gothic" w:eastAsia="Garamond" w:hAnsi="Century Gothic" w:cs="Arial"/>
                <w:color w:val="000000" w:themeColor="text1"/>
                <w:lang w:eastAsia="zh-CN" w:bidi="ar"/>
              </w:rPr>
              <w:t>Avoiding the use of ozone depleting substances during construction.</w:t>
            </w:r>
          </w:p>
        </w:tc>
        <w:tc>
          <w:tcPr>
            <w:tcW w:w="1857" w:type="dxa"/>
            <w:tcBorders>
              <w:top w:val="single" w:sz="8" w:space="0" w:color="000000"/>
              <w:left w:val="nil"/>
              <w:bottom w:val="single" w:sz="8" w:space="0" w:color="000000"/>
              <w:right w:val="single" w:sz="8" w:space="0" w:color="000000"/>
            </w:tcBorders>
            <w:shd w:val="clear" w:color="auto" w:fill="92D050"/>
          </w:tcPr>
          <w:p w14:paraId="04F553C9" w14:textId="77777777" w:rsidR="00CF208A" w:rsidRPr="003E323C" w:rsidRDefault="00CF208A" w:rsidP="00CF208A">
            <w:pPr>
              <w:widowControl w:val="0"/>
              <w:spacing w:beforeAutospacing="1" w:after="0" w:line="276" w:lineRule="auto"/>
              <w:rPr>
                <w:rFonts w:ascii="Century Gothic" w:eastAsia="Calibri" w:hAnsi="Century Gothic" w:cs="Arial"/>
                <w:color w:val="000000" w:themeColor="text1"/>
              </w:rPr>
            </w:pPr>
            <w:r w:rsidRPr="003E323C">
              <w:rPr>
                <w:rFonts w:ascii="Century Gothic" w:eastAsia="Calibri" w:hAnsi="Century Gothic" w:cs="Arial"/>
                <w:noProof/>
                <w:color w:val="000000" w:themeColor="text1"/>
                <w:lang w:eastAsia="zh-CN" w:bidi="ar"/>
              </w:rPr>
              <w:drawing>
                <wp:inline distT="0" distB="0" distL="114300" distR="114300" wp14:anchorId="30AF61D4" wp14:editId="5348D26A">
                  <wp:extent cx="19050" cy="19050"/>
                  <wp:effectExtent l="0" t="0" r="0" b="0"/>
                  <wp:docPr id="21" name="Picture 2" descr="wp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 descr="wps2"/>
                          <pic:cNvPicPr>
                            <a:picLocks noChangeAspect="1"/>
                          </pic:cNvPicPr>
                        </pic:nvPicPr>
                        <pic:blipFill>
                          <a:blip r:embed="rId108"/>
                          <a:stretch>
                            <a:fillRect/>
                          </a:stretch>
                        </pic:blipFill>
                        <pic:spPr>
                          <a:xfrm>
                            <a:off x="0" y="0"/>
                            <a:ext cx="19050" cy="19050"/>
                          </a:xfrm>
                          <a:prstGeom prst="rect">
                            <a:avLst/>
                          </a:prstGeom>
                          <a:noFill/>
                          <a:ln>
                            <a:noFill/>
                          </a:ln>
                        </pic:spPr>
                      </pic:pic>
                    </a:graphicData>
                  </a:graphic>
                </wp:inline>
              </w:drawing>
            </w:r>
            <w:r w:rsidRPr="003E323C">
              <w:rPr>
                <w:rFonts w:ascii="Century Gothic" w:eastAsia="Calibri" w:hAnsi="Century Gothic" w:cs="Arial"/>
                <w:color w:val="000000" w:themeColor="text1"/>
                <w:lang w:eastAsia="zh-CN" w:bidi="ar"/>
              </w:rPr>
              <w:t>Low</w:t>
            </w:r>
          </w:p>
        </w:tc>
        <w:tc>
          <w:tcPr>
            <w:tcW w:w="1420" w:type="dxa"/>
            <w:tcBorders>
              <w:top w:val="single" w:sz="8" w:space="0" w:color="000000"/>
              <w:left w:val="nil"/>
              <w:bottom w:val="single" w:sz="8" w:space="0" w:color="000000"/>
              <w:right w:val="single" w:sz="8" w:space="0" w:color="000000"/>
            </w:tcBorders>
            <w:shd w:val="clear" w:color="auto" w:fill="92D050"/>
          </w:tcPr>
          <w:p w14:paraId="529C0841" w14:textId="77777777" w:rsidR="00CF208A" w:rsidRPr="003E323C" w:rsidRDefault="00CF208A" w:rsidP="00CF208A">
            <w:pPr>
              <w:widowControl w:val="0"/>
              <w:spacing w:beforeAutospacing="1" w:after="0" w:line="276" w:lineRule="auto"/>
              <w:rPr>
                <w:rFonts w:ascii="Century Gothic" w:eastAsia="Calibri" w:hAnsi="Century Gothic" w:cs="Arial"/>
                <w:color w:val="000000" w:themeColor="text1"/>
                <w:lang w:eastAsia="zh-CN" w:bidi="ar"/>
              </w:rPr>
            </w:pPr>
            <w:r w:rsidRPr="003E323C">
              <w:rPr>
                <w:rFonts w:ascii="Century Gothic" w:eastAsia="Calibri" w:hAnsi="Century Gothic" w:cs="Arial"/>
                <w:color w:val="000000" w:themeColor="text1"/>
                <w:lang w:eastAsia="zh-CN" w:bidi="ar"/>
              </w:rPr>
              <w:t>Low</w:t>
            </w:r>
          </w:p>
        </w:tc>
      </w:tr>
      <w:tr w:rsidR="00CF208A" w:rsidRPr="003E323C" w14:paraId="6D66C3D6" w14:textId="77777777" w:rsidTr="00CF208A">
        <w:trPr>
          <w:cantSplit/>
          <w:trHeight w:val="20"/>
        </w:trPr>
        <w:tc>
          <w:tcPr>
            <w:tcW w:w="1835" w:type="dxa"/>
            <w:vMerge/>
            <w:tcBorders>
              <w:top w:val="nil"/>
              <w:left w:val="single" w:sz="8" w:space="0" w:color="000000"/>
              <w:bottom w:val="single" w:sz="4" w:space="0" w:color="auto"/>
              <w:right w:val="single" w:sz="8" w:space="0" w:color="000000"/>
            </w:tcBorders>
            <w:shd w:val="clear" w:color="auto" w:fill="FFFFFF"/>
          </w:tcPr>
          <w:p w14:paraId="566EB10C" w14:textId="77777777" w:rsidR="00CF208A" w:rsidRPr="003E323C" w:rsidRDefault="00CF208A" w:rsidP="00CF208A">
            <w:pPr>
              <w:spacing w:line="276" w:lineRule="auto"/>
              <w:rPr>
                <w:rFonts w:ascii="Century Gothic" w:eastAsia="Times New Roman" w:hAnsi="Century Gothic" w:cs="Times New Roman"/>
                <w:color w:val="000000" w:themeColor="text1"/>
              </w:rPr>
            </w:pPr>
          </w:p>
        </w:tc>
        <w:tc>
          <w:tcPr>
            <w:tcW w:w="1717" w:type="dxa"/>
            <w:tcBorders>
              <w:top w:val="single" w:sz="8" w:space="0" w:color="000000"/>
              <w:left w:val="nil"/>
              <w:bottom w:val="single" w:sz="8" w:space="0" w:color="000000"/>
              <w:right w:val="single" w:sz="8" w:space="0" w:color="000000"/>
            </w:tcBorders>
            <w:shd w:val="clear" w:color="auto" w:fill="FFFFFF"/>
          </w:tcPr>
          <w:p w14:paraId="6F8B0B06" w14:textId="77777777" w:rsidR="00CF208A" w:rsidRPr="003E323C" w:rsidRDefault="00CF208A" w:rsidP="00CF208A">
            <w:pPr>
              <w:widowControl w:val="0"/>
              <w:spacing w:before="100" w:after="0" w:line="276" w:lineRule="auto"/>
              <w:ind w:left="100"/>
              <w:rPr>
                <w:rFonts w:ascii="Century Gothic" w:eastAsia="Garamond" w:hAnsi="Century Gothic" w:cs="Arial"/>
                <w:color w:val="000000" w:themeColor="text1"/>
              </w:rPr>
            </w:pPr>
            <w:r w:rsidRPr="003E323C">
              <w:rPr>
                <w:rFonts w:ascii="Century Gothic" w:eastAsia="Garamond" w:hAnsi="Century Gothic" w:cs="Arial"/>
                <w:color w:val="000000" w:themeColor="text1"/>
                <w:lang w:eastAsia="zh-CN" w:bidi="ar"/>
              </w:rPr>
              <w:t>Noise and vibration disturbances from movement of heavy-duty vehicles</w:t>
            </w:r>
          </w:p>
        </w:tc>
        <w:tc>
          <w:tcPr>
            <w:tcW w:w="1748" w:type="dxa"/>
            <w:tcBorders>
              <w:top w:val="single" w:sz="8" w:space="0" w:color="000000"/>
              <w:left w:val="nil"/>
              <w:bottom w:val="single" w:sz="8" w:space="0" w:color="000000"/>
              <w:right w:val="single" w:sz="8" w:space="0" w:color="000000"/>
            </w:tcBorders>
            <w:shd w:val="clear" w:color="auto" w:fill="FFFF00"/>
          </w:tcPr>
          <w:p w14:paraId="4432D413" w14:textId="77777777" w:rsidR="00CF208A" w:rsidRPr="003E323C" w:rsidRDefault="00CF208A" w:rsidP="00CF208A">
            <w:pPr>
              <w:widowControl w:val="0"/>
              <w:spacing w:beforeAutospacing="1" w:after="0" w:line="276" w:lineRule="auto"/>
              <w:jc w:val="both"/>
              <w:rPr>
                <w:rFonts w:ascii="Century Gothic" w:eastAsia="Calibri" w:hAnsi="Century Gothic" w:cs="Arial"/>
                <w:color w:val="000000" w:themeColor="text1"/>
              </w:rPr>
            </w:pPr>
            <w:r w:rsidRPr="003E323C">
              <w:rPr>
                <w:rFonts w:ascii="Century Gothic" w:eastAsia="Calibri" w:hAnsi="Century Gothic" w:cs="Arial"/>
                <w:color w:val="000000" w:themeColor="text1"/>
                <w:lang w:eastAsia="zh-CN" w:bidi="ar"/>
              </w:rPr>
              <w:t>Medium</w:t>
            </w:r>
          </w:p>
        </w:tc>
        <w:tc>
          <w:tcPr>
            <w:tcW w:w="3515" w:type="dxa"/>
            <w:tcBorders>
              <w:top w:val="single" w:sz="8" w:space="0" w:color="000000"/>
              <w:left w:val="nil"/>
              <w:bottom w:val="single" w:sz="8" w:space="0" w:color="000000"/>
              <w:right w:val="single" w:sz="8" w:space="0" w:color="000000"/>
            </w:tcBorders>
            <w:shd w:val="clear" w:color="auto" w:fill="FFFFFF"/>
          </w:tcPr>
          <w:p w14:paraId="6CFEB025" w14:textId="77777777" w:rsidR="00CF208A" w:rsidRPr="003E323C" w:rsidRDefault="00CF208A" w:rsidP="00CF208A">
            <w:pPr>
              <w:widowControl w:val="0"/>
              <w:spacing w:beforeAutospacing="1" w:after="0" w:line="276" w:lineRule="auto"/>
              <w:rPr>
                <w:rFonts w:ascii="Century Gothic" w:eastAsia="Garamond" w:hAnsi="Century Gothic" w:cs="Arial"/>
                <w:color w:val="000000" w:themeColor="text1"/>
              </w:rPr>
            </w:pPr>
            <w:r w:rsidRPr="003E323C">
              <w:rPr>
                <w:rFonts w:ascii="Century Gothic" w:eastAsia="Garamond" w:hAnsi="Century Gothic" w:cs="Arial"/>
                <w:color w:val="000000" w:themeColor="text1"/>
                <w:lang w:eastAsia="zh-CN" w:bidi="ar"/>
              </w:rPr>
              <w:t>Use of noise barriers to screen receptors, e.g. with berms or bunds.</w:t>
            </w:r>
          </w:p>
          <w:p w14:paraId="01B87415" w14:textId="77777777" w:rsidR="00CF208A" w:rsidRPr="003E323C" w:rsidRDefault="00CF208A" w:rsidP="00CF208A">
            <w:pPr>
              <w:widowControl w:val="0"/>
              <w:spacing w:beforeAutospacing="1" w:after="0" w:line="276" w:lineRule="auto"/>
              <w:rPr>
                <w:rFonts w:ascii="Century Gothic" w:eastAsia="Garamond" w:hAnsi="Century Gothic" w:cs="Arial"/>
                <w:color w:val="000000" w:themeColor="text1"/>
              </w:rPr>
            </w:pPr>
            <w:r w:rsidRPr="003E323C">
              <w:rPr>
                <w:rFonts w:ascii="Century Gothic" w:eastAsia="Garamond" w:hAnsi="Century Gothic" w:cs="Arial"/>
                <w:color w:val="000000" w:themeColor="text1"/>
                <w:lang w:eastAsia="zh-CN" w:bidi="ar"/>
              </w:rPr>
              <w:t xml:space="preserve">Use of modern, </w:t>
            </w:r>
            <w:proofErr w:type="gramStart"/>
            <w:r w:rsidRPr="003E323C">
              <w:rPr>
                <w:rFonts w:ascii="Century Gothic" w:eastAsia="Garamond" w:hAnsi="Century Gothic" w:cs="Arial"/>
                <w:color w:val="000000" w:themeColor="text1"/>
                <w:lang w:eastAsia="zh-CN" w:bidi="ar"/>
              </w:rPr>
              <w:t>well maintained</w:t>
            </w:r>
            <w:proofErr w:type="gramEnd"/>
            <w:r w:rsidRPr="003E323C">
              <w:rPr>
                <w:rFonts w:ascii="Century Gothic" w:eastAsia="Garamond" w:hAnsi="Century Gothic" w:cs="Arial"/>
                <w:color w:val="000000" w:themeColor="text1"/>
                <w:lang w:eastAsia="zh-CN" w:bidi="ar"/>
              </w:rPr>
              <w:t xml:space="preserve"> equipment fitted with abatement devices (e.g. mufflers, noise enclosures)</w:t>
            </w:r>
          </w:p>
          <w:p w14:paraId="1C49E7D4" w14:textId="77777777" w:rsidR="00CF208A" w:rsidRPr="003E323C" w:rsidRDefault="00CF208A" w:rsidP="00CF208A">
            <w:pPr>
              <w:widowControl w:val="0"/>
              <w:spacing w:beforeAutospacing="1" w:after="0" w:line="276" w:lineRule="auto"/>
              <w:rPr>
                <w:rFonts w:ascii="Century Gothic" w:eastAsia="Garamond" w:hAnsi="Century Gothic" w:cs="Arial"/>
                <w:color w:val="000000" w:themeColor="text1"/>
              </w:rPr>
            </w:pPr>
            <w:r w:rsidRPr="003E323C">
              <w:rPr>
                <w:rFonts w:ascii="Century Gothic" w:eastAsia="Garamond" w:hAnsi="Century Gothic" w:cs="Arial"/>
                <w:color w:val="000000" w:themeColor="text1"/>
                <w:lang w:eastAsia="zh-CN" w:bidi="ar"/>
              </w:rPr>
              <w:t>Strict controls of timing of activities e.g. blasting and other high noise emissions; prohibit work during the night if possible</w:t>
            </w:r>
          </w:p>
        </w:tc>
        <w:tc>
          <w:tcPr>
            <w:tcW w:w="1857" w:type="dxa"/>
            <w:tcBorders>
              <w:top w:val="single" w:sz="8" w:space="0" w:color="000000"/>
              <w:left w:val="nil"/>
              <w:bottom w:val="single" w:sz="8" w:space="0" w:color="000000"/>
              <w:right w:val="single" w:sz="8" w:space="0" w:color="000000"/>
            </w:tcBorders>
            <w:shd w:val="clear" w:color="auto" w:fill="92D050"/>
          </w:tcPr>
          <w:p w14:paraId="5A4F6B36" w14:textId="77777777" w:rsidR="00CF208A" w:rsidRPr="003E323C" w:rsidRDefault="00CF208A" w:rsidP="00CF208A">
            <w:pPr>
              <w:widowControl w:val="0"/>
              <w:spacing w:beforeAutospacing="1" w:after="0" w:line="276" w:lineRule="auto"/>
              <w:jc w:val="both"/>
              <w:rPr>
                <w:rFonts w:ascii="Century Gothic" w:eastAsia="Calibri" w:hAnsi="Century Gothic" w:cs="Arial"/>
                <w:color w:val="000000" w:themeColor="text1"/>
              </w:rPr>
            </w:pPr>
            <w:r w:rsidRPr="003E323C">
              <w:rPr>
                <w:rFonts w:ascii="Century Gothic" w:eastAsia="Calibri" w:hAnsi="Century Gothic" w:cs="Arial"/>
                <w:color w:val="000000" w:themeColor="text1"/>
                <w:lang w:eastAsia="zh-CN" w:bidi="ar"/>
              </w:rPr>
              <w:t>Low</w:t>
            </w:r>
          </w:p>
        </w:tc>
        <w:tc>
          <w:tcPr>
            <w:tcW w:w="1420" w:type="dxa"/>
            <w:tcBorders>
              <w:top w:val="single" w:sz="8" w:space="0" w:color="000000"/>
              <w:left w:val="nil"/>
              <w:bottom w:val="single" w:sz="8" w:space="0" w:color="000000"/>
              <w:right w:val="single" w:sz="8" w:space="0" w:color="000000"/>
            </w:tcBorders>
            <w:shd w:val="clear" w:color="auto" w:fill="92D050"/>
          </w:tcPr>
          <w:p w14:paraId="33D0D421" w14:textId="77777777" w:rsidR="00CF208A" w:rsidRPr="003E323C" w:rsidRDefault="00CF208A" w:rsidP="00CF208A">
            <w:pPr>
              <w:widowControl w:val="0"/>
              <w:spacing w:beforeAutospacing="1" w:after="0" w:line="276" w:lineRule="auto"/>
              <w:jc w:val="both"/>
              <w:rPr>
                <w:rFonts w:ascii="Century Gothic" w:eastAsia="Calibri" w:hAnsi="Century Gothic" w:cs="Arial"/>
                <w:color w:val="000000" w:themeColor="text1"/>
                <w:lang w:eastAsia="zh-CN" w:bidi="ar"/>
              </w:rPr>
            </w:pPr>
            <w:r w:rsidRPr="003E323C">
              <w:rPr>
                <w:rFonts w:ascii="Century Gothic" w:eastAsia="Calibri" w:hAnsi="Century Gothic" w:cs="Arial"/>
                <w:color w:val="000000" w:themeColor="text1"/>
                <w:lang w:eastAsia="zh-CN" w:bidi="ar"/>
              </w:rPr>
              <w:t>Low</w:t>
            </w:r>
          </w:p>
        </w:tc>
      </w:tr>
      <w:tr w:rsidR="00CF208A" w:rsidRPr="003E323C" w14:paraId="2728A09E" w14:textId="77777777" w:rsidTr="00CF208A">
        <w:trPr>
          <w:cantSplit/>
          <w:trHeight w:val="20"/>
        </w:trPr>
        <w:tc>
          <w:tcPr>
            <w:tcW w:w="1835" w:type="dxa"/>
            <w:vMerge/>
            <w:tcBorders>
              <w:top w:val="nil"/>
              <w:left w:val="single" w:sz="8" w:space="0" w:color="000000"/>
              <w:bottom w:val="single" w:sz="4" w:space="0" w:color="auto"/>
              <w:right w:val="single" w:sz="8" w:space="0" w:color="000000"/>
            </w:tcBorders>
            <w:shd w:val="clear" w:color="auto" w:fill="FFFFFF"/>
          </w:tcPr>
          <w:p w14:paraId="1A73DE62" w14:textId="77777777" w:rsidR="00CF208A" w:rsidRPr="003E323C" w:rsidRDefault="00CF208A" w:rsidP="00CF208A">
            <w:pPr>
              <w:spacing w:line="276" w:lineRule="auto"/>
              <w:rPr>
                <w:rFonts w:ascii="Century Gothic" w:eastAsia="Times New Roman" w:hAnsi="Century Gothic" w:cs="Times New Roman"/>
                <w:color w:val="000000" w:themeColor="text1"/>
              </w:rPr>
            </w:pPr>
          </w:p>
        </w:tc>
        <w:tc>
          <w:tcPr>
            <w:tcW w:w="1717" w:type="dxa"/>
            <w:tcBorders>
              <w:top w:val="single" w:sz="8" w:space="0" w:color="000000"/>
              <w:left w:val="nil"/>
              <w:bottom w:val="single" w:sz="8" w:space="0" w:color="000000"/>
              <w:right w:val="single" w:sz="8" w:space="0" w:color="000000"/>
            </w:tcBorders>
            <w:shd w:val="clear" w:color="auto" w:fill="FFFFFF"/>
          </w:tcPr>
          <w:p w14:paraId="6A270FF8" w14:textId="77777777" w:rsidR="00CF208A" w:rsidRPr="003E323C" w:rsidRDefault="00CF208A" w:rsidP="00CF208A">
            <w:pPr>
              <w:widowControl w:val="0"/>
              <w:spacing w:beforeAutospacing="1" w:after="0" w:line="276" w:lineRule="auto"/>
              <w:rPr>
                <w:rFonts w:ascii="Century Gothic" w:eastAsia="Garamond" w:hAnsi="Century Gothic" w:cs="Arial"/>
                <w:color w:val="000000" w:themeColor="text1"/>
              </w:rPr>
            </w:pPr>
            <w:r w:rsidRPr="003E323C">
              <w:rPr>
                <w:rFonts w:ascii="Century Gothic" w:eastAsia="Garamond" w:hAnsi="Century Gothic" w:cs="Arial"/>
                <w:color w:val="000000" w:themeColor="text1"/>
                <w:lang w:eastAsia="zh-CN" w:bidi="ar"/>
              </w:rPr>
              <w:t>Soil compaction and increased susceptibility to erosion as a result of operation and stationary positioning of heavy-duty vehicles</w:t>
            </w:r>
          </w:p>
        </w:tc>
        <w:tc>
          <w:tcPr>
            <w:tcW w:w="1748" w:type="dxa"/>
            <w:tcBorders>
              <w:top w:val="single" w:sz="8" w:space="0" w:color="000000"/>
              <w:left w:val="nil"/>
              <w:bottom w:val="single" w:sz="8" w:space="0" w:color="000000"/>
              <w:right w:val="single" w:sz="8" w:space="0" w:color="000000"/>
            </w:tcBorders>
            <w:shd w:val="clear" w:color="auto" w:fill="FFFF00"/>
          </w:tcPr>
          <w:p w14:paraId="779C8A09" w14:textId="77777777" w:rsidR="00CF208A" w:rsidRPr="003E323C" w:rsidRDefault="00CF208A" w:rsidP="00CF208A">
            <w:pPr>
              <w:widowControl w:val="0"/>
              <w:spacing w:beforeAutospacing="1" w:after="0" w:line="276" w:lineRule="auto"/>
              <w:jc w:val="center"/>
              <w:rPr>
                <w:rFonts w:ascii="Century Gothic" w:eastAsia="Calibri" w:hAnsi="Century Gothic" w:cs="Arial"/>
                <w:color w:val="000000" w:themeColor="text1"/>
              </w:rPr>
            </w:pPr>
            <w:r w:rsidRPr="003E323C">
              <w:rPr>
                <w:rFonts w:ascii="Century Gothic" w:eastAsia="Calibri" w:hAnsi="Century Gothic" w:cs="Arial"/>
                <w:color w:val="000000" w:themeColor="text1"/>
                <w:lang w:eastAsia="zh-CN" w:bidi="ar"/>
              </w:rPr>
              <w:t>Medium</w:t>
            </w:r>
          </w:p>
        </w:tc>
        <w:tc>
          <w:tcPr>
            <w:tcW w:w="3515" w:type="dxa"/>
            <w:tcBorders>
              <w:top w:val="single" w:sz="8" w:space="0" w:color="000000"/>
              <w:left w:val="nil"/>
              <w:bottom w:val="single" w:sz="8" w:space="0" w:color="000000"/>
              <w:right w:val="single" w:sz="8" w:space="0" w:color="000000"/>
            </w:tcBorders>
            <w:shd w:val="clear" w:color="auto" w:fill="FFFFFF"/>
          </w:tcPr>
          <w:p w14:paraId="4B687F85" w14:textId="77777777" w:rsidR="00CF208A" w:rsidRPr="003E323C" w:rsidRDefault="00CF208A" w:rsidP="00CF208A">
            <w:pPr>
              <w:widowControl w:val="0"/>
              <w:spacing w:beforeAutospacing="1" w:after="0" w:line="276" w:lineRule="auto"/>
              <w:rPr>
                <w:rFonts w:ascii="Century Gothic" w:eastAsia="Garamond" w:hAnsi="Century Gothic" w:cs="Arial"/>
                <w:color w:val="000000" w:themeColor="text1"/>
              </w:rPr>
            </w:pPr>
            <w:r w:rsidRPr="003E323C">
              <w:rPr>
                <w:rFonts w:ascii="Century Gothic" w:eastAsia="Garamond" w:hAnsi="Century Gothic" w:cs="Arial"/>
                <w:color w:val="000000" w:themeColor="text1"/>
                <w:lang w:eastAsia="zh-CN" w:bidi="ar"/>
              </w:rPr>
              <w:t>Avoidance of areas liable to flooding, slope instability, and water crossings where possible</w:t>
            </w:r>
          </w:p>
          <w:p w14:paraId="02F0DBB9" w14:textId="77777777" w:rsidR="00CF208A" w:rsidRPr="003E323C" w:rsidRDefault="00CF208A" w:rsidP="00CF208A">
            <w:pPr>
              <w:widowControl w:val="0"/>
              <w:spacing w:beforeAutospacing="1" w:after="0" w:line="276" w:lineRule="auto"/>
              <w:rPr>
                <w:rFonts w:ascii="Century Gothic" w:eastAsia="Garamond" w:hAnsi="Century Gothic" w:cs="Arial"/>
                <w:color w:val="000000" w:themeColor="text1"/>
              </w:rPr>
            </w:pPr>
            <w:r w:rsidRPr="003E323C">
              <w:rPr>
                <w:rFonts w:ascii="Century Gothic" w:eastAsia="Garamond" w:hAnsi="Century Gothic" w:cs="Arial"/>
                <w:color w:val="000000" w:themeColor="text1"/>
                <w:lang w:eastAsia="zh-CN" w:bidi="ar"/>
              </w:rPr>
              <w:t>Retention of topsoil for restoration (including tilling and Re-vegetation) as soon as practicable.</w:t>
            </w:r>
          </w:p>
        </w:tc>
        <w:tc>
          <w:tcPr>
            <w:tcW w:w="1857" w:type="dxa"/>
            <w:tcBorders>
              <w:top w:val="single" w:sz="8" w:space="0" w:color="000000"/>
              <w:left w:val="nil"/>
              <w:bottom w:val="single" w:sz="8" w:space="0" w:color="000000"/>
              <w:right w:val="single" w:sz="8" w:space="0" w:color="000000"/>
            </w:tcBorders>
            <w:shd w:val="clear" w:color="auto" w:fill="92D050"/>
          </w:tcPr>
          <w:p w14:paraId="6D2A09D7" w14:textId="77777777" w:rsidR="00CF208A" w:rsidRPr="003E323C" w:rsidRDefault="00CF208A" w:rsidP="00CF208A">
            <w:pPr>
              <w:widowControl w:val="0"/>
              <w:spacing w:beforeAutospacing="1" w:after="0" w:line="276" w:lineRule="auto"/>
              <w:jc w:val="center"/>
              <w:rPr>
                <w:rFonts w:ascii="Century Gothic" w:eastAsia="Calibri" w:hAnsi="Century Gothic" w:cs="Arial"/>
                <w:color w:val="000000" w:themeColor="text1"/>
              </w:rPr>
            </w:pPr>
            <w:r w:rsidRPr="003E323C">
              <w:rPr>
                <w:rFonts w:ascii="Century Gothic" w:eastAsia="Calibri" w:hAnsi="Century Gothic" w:cs="Arial"/>
                <w:color w:val="000000" w:themeColor="text1"/>
                <w:lang w:eastAsia="zh-CN" w:bidi="ar"/>
              </w:rPr>
              <w:t>Low</w:t>
            </w:r>
          </w:p>
        </w:tc>
        <w:tc>
          <w:tcPr>
            <w:tcW w:w="1420" w:type="dxa"/>
            <w:tcBorders>
              <w:top w:val="single" w:sz="8" w:space="0" w:color="000000"/>
              <w:left w:val="nil"/>
              <w:bottom w:val="single" w:sz="8" w:space="0" w:color="000000"/>
              <w:right w:val="single" w:sz="8" w:space="0" w:color="000000"/>
            </w:tcBorders>
            <w:shd w:val="clear" w:color="auto" w:fill="92D050"/>
          </w:tcPr>
          <w:p w14:paraId="00C881CF" w14:textId="77777777" w:rsidR="00CF208A" w:rsidRPr="003E323C" w:rsidRDefault="00CF208A" w:rsidP="00CF208A">
            <w:pPr>
              <w:widowControl w:val="0"/>
              <w:spacing w:beforeAutospacing="1" w:after="0" w:line="276" w:lineRule="auto"/>
              <w:jc w:val="center"/>
              <w:rPr>
                <w:rFonts w:ascii="Century Gothic" w:eastAsia="Calibri" w:hAnsi="Century Gothic" w:cs="Arial"/>
                <w:color w:val="000000" w:themeColor="text1"/>
                <w:lang w:eastAsia="zh-CN" w:bidi="ar"/>
              </w:rPr>
            </w:pPr>
            <w:r w:rsidRPr="003E323C">
              <w:rPr>
                <w:rFonts w:ascii="Century Gothic" w:eastAsia="Calibri" w:hAnsi="Century Gothic" w:cs="Arial"/>
                <w:color w:val="000000" w:themeColor="text1"/>
                <w:lang w:eastAsia="zh-CN" w:bidi="ar"/>
              </w:rPr>
              <w:t>Low</w:t>
            </w:r>
          </w:p>
        </w:tc>
      </w:tr>
      <w:tr w:rsidR="00CF208A" w:rsidRPr="003E323C" w14:paraId="641FA099" w14:textId="77777777" w:rsidTr="00CF208A">
        <w:trPr>
          <w:cantSplit/>
          <w:trHeight w:val="20"/>
        </w:trPr>
        <w:tc>
          <w:tcPr>
            <w:tcW w:w="1835" w:type="dxa"/>
            <w:vMerge/>
            <w:tcBorders>
              <w:top w:val="nil"/>
              <w:left w:val="single" w:sz="8" w:space="0" w:color="000000"/>
              <w:bottom w:val="single" w:sz="4" w:space="0" w:color="auto"/>
              <w:right w:val="single" w:sz="8" w:space="0" w:color="000000"/>
            </w:tcBorders>
            <w:shd w:val="clear" w:color="auto" w:fill="FFFFFF"/>
          </w:tcPr>
          <w:p w14:paraId="5CA68CA3" w14:textId="77777777" w:rsidR="00CF208A" w:rsidRPr="003E323C" w:rsidRDefault="00CF208A" w:rsidP="00CF208A">
            <w:pPr>
              <w:spacing w:line="276" w:lineRule="auto"/>
              <w:rPr>
                <w:rFonts w:ascii="Century Gothic" w:eastAsia="Times New Roman" w:hAnsi="Century Gothic" w:cs="Times New Roman"/>
                <w:color w:val="000000" w:themeColor="text1"/>
              </w:rPr>
            </w:pPr>
          </w:p>
        </w:tc>
        <w:tc>
          <w:tcPr>
            <w:tcW w:w="1717" w:type="dxa"/>
            <w:tcBorders>
              <w:top w:val="single" w:sz="8" w:space="0" w:color="000000"/>
              <w:left w:val="nil"/>
              <w:bottom w:val="single" w:sz="8" w:space="0" w:color="000000"/>
              <w:right w:val="single" w:sz="8" w:space="0" w:color="000000"/>
            </w:tcBorders>
            <w:shd w:val="clear" w:color="auto" w:fill="FFFFFF"/>
          </w:tcPr>
          <w:p w14:paraId="7C6E3A3E" w14:textId="77777777" w:rsidR="00CF208A" w:rsidRPr="003E323C" w:rsidRDefault="00CF208A" w:rsidP="00CF208A">
            <w:pPr>
              <w:widowControl w:val="0"/>
              <w:spacing w:beforeAutospacing="1" w:after="0" w:line="276" w:lineRule="auto"/>
              <w:rPr>
                <w:rFonts w:ascii="Century Gothic" w:eastAsia="Garamond" w:hAnsi="Century Gothic" w:cs="Arial"/>
                <w:color w:val="000000" w:themeColor="text1"/>
              </w:rPr>
            </w:pPr>
            <w:r w:rsidRPr="003E323C">
              <w:rPr>
                <w:rFonts w:ascii="Century Gothic" w:eastAsia="Garamond" w:hAnsi="Century Gothic" w:cs="Arial"/>
                <w:color w:val="000000" w:themeColor="text1"/>
                <w:lang w:eastAsia="zh-CN" w:bidi="ar"/>
              </w:rPr>
              <w:t>Disturbance and displacement of terrestrial fauna as a result of noise and vibration from heavy duty vehicles.</w:t>
            </w:r>
          </w:p>
        </w:tc>
        <w:tc>
          <w:tcPr>
            <w:tcW w:w="1748" w:type="dxa"/>
            <w:tcBorders>
              <w:top w:val="single" w:sz="8" w:space="0" w:color="000000"/>
              <w:left w:val="nil"/>
              <w:bottom w:val="single" w:sz="8" w:space="0" w:color="000000"/>
              <w:right w:val="single" w:sz="8" w:space="0" w:color="000000"/>
            </w:tcBorders>
            <w:shd w:val="clear" w:color="auto" w:fill="FFFF00"/>
          </w:tcPr>
          <w:p w14:paraId="2BBD49C5" w14:textId="77777777" w:rsidR="00CF208A" w:rsidRPr="003E323C" w:rsidRDefault="00CF208A" w:rsidP="00CF208A">
            <w:pPr>
              <w:widowControl w:val="0"/>
              <w:spacing w:beforeAutospacing="1" w:after="0" w:line="276" w:lineRule="auto"/>
              <w:jc w:val="both"/>
              <w:rPr>
                <w:rFonts w:ascii="Century Gothic" w:eastAsia="Calibri" w:hAnsi="Century Gothic" w:cs="Arial"/>
                <w:color w:val="000000" w:themeColor="text1"/>
              </w:rPr>
            </w:pPr>
            <w:r w:rsidRPr="003E323C">
              <w:rPr>
                <w:rFonts w:ascii="Century Gothic" w:eastAsia="Calibri" w:hAnsi="Century Gothic" w:cs="Arial"/>
                <w:color w:val="000000" w:themeColor="text1"/>
                <w:lang w:eastAsia="zh-CN" w:bidi="ar"/>
              </w:rPr>
              <w:t>Medium</w:t>
            </w:r>
          </w:p>
        </w:tc>
        <w:tc>
          <w:tcPr>
            <w:tcW w:w="3515" w:type="dxa"/>
            <w:tcBorders>
              <w:top w:val="single" w:sz="8" w:space="0" w:color="000000"/>
              <w:left w:val="nil"/>
              <w:bottom w:val="single" w:sz="8" w:space="0" w:color="000000"/>
              <w:right w:val="single" w:sz="8" w:space="0" w:color="000000"/>
            </w:tcBorders>
            <w:shd w:val="clear" w:color="auto" w:fill="FFFFFF"/>
          </w:tcPr>
          <w:p w14:paraId="17C3DE1D" w14:textId="77777777" w:rsidR="00CF208A" w:rsidRPr="003E323C" w:rsidRDefault="00CF208A" w:rsidP="00CF208A">
            <w:pPr>
              <w:widowControl w:val="0"/>
              <w:spacing w:beforeAutospacing="1" w:after="0" w:line="276" w:lineRule="auto"/>
              <w:rPr>
                <w:rFonts w:ascii="Century Gothic" w:eastAsia="Garamond" w:hAnsi="Century Gothic" w:cs="Arial"/>
                <w:color w:val="000000" w:themeColor="text1"/>
              </w:rPr>
            </w:pPr>
            <w:r w:rsidRPr="003E323C">
              <w:rPr>
                <w:rFonts w:ascii="Century Gothic" w:eastAsia="Garamond" w:hAnsi="Century Gothic" w:cs="Arial"/>
                <w:color w:val="000000" w:themeColor="text1"/>
                <w:lang w:eastAsia="zh-CN" w:bidi="ar"/>
              </w:rPr>
              <w:t>Observance of seasonal sensitivities (e.g. breeding seasons), and alteration of activity to reduce noise levels at that time</w:t>
            </w:r>
          </w:p>
        </w:tc>
        <w:tc>
          <w:tcPr>
            <w:tcW w:w="1857" w:type="dxa"/>
            <w:tcBorders>
              <w:top w:val="single" w:sz="8" w:space="0" w:color="000000"/>
              <w:left w:val="nil"/>
              <w:bottom w:val="single" w:sz="8" w:space="0" w:color="000000"/>
              <w:right w:val="single" w:sz="8" w:space="0" w:color="000000"/>
            </w:tcBorders>
            <w:shd w:val="clear" w:color="auto" w:fill="92D050"/>
          </w:tcPr>
          <w:p w14:paraId="502CC651" w14:textId="77777777" w:rsidR="00CF208A" w:rsidRPr="003E323C" w:rsidRDefault="00CF208A" w:rsidP="00CF208A">
            <w:pPr>
              <w:widowControl w:val="0"/>
              <w:spacing w:beforeAutospacing="1" w:after="0" w:line="276" w:lineRule="auto"/>
              <w:jc w:val="both"/>
              <w:rPr>
                <w:rFonts w:ascii="Century Gothic" w:eastAsia="Calibri" w:hAnsi="Century Gothic" w:cs="Arial"/>
                <w:color w:val="000000" w:themeColor="text1"/>
              </w:rPr>
            </w:pPr>
            <w:r w:rsidRPr="003E323C">
              <w:rPr>
                <w:rFonts w:ascii="Century Gothic" w:eastAsia="Calibri" w:hAnsi="Century Gothic" w:cs="Arial"/>
                <w:color w:val="000000" w:themeColor="text1"/>
                <w:lang w:eastAsia="zh-CN" w:bidi="ar"/>
              </w:rPr>
              <w:t>Low</w:t>
            </w:r>
          </w:p>
        </w:tc>
        <w:tc>
          <w:tcPr>
            <w:tcW w:w="1420" w:type="dxa"/>
            <w:tcBorders>
              <w:top w:val="single" w:sz="8" w:space="0" w:color="000000"/>
              <w:left w:val="nil"/>
              <w:bottom w:val="single" w:sz="8" w:space="0" w:color="000000"/>
              <w:right w:val="single" w:sz="8" w:space="0" w:color="000000"/>
            </w:tcBorders>
            <w:shd w:val="clear" w:color="auto" w:fill="92D050"/>
          </w:tcPr>
          <w:p w14:paraId="60C0EBB6" w14:textId="77777777" w:rsidR="00CF208A" w:rsidRPr="003E323C" w:rsidRDefault="00CF208A" w:rsidP="00CF208A">
            <w:pPr>
              <w:widowControl w:val="0"/>
              <w:spacing w:beforeAutospacing="1" w:after="0" w:line="276" w:lineRule="auto"/>
              <w:jc w:val="both"/>
              <w:rPr>
                <w:rFonts w:ascii="Century Gothic" w:eastAsia="Calibri" w:hAnsi="Century Gothic" w:cs="Arial"/>
                <w:color w:val="000000" w:themeColor="text1"/>
                <w:lang w:eastAsia="zh-CN" w:bidi="ar"/>
              </w:rPr>
            </w:pPr>
            <w:r w:rsidRPr="003E323C">
              <w:rPr>
                <w:rFonts w:ascii="Century Gothic" w:eastAsia="Calibri" w:hAnsi="Century Gothic" w:cs="Arial"/>
                <w:color w:val="000000" w:themeColor="text1"/>
                <w:lang w:eastAsia="zh-CN" w:bidi="ar"/>
              </w:rPr>
              <w:t>Low</w:t>
            </w:r>
          </w:p>
        </w:tc>
      </w:tr>
      <w:tr w:rsidR="00CF208A" w:rsidRPr="003E323C" w14:paraId="705AC99F" w14:textId="77777777" w:rsidTr="00CF208A">
        <w:trPr>
          <w:cantSplit/>
          <w:trHeight w:val="20"/>
        </w:trPr>
        <w:tc>
          <w:tcPr>
            <w:tcW w:w="1835" w:type="dxa"/>
            <w:vMerge/>
            <w:tcBorders>
              <w:top w:val="nil"/>
              <w:left w:val="single" w:sz="8" w:space="0" w:color="000000"/>
              <w:bottom w:val="single" w:sz="4" w:space="0" w:color="auto"/>
              <w:right w:val="single" w:sz="8" w:space="0" w:color="000000"/>
            </w:tcBorders>
            <w:shd w:val="clear" w:color="auto" w:fill="FFFFFF"/>
          </w:tcPr>
          <w:p w14:paraId="2C60F49C" w14:textId="77777777" w:rsidR="00CF208A" w:rsidRPr="003E323C" w:rsidRDefault="00CF208A" w:rsidP="00CF208A">
            <w:pPr>
              <w:spacing w:line="276" w:lineRule="auto"/>
              <w:rPr>
                <w:rFonts w:ascii="Century Gothic" w:eastAsia="Times New Roman" w:hAnsi="Century Gothic" w:cs="Times New Roman"/>
                <w:color w:val="000000" w:themeColor="text1"/>
              </w:rPr>
            </w:pPr>
          </w:p>
        </w:tc>
        <w:tc>
          <w:tcPr>
            <w:tcW w:w="1717" w:type="dxa"/>
            <w:tcBorders>
              <w:top w:val="single" w:sz="8" w:space="0" w:color="000000"/>
              <w:left w:val="nil"/>
              <w:bottom w:val="single" w:sz="8" w:space="0" w:color="000000"/>
              <w:right w:val="single" w:sz="8" w:space="0" w:color="000000"/>
            </w:tcBorders>
            <w:shd w:val="clear" w:color="auto" w:fill="FFFFFF"/>
          </w:tcPr>
          <w:p w14:paraId="1E94D526" w14:textId="77777777" w:rsidR="00CF208A" w:rsidRPr="003E323C" w:rsidRDefault="00CF208A" w:rsidP="00CF208A">
            <w:pPr>
              <w:widowControl w:val="0"/>
              <w:spacing w:before="100" w:after="0" w:line="276" w:lineRule="auto"/>
              <w:ind w:left="100"/>
              <w:rPr>
                <w:rFonts w:ascii="Century Gothic" w:eastAsia="Garamond" w:hAnsi="Century Gothic" w:cs="Arial"/>
                <w:color w:val="000000" w:themeColor="text1"/>
              </w:rPr>
            </w:pPr>
            <w:r w:rsidRPr="003E323C">
              <w:rPr>
                <w:rFonts w:ascii="Century Gothic" w:eastAsia="Garamond" w:hAnsi="Century Gothic" w:cs="Arial"/>
                <w:color w:val="000000" w:themeColor="text1"/>
                <w:lang w:eastAsia="zh-CN" w:bidi="ar"/>
              </w:rPr>
              <w:t>Disruption of traffic flow and increased risk of road traffic accidents</w:t>
            </w:r>
          </w:p>
          <w:p w14:paraId="4EC1C96D" w14:textId="77777777" w:rsidR="00CF208A" w:rsidRPr="003E323C" w:rsidRDefault="00CF208A" w:rsidP="00CF208A">
            <w:pPr>
              <w:widowControl w:val="0"/>
              <w:spacing w:before="100" w:after="0" w:line="276" w:lineRule="auto"/>
              <w:ind w:left="100"/>
              <w:rPr>
                <w:rFonts w:ascii="Century Gothic" w:eastAsia="Garamond" w:hAnsi="Century Gothic" w:cs="Arial"/>
                <w:color w:val="000000" w:themeColor="text1"/>
              </w:rPr>
            </w:pPr>
            <w:r w:rsidRPr="003E323C">
              <w:rPr>
                <w:rFonts w:ascii="Century Gothic" w:eastAsia="Garamond" w:hAnsi="Century Gothic" w:cs="Arial"/>
                <w:color w:val="000000" w:themeColor="text1"/>
                <w:lang w:eastAsia="zh-CN" w:bidi="ar"/>
              </w:rPr>
              <w:t>(RTAs) due to movement of heavy-duty vehicles.</w:t>
            </w:r>
          </w:p>
        </w:tc>
        <w:tc>
          <w:tcPr>
            <w:tcW w:w="1748" w:type="dxa"/>
            <w:tcBorders>
              <w:top w:val="single" w:sz="8" w:space="0" w:color="000000"/>
              <w:left w:val="nil"/>
              <w:bottom w:val="single" w:sz="8" w:space="0" w:color="000000"/>
              <w:right w:val="single" w:sz="8" w:space="0" w:color="000000"/>
            </w:tcBorders>
            <w:shd w:val="clear" w:color="auto" w:fill="FFFF00"/>
          </w:tcPr>
          <w:p w14:paraId="7B594465" w14:textId="77777777" w:rsidR="00CF208A" w:rsidRPr="003E323C" w:rsidRDefault="00CF208A" w:rsidP="00CF208A">
            <w:pPr>
              <w:widowControl w:val="0"/>
              <w:spacing w:beforeAutospacing="1" w:after="0" w:line="276" w:lineRule="auto"/>
              <w:jc w:val="both"/>
              <w:rPr>
                <w:rFonts w:ascii="Century Gothic" w:eastAsia="Calibri" w:hAnsi="Century Gothic" w:cs="Arial"/>
                <w:color w:val="000000" w:themeColor="text1"/>
              </w:rPr>
            </w:pPr>
            <w:r w:rsidRPr="003E323C">
              <w:rPr>
                <w:rFonts w:ascii="Century Gothic" w:eastAsia="Calibri" w:hAnsi="Century Gothic" w:cs="Arial"/>
                <w:color w:val="000000" w:themeColor="text1"/>
                <w:lang w:eastAsia="zh-CN" w:bidi="ar"/>
              </w:rPr>
              <w:t>Medium</w:t>
            </w:r>
          </w:p>
        </w:tc>
        <w:tc>
          <w:tcPr>
            <w:tcW w:w="3515" w:type="dxa"/>
            <w:tcBorders>
              <w:top w:val="single" w:sz="8" w:space="0" w:color="000000"/>
              <w:left w:val="nil"/>
              <w:bottom w:val="single" w:sz="8" w:space="0" w:color="000000"/>
              <w:right w:val="single" w:sz="8" w:space="0" w:color="000000"/>
            </w:tcBorders>
            <w:shd w:val="clear" w:color="auto" w:fill="FFFFFF"/>
          </w:tcPr>
          <w:p w14:paraId="2AA1C2D1" w14:textId="77777777" w:rsidR="00CF208A" w:rsidRPr="003E323C" w:rsidRDefault="00CF208A" w:rsidP="00CF208A">
            <w:pPr>
              <w:widowControl w:val="0"/>
              <w:spacing w:beforeAutospacing="1" w:after="0" w:line="276" w:lineRule="auto"/>
              <w:rPr>
                <w:rFonts w:ascii="Century Gothic" w:eastAsia="Garamond" w:hAnsi="Century Gothic" w:cs="Arial"/>
                <w:color w:val="000000" w:themeColor="text1"/>
              </w:rPr>
            </w:pPr>
            <w:r w:rsidRPr="003E323C">
              <w:rPr>
                <w:rFonts w:ascii="Century Gothic" w:eastAsia="Garamond" w:hAnsi="Century Gothic" w:cs="Arial"/>
                <w:color w:val="000000" w:themeColor="text1"/>
                <w:lang w:eastAsia="zh-CN" w:bidi="ar"/>
              </w:rPr>
              <w:t>Develop and implement a traffic management plan covering materials delivery as well as all project vehicles</w:t>
            </w:r>
          </w:p>
        </w:tc>
        <w:tc>
          <w:tcPr>
            <w:tcW w:w="1857" w:type="dxa"/>
            <w:tcBorders>
              <w:top w:val="single" w:sz="8" w:space="0" w:color="000000"/>
              <w:left w:val="nil"/>
              <w:bottom w:val="single" w:sz="8" w:space="0" w:color="000000"/>
              <w:right w:val="single" w:sz="8" w:space="0" w:color="000000"/>
            </w:tcBorders>
            <w:shd w:val="clear" w:color="auto" w:fill="92D050"/>
          </w:tcPr>
          <w:p w14:paraId="1ABB839A" w14:textId="77777777" w:rsidR="00CF208A" w:rsidRPr="003E323C" w:rsidRDefault="00CF208A" w:rsidP="00CF208A">
            <w:pPr>
              <w:widowControl w:val="0"/>
              <w:spacing w:beforeAutospacing="1" w:after="0" w:line="276" w:lineRule="auto"/>
              <w:jc w:val="both"/>
              <w:rPr>
                <w:rFonts w:ascii="Century Gothic" w:eastAsia="Calibri" w:hAnsi="Century Gothic" w:cs="Arial"/>
                <w:color w:val="000000" w:themeColor="text1"/>
              </w:rPr>
            </w:pPr>
            <w:r w:rsidRPr="003E323C">
              <w:rPr>
                <w:rFonts w:ascii="Century Gothic" w:eastAsia="Calibri" w:hAnsi="Century Gothic" w:cs="Arial"/>
                <w:color w:val="000000" w:themeColor="text1"/>
                <w:lang w:eastAsia="zh-CN" w:bidi="ar"/>
              </w:rPr>
              <w:t>Low</w:t>
            </w:r>
          </w:p>
        </w:tc>
        <w:tc>
          <w:tcPr>
            <w:tcW w:w="1420" w:type="dxa"/>
            <w:tcBorders>
              <w:top w:val="single" w:sz="8" w:space="0" w:color="000000"/>
              <w:left w:val="nil"/>
              <w:bottom w:val="single" w:sz="8" w:space="0" w:color="000000"/>
              <w:right w:val="single" w:sz="8" w:space="0" w:color="000000"/>
            </w:tcBorders>
            <w:shd w:val="clear" w:color="auto" w:fill="92D050"/>
          </w:tcPr>
          <w:p w14:paraId="26B45CD9" w14:textId="77777777" w:rsidR="00CF208A" w:rsidRPr="003E323C" w:rsidRDefault="00CF208A" w:rsidP="00CF208A">
            <w:pPr>
              <w:widowControl w:val="0"/>
              <w:spacing w:beforeAutospacing="1" w:after="0" w:line="276" w:lineRule="auto"/>
              <w:jc w:val="both"/>
              <w:rPr>
                <w:rFonts w:ascii="Century Gothic" w:eastAsia="Calibri" w:hAnsi="Century Gothic" w:cs="Arial"/>
                <w:color w:val="000000" w:themeColor="text1"/>
                <w:lang w:eastAsia="zh-CN" w:bidi="ar"/>
              </w:rPr>
            </w:pPr>
            <w:r w:rsidRPr="003E323C">
              <w:rPr>
                <w:rFonts w:ascii="Century Gothic" w:eastAsia="Calibri" w:hAnsi="Century Gothic" w:cs="Arial"/>
                <w:color w:val="000000" w:themeColor="text1"/>
                <w:lang w:eastAsia="zh-CN" w:bidi="ar"/>
              </w:rPr>
              <w:t>Low</w:t>
            </w:r>
          </w:p>
        </w:tc>
      </w:tr>
      <w:tr w:rsidR="00CF208A" w:rsidRPr="003E323C" w14:paraId="5D126C97" w14:textId="77777777" w:rsidTr="00CF208A">
        <w:trPr>
          <w:cantSplit/>
          <w:trHeight w:val="20"/>
        </w:trPr>
        <w:tc>
          <w:tcPr>
            <w:tcW w:w="1835" w:type="dxa"/>
            <w:vMerge/>
            <w:tcBorders>
              <w:top w:val="nil"/>
              <w:left w:val="single" w:sz="8" w:space="0" w:color="000000"/>
              <w:bottom w:val="single" w:sz="4" w:space="0" w:color="auto"/>
              <w:right w:val="single" w:sz="8" w:space="0" w:color="000000"/>
            </w:tcBorders>
            <w:shd w:val="clear" w:color="auto" w:fill="FFFFFF"/>
          </w:tcPr>
          <w:p w14:paraId="65F5BBF7" w14:textId="77777777" w:rsidR="00CF208A" w:rsidRPr="003E323C" w:rsidRDefault="00CF208A" w:rsidP="00CF208A">
            <w:pPr>
              <w:spacing w:line="276" w:lineRule="auto"/>
              <w:rPr>
                <w:rFonts w:ascii="Century Gothic" w:eastAsia="Times New Roman" w:hAnsi="Century Gothic" w:cs="Times New Roman"/>
                <w:color w:val="000000" w:themeColor="text1"/>
              </w:rPr>
            </w:pPr>
          </w:p>
        </w:tc>
        <w:tc>
          <w:tcPr>
            <w:tcW w:w="1717" w:type="dxa"/>
            <w:tcBorders>
              <w:top w:val="single" w:sz="8" w:space="0" w:color="000000"/>
              <w:left w:val="nil"/>
              <w:bottom w:val="single" w:sz="8" w:space="0" w:color="000000"/>
              <w:right w:val="single" w:sz="8" w:space="0" w:color="000000"/>
            </w:tcBorders>
            <w:shd w:val="clear" w:color="auto" w:fill="FFFFFF"/>
          </w:tcPr>
          <w:p w14:paraId="1F38DF74" w14:textId="77777777" w:rsidR="00CF208A" w:rsidRPr="003E323C" w:rsidRDefault="00CF208A" w:rsidP="00CF208A">
            <w:pPr>
              <w:widowControl w:val="0"/>
              <w:spacing w:before="100" w:after="0" w:line="276" w:lineRule="auto"/>
              <w:ind w:left="100"/>
              <w:rPr>
                <w:rFonts w:ascii="Century Gothic" w:eastAsia="Garamond" w:hAnsi="Century Gothic" w:cs="Arial"/>
                <w:color w:val="000000" w:themeColor="text1"/>
              </w:rPr>
            </w:pPr>
            <w:r w:rsidRPr="003E323C">
              <w:rPr>
                <w:rFonts w:ascii="Century Gothic" w:eastAsia="Garamond" w:hAnsi="Century Gothic" w:cs="Arial"/>
                <w:color w:val="000000" w:themeColor="text1"/>
                <w:lang w:eastAsia="zh-CN" w:bidi="ar"/>
              </w:rPr>
              <w:t>Increase in revenue and job creation</w:t>
            </w:r>
          </w:p>
        </w:tc>
        <w:tc>
          <w:tcPr>
            <w:tcW w:w="1748" w:type="dxa"/>
            <w:tcBorders>
              <w:top w:val="single" w:sz="8" w:space="0" w:color="000000"/>
              <w:left w:val="nil"/>
              <w:bottom w:val="single" w:sz="8" w:space="0" w:color="000000"/>
              <w:right w:val="single" w:sz="8" w:space="0" w:color="000000"/>
            </w:tcBorders>
            <w:shd w:val="clear" w:color="auto" w:fill="FFFF00"/>
          </w:tcPr>
          <w:p w14:paraId="63E12E1E" w14:textId="77777777" w:rsidR="00CF208A" w:rsidRPr="003E323C" w:rsidRDefault="00CF208A" w:rsidP="00CF208A">
            <w:pPr>
              <w:widowControl w:val="0"/>
              <w:spacing w:beforeAutospacing="1" w:after="0" w:line="276" w:lineRule="auto"/>
              <w:jc w:val="both"/>
              <w:rPr>
                <w:rFonts w:ascii="Century Gothic" w:eastAsia="Calibri" w:hAnsi="Century Gothic" w:cs="Arial"/>
                <w:color w:val="000000" w:themeColor="text1"/>
              </w:rPr>
            </w:pPr>
            <w:r w:rsidRPr="003E323C">
              <w:rPr>
                <w:rFonts w:ascii="Century Gothic" w:eastAsia="Calibri" w:hAnsi="Century Gothic" w:cs="Arial"/>
                <w:color w:val="000000" w:themeColor="text1"/>
                <w:lang w:eastAsia="zh-CN" w:bidi="ar"/>
              </w:rPr>
              <w:t>Medium</w:t>
            </w:r>
          </w:p>
        </w:tc>
        <w:tc>
          <w:tcPr>
            <w:tcW w:w="3515" w:type="dxa"/>
            <w:tcBorders>
              <w:top w:val="single" w:sz="8" w:space="0" w:color="000000"/>
              <w:left w:val="nil"/>
              <w:bottom w:val="single" w:sz="8" w:space="0" w:color="000000"/>
              <w:right w:val="single" w:sz="8" w:space="0" w:color="000000"/>
            </w:tcBorders>
            <w:shd w:val="clear" w:color="auto" w:fill="FFFFFF"/>
          </w:tcPr>
          <w:p w14:paraId="50B331F4" w14:textId="77777777" w:rsidR="00CF208A" w:rsidRPr="003E323C" w:rsidRDefault="00CF208A" w:rsidP="00CF208A">
            <w:pPr>
              <w:widowControl w:val="0"/>
              <w:spacing w:beforeAutospacing="1" w:after="0" w:line="276" w:lineRule="auto"/>
              <w:rPr>
                <w:rFonts w:ascii="Century Gothic" w:eastAsia="Garamond" w:hAnsi="Century Gothic" w:cs="Arial"/>
                <w:color w:val="000000" w:themeColor="text1"/>
              </w:rPr>
            </w:pPr>
            <w:r w:rsidRPr="003E323C">
              <w:rPr>
                <w:rFonts w:ascii="Century Gothic" w:eastAsia="Garamond" w:hAnsi="Century Gothic" w:cs="Arial"/>
                <w:color w:val="000000" w:themeColor="text1"/>
                <w:lang w:eastAsia="zh-CN" w:bidi="ar"/>
              </w:rPr>
              <w:t>Give priority to local people who have expertise in works required and patronize local businesses during interventions</w:t>
            </w:r>
          </w:p>
        </w:tc>
        <w:tc>
          <w:tcPr>
            <w:tcW w:w="1857" w:type="dxa"/>
            <w:tcBorders>
              <w:top w:val="single" w:sz="8" w:space="0" w:color="000000"/>
              <w:left w:val="nil"/>
              <w:bottom w:val="single" w:sz="8" w:space="0" w:color="000000"/>
              <w:right w:val="single" w:sz="8" w:space="0" w:color="000000"/>
            </w:tcBorders>
            <w:shd w:val="clear" w:color="auto" w:fill="92D050"/>
          </w:tcPr>
          <w:p w14:paraId="05903D8D" w14:textId="77777777" w:rsidR="00CF208A" w:rsidRPr="003E323C" w:rsidRDefault="00CF208A" w:rsidP="00CF208A">
            <w:pPr>
              <w:widowControl w:val="0"/>
              <w:spacing w:beforeAutospacing="1" w:after="0" w:line="276" w:lineRule="auto"/>
              <w:jc w:val="both"/>
              <w:rPr>
                <w:rFonts w:ascii="Century Gothic" w:eastAsia="Calibri" w:hAnsi="Century Gothic" w:cs="Arial"/>
                <w:color w:val="000000" w:themeColor="text1"/>
              </w:rPr>
            </w:pPr>
            <w:r w:rsidRPr="003E323C">
              <w:rPr>
                <w:rFonts w:ascii="Century Gothic" w:eastAsia="Calibri" w:hAnsi="Century Gothic" w:cs="Arial"/>
                <w:color w:val="000000" w:themeColor="text1"/>
                <w:lang w:eastAsia="zh-CN" w:bidi="ar"/>
              </w:rPr>
              <w:t>Low</w:t>
            </w:r>
          </w:p>
        </w:tc>
        <w:tc>
          <w:tcPr>
            <w:tcW w:w="1420" w:type="dxa"/>
            <w:tcBorders>
              <w:top w:val="single" w:sz="8" w:space="0" w:color="000000"/>
              <w:left w:val="nil"/>
              <w:bottom w:val="single" w:sz="8" w:space="0" w:color="000000"/>
              <w:right w:val="single" w:sz="8" w:space="0" w:color="000000"/>
            </w:tcBorders>
            <w:shd w:val="clear" w:color="auto" w:fill="92D050"/>
          </w:tcPr>
          <w:p w14:paraId="099610E2" w14:textId="77777777" w:rsidR="00CF208A" w:rsidRPr="003E323C" w:rsidRDefault="00CF208A" w:rsidP="00CF208A">
            <w:pPr>
              <w:widowControl w:val="0"/>
              <w:spacing w:beforeAutospacing="1" w:after="0" w:line="276" w:lineRule="auto"/>
              <w:jc w:val="both"/>
              <w:rPr>
                <w:rFonts w:ascii="Century Gothic" w:eastAsia="Calibri" w:hAnsi="Century Gothic" w:cs="Arial"/>
                <w:color w:val="000000" w:themeColor="text1"/>
                <w:lang w:eastAsia="zh-CN" w:bidi="ar"/>
              </w:rPr>
            </w:pPr>
            <w:r w:rsidRPr="003E323C">
              <w:rPr>
                <w:rFonts w:ascii="Century Gothic" w:eastAsia="Calibri" w:hAnsi="Century Gothic" w:cs="Arial"/>
                <w:color w:val="000000" w:themeColor="text1"/>
                <w:lang w:eastAsia="zh-CN" w:bidi="ar"/>
              </w:rPr>
              <w:t>Low</w:t>
            </w:r>
          </w:p>
        </w:tc>
      </w:tr>
      <w:tr w:rsidR="00CF208A" w:rsidRPr="003E323C" w14:paraId="43DB7672" w14:textId="77777777" w:rsidTr="00CF208A">
        <w:trPr>
          <w:cantSplit/>
          <w:trHeight w:val="20"/>
        </w:trPr>
        <w:tc>
          <w:tcPr>
            <w:tcW w:w="1835" w:type="dxa"/>
            <w:vMerge/>
            <w:tcBorders>
              <w:top w:val="nil"/>
              <w:left w:val="single" w:sz="8" w:space="0" w:color="000000"/>
              <w:bottom w:val="single" w:sz="4" w:space="0" w:color="auto"/>
              <w:right w:val="single" w:sz="8" w:space="0" w:color="000000"/>
            </w:tcBorders>
            <w:shd w:val="clear" w:color="auto" w:fill="FFFFFF"/>
          </w:tcPr>
          <w:p w14:paraId="26DCC96E" w14:textId="77777777" w:rsidR="00CF208A" w:rsidRPr="003E323C" w:rsidRDefault="00CF208A" w:rsidP="00CF208A">
            <w:pPr>
              <w:spacing w:line="276" w:lineRule="auto"/>
              <w:rPr>
                <w:rFonts w:ascii="Century Gothic" w:eastAsia="Times New Roman" w:hAnsi="Century Gothic" w:cs="Times New Roman"/>
                <w:color w:val="000000" w:themeColor="text1"/>
              </w:rPr>
            </w:pPr>
          </w:p>
        </w:tc>
        <w:tc>
          <w:tcPr>
            <w:tcW w:w="1717" w:type="dxa"/>
            <w:tcBorders>
              <w:top w:val="single" w:sz="8" w:space="0" w:color="000000"/>
              <w:left w:val="nil"/>
              <w:bottom w:val="single" w:sz="8" w:space="0" w:color="000000"/>
              <w:right w:val="single" w:sz="8" w:space="0" w:color="000000"/>
            </w:tcBorders>
            <w:shd w:val="clear" w:color="auto" w:fill="FFFFFF"/>
          </w:tcPr>
          <w:p w14:paraId="7F283C00" w14:textId="77777777" w:rsidR="00CF208A" w:rsidRPr="003E323C" w:rsidRDefault="00CF208A" w:rsidP="00CF208A">
            <w:pPr>
              <w:widowControl w:val="0"/>
              <w:spacing w:beforeAutospacing="1" w:after="0" w:line="276" w:lineRule="auto"/>
              <w:rPr>
                <w:rFonts w:ascii="Century Gothic" w:eastAsia="Garamond" w:hAnsi="Century Gothic" w:cs="Arial"/>
                <w:color w:val="000000" w:themeColor="text1"/>
              </w:rPr>
            </w:pPr>
            <w:r w:rsidRPr="003E323C">
              <w:rPr>
                <w:rFonts w:ascii="Century Gothic" w:eastAsia="Garamond" w:hAnsi="Century Gothic" w:cs="Arial"/>
                <w:color w:val="000000" w:themeColor="text1"/>
                <w:lang w:eastAsia="zh-CN" w:bidi="ar"/>
              </w:rPr>
              <w:t>Security breaches and threat to lives and properties due to storage of materials and equipment on site.</w:t>
            </w:r>
          </w:p>
        </w:tc>
        <w:tc>
          <w:tcPr>
            <w:tcW w:w="1748" w:type="dxa"/>
            <w:tcBorders>
              <w:top w:val="single" w:sz="8" w:space="0" w:color="000000"/>
              <w:left w:val="nil"/>
              <w:bottom w:val="single" w:sz="8" w:space="0" w:color="000000"/>
              <w:right w:val="single" w:sz="8" w:space="0" w:color="000000"/>
            </w:tcBorders>
            <w:shd w:val="clear" w:color="auto" w:fill="FFFF00"/>
          </w:tcPr>
          <w:p w14:paraId="4592D14C" w14:textId="77777777" w:rsidR="00CF208A" w:rsidRPr="003E323C" w:rsidRDefault="00CF208A" w:rsidP="00CF208A">
            <w:pPr>
              <w:widowControl w:val="0"/>
              <w:spacing w:beforeAutospacing="1" w:after="0" w:line="276" w:lineRule="auto"/>
              <w:jc w:val="both"/>
              <w:rPr>
                <w:rFonts w:ascii="Century Gothic" w:eastAsia="Calibri" w:hAnsi="Century Gothic" w:cs="Arial"/>
                <w:color w:val="000000" w:themeColor="text1"/>
              </w:rPr>
            </w:pPr>
            <w:r w:rsidRPr="003E323C">
              <w:rPr>
                <w:rFonts w:ascii="Century Gothic" w:eastAsia="Calibri" w:hAnsi="Century Gothic" w:cs="Arial"/>
                <w:color w:val="000000" w:themeColor="text1"/>
                <w:lang w:eastAsia="zh-CN" w:bidi="ar"/>
              </w:rPr>
              <w:t>Medium</w:t>
            </w:r>
          </w:p>
        </w:tc>
        <w:tc>
          <w:tcPr>
            <w:tcW w:w="3515" w:type="dxa"/>
            <w:tcBorders>
              <w:top w:val="single" w:sz="8" w:space="0" w:color="000000"/>
              <w:left w:val="nil"/>
              <w:bottom w:val="single" w:sz="8" w:space="0" w:color="000000"/>
              <w:right w:val="single" w:sz="8" w:space="0" w:color="000000"/>
            </w:tcBorders>
            <w:shd w:val="clear" w:color="auto" w:fill="FFFFFF"/>
          </w:tcPr>
          <w:p w14:paraId="2C742FD8" w14:textId="77777777" w:rsidR="00CF208A" w:rsidRPr="003E323C" w:rsidRDefault="00CF208A" w:rsidP="00CF208A">
            <w:pPr>
              <w:widowControl w:val="0"/>
              <w:spacing w:beforeAutospacing="1" w:after="0" w:line="276" w:lineRule="auto"/>
              <w:rPr>
                <w:rFonts w:ascii="Century Gothic" w:eastAsia="Garamond" w:hAnsi="Century Gothic" w:cs="Arial"/>
                <w:color w:val="000000" w:themeColor="text1"/>
              </w:rPr>
            </w:pPr>
            <w:r w:rsidRPr="003E323C">
              <w:rPr>
                <w:rFonts w:ascii="Century Gothic" w:eastAsia="Garamond" w:hAnsi="Century Gothic" w:cs="Arial"/>
                <w:color w:val="000000" w:themeColor="text1"/>
                <w:lang w:eastAsia="zh-CN" w:bidi="ar"/>
              </w:rPr>
              <w:t>Develop a security management plan and work with relevant agencies to secure lives and properties within the project environment</w:t>
            </w:r>
          </w:p>
        </w:tc>
        <w:tc>
          <w:tcPr>
            <w:tcW w:w="1857" w:type="dxa"/>
            <w:tcBorders>
              <w:top w:val="single" w:sz="8" w:space="0" w:color="000000"/>
              <w:left w:val="nil"/>
              <w:bottom w:val="single" w:sz="8" w:space="0" w:color="000000"/>
              <w:right w:val="single" w:sz="8" w:space="0" w:color="000000"/>
            </w:tcBorders>
            <w:shd w:val="clear" w:color="auto" w:fill="92D050"/>
          </w:tcPr>
          <w:p w14:paraId="005C4624" w14:textId="77777777" w:rsidR="00CF208A" w:rsidRPr="003E323C" w:rsidRDefault="00CF208A" w:rsidP="00CF208A">
            <w:pPr>
              <w:widowControl w:val="0"/>
              <w:spacing w:beforeAutospacing="1" w:after="0" w:line="276" w:lineRule="auto"/>
              <w:jc w:val="both"/>
              <w:rPr>
                <w:rFonts w:ascii="Century Gothic" w:eastAsia="Calibri" w:hAnsi="Century Gothic" w:cs="Arial"/>
                <w:color w:val="000000" w:themeColor="text1"/>
              </w:rPr>
            </w:pPr>
            <w:r w:rsidRPr="003E323C">
              <w:rPr>
                <w:rFonts w:ascii="Century Gothic" w:eastAsia="Calibri" w:hAnsi="Century Gothic" w:cs="Arial"/>
                <w:color w:val="000000" w:themeColor="text1"/>
                <w:lang w:eastAsia="zh-CN" w:bidi="ar"/>
              </w:rPr>
              <w:t>Low</w:t>
            </w:r>
          </w:p>
        </w:tc>
        <w:tc>
          <w:tcPr>
            <w:tcW w:w="1420" w:type="dxa"/>
            <w:tcBorders>
              <w:top w:val="single" w:sz="8" w:space="0" w:color="000000"/>
              <w:left w:val="nil"/>
              <w:bottom w:val="single" w:sz="8" w:space="0" w:color="000000"/>
              <w:right w:val="single" w:sz="8" w:space="0" w:color="000000"/>
            </w:tcBorders>
            <w:shd w:val="clear" w:color="auto" w:fill="92D050"/>
          </w:tcPr>
          <w:p w14:paraId="6EFB904B" w14:textId="77777777" w:rsidR="00CF208A" w:rsidRPr="003E323C" w:rsidRDefault="00CF208A" w:rsidP="00CF208A">
            <w:pPr>
              <w:widowControl w:val="0"/>
              <w:spacing w:beforeAutospacing="1" w:after="0" w:line="276" w:lineRule="auto"/>
              <w:jc w:val="both"/>
              <w:rPr>
                <w:rFonts w:ascii="Century Gothic" w:eastAsia="Calibri" w:hAnsi="Century Gothic" w:cs="Arial"/>
                <w:color w:val="000000" w:themeColor="text1"/>
                <w:lang w:eastAsia="zh-CN" w:bidi="ar"/>
              </w:rPr>
            </w:pPr>
            <w:r w:rsidRPr="003E323C">
              <w:rPr>
                <w:rFonts w:ascii="Century Gothic" w:eastAsia="Calibri" w:hAnsi="Century Gothic" w:cs="Arial"/>
                <w:color w:val="000000" w:themeColor="text1"/>
                <w:lang w:eastAsia="zh-CN" w:bidi="ar"/>
              </w:rPr>
              <w:t>Low</w:t>
            </w:r>
          </w:p>
        </w:tc>
      </w:tr>
      <w:tr w:rsidR="00CF208A" w:rsidRPr="003E323C" w14:paraId="1BDD031B" w14:textId="77777777" w:rsidTr="00CF208A">
        <w:trPr>
          <w:cantSplit/>
          <w:trHeight w:val="20"/>
        </w:trPr>
        <w:tc>
          <w:tcPr>
            <w:tcW w:w="1835" w:type="dxa"/>
            <w:vMerge/>
            <w:tcBorders>
              <w:top w:val="nil"/>
              <w:left w:val="single" w:sz="8" w:space="0" w:color="000000"/>
              <w:bottom w:val="single" w:sz="4" w:space="0" w:color="auto"/>
              <w:right w:val="single" w:sz="8" w:space="0" w:color="000000"/>
            </w:tcBorders>
            <w:shd w:val="clear" w:color="auto" w:fill="FFFFFF"/>
          </w:tcPr>
          <w:p w14:paraId="555BDC8A" w14:textId="77777777" w:rsidR="00CF208A" w:rsidRPr="003E323C" w:rsidRDefault="00CF208A" w:rsidP="00CF208A">
            <w:pPr>
              <w:spacing w:line="276" w:lineRule="auto"/>
              <w:rPr>
                <w:rFonts w:ascii="Century Gothic" w:eastAsia="Times New Roman" w:hAnsi="Century Gothic" w:cs="Times New Roman"/>
                <w:color w:val="000000" w:themeColor="text1"/>
              </w:rPr>
            </w:pPr>
          </w:p>
        </w:tc>
        <w:tc>
          <w:tcPr>
            <w:tcW w:w="1717" w:type="dxa"/>
            <w:tcBorders>
              <w:top w:val="single" w:sz="8" w:space="0" w:color="000000"/>
              <w:left w:val="nil"/>
              <w:bottom w:val="single" w:sz="8" w:space="0" w:color="000000"/>
              <w:right w:val="single" w:sz="8" w:space="0" w:color="000000"/>
            </w:tcBorders>
            <w:shd w:val="clear" w:color="auto" w:fill="FFFFFF"/>
          </w:tcPr>
          <w:p w14:paraId="40286DE7" w14:textId="77777777" w:rsidR="00CF208A" w:rsidRPr="003E323C" w:rsidRDefault="00CF208A" w:rsidP="00CF208A">
            <w:pPr>
              <w:widowControl w:val="0"/>
              <w:spacing w:beforeAutospacing="1" w:after="0" w:line="276" w:lineRule="auto"/>
              <w:rPr>
                <w:rFonts w:ascii="Century Gothic" w:eastAsia="Garamond" w:hAnsi="Century Gothic" w:cs="Arial"/>
                <w:color w:val="000000" w:themeColor="text1"/>
              </w:rPr>
            </w:pPr>
            <w:r w:rsidRPr="003E323C">
              <w:rPr>
                <w:rFonts w:ascii="Century Gothic" w:eastAsia="Garamond" w:hAnsi="Century Gothic" w:cs="Arial"/>
                <w:color w:val="000000" w:themeColor="text1"/>
                <w:lang w:eastAsia="zh-CN" w:bidi="ar"/>
              </w:rPr>
              <w:t>Respiratory and eye related problems in residents of surrounding communities from exposure to fugitive dusts.</w:t>
            </w:r>
          </w:p>
        </w:tc>
        <w:tc>
          <w:tcPr>
            <w:tcW w:w="1748" w:type="dxa"/>
            <w:tcBorders>
              <w:top w:val="single" w:sz="8" w:space="0" w:color="000000"/>
              <w:left w:val="nil"/>
              <w:bottom w:val="single" w:sz="8" w:space="0" w:color="000000"/>
              <w:right w:val="single" w:sz="8" w:space="0" w:color="000000"/>
            </w:tcBorders>
            <w:shd w:val="clear" w:color="auto" w:fill="FFFF00"/>
          </w:tcPr>
          <w:p w14:paraId="6A0D139A" w14:textId="77777777" w:rsidR="00CF208A" w:rsidRPr="003E323C" w:rsidRDefault="00CF208A" w:rsidP="00CF208A">
            <w:pPr>
              <w:widowControl w:val="0"/>
              <w:spacing w:beforeAutospacing="1" w:after="0" w:line="276" w:lineRule="auto"/>
              <w:jc w:val="both"/>
              <w:rPr>
                <w:rFonts w:ascii="Century Gothic" w:eastAsia="Calibri" w:hAnsi="Century Gothic" w:cs="Arial"/>
                <w:color w:val="000000" w:themeColor="text1"/>
              </w:rPr>
            </w:pPr>
            <w:r w:rsidRPr="003E323C">
              <w:rPr>
                <w:rFonts w:ascii="Century Gothic" w:eastAsia="Calibri" w:hAnsi="Century Gothic" w:cs="Arial"/>
                <w:color w:val="000000" w:themeColor="text1"/>
                <w:lang w:eastAsia="zh-CN" w:bidi="ar"/>
              </w:rPr>
              <w:t>Medium</w:t>
            </w:r>
          </w:p>
        </w:tc>
        <w:tc>
          <w:tcPr>
            <w:tcW w:w="3515" w:type="dxa"/>
            <w:tcBorders>
              <w:top w:val="single" w:sz="8" w:space="0" w:color="000000"/>
              <w:left w:val="nil"/>
              <w:bottom w:val="single" w:sz="8" w:space="0" w:color="000000"/>
              <w:right w:val="single" w:sz="8" w:space="0" w:color="000000"/>
            </w:tcBorders>
            <w:shd w:val="clear" w:color="auto" w:fill="FFFFFF"/>
          </w:tcPr>
          <w:p w14:paraId="12B5EF3D" w14:textId="77777777" w:rsidR="00CF208A" w:rsidRPr="003E323C" w:rsidRDefault="00CF208A" w:rsidP="00CF208A">
            <w:pPr>
              <w:widowControl w:val="0"/>
              <w:spacing w:beforeAutospacing="1" w:after="0" w:line="276" w:lineRule="auto"/>
              <w:rPr>
                <w:rFonts w:ascii="Century Gothic" w:eastAsia="Garamond" w:hAnsi="Century Gothic" w:cs="Arial"/>
                <w:color w:val="000000" w:themeColor="text1"/>
              </w:rPr>
            </w:pPr>
            <w:r w:rsidRPr="003E323C">
              <w:rPr>
                <w:rFonts w:ascii="Century Gothic" w:eastAsia="Garamond" w:hAnsi="Century Gothic" w:cs="Arial"/>
                <w:color w:val="000000" w:themeColor="text1"/>
                <w:lang w:eastAsia="zh-CN" w:bidi="ar"/>
              </w:rPr>
              <w:t>Implement Dust control and suppression measures, such as use of dampening and wetting</w:t>
            </w:r>
          </w:p>
        </w:tc>
        <w:tc>
          <w:tcPr>
            <w:tcW w:w="1857" w:type="dxa"/>
            <w:tcBorders>
              <w:top w:val="single" w:sz="8" w:space="0" w:color="000000"/>
              <w:left w:val="nil"/>
              <w:bottom w:val="single" w:sz="8" w:space="0" w:color="000000"/>
              <w:right w:val="single" w:sz="8" w:space="0" w:color="000000"/>
            </w:tcBorders>
            <w:shd w:val="clear" w:color="auto" w:fill="92D050"/>
          </w:tcPr>
          <w:p w14:paraId="68A7A70A" w14:textId="77777777" w:rsidR="00CF208A" w:rsidRPr="003E323C" w:rsidRDefault="00CF208A" w:rsidP="00CF208A">
            <w:pPr>
              <w:widowControl w:val="0"/>
              <w:spacing w:beforeAutospacing="1" w:after="0" w:line="276" w:lineRule="auto"/>
              <w:jc w:val="both"/>
              <w:rPr>
                <w:rFonts w:ascii="Century Gothic" w:eastAsia="Calibri" w:hAnsi="Century Gothic" w:cs="Arial"/>
                <w:color w:val="000000" w:themeColor="text1"/>
              </w:rPr>
            </w:pPr>
            <w:r w:rsidRPr="003E323C">
              <w:rPr>
                <w:rFonts w:ascii="Century Gothic" w:eastAsia="Calibri" w:hAnsi="Century Gothic" w:cs="Arial"/>
                <w:color w:val="000000" w:themeColor="text1"/>
                <w:lang w:eastAsia="zh-CN" w:bidi="ar"/>
              </w:rPr>
              <w:t>Low</w:t>
            </w:r>
          </w:p>
        </w:tc>
        <w:tc>
          <w:tcPr>
            <w:tcW w:w="1420" w:type="dxa"/>
            <w:tcBorders>
              <w:top w:val="single" w:sz="8" w:space="0" w:color="000000"/>
              <w:left w:val="nil"/>
              <w:bottom w:val="single" w:sz="8" w:space="0" w:color="000000"/>
              <w:right w:val="single" w:sz="8" w:space="0" w:color="000000"/>
            </w:tcBorders>
            <w:shd w:val="clear" w:color="auto" w:fill="92D050"/>
          </w:tcPr>
          <w:p w14:paraId="02C00719" w14:textId="77777777" w:rsidR="00CF208A" w:rsidRPr="003E323C" w:rsidRDefault="00CF208A" w:rsidP="00CF208A">
            <w:pPr>
              <w:widowControl w:val="0"/>
              <w:spacing w:beforeAutospacing="1" w:after="0" w:line="276" w:lineRule="auto"/>
              <w:jc w:val="both"/>
              <w:rPr>
                <w:rFonts w:ascii="Century Gothic" w:eastAsia="Calibri" w:hAnsi="Century Gothic" w:cs="Arial"/>
                <w:color w:val="000000" w:themeColor="text1"/>
                <w:lang w:eastAsia="zh-CN" w:bidi="ar"/>
              </w:rPr>
            </w:pPr>
            <w:r w:rsidRPr="003E323C">
              <w:rPr>
                <w:rFonts w:ascii="Century Gothic" w:eastAsia="Calibri" w:hAnsi="Century Gothic" w:cs="Arial"/>
                <w:color w:val="000000" w:themeColor="text1"/>
                <w:lang w:eastAsia="zh-CN" w:bidi="ar"/>
              </w:rPr>
              <w:t>Low</w:t>
            </w:r>
          </w:p>
        </w:tc>
      </w:tr>
      <w:tr w:rsidR="00CF208A" w:rsidRPr="003E323C" w14:paraId="08FA53E0" w14:textId="77777777" w:rsidTr="00CF208A">
        <w:trPr>
          <w:cantSplit/>
          <w:trHeight w:val="20"/>
        </w:trPr>
        <w:tc>
          <w:tcPr>
            <w:tcW w:w="1835" w:type="dxa"/>
            <w:vMerge/>
            <w:tcBorders>
              <w:top w:val="nil"/>
              <w:left w:val="single" w:sz="8" w:space="0" w:color="000000"/>
              <w:bottom w:val="single" w:sz="4" w:space="0" w:color="auto"/>
              <w:right w:val="single" w:sz="8" w:space="0" w:color="000000"/>
            </w:tcBorders>
            <w:shd w:val="clear" w:color="auto" w:fill="FFFFFF"/>
          </w:tcPr>
          <w:p w14:paraId="08CCDF0F" w14:textId="77777777" w:rsidR="00CF208A" w:rsidRPr="003E323C" w:rsidRDefault="00CF208A" w:rsidP="00CF208A">
            <w:pPr>
              <w:spacing w:line="276" w:lineRule="auto"/>
              <w:rPr>
                <w:rFonts w:ascii="Century Gothic" w:eastAsia="Times New Roman" w:hAnsi="Century Gothic" w:cs="Times New Roman"/>
                <w:color w:val="000000" w:themeColor="text1"/>
              </w:rPr>
            </w:pPr>
          </w:p>
        </w:tc>
        <w:tc>
          <w:tcPr>
            <w:tcW w:w="1717" w:type="dxa"/>
            <w:tcBorders>
              <w:top w:val="single" w:sz="8" w:space="0" w:color="000000"/>
              <w:left w:val="nil"/>
              <w:bottom w:val="single" w:sz="8" w:space="0" w:color="000000"/>
              <w:right w:val="single" w:sz="8" w:space="0" w:color="000000"/>
            </w:tcBorders>
            <w:shd w:val="clear" w:color="auto" w:fill="FFFFFF"/>
          </w:tcPr>
          <w:p w14:paraId="3695E810" w14:textId="77777777" w:rsidR="00CF208A" w:rsidRPr="003E323C" w:rsidRDefault="00CF208A" w:rsidP="00CF208A">
            <w:pPr>
              <w:widowControl w:val="0"/>
              <w:spacing w:beforeAutospacing="1" w:after="0" w:line="276" w:lineRule="auto"/>
              <w:rPr>
                <w:rFonts w:ascii="Century Gothic" w:eastAsia="Garamond" w:hAnsi="Century Gothic" w:cs="Arial"/>
                <w:color w:val="000000" w:themeColor="text1"/>
              </w:rPr>
            </w:pPr>
            <w:r w:rsidRPr="003E323C">
              <w:rPr>
                <w:rFonts w:ascii="Century Gothic" w:eastAsia="Garamond" w:hAnsi="Century Gothic" w:cs="Arial"/>
                <w:color w:val="000000" w:themeColor="text1"/>
                <w:lang w:eastAsia="zh-CN" w:bidi="ar"/>
              </w:rPr>
              <w:t>Landscape disruption and visual intrusion due to presence of equipment, vehicles and trucks</w:t>
            </w:r>
          </w:p>
        </w:tc>
        <w:tc>
          <w:tcPr>
            <w:tcW w:w="1748" w:type="dxa"/>
            <w:tcBorders>
              <w:top w:val="single" w:sz="8" w:space="0" w:color="000000"/>
              <w:left w:val="nil"/>
              <w:bottom w:val="single" w:sz="8" w:space="0" w:color="000000"/>
              <w:right w:val="single" w:sz="8" w:space="0" w:color="000000"/>
            </w:tcBorders>
            <w:shd w:val="clear" w:color="auto" w:fill="FFFF00"/>
          </w:tcPr>
          <w:p w14:paraId="2FF48EB2" w14:textId="77777777" w:rsidR="00CF208A" w:rsidRPr="003E323C" w:rsidRDefault="00CF208A" w:rsidP="00CF208A">
            <w:pPr>
              <w:widowControl w:val="0"/>
              <w:spacing w:beforeAutospacing="1" w:after="0" w:line="276" w:lineRule="auto"/>
              <w:jc w:val="both"/>
              <w:rPr>
                <w:rFonts w:ascii="Century Gothic" w:eastAsia="Calibri" w:hAnsi="Century Gothic" w:cs="Arial"/>
                <w:color w:val="000000" w:themeColor="text1"/>
              </w:rPr>
            </w:pPr>
            <w:r w:rsidRPr="003E323C">
              <w:rPr>
                <w:rFonts w:ascii="Century Gothic" w:eastAsia="Calibri" w:hAnsi="Century Gothic" w:cs="Arial"/>
                <w:color w:val="000000" w:themeColor="text1"/>
                <w:lang w:eastAsia="zh-CN" w:bidi="ar"/>
              </w:rPr>
              <w:t>Medium</w:t>
            </w:r>
          </w:p>
        </w:tc>
        <w:tc>
          <w:tcPr>
            <w:tcW w:w="3515" w:type="dxa"/>
            <w:tcBorders>
              <w:top w:val="single" w:sz="8" w:space="0" w:color="000000"/>
              <w:left w:val="nil"/>
              <w:bottom w:val="single" w:sz="8" w:space="0" w:color="000000"/>
              <w:right w:val="single" w:sz="8" w:space="0" w:color="000000"/>
            </w:tcBorders>
            <w:shd w:val="clear" w:color="auto" w:fill="FFFFFF"/>
          </w:tcPr>
          <w:p w14:paraId="5413172F" w14:textId="77777777" w:rsidR="00CF208A" w:rsidRPr="003E323C" w:rsidRDefault="00CF208A" w:rsidP="00CF208A">
            <w:pPr>
              <w:widowControl w:val="0"/>
              <w:spacing w:beforeAutospacing="1" w:after="0" w:line="276" w:lineRule="auto"/>
              <w:rPr>
                <w:rFonts w:ascii="Century Gothic" w:eastAsia="Garamond" w:hAnsi="Century Gothic" w:cs="Arial"/>
                <w:color w:val="000000" w:themeColor="text1"/>
              </w:rPr>
            </w:pPr>
            <w:r w:rsidRPr="003E323C">
              <w:rPr>
                <w:rFonts w:ascii="Century Gothic" w:eastAsia="Garamond" w:hAnsi="Century Gothic" w:cs="Arial"/>
                <w:color w:val="000000" w:themeColor="text1"/>
                <w:lang w:eastAsia="zh-CN" w:bidi="ar"/>
              </w:rPr>
              <w:t>Rehabilitation of trampled areas with native species, and ecosystem restoration in habitats of conservation value, using specialist advice and input, backed up by a long-term monitoring programme and corrective actions as necessary.</w:t>
            </w:r>
          </w:p>
        </w:tc>
        <w:tc>
          <w:tcPr>
            <w:tcW w:w="1857" w:type="dxa"/>
            <w:tcBorders>
              <w:top w:val="single" w:sz="8" w:space="0" w:color="000000"/>
              <w:left w:val="nil"/>
              <w:bottom w:val="single" w:sz="8" w:space="0" w:color="000000"/>
              <w:right w:val="single" w:sz="8" w:space="0" w:color="000000"/>
            </w:tcBorders>
            <w:shd w:val="clear" w:color="auto" w:fill="92D050"/>
          </w:tcPr>
          <w:p w14:paraId="7B6D3BB7" w14:textId="77777777" w:rsidR="00CF208A" w:rsidRPr="003E323C" w:rsidRDefault="00CF208A" w:rsidP="00CF208A">
            <w:pPr>
              <w:widowControl w:val="0"/>
              <w:spacing w:beforeAutospacing="1" w:after="0" w:line="276" w:lineRule="auto"/>
              <w:jc w:val="both"/>
              <w:rPr>
                <w:rFonts w:ascii="Century Gothic" w:eastAsia="Calibri" w:hAnsi="Century Gothic" w:cs="Arial"/>
                <w:color w:val="000000" w:themeColor="text1"/>
              </w:rPr>
            </w:pPr>
            <w:r w:rsidRPr="003E323C">
              <w:rPr>
                <w:rFonts w:ascii="Century Gothic" w:eastAsia="Calibri" w:hAnsi="Century Gothic" w:cs="Arial"/>
                <w:color w:val="000000" w:themeColor="text1"/>
                <w:lang w:eastAsia="zh-CN" w:bidi="ar"/>
              </w:rPr>
              <w:t>Low</w:t>
            </w:r>
          </w:p>
        </w:tc>
        <w:tc>
          <w:tcPr>
            <w:tcW w:w="1420" w:type="dxa"/>
            <w:tcBorders>
              <w:top w:val="single" w:sz="8" w:space="0" w:color="000000"/>
              <w:left w:val="nil"/>
              <w:bottom w:val="single" w:sz="8" w:space="0" w:color="000000"/>
              <w:right w:val="single" w:sz="8" w:space="0" w:color="000000"/>
            </w:tcBorders>
            <w:shd w:val="clear" w:color="auto" w:fill="92D050"/>
          </w:tcPr>
          <w:p w14:paraId="2898CCEC" w14:textId="77777777" w:rsidR="00CF208A" w:rsidRPr="003E323C" w:rsidRDefault="00CF208A" w:rsidP="00CF208A">
            <w:pPr>
              <w:widowControl w:val="0"/>
              <w:spacing w:beforeAutospacing="1" w:after="0" w:line="276" w:lineRule="auto"/>
              <w:jc w:val="both"/>
              <w:rPr>
                <w:rFonts w:ascii="Century Gothic" w:eastAsia="Calibri" w:hAnsi="Century Gothic" w:cs="Arial"/>
                <w:color w:val="000000" w:themeColor="text1"/>
                <w:lang w:eastAsia="zh-CN" w:bidi="ar"/>
              </w:rPr>
            </w:pPr>
            <w:r w:rsidRPr="003E323C">
              <w:rPr>
                <w:rFonts w:ascii="Century Gothic" w:eastAsia="Calibri" w:hAnsi="Century Gothic" w:cs="Arial"/>
                <w:color w:val="000000" w:themeColor="text1"/>
                <w:lang w:eastAsia="zh-CN" w:bidi="ar"/>
              </w:rPr>
              <w:t>Low</w:t>
            </w:r>
          </w:p>
        </w:tc>
      </w:tr>
      <w:tr w:rsidR="00CF208A" w:rsidRPr="003E323C" w14:paraId="068BF312" w14:textId="77777777" w:rsidTr="00CF208A">
        <w:trPr>
          <w:cantSplit/>
          <w:trHeight w:val="20"/>
        </w:trPr>
        <w:tc>
          <w:tcPr>
            <w:tcW w:w="1835" w:type="dxa"/>
            <w:vMerge/>
            <w:tcBorders>
              <w:top w:val="nil"/>
              <w:left w:val="single" w:sz="8" w:space="0" w:color="000000"/>
              <w:bottom w:val="single" w:sz="4" w:space="0" w:color="auto"/>
              <w:right w:val="single" w:sz="8" w:space="0" w:color="000000"/>
            </w:tcBorders>
            <w:shd w:val="clear" w:color="auto" w:fill="FFFFFF"/>
          </w:tcPr>
          <w:p w14:paraId="06707F90" w14:textId="77777777" w:rsidR="00CF208A" w:rsidRPr="003E323C" w:rsidRDefault="00CF208A" w:rsidP="00CF208A">
            <w:pPr>
              <w:spacing w:line="276" w:lineRule="auto"/>
              <w:rPr>
                <w:rFonts w:ascii="Century Gothic" w:eastAsia="Times New Roman" w:hAnsi="Century Gothic" w:cs="Times New Roman"/>
                <w:color w:val="000000" w:themeColor="text1"/>
              </w:rPr>
            </w:pPr>
          </w:p>
        </w:tc>
        <w:tc>
          <w:tcPr>
            <w:tcW w:w="1717" w:type="dxa"/>
            <w:tcBorders>
              <w:top w:val="single" w:sz="8" w:space="0" w:color="000000"/>
              <w:left w:val="nil"/>
              <w:bottom w:val="single" w:sz="8" w:space="0" w:color="000000"/>
              <w:right w:val="single" w:sz="8" w:space="0" w:color="000000"/>
            </w:tcBorders>
            <w:shd w:val="clear" w:color="auto" w:fill="FFFFFF"/>
          </w:tcPr>
          <w:p w14:paraId="24DA59DB" w14:textId="77777777" w:rsidR="00CF208A" w:rsidRPr="003E323C" w:rsidRDefault="00CF208A" w:rsidP="00CF208A">
            <w:pPr>
              <w:widowControl w:val="0"/>
              <w:spacing w:beforeAutospacing="1" w:after="0" w:line="276" w:lineRule="auto"/>
              <w:rPr>
                <w:rFonts w:ascii="Century Gothic" w:eastAsia="Garamond" w:hAnsi="Century Gothic" w:cs="Arial"/>
                <w:color w:val="000000" w:themeColor="text1"/>
              </w:rPr>
            </w:pPr>
            <w:r w:rsidRPr="003E323C">
              <w:rPr>
                <w:rFonts w:ascii="Century Gothic" w:eastAsia="Garamond" w:hAnsi="Century Gothic" w:cs="Arial"/>
                <w:color w:val="000000" w:themeColor="text1"/>
                <w:lang w:eastAsia="zh-CN" w:bidi="ar"/>
              </w:rPr>
              <w:t>Risks of Gender Based Violence (GBV)/Sexual Exploitation Abuse (SEA) resulting from the interaction between contractors and members of the communities</w:t>
            </w:r>
          </w:p>
        </w:tc>
        <w:tc>
          <w:tcPr>
            <w:tcW w:w="1748" w:type="dxa"/>
            <w:tcBorders>
              <w:top w:val="single" w:sz="8" w:space="0" w:color="000000"/>
              <w:left w:val="nil"/>
              <w:bottom w:val="single" w:sz="8" w:space="0" w:color="000000"/>
              <w:right w:val="single" w:sz="8" w:space="0" w:color="000000"/>
            </w:tcBorders>
            <w:shd w:val="clear" w:color="auto" w:fill="FFFF00"/>
          </w:tcPr>
          <w:p w14:paraId="67B5F648" w14:textId="77777777" w:rsidR="00CF208A" w:rsidRPr="003E323C" w:rsidRDefault="00CF208A" w:rsidP="00CF208A">
            <w:pPr>
              <w:widowControl w:val="0"/>
              <w:spacing w:beforeAutospacing="1" w:after="0" w:line="276" w:lineRule="auto"/>
              <w:jc w:val="both"/>
              <w:rPr>
                <w:rFonts w:ascii="Century Gothic" w:eastAsia="Calibri" w:hAnsi="Century Gothic" w:cs="Arial"/>
                <w:color w:val="000000" w:themeColor="text1"/>
              </w:rPr>
            </w:pPr>
            <w:r w:rsidRPr="003E323C">
              <w:rPr>
                <w:rFonts w:ascii="Century Gothic" w:eastAsia="Calibri" w:hAnsi="Century Gothic" w:cs="Arial"/>
                <w:color w:val="000000" w:themeColor="text1"/>
                <w:lang w:eastAsia="zh-CN" w:bidi="ar"/>
              </w:rPr>
              <w:t>Medium</w:t>
            </w:r>
          </w:p>
        </w:tc>
        <w:tc>
          <w:tcPr>
            <w:tcW w:w="3515" w:type="dxa"/>
            <w:tcBorders>
              <w:top w:val="single" w:sz="8" w:space="0" w:color="000000"/>
              <w:left w:val="nil"/>
              <w:bottom w:val="single" w:sz="8" w:space="0" w:color="000000"/>
              <w:right w:val="single" w:sz="8" w:space="0" w:color="000000"/>
            </w:tcBorders>
            <w:shd w:val="clear" w:color="auto" w:fill="FFFFFF"/>
          </w:tcPr>
          <w:p w14:paraId="4AB60C2F" w14:textId="77777777" w:rsidR="00CF208A" w:rsidRPr="003E323C" w:rsidRDefault="00CF208A" w:rsidP="00CF208A">
            <w:pPr>
              <w:widowControl w:val="0"/>
              <w:spacing w:beforeAutospacing="1" w:after="0" w:line="276" w:lineRule="auto"/>
              <w:rPr>
                <w:rFonts w:ascii="Century Gothic" w:eastAsia="Arial" w:hAnsi="Century Gothic" w:cs="Arial"/>
                <w:color w:val="000000" w:themeColor="text1"/>
              </w:rPr>
            </w:pPr>
            <w:r w:rsidRPr="003E323C">
              <w:rPr>
                <w:rFonts w:ascii="Century Gothic" w:eastAsia="Garamond" w:hAnsi="Century Gothic" w:cs="Arial"/>
                <w:color w:val="000000" w:themeColor="text1"/>
                <w:lang w:eastAsia="zh-CN" w:bidi="ar"/>
              </w:rPr>
              <w:t>Develop and Implement Code of Conduct for workers that specifically prohibit GBV and SEA</w:t>
            </w:r>
          </w:p>
          <w:p w14:paraId="44FE53B8" w14:textId="77777777" w:rsidR="00CF208A" w:rsidRPr="003E323C" w:rsidRDefault="00CF208A" w:rsidP="00CF208A">
            <w:pPr>
              <w:widowControl w:val="0"/>
              <w:spacing w:beforeAutospacing="1" w:after="0" w:line="276" w:lineRule="auto"/>
              <w:rPr>
                <w:rFonts w:ascii="Century Gothic" w:eastAsia="Garamond" w:hAnsi="Century Gothic" w:cs="Arial"/>
                <w:color w:val="000000" w:themeColor="text1"/>
              </w:rPr>
            </w:pPr>
            <w:r w:rsidRPr="003E323C">
              <w:rPr>
                <w:rFonts w:ascii="Century Gothic" w:eastAsia="Garamond" w:hAnsi="Century Gothic" w:cs="Arial"/>
                <w:color w:val="000000" w:themeColor="text1"/>
                <w:lang w:eastAsia="zh-CN" w:bidi="ar"/>
              </w:rPr>
              <w:t>Create partnership with local NGO to report workers’ misconduct and complains on Gender Based Violence</w:t>
            </w:r>
          </w:p>
        </w:tc>
        <w:tc>
          <w:tcPr>
            <w:tcW w:w="1857" w:type="dxa"/>
            <w:tcBorders>
              <w:top w:val="single" w:sz="8" w:space="0" w:color="000000"/>
              <w:left w:val="nil"/>
              <w:bottom w:val="single" w:sz="8" w:space="0" w:color="000000"/>
              <w:right w:val="single" w:sz="8" w:space="0" w:color="000000"/>
            </w:tcBorders>
            <w:shd w:val="clear" w:color="auto" w:fill="92D050"/>
          </w:tcPr>
          <w:p w14:paraId="6BDEA237" w14:textId="77777777" w:rsidR="00CF208A" w:rsidRPr="003E323C" w:rsidRDefault="00CF208A" w:rsidP="00CF208A">
            <w:pPr>
              <w:widowControl w:val="0"/>
              <w:spacing w:beforeAutospacing="1" w:after="0" w:line="276" w:lineRule="auto"/>
              <w:jc w:val="both"/>
              <w:rPr>
                <w:rFonts w:ascii="Century Gothic" w:eastAsia="Calibri" w:hAnsi="Century Gothic" w:cs="Arial"/>
                <w:color w:val="000000" w:themeColor="text1"/>
              </w:rPr>
            </w:pPr>
            <w:r w:rsidRPr="003E323C">
              <w:rPr>
                <w:rFonts w:ascii="Century Gothic" w:eastAsia="Calibri" w:hAnsi="Century Gothic" w:cs="Arial"/>
                <w:color w:val="000000" w:themeColor="text1"/>
                <w:lang w:eastAsia="zh-CN" w:bidi="ar"/>
              </w:rPr>
              <w:t>Low</w:t>
            </w:r>
          </w:p>
        </w:tc>
        <w:tc>
          <w:tcPr>
            <w:tcW w:w="1420" w:type="dxa"/>
            <w:tcBorders>
              <w:top w:val="single" w:sz="8" w:space="0" w:color="000000"/>
              <w:left w:val="nil"/>
              <w:bottom w:val="single" w:sz="8" w:space="0" w:color="000000"/>
              <w:right w:val="single" w:sz="8" w:space="0" w:color="000000"/>
            </w:tcBorders>
            <w:shd w:val="clear" w:color="auto" w:fill="92D050"/>
          </w:tcPr>
          <w:p w14:paraId="57021928" w14:textId="77777777" w:rsidR="00CF208A" w:rsidRPr="003E323C" w:rsidRDefault="00CF208A" w:rsidP="00CF208A">
            <w:pPr>
              <w:widowControl w:val="0"/>
              <w:spacing w:beforeAutospacing="1" w:after="0" w:line="276" w:lineRule="auto"/>
              <w:jc w:val="both"/>
              <w:rPr>
                <w:rFonts w:ascii="Century Gothic" w:eastAsia="Calibri" w:hAnsi="Century Gothic" w:cs="Arial"/>
                <w:color w:val="000000" w:themeColor="text1"/>
                <w:lang w:eastAsia="zh-CN" w:bidi="ar"/>
              </w:rPr>
            </w:pPr>
            <w:r w:rsidRPr="003E323C">
              <w:rPr>
                <w:rFonts w:ascii="Century Gothic" w:eastAsia="Calibri" w:hAnsi="Century Gothic" w:cs="Arial"/>
                <w:color w:val="000000" w:themeColor="text1"/>
                <w:lang w:eastAsia="zh-CN" w:bidi="ar"/>
              </w:rPr>
              <w:t>Low</w:t>
            </w:r>
          </w:p>
        </w:tc>
      </w:tr>
      <w:tr w:rsidR="00CF208A" w:rsidRPr="003E323C" w14:paraId="40D25BBE" w14:textId="77777777" w:rsidTr="00CF208A">
        <w:trPr>
          <w:cantSplit/>
          <w:trHeight w:val="20"/>
        </w:trPr>
        <w:tc>
          <w:tcPr>
            <w:tcW w:w="1835" w:type="dxa"/>
            <w:vMerge/>
            <w:tcBorders>
              <w:top w:val="nil"/>
              <w:left w:val="single" w:sz="8" w:space="0" w:color="000000"/>
              <w:bottom w:val="single" w:sz="4" w:space="0" w:color="auto"/>
              <w:right w:val="single" w:sz="8" w:space="0" w:color="000000"/>
            </w:tcBorders>
            <w:shd w:val="clear" w:color="auto" w:fill="FFFFFF"/>
          </w:tcPr>
          <w:p w14:paraId="41F89D5B" w14:textId="77777777" w:rsidR="00CF208A" w:rsidRPr="003E323C" w:rsidRDefault="00CF208A" w:rsidP="00CF208A">
            <w:pPr>
              <w:spacing w:line="276" w:lineRule="auto"/>
              <w:rPr>
                <w:rFonts w:ascii="Century Gothic" w:eastAsia="Times New Roman" w:hAnsi="Century Gothic" w:cs="Times New Roman"/>
                <w:color w:val="000000" w:themeColor="text1"/>
              </w:rPr>
            </w:pPr>
          </w:p>
        </w:tc>
        <w:tc>
          <w:tcPr>
            <w:tcW w:w="1717" w:type="dxa"/>
            <w:tcBorders>
              <w:top w:val="single" w:sz="8" w:space="0" w:color="000000"/>
              <w:left w:val="nil"/>
              <w:bottom w:val="single" w:sz="8" w:space="0" w:color="000000"/>
              <w:right w:val="single" w:sz="8" w:space="0" w:color="000000"/>
            </w:tcBorders>
            <w:shd w:val="clear" w:color="auto" w:fill="FFFFFF"/>
          </w:tcPr>
          <w:p w14:paraId="79B97F27" w14:textId="77777777" w:rsidR="00CF208A" w:rsidRPr="003E323C" w:rsidRDefault="00CF208A" w:rsidP="00CF208A">
            <w:pPr>
              <w:widowControl w:val="0"/>
              <w:spacing w:beforeAutospacing="1" w:after="0" w:line="276" w:lineRule="auto"/>
              <w:rPr>
                <w:rFonts w:ascii="Century Gothic" w:eastAsia="Garamond" w:hAnsi="Century Gothic" w:cs="Arial"/>
                <w:color w:val="000000" w:themeColor="text1"/>
              </w:rPr>
            </w:pPr>
            <w:r w:rsidRPr="003E323C">
              <w:rPr>
                <w:rFonts w:ascii="Century Gothic" w:eastAsia="Garamond" w:hAnsi="Century Gothic" w:cs="Arial"/>
                <w:color w:val="000000" w:themeColor="text1"/>
                <w:lang w:eastAsia="zh-CN" w:bidi="ar"/>
              </w:rPr>
              <w:t>Disruption of traffic flow and increased risk of Road Traffic Accidents (RTAs) due to movement of heavy-duty vehicles.</w:t>
            </w:r>
          </w:p>
        </w:tc>
        <w:tc>
          <w:tcPr>
            <w:tcW w:w="1748" w:type="dxa"/>
            <w:tcBorders>
              <w:top w:val="single" w:sz="8" w:space="0" w:color="000000"/>
              <w:left w:val="nil"/>
              <w:bottom w:val="single" w:sz="8" w:space="0" w:color="000000"/>
              <w:right w:val="single" w:sz="8" w:space="0" w:color="000000"/>
            </w:tcBorders>
            <w:shd w:val="clear" w:color="auto" w:fill="FFC000"/>
          </w:tcPr>
          <w:p w14:paraId="5C4FE5DD" w14:textId="77777777" w:rsidR="00CF208A" w:rsidRPr="003E323C" w:rsidRDefault="00CF208A" w:rsidP="00CF208A">
            <w:pPr>
              <w:widowControl w:val="0"/>
              <w:spacing w:beforeAutospacing="1" w:after="0" w:line="276" w:lineRule="auto"/>
              <w:jc w:val="both"/>
              <w:rPr>
                <w:rFonts w:ascii="Century Gothic" w:eastAsia="Calibri" w:hAnsi="Century Gothic" w:cs="Arial"/>
                <w:color w:val="000000" w:themeColor="text1"/>
              </w:rPr>
            </w:pPr>
            <w:r w:rsidRPr="003E323C">
              <w:rPr>
                <w:rFonts w:ascii="Century Gothic" w:eastAsia="Calibri" w:hAnsi="Century Gothic" w:cs="Arial"/>
                <w:color w:val="000000" w:themeColor="text1"/>
                <w:lang w:eastAsia="zh-CN" w:bidi="ar"/>
              </w:rPr>
              <w:t>High</w:t>
            </w:r>
          </w:p>
        </w:tc>
        <w:tc>
          <w:tcPr>
            <w:tcW w:w="3515" w:type="dxa"/>
            <w:tcBorders>
              <w:top w:val="single" w:sz="8" w:space="0" w:color="000000"/>
              <w:left w:val="nil"/>
              <w:bottom w:val="single" w:sz="8" w:space="0" w:color="000000"/>
              <w:right w:val="single" w:sz="8" w:space="0" w:color="000000"/>
            </w:tcBorders>
            <w:shd w:val="clear" w:color="auto" w:fill="FFFFFF"/>
          </w:tcPr>
          <w:p w14:paraId="0032424E" w14:textId="77777777" w:rsidR="00CF208A" w:rsidRPr="003E323C" w:rsidRDefault="00CF208A" w:rsidP="00CF208A">
            <w:pPr>
              <w:widowControl w:val="0"/>
              <w:spacing w:beforeAutospacing="1" w:after="0" w:line="276" w:lineRule="auto"/>
              <w:rPr>
                <w:rFonts w:ascii="Century Gothic" w:eastAsia="Garamond" w:hAnsi="Century Gothic" w:cs="Arial"/>
                <w:color w:val="000000" w:themeColor="text1"/>
              </w:rPr>
            </w:pPr>
            <w:r w:rsidRPr="003E323C">
              <w:rPr>
                <w:rFonts w:ascii="Century Gothic" w:eastAsia="Garamond" w:hAnsi="Century Gothic" w:cs="Arial"/>
                <w:color w:val="000000" w:themeColor="text1"/>
                <w:lang w:eastAsia="zh-CN" w:bidi="ar"/>
              </w:rPr>
              <w:t>Ensure that heavy duty trucks and major haulage are done during traffic off-peak periods to reduce the possibility of Road Traffic Accidents</w:t>
            </w:r>
          </w:p>
        </w:tc>
        <w:tc>
          <w:tcPr>
            <w:tcW w:w="1857" w:type="dxa"/>
            <w:tcBorders>
              <w:top w:val="single" w:sz="8" w:space="0" w:color="000000"/>
              <w:left w:val="nil"/>
              <w:bottom w:val="single" w:sz="8" w:space="0" w:color="000000"/>
              <w:right w:val="single" w:sz="8" w:space="0" w:color="000000"/>
            </w:tcBorders>
            <w:shd w:val="clear" w:color="auto" w:fill="92D050"/>
          </w:tcPr>
          <w:p w14:paraId="232656D8" w14:textId="77777777" w:rsidR="00CF208A" w:rsidRPr="003E323C" w:rsidRDefault="00CF208A" w:rsidP="00CF208A">
            <w:pPr>
              <w:widowControl w:val="0"/>
              <w:spacing w:beforeAutospacing="1" w:after="0" w:line="276" w:lineRule="auto"/>
              <w:jc w:val="both"/>
              <w:rPr>
                <w:rFonts w:ascii="Century Gothic" w:eastAsia="Calibri" w:hAnsi="Century Gothic" w:cs="Arial"/>
                <w:color w:val="000000" w:themeColor="text1"/>
              </w:rPr>
            </w:pPr>
            <w:r w:rsidRPr="003E323C">
              <w:rPr>
                <w:rFonts w:ascii="Century Gothic" w:eastAsia="Calibri" w:hAnsi="Century Gothic" w:cs="Arial"/>
                <w:color w:val="000000" w:themeColor="text1"/>
                <w:lang w:eastAsia="zh-CN" w:bidi="ar"/>
              </w:rPr>
              <w:t>Low</w:t>
            </w:r>
          </w:p>
        </w:tc>
        <w:tc>
          <w:tcPr>
            <w:tcW w:w="1420" w:type="dxa"/>
            <w:tcBorders>
              <w:top w:val="single" w:sz="8" w:space="0" w:color="000000"/>
              <w:left w:val="nil"/>
              <w:bottom w:val="single" w:sz="8" w:space="0" w:color="000000"/>
              <w:right w:val="single" w:sz="8" w:space="0" w:color="000000"/>
            </w:tcBorders>
            <w:shd w:val="clear" w:color="auto" w:fill="92D050"/>
          </w:tcPr>
          <w:p w14:paraId="10DE7244" w14:textId="77777777" w:rsidR="00CF208A" w:rsidRPr="003E323C" w:rsidRDefault="00CF208A" w:rsidP="00CF208A">
            <w:pPr>
              <w:widowControl w:val="0"/>
              <w:spacing w:beforeAutospacing="1" w:after="0" w:line="276" w:lineRule="auto"/>
              <w:jc w:val="both"/>
              <w:rPr>
                <w:rFonts w:ascii="Century Gothic" w:eastAsia="Calibri" w:hAnsi="Century Gothic" w:cs="Arial"/>
                <w:color w:val="000000" w:themeColor="text1"/>
                <w:lang w:eastAsia="zh-CN" w:bidi="ar"/>
              </w:rPr>
            </w:pPr>
            <w:r w:rsidRPr="003E323C">
              <w:rPr>
                <w:rFonts w:ascii="Century Gothic" w:eastAsia="Calibri" w:hAnsi="Century Gothic" w:cs="Arial"/>
                <w:color w:val="000000" w:themeColor="text1"/>
                <w:lang w:eastAsia="zh-CN" w:bidi="ar"/>
              </w:rPr>
              <w:t>Low</w:t>
            </w:r>
          </w:p>
        </w:tc>
      </w:tr>
      <w:tr w:rsidR="00CF208A" w:rsidRPr="003E323C" w14:paraId="18660C44" w14:textId="77777777" w:rsidTr="00CF208A">
        <w:trPr>
          <w:cantSplit/>
          <w:trHeight w:val="20"/>
        </w:trPr>
        <w:tc>
          <w:tcPr>
            <w:tcW w:w="1835" w:type="dxa"/>
            <w:vMerge/>
            <w:tcBorders>
              <w:top w:val="nil"/>
              <w:left w:val="single" w:sz="8" w:space="0" w:color="000000"/>
              <w:bottom w:val="single" w:sz="4" w:space="0" w:color="auto"/>
              <w:right w:val="single" w:sz="8" w:space="0" w:color="000000"/>
            </w:tcBorders>
            <w:shd w:val="clear" w:color="auto" w:fill="FFFFFF"/>
          </w:tcPr>
          <w:p w14:paraId="611654F9" w14:textId="77777777" w:rsidR="00CF208A" w:rsidRPr="003E323C" w:rsidRDefault="00CF208A" w:rsidP="00CF208A">
            <w:pPr>
              <w:spacing w:line="276" w:lineRule="auto"/>
              <w:rPr>
                <w:rFonts w:ascii="Century Gothic" w:eastAsia="Times New Roman" w:hAnsi="Century Gothic" w:cs="Times New Roman"/>
                <w:color w:val="000000" w:themeColor="text1"/>
              </w:rPr>
            </w:pPr>
          </w:p>
        </w:tc>
        <w:tc>
          <w:tcPr>
            <w:tcW w:w="1717" w:type="dxa"/>
            <w:tcBorders>
              <w:top w:val="single" w:sz="8" w:space="0" w:color="000000"/>
              <w:left w:val="nil"/>
              <w:bottom w:val="single" w:sz="8" w:space="0" w:color="000000"/>
              <w:right w:val="single" w:sz="8" w:space="0" w:color="000000"/>
            </w:tcBorders>
            <w:shd w:val="clear" w:color="auto" w:fill="FFFFFF"/>
          </w:tcPr>
          <w:p w14:paraId="30C6C334" w14:textId="77777777" w:rsidR="00CF208A" w:rsidRPr="003E323C" w:rsidRDefault="00CF208A" w:rsidP="00CF208A">
            <w:pPr>
              <w:widowControl w:val="0"/>
              <w:spacing w:beforeAutospacing="1" w:after="0" w:line="276" w:lineRule="auto"/>
              <w:rPr>
                <w:rFonts w:ascii="Century Gothic" w:eastAsia="Garamond" w:hAnsi="Century Gothic" w:cs="Arial"/>
                <w:color w:val="000000" w:themeColor="text1"/>
              </w:rPr>
            </w:pPr>
            <w:r w:rsidRPr="003E323C">
              <w:rPr>
                <w:rFonts w:ascii="Century Gothic" w:eastAsia="Garamond" w:hAnsi="Century Gothic" w:cs="Arial"/>
                <w:color w:val="000000" w:themeColor="text1"/>
                <w:lang w:eastAsia="zh-CN" w:bidi="ar"/>
              </w:rPr>
              <w:t>Risks of accidents from struck-by injuries to workers from the movement of heavy-duty vehicles</w:t>
            </w:r>
          </w:p>
        </w:tc>
        <w:tc>
          <w:tcPr>
            <w:tcW w:w="1748" w:type="dxa"/>
            <w:tcBorders>
              <w:top w:val="single" w:sz="8" w:space="0" w:color="000000"/>
              <w:left w:val="nil"/>
              <w:bottom w:val="single" w:sz="8" w:space="0" w:color="000000"/>
              <w:right w:val="single" w:sz="8" w:space="0" w:color="000000"/>
            </w:tcBorders>
            <w:shd w:val="clear" w:color="auto" w:fill="FFC000"/>
          </w:tcPr>
          <w:p w14:paraId="543B6733" w14:textId="77777777" w:rsidR="00CF208A" w:rsidRPr="003E323C" w:rsidRDefault="00CF208A" w:rsidP="00CF208A">
            <w:pPr>
              <w:widowControl w:val="0"/>
              <w:spacing w:beforeAutospacing="1" w:after="0" w:line="276" w:lineRule="auto"/>
              <w:jc w:val="both"/>
              <w:rPr>
                <w:rFonts w:ascii="Century Gothic" w:eastAsia="Calibri" w:hAnsi="Century Gothic" w:cs="Arial"/>
                <w:color w:val="000000" w:themeColor="text1"/>
              </w:rPr>
            </w:pPr>
            <w:r w:rsidRPr="003E323C">
              <w:rPr>
                <w:rFonts w:ascii="Century Gothic" w:eastAsia="Calibri" w:hAnsi="Century Gothic" w:cs="Arial"/>
                <w:color w:val="000000" w:themeColor="text1"/>
                <w:lang w:eastAsia="zh-CN" w:bidi="ar"/>
              </w:rPr>
              <w:t>High</w:t>
            </w:r>
          </w:p>
        </w:tc>
        <w:tc>
          <w:tcPr>
            <w:tcW w:w="3515" w:type="dxa"/>
            <w:tcBorders>
              <w:top w:val="single" w:sz="8" w:space="0" w:color="000000"/>
              <w:left w:val="nil"/>
              <w:bottom w:val="single" w:sz="8" w:space="0" w:color="000000"/>
              <w:right w:val="single" w:sz="8" w:space="0" w:color="000000"/>
            </w:tcBorders>
            <w:shd w:val="clear" w:color="auto" w:fill="FFFFFF"/>
          </w:tcPr>
          <w:p w14:paraId="05F2EA0B" w14:textId="77777777" w:rsidR="00CF208A" w:rsidRPr="003E323C" w:rsidRDefault="00CF208A" w:rsidP="00CF208A">
            <w:pPr>
              <w:widowControl w:val="0"/>
              <w:spacing w:beforeAutospacing="1" w:after="0" w:line="276" w:lineRule="auto"/>
              <w:rPr>
                <w:rFonts w:ascii="Century Gothic" w:eastAsia="Garamond" w:hAnsi="Century Gothic" w:cs="Arial"/>
                <w:color w:val="000000" w:themeColor="text1"/>
              </w:rPr>
            </w:pPr>
            <w:r w:rsidRPr="003E323C">
              <w:rPr>
                <w:rFonts w:ascii="Century Gothic" w:eastAsia="Garamond" w:hAnsi="Century Gothic" w:cs="Arial"/>
                <w:color w:val="000000" w:themeColor="text1"/>
                <w:lang w:eastAsia="zh-CN" w:bidi="ar"/>
              </w:rPr>
              <w:t>Train drivers driving project’s heavy-duty trucks on evasive and defensive driving to avoid accidents at all time</w:t>
            </w:r>
          </w:p>
        </w:tc>
        <w:tc>
          <w:tcPr>
            <w:tcW w:w="1857" w:type="dxa"/>
            <w:tcBorders>
              <w:top w:val="single" w:sz="8" w:space="0" w:color="000000"/>
              <w:left w:val="nil"/>
              <w:bottom w:val="single" w:sz="8" w:space="0" w:color="000000"/>
              <w:right w:val="single" w:sz="8" w:space="0" w:color="000000"/>
            </w:tcBorders>
            <w:shd w:val="clear" w:color="auto" w:fill="92D050"/>
          </w:tcPr>
          <w:p w14:paraId="53096BA8" w14:textId="77777777" w:rsidR="00CF208A" w:rsidRPr="003E323C" w:rsidRDefault="00CF208A" w:rsidP="00CF208A">
            <w:pPr>
              <w:widowControl w:val="0"/>
              <w:spacing w:beforeAutospacing="1" w:after="0" w:line="276" w:lineRule="auto"/>
              <w:jc w:val="both"/>
              <w:rPr>
                <w:rFonts w:ascii="Century Gothic" w:eastAsia="Calibri" w:hAnsi="Century Gothic" w:cs="Arial"/>
                <w:color w:val="000000" w:themeColor="text1"/>
              </w:rPr>
            </w:pPr>
            <w:r w:rsidRPr="003E323C">
              <w:rPr>
                <w:rFonts w:ascii="Century Gothic" w:eastAsia="Calibri" w:hAnsi="Century Gothic" w:cs="Arial"/>
                <w:color w:val="000000" w:themeColor="text1"/>
                <w:lang w:eastAsia="zh-CN" w:bidi="ar"/>
              </w:rPr>
              <w:t>Low</w:t>
            </w:r>
          </w:p>
        </w:tc>
        <w:tc>
          <w:tcPr>
            <w:tcW w:w="1420" w:type="dxa"/>
            <w:tcBorders>
              <w:top w:val="single" w:sz="8" w:space="0" w:color="000000"/>
              <w:left w:val="nil"/>
              <w:bottom w:val="single" w:sz="8" w:space="0" w:color="000000"/>
              <w:right w:val="single" w:sz="8" w:space="0" w:color="000000"/>
            </w:tcBorders>
            <w:shd w:val="clear" w:color="auto" w:fill="92D050"/>
          </w:tcPr>
          <w:p w14:paraId="2B73E6B2" w14:textId="77777777" w:rsidR="00CF208A" w:rsidRPr="003E323C" w:rsidRDefault="00CF208A" w:rsidP="00CF208A">
            <w:pPr>
              <w:widowControl w:val="0"/>
              <w:spacing w:beforeAutospacing="1" w:after="0" w:line="276" w:lineRule="auto"/>
              <w:jc w:val="both"/>
              <w:rPr>
                <w:rFonts w:ascii="Century Gothic" w:eastAsia="Calibri" w:hAnsi="Century Gothic" w:cs="Arial"/>
                <w:color w:val="000000" w:themeColor="text1"/>
                <w:lang w:eastAsia="zh-CN" w:bidi="ar"/>
              </w:rPr>
            </w:pPr>
            <w:r w:rsidRPr="003E323C">
              <w:rPr>
                <w:rFonts w:ascii="Century Gothic" w:eastAsia="Calibri" w:hAnsi="Century Gothic" w:cs="Arial"/>
                <w:color w:val="000000" w:themeColor="text1"/>
                <w:lang w:eastAsia="zh-CN" w:bidi="ar"/>
              </w:rPr>
              <w:t>Low</w:t>
            </w:r>
          </w:p>
        </w:tc>
      </w:tr>
      <w:tr w:rsidR="00CF208A" w:rsidRPr="003E323C" w14:paraId="03675D87" w14:textId="77777777" w:rsidTr="00CF208A">
        <w:trPr>
          <w:cantSplit/>
          <w:trHeight w:val="4237"/>
        </w:trPr>
        <w:tc>
          <w:tcPr>
            <w:tcW w:w="1835" w:type="dxa"/>
            <w:vMerge w:val="restart"/>
            <w:tcBorders>
              <w:top w:val="nil"/>
              <w:left w:val="single" w:sz="8" w:space="0" w:color="000000"/>
              <w:bottom w:val="single" w:sz="4" w:space="0" w:color="auto"/>
              <w:right w:val="single" w:sz="8" w:space="0" w:color="000000"/>
            </w:tcBorders>
            <w:shd w:val="clear" w:color="auto" w:fill="FFFFFF"/>
          </w:tcPr>
          <w:p w14:paraId="1DF138C3" w14:textId="77777777" w:rsidR="00CF208A" w:rsidRPr="003E323C" w:rsidRDefault="00CF208A" w:rsidP="00CF208A">
            <w:pPr>
              <w:widowControl w:val="0"/>
              <w:spacing w:before="100" w:after="0" w:line="276" w:lineRule="auto"/>
              <w:ind w:left="120"/>
              <w:jc w:val="both"/>
              <w:rPr>
                <w:rFonts w:ascii="Century Gothic" w:eastAsia="Garamond" w:hAnsi="Century Gothic" w:cs="Arial"/>
                <w:color w:val="000000" w:themeColor="text1"/>
              </w:rPr>
            </w:pPr>
            <w:r w:rsidRPr="003E323C">
              <w:rPr>
                <w:rFonts w:ascii="Century Gothic" w:eastAsia="Garamond" w:hAnsi="Century Gothic" w:cs="Arial"/>
                <w:bCs/>
                <w:color w:val="000000" w:themeColor="text1"/>
                <w:lang w:eastAsia="zh-CN" w:bidi="ar"/>
              </w:rPr>
              <w:lastRenderedPageBreak/>
              <w:t>Site Preparation</w:t>
            </w:r>
          </w:p>
        </w:tc>
        <w:tc>
          <w:tcPr>
            <w:tcW w:w="1717" w:type="dxa"/>
            <w:tcBorders>
              <w:top w:val="single" w:sz="8" w:space="0" w:color="000000"/>
              <w:left w:val="nil"/>
              <w:bottom w:val="single" w:sz="8" w:space="0" w:color="000000"/>
              <w:right w:val="single" w:sz="8" w:space="0" w:color="000000"/>
            </w:tcBorders>
            <w:shd w:val="clear" w:color="auto" w:fill="FFFFFF"/>
          </w:tcPr>
          <w:p w14:paraId="4A1B6330" w14:textId="77777777" w:rsidR="00CF208A" w:rsidRPr="003E323C" w:rsidRDefault="00CF208A" w:rsidP="00CF208A">
            <w:pPr>
              <w:widowControl w:val="0"/>
              <w:spacing w:beforeAutospacing="1" w:after="0" w:line="276" w:lineRule="auto"/>
              <w:rPr>
                <w:rFonts w:ascii="Century Gothic" w:eastAsia="Garamond" w:hAnsi="Century Gothic" w:cs="Arial"/>
                <w:color w:val="000000" w:themeColor="text1"/>
              </w:rPr>
            </w:pPr>
            <w:r w:rsidRPr="003E323C">
              <w:rPr>
                <w:rFonts w:ascii="Century Gothic" w:eastAsia="Garamond" w:hAnsi="Century Gothic" w:cs="Arial"/>
                <w:color w:val="000000" w:themeColor="text1"/>
                <w:lang w:eastAsia="zh-CN" w:bidi="ar"/>
              </w:rPr>
              <w:t>Deterioration of local air quality due to the release of fugitive dusts and gaseous pollutant from vegetation clearance, soil disturbance and heavy-duty vehicles</w:t>
            </w:r>
          </w:p>
        </w:tc>
        <w:tc>
          <w:tcPr>
            <w:tcW w:w="1748" w:type="dxa"/>
            <w:tcBorders>
              <w:top w:val="single" w:sz="8" w:space="0" w:color="000000"/>
              <w:left w:val="nil"/>
              <w:bottom w:val="single" w:sz="8" w:space="0" w:color="000000"/>
              <w:right w:val="single" w:sz="8" w:space="0" w:color="000000"/>
            </w:tcBorders>
            <w:shd w:val="clear" w:color="auto" w:fill="FFFF00"/>
          </w:tcPr>
          <w:p w14:paraId="17B8F3D1" w14:textId="77777777" w:rsidR="00CF208A" w:rsidRPr="003E323C" w:rsidRDefault="00CF208A" w:rsidP="00CF208A">
            <w:pPr>
              <w:widowControl w:val="0"/>
              <w:spacing w:beforeAutospacing="1" w:after="0" w:line="276" w:lineRule="auto"/>
              <w:jc w:val="both"/>
              <w:rPr>
                <w:rFonts w:ascii="Century Gothic" w:eastAsia="Calibri" w:hAnsi="Century Gothic" w:cs="Arial"/>
                <w:color w:val="000000" w:themeColor="text1"/>
              </w:rPr>
            </w:pPr>
            <w:r w:rsidRPr="003E323C">
              <w:rPr>
                <w:rFonts w:ascii="Century Gothic" w:eastAsia="Calibri" w:hAnsi="Century Gothic" w:cs="Arial"/>
                <w:color w:val="000000" w:themeColor="text1"/>
                <w:lang w:eastAsia="zh-CN" w:bidi="ar"/>
              </w:rPr>
              <w:t>Medium</w:t>
            </w:r>
          </w:p>
        </w:tc>
        <w:tc>
          <w:tcPr>
            <w:tcW w:w="3515" w:type="dxa"/>
            <w:tcBorders>
              <w:top w:val="single" w:sz="8" w:space="0" w:color="000000"/>
              <w:left w:val="nil"/>
              <w:bottom w:val="single" w:sz="8" w:space="0" w:color="000000"/>
              <w:right w:val="single" w:sz="8" w:space="0" w:color="000000"/>
            </w:tcBorders>
            <w:shd w:val="clear" w:color="auto" w:fill="FFFFFF"/>
          </w:tcPr>
          <w:p w14:paraId="2D6E686D" w14:textId="77777777" w:rsidR="00CF208A" w:rsidRPr="003E323C" w:rsidRDefault="00CF208A" w:rsidP="00CF208A">
            <w:pPr>
              <w:widowControl w:val="0"/>
              <w:spacing w:beforeAutospacing="1" w:after="0" w:line="276" w:lineRule="auto"/>
              <w:rPr>
                <w:rFonts w:ascii="Century Gothic" w:eastAsia="Garamond" w:hAnsi="Century Gothic" w:cs="Arial"/>
                <w:color w:val="000000" w:themeColor="text1"/>
              </w:rPr>
            </w:pPr>
            <w:r w:rsidRPr="003E323C">
              <w:rPr>
                <w:rFonts w:ascii="Century Gothic" w:eastAsia="Garamond" w:hAnsi="Century Gothic" w:cs="Arial"/>
                <w:color w:val="000000" w:themeColor="text1"/>
                <w:lang w:eastAsia="zh-CN" w:bidi="ar"/>
              </w:rPr>
              <w:t>Implement Dust control and suppression measures, such as use of dampening and wetting</w:t>
            </w:r>
          </w:p>
        </w:tc>
        <w:tc>
          <w:tcPr>
            <w:tcW w:w="1857" w:type="dxa"/>
            <w:tcBorders>
              <w:top w:val="single" w:sz="8" w:space="0" w:color="000000"/>
              <w:left w:val="nil"/>
              <w:bottom w:val="single" w:sz="8" w:space="0" w:color="000000"/>
              <w:right w:val="single" w:sz="8" w:space="0" w:color="000000"/>
            </w:tcBorders>
            <w:shd w:val="clear" w:color="auto" w:fill="92D050"/>
          </w:tcPr>
          <w:p w14:paraId="7FA8ECB8" w14:textId="77777777" w:rsidR="00CF208A" w:rsidRPr="003E323C" w:rsidRDefault="00CF208A" w:rsidP="00CF208A">
            <w:pPr>
              <w:widowControl w:val="0"/>
              <w:spacing w:beforeAutospacing="1" w:after="0" w:line="276" w:lineRule="auto"/>
              <w:jc w:val="both"/>
              <w:rPr>
                <w:rFonts w:ascii="Century Gothic" w:eastAsia="Calibri" w:hAnsi="Century Gothic" w:cs="Arial"/>
                <w:color w:val="000000" w:themeColor="text1"/>
              </w:rPr>
            </w:pPr>
            <w:r w:rsidRPr="003E323C">
              <w:rPr>
                <w:rFonts w:ascii="Century Gothic" w:eastAsia="Calibri" w:hAnsi="Century Gothic" w:cs="Arial"/>
                <w:color w:val="000000" w:themeColor="text1"/>
                <w:lang w:eastAsia="zh-CN" w:bidi="ar"/>
              </w:rPr>
              <w:t>Low</w:t>
            </w:r>
          </w:p>
        </w:tc>
        <w:tc>
          <w:tcPr>
            <w:tcW w:w="1420" w:type="dxa"/>
            <w:tcBorders>
              <w:top w:val="single" w:sz="8" w:space="0" w:color="000000"/>
              <w:left w:val="nil"/>
              <w:bottom w:val="single" w:sz="8" w:space="0" w:color="000000"/>
              <w:right w:val="single" w:sz="8" w:space="0" w:color="000000"/>
            </w:tcBorders>
            <w:shd w:val="clear" w:color="auto" w:fill="92D050"/>
          </w:tcPr>
          <w:p w14:paraId="0E8E47DB" w14:textId="77777777" w:rsidR="00CF208A" w:rsidRPr="003E323C" w:rsidRDefault="00CF208A" w:rsidP="00CF208A">
            <w:pPr>
              <w:widowControl w:val="0"/>
              <w:spacing w:beforeAutospacing="1" w:after="0" w:line="276" w:lineRule="auto"/>
              <w:jc w:val="both"/>
              <w:rPr>
                <w:rFonts w:ascii="Century Gothic" w:eastAsia="Calibri" w:hAnsi="Century Gothic" w:cs="Arial"/>
                <w:color w:val="000000" w:themeColor="text1"/>
                <w:lang w:eastAsia="zh-CN" w:bidi="ar"/>
              </w:rPr>
            </w:pPr>
            <w:r w:rsidRPr="003E323C">
              <w:rPr>
                <w:rFonts w:ascii="Century Gothic" w:eastAsia="Calibri" w:hAnsi="Century Gothic" w:cs="Arial"/>
                <w:color w:val="000000" w:themeColor="text1"/>
                <w:lang w:eastAsia="zh-CN" w:bidi="ar"/>
              </w:rPr>
              <w:t>Low</w:t>
            </w:r>
          </w:p>
        </w:tc>
      </w:tr>
      <w:tr w:rsidR="00CF208A" w:rsidRPr="003E323C" w14:paraId="52A390F1" w14:textId="77777777" w:rsidTr="00CF208A">
        <w:trPr>
          <w:cantSplit/>
          <w:trHeight w:val="20"/>
        </w:trPr>
        <w:tc>
          <w:tcPr>
            <w:tcW w:w="1835" w:type="dxa"/>
            <w:vMerge/>
            <w:tcBorders>
              <w:top w:val="nil"/>
              <w:left w:val="single" w:sz="8" w:space="0" w:color="000000"/>
              <w:bottom w:val="single" w:sz="4" w:space="0" w:color="auto"/>
              <w:right w:val="single" w:sz="8" w:space="0" w:color="000000"/>
            </w:tcBorders>
            <w:shd w:val="clear" w:color="auto" w:fill="FFFFFF"/>
          </w:tcPr>
          <w:p w14:paraId="2F7BA3AA" w14:textId="77777777" w:rsidR="00CF208A" w:rsidRPr="003E323C" w:rsidRDefault="00CF208A" w:rsidP="00CF208A">
            <w:pPr>
              <w:spacing w:line="276" w:lineRule="auto"/>
              <w:rPr>
                <w:rFonts w:ascii="Century Gothic" w:eastAsia="Times New Roman" w:hAnsi="Century Gothic" w:cs="Times New Roman"/>
                <w:color w:val="000000" w:themeColor="text1"/>
              </w:rPr>
            </w:pPr>
          </w:p>
        </w:tc>
        <w:tc>
          <w:tcPr>
            <w:tcW w:w="1717" w:type="dxa"/>
            <w:tcBorders>
              <w:top w:val="single" w:sz="8" w:space="0" w:color="000000"/>
              <w:left w:val="nil"/>
              <w:bottom w:val="single" w:sz="8" w:space="0" w:color="000000"/>
              <w:right w:val="single" w:sz="8" w:space="0" w:color="000000"/>
            </w:tcBorders>
            <w:shd w:val="clear" w:color="auto" w:fill="FFFFFF"/>
          </w:tcPr>
          <w:p w14:paraId="35427D43" w14:textId="77777777" w:rsidR="00CF208A" w:rsidRPr="003E323C" w:rsidRDefault="00CF208A" w:rsidP="00CF208A">
            <w:pPr>
              <w:widowControl w:val="0"/>
              <w:spacing w:beforeAutospacing="1" w:after="0" w:line="276" w:lineRule="auto"/>
              <w:rPr>
                <w:rFonts w:ascii="Century Gothic" w:eastAsia="Garamond" w:hAnsi="Century Gothic" w:cs="Arial"/>
                <w:color w:val="000000" w:themeColor="text1"/>
              </w:rPr>
            </w:pPr>
            <w:r w:rsidRPr="003E323C">
              <w:rPr>
                <w:rFonts w:ascii="Century Gothic" w:eastAsia="Garamond" w:hAnsi="Century Gothic" w:cs="Arial"/>
                <w:color w:val="000000" w:themeColor="text1"/>
                <w:lang w:eastAsia="zh-CN" w:bidi="ar"/>
              </w:rPr>
              <w:t>Noise and vibration disturbances from operation of earth moving equipment</w:t>
            </w:r>
          </w:p>
        </w:tc>
        <w:tc>
          <w:tcPr>
            <w:tcW w:w="1748" w:type="dxa"/>
            <w:tcBorders>
              <w:top w:val="single" w:sz="8" w:space="0" w:color="000000"/>
              <w:left w:val="nil"/>
              <w:bottom w:val="single" w:sz="8" w:space="0" w:color="000000"/>
              <w:right w:val="single" w:sz="8" w:space="0" w:color="000000"/>
            </w:tcBorders>
            <w:shd w:val="clear" w:color="auto" w:fill="FFFF00"/>
          </w:tcPr>
          <w:p w14:paraId="52CC3846" w14:textId="77777777" w:rsidR="00CF208A" w:rsidRPr="003E323C" w:rsidRDefault="00CF208A" w:rsidP="00CF208A">
            <w:pPr>
              <w:widowControl w:val="0"/>
              <w:spacing w:beforeAutospacing="1" w:after="0" w:line="276" w:lineRule="auto"/>
              <w:jc w:val="both"/>
              <w:rPr>
                <w:rFonts w:ascii="Century Gothic" w:eastAsia="Calibri" w:hAnsi="Century Gothic" w:cs="Arial"/>
                <w:color w:val="000000" w:themeColor="text1"/>
              </w:rPr>
            </w:pPr>
            <w:r w:rsidRPr="003E323C">
              <w:rPr>
                <w:rFonts w:ascii="Century Gothic" w:eastAsia="Calibri" w:hAnsi="Century Gothic" w:cs="Arial"/>
                <w:color w:val="000000" w:themeColor="text1"/>
                <w:lang w:eastAsia="zh-CN" w:bidi="ar"/>
              </w:rPr>
              <w:t>Medium</w:t>
            </w:r>
          </w:p>
        </w:tc>
        <w:tc>
          <w:tcPr>
            <w:tcW w:w="3515" w:type="dxa"/>
            <w:tcBorders>
              <w:top w:val="single" w:sz="8" w:space="0" w:color="000000"/>
              <w:left w:val="nil"/>
              <w:bottom w:val="single" w:sz="8" w:space="0" w:color="000000"/>
              <w:right w:val="single" w:sz="8" w:space="0" w:color="000000"/>
            </w:tcBorders>
            <w:shd w:val="clear" w:color="auto" w:fill="FFFFFF"/>
            <w:vAlign w:val="bottom"/>
          </w:tcPr>
          <w:p w14:paraId="7F97B376" w14:textId="77777777" w:rsidR="00CF208A" w:rsidRPr="003E323C" w:rsidRDefault="00CF208A" w:rsidP="00CF208A">
            <w:pPr>
              <w:widowControl w:val="0"/>
              <w:spacing w:beforeAutospacing="1" w:after="0" w:line="276" w:lineRule="auto"/>
              <w:rPr>
                <w:rFonts w:ascii="Century Gothic" w:eastAsia="Garamond" w:hAnsi="Century Gothic" w:cs="Arial"/>
                <w:color w:val="000000" w:themeColor="text1"/>
              </w:rPr>
            </w:pPr>
            <w:r w:rsidRPr="003E323C">
              <w:rPr>
                <w:rFonts w:ascii="Century Gothic" w:eastAsia="Garamond" w:hAnsi="Century Gothic" w:cs="Arial"/>
                <w:color w:val="000000" w:themeColor="text1"/>
                <w:lang w:eastAsia="zh-CN" w:bidi="ar"/>
              </w:rPr>
              <w:t>Use of noise barriers to screen receptors, e.g. with berms or bunds.</w:t>
            </w:r>
          </w:p>
          <w:p w14:paraId="79CCB47E" w14:textId="77777777" w:rsidR="00CF208A" w:rsidRPr="003E323C" w:rsidRDefault="00CF208A" w:rsidP="00CF208A">
            <w:pPr>
              <w:widowControl w:val="0"/>
              <w:spacing w:beforeAutospacing="1" w:after="0" w:line="276" w:lineRule="auto"/>
              <w:rPr>
                <w:rFonts w:ascii="Century Gothic" w:eastAsia="Arial" w:hAnsi="Century Gothic" w:cs="Arial"/>
                <w:color w:val="000000" w:themeColor="text1"/>
              </w:rPr>
            </w:pPr>
            <w:r w:rsidRPr="003E323C">
              <w:rPr>
                <w:rFonts w:ascii="Century Gothic" w:eastAsia="Garamond" w:hAnsi="Century Gothic" w:cs="Arial"/>
                <w:color w:val="000000" w:themeColor="text1"/>
                <w:lang w:eastAsia="zh-CN" w:bidi="ar"/>
              </w:rPr>
              <w:t>Use of modern, well-maintained equipment fitted with abatement devices (e.g. mufflers, noise enclosures)</w:t>
            </w:r>
          </w:p>
          <w:p w14:paraId="3D354514" w14:textId="77777777" w:rsidR="00CF208A" w:rsidRPr="003E323C" w:rsidRDefault="00CF208A" w:rsidP="00CF208A">
            <w:pPr>
              <w:widowControl w:val="0"/>
              <w:spacing w:beforeAutospacing="1" w:after="0" w:line="276" w:lineRule="auto"/>
              <w:rPr>
                <w:rFonts w:ascii="Century Gothic" w:eastAsia="Garamond" w:hAnsi="Century Gothic" w:cs="Arial"/>
                <w:color w:val="000000" w:themeColor="text1"/>
              </w:rPr>
            </w:pPr>
            <w:r w:rsidRPr="003E323C">
              <w:rPr>
                <w:rFonts w:ascii="Century Gothic" w:eastAsia="Garamond" w:hAnsi="Century Gothic" w:cs="Arial"/>
                <w:color w:val="000000" w:themeColor="text1"/>
                <w:lang w:eastAsia="zh-CN" w:bidi="ar"/>
              </w:rPr>
              <w:t>Strict controls of timing of activities e.g. blasting and other high noise emissions; prohibition on night working if possible</w:t>
            </w:r>
          </w:p>
        </w:tc>
        <w:tc>
          <w:tcPr>
            <w:tcW w:w="1857" w:type="dxa"/>
            <w:tcBorders>
              <w:top w:val="single" w:sz="8" w:space="0" w:color="000000"/>
              <w:left w:val="nil"/>
              <w:bottom w:val="single" w:sz="8" w:space="0" w:color="000000"/>
              <w:right w:val="single" w:sz="8" w:space="0" w:color="000000"/>
            </w:tcBorders>
            <w:shd w:val="clear" w:color="auto" w:fill="92D050"/>
          </w:tcPr>
          <w:p w14:paraId="3FA7DB1F" w14:textId="77777777" w:rsidR="00CF208A" w:rsidRPr="003E323C" w:rsidRDefault="00CF208A" w:rsidP="00CF208A">
            <w:pPr>
              <w:widowControl w:val="0"/>
              <w:spacing w:beforeAutospacing="1" w:after="0" w:line="276" w:lineRule="auto"/>
              <w:jc w:val="both"/>
              <w:rPr>
                <w:rFonts w:ascii="Century Gothic" w:eastAsia="Calibri" w:hAnsi="Century Gothic" w:cs="Arial"/>
                <w:color w:val="000000" w:themeColor="text1"/>
              </w:rPr>
            </w:pPr>
            <w:r w:rsidRPr="003E323C">
              <w:rPr>
                <w:rFonts w:ascii="Century Gothic" w:eastAsia="Calibri" w:hAnsi="Century Gothic" w:cs="Arial"/>
                <w:color w:val="000000" w:themeColor="text1"/>
                <w:lang w:eastAsia="zh-CN" w:bidi="ar"/>
              </w:rPr>
              <w:t>Low</w:t>
            </w:r>
          </w:p>
        </w:tc>
        <w:tc>
          <w:tcPr>
            <w:tcW w:w="1420" w:type="dxa"/>
            <w:tcBorders>
              <w:top w:val="single" w:sz="8" w:space="0" w:color="000000"/>
              <w:left w:val="nil"/>
              <w:bottom w:val="single" w:sz="8" w:space="0" w:color="000000"/>
              <w:right w:val="single" w:sz="8" w:space="0" w:color="000000"/>
            </w:tcBorders>
            <w:shd w:val="clear" w:color="auto" w:fill="92D050"/>
          </w:tcPr>
          <w:p w14:paraId="258DF959" w14:textId="77777777" w:rsidR="00CF208A" w:rsidRPr="003E323C" w:rsidRDefault="00CF208A" w:rsidP="00CF208A">
            <w:pPr>
              <w:widowControl w:val="0"/>
              <w:spacing w:beforeAutospacing="1" w:after="0" w:line="276" w:lineRule="auto"/>
              <w:jc w:val="both"/>
              <w:rPr>
                <w:rFonts w:ascii="Century Gothic" w:eastAsia="Calibri" w:hAnsi="Century Gothic" w:cs="Arial"/>
                <w:color w:val="000000" w:themeColor="text1"/>
                <w:lang w:eastAsia="zh-CN" w:bidi="ar"/>
              </w:rPr>
            </w:pPr>
            <w:r w:rsidRPr="003E323C">
              <w:rPr>
                <w:rFonts w:ascii="Century Gothic" w:eastAsia="Calibri" w:hAnsi="Century Gothic" w:cs="Arial"/>
                <w:color w:val="000000" w:themeColor="text1"/>
                <w:lang w:eastAsia="zh-CN" w:bidi="ar"/>
              </w:rPr>
              <w:t>Low</w:t>
            </w:r>
          </w:p>
        </w:tc>
      </w:tr>
      <w:tr w:rsidR="00CF208A" w:rsidRPr="003E323C" w14:paraId="262A72CD" w14:textId="77777777" w:rsidTr="00CF208A">
        <w:trPr>
          <w:cantSplit/>
          <w:trHeight w:val="20"/>
        </w:trPr>
        <w:tc>
          <w:tcPr>
            <w:tcW w:w="1835" w:type="dxa"/>
            <w:vMerge/>
            <w:tcBorders>
              <w:top w:val="nil"/>
              <w:left w:val="single" w:sz="8" w:space="0" w:color="000000"/>
              <w:bottom w:val="single" w:sz="4" w:space="0" w:color="auto"/>
              <w:right w:val="single" w:sz="8" w:space="0" w:color="000000"/>
            </w:tcBorders>
            <w:shd w:val="clear" w:color="auto" w:fill="FFFFFF"/>
          </w:tcPr>
          <w:p w14:paraId="67FC3D92" w14:textId="77777777" w:rsidR="00CF208A" w:rsidRPr="003E323C" w:rsidRDefault="00CF208A" w:rsidP="00CF208A">
            <w:pPr>
              <w:spacing w:line="276" w:lineRule="auto"/>
              <w:rPr>
                <w:rFonts w:ascii="Century Gothic" w:eastAsia="Times New Roman" w:hAnsi="Century Gothic" w:cs="Times New Roman"/>
                <w:color w:val="000000" w:themeColor="text1"/>
              </w:rPr>
            </w:pPr>
          </w:p>
        </w:tc>
        <w:tc>
          <w:tcPr>
            <w:tcW w:w="1717" w:type="dxa"/>
            <w:tcBorders>
              <w:top w:val="single" w:sz="8" w:space="0" w:color="000000"/>
              <w:left w:val="nil"/>
              <w:bottom w:val="single" w:sz="8" w:space="0" w:color="000000"/>
              <w:right w:val="single" w:sz="8" w:space="0" w:color="000000"/>
            </w:tcBorders>
            <w:shd w:val="clear" w:color="auto" w:fill="FFFFFF"/>
          </w:tcPr>
          <w:p w14:paraId="52D309F1" w14:textId="77777777" w:rsidR="00CF208A" w:rsidRPr="003E323C" w:rsidRDefault="00CF208A" w:rsidP="00CF208A">
            <w:pPr>
              <w:widowControl w:val="0"/>
              <w:spacing w:beforeAutospacing="1" w:after="0" w:line="276" w:lineRule="auto"/>
              <w:rPr>
                <w:rFonts w:ascii="Century Gothic" w:eastAsia="Garamond" w:hAnsi="Century Gothic" w:cs="Arial"/>
                <w:color w:val="000000" w:themeColor="text1"/>
              </w:rPr>
            </w:pPr>
            <w:r w:rsidRPr="003E323C">
              <w:rPr>
                <w:rFonts w:ascii="Century Gothic" w:eastAsia="Garamond" w:hAnsi="Century Gothic" w:cs="Arial"/>
                <w:color w:val="000000" w:themeColor="text1"/>
                <w:lang w:eastAsia="zh-CN" w:bidi="ar"/>
              </w:rPr>
              <w:t>Loss, damage, erosion and disruption of soil from exposure of soil surfaces to rain and wind.</w:t>
            </w:r>
          </w:p>
        </w:tc>
        <w:tc>
          <w:tcPr>
            <w:tcW w:w="1748" w:type="dxa"/>
            <w:tcBorders>
              <w:top w:val="single" w:sz="8" w:space="0" w:color="000000"/>
              <w:left w:val="nil"/>
              <w:bottom w:val="single" w:sz="8" w:space="0" w:color="000000"/>
              <w:right w:val="single" w:sz="8" w:space="0" w:color="000000"/>
            </w:tcBorders>
            <w:shd w:val="clear" w:color="auto" w:fill="FFFF00"/>
          </w:tcPr>
          <w:p w14:paraId="05313EB7" w14:textId="77777777" w:rsidR="00CF208A" w:rsidRPr="003E323C" w:rsidRDefault="00CF208A" w:rsidP="00CF208A">
            <w:pPr>
              <w:widowControl w:val="0"/>
              <w:spacing w:beforeAutospacing="1" w:after="0" w:line="276" w:lineRule="auto"/>
              <w:jc w:val="both"/>
              <w:rPr>
                <w:rFonts w:ascii="Century Gothic" w:eastAsia="Calibri" w:hAnsi="Century Gothic" w:cs="Arial"/>
                <w:color w:val="000000" w:themeColor="text1"/>
              </w:rPr>
            </w:pPr>
            <w:r w:rsidRPr="003E323C">
              <w:rPr>
                <w:rFonts w:ascii="Century Gothic" w:eastAsia="Calibri" w:hAnsi="Century Gothic" w:cs="Arial"/>
                <w:color w:val="000000" w:themeColor="text1"/>
                <w:lang w:eastAsia="zh-CN" w:bidi="ar"/>
              </w:rPr>
              <w:t>Low</w:t>
            </w:r>
          </w:p>
        </w:tc>
        <w:tc>
          <w:tcPr>
            <w:tcW w:w="3515" w:type="dxa"/>
            <w:tcBorders>
              <w:top w:val="single" w:sz="8" w:space="0" w:color="000000"/>
              <w:left w:val="nil"/>
              <w:bottom w:val="single" w:sz="8" w:space="0" w:color="000000"/>
              <w:right w:val="single" w:sz="8" w:space="0" w:color="000000"/>
            </w:tcBorders>
            <w:shd w:val="clear" w:color="auto" w:fill="FFFFFF"/>
            <w:vAlign w:val="bottom"/>
          </w:tcPr>
          <w:p w14:paraId="4D3FB5FE" w14:textId="77777777" w:rsidR="00CF208A" w:rsidRPr="003E323C" w:rsidRDefault="00CF208A" w:rsidP="00CF208A">
            <w:pPr>
              <w:widowControl w:val="0"/>
              <w:spacing w:beforeAutospacing="1" w:after="0" w:line="276" w:lineRule="auto"/>
              <w:rPr>
                <w:rFonts w:ascii="Century Gothic" w:eastAsia="Garamond" w:hAnsi="Century Gothic" w:cs="Arial"/>
                <w:color w:val="000000" w:themeColor="text1"/>
              </w:rPr>
            </w:pPr>
            <w:r w:rsidRPr="003E323C">
              <w:rPr>
                <w:rFonts w:ascii="Century Gothic" w:eastAsia="Garamond" w:hAnsi="Century Gothic" w:cs="Arial"/>
                <w:color w:val="000000" w:themeColor="text1"/>
                <w:lang w:eastAsia="zh-CN" w:bidi="ar"/>
              </w:rPr>
              <w:t>Minimize areas exposed to what is required for construction or pavement.</w:t>
            </w:r>
          </w:p>
          <w:p w14:paraId="20359E01" w14:textId="77777777" w:rsidR="00CF208A" w:rsidRPr="003E323C" w:rsidRDefault="00CF208A" w:rsidP="00CF208A">
            <w:pPr>
              <w:widowControl w:val="0"/>
              <w:spacing w:beforeAutospacing="1" w:after="0" w:line="276" w:lineRule="auto"/>
              <w:rPr>
                <w:rFonts w:ascii="Century Gothic" w:eastAsia="Garamond" w:hAnsi="Century Gothic" w:cs="Arial"/>
                <w:color w:val="000000" w:themeColor="text1"/>
              </w:rPr>
            </w:pPr>
            <w:r w:rsidRPr="003E323C">
              <w:rPr>
                <w:rFonts w:ascii="Century Gothic" w:eastAsia="Garamond" w:hAnsi="Century Gothic" w:cs="Arial"/>
                <w:color w:val="000000" w:themeColor="text1"/>
                <w:lang w:eastAsia="zh-CN" w:bidi="ar"/>
              </w:rPr>
              <w:t>Retention of topsoil for restoration (including tilling and re-vegetation) as soon as practicable.</w:t>
            </w:r>
          </w:p>
          <w:p w14:paraId="43FB3FD7" w14:textId="77777777" w:rsidR="00CF208A" w:rsidRPr="003E323C" w:rsidRDefault="00CF208A" w:rsidP="00CF208A">
            <w:pPr>
              <w:widowControl w:val="0"/>
              <w:spacing w:beforeAutospacing="1" w:after="0" w:line="276" w:lineRule="auto"/>
              <w:rPr>
                <w:rFonts w:ascii="Century Gothic" w:eastAsia="Century Schoolbook" w:hAnsi="Century Gothic" w:cs="Arial"/>
                <w:color w:val="000000" w:themeColor="text1"/>
              </w:rPr>
            </w:pPr>
            <w:r w:rsidRPr="003E323C">
              <w:rPr>
                <w:rFonts w:ascii="Century Gothic" w:eastAsia="Garamond" w:hAnsi="Century Gothic" w:cs="Arial"/>
                <w:color w:val="000000" w:themeColor="text1"/>
                <w:lang w:eastAsia="zh-CN" w:bidi="ar"/>
              </w:rPr>
              <w:t>Earthworks to be designed to achieve a balance between cut and fill wherever possible.</w:t>
            </w:r>
          </w:p>
        </w:tc>
        <w:tc>
          <w:tcPr>
            <w:tcW w:w="1857" w:type="dxa"/>
            <w:tcBorders>
              <w:top w:val="single" w:sz="8" w:space="0" w:color="000000"/>
              <w:left w:val="nil"/>
              <w:bottom w:val="single" w:sz="8" w:space="0" w:color="000000"/>
              <w:right w:val="single" w:sz="8" w:space="0" w:color="000000"/>
            </w:tcBorders>
            <w:shd w:val="clear" w:color="auto" w:fill="92D050"/>
          </w:tcPr>
          <w:p w14:paraId="18CCECC8" w14:textId="77777777" w:rsidR="00CF208A" w:rsidRPr="003E323C" w:rsidRDefault="00CF208A" w:rsidP="00CF208A">
            <w:pPr>
              <w:widowControl w:val="0"/>
              <w:spacing w:before="100" w:after="0" w:line="276" w:lineRule="auto"/>
              <w:ind w:left="140"/>
              <w:jc w:val="both"/>
              <w:rPr>
                <w:rFonts w:ascii="Century Gothic" w:eastAsia="Garamond" w:hAnsi="Century Gothic" w:cs="Arial"/>
                <w:color w:val="000000" w:themeColor="text1"/>
              </w:rPr>
            </w:pPr>
            <w:r w:rsidRPr="003E323C">
              <w:rPr>
                <w:rFonts w:ascii="Century Gothic" w:eastAsia="Garamond" w:hAnsi="Century Gothic" w:cs="Arial"/>
                <w:color w:val="000000" w:themeColor="text1"/>
                <w:lang w:eastAsia="zh-CN" w:bidi="ar"/>
              </w:rPr>
              <w:t>Low</w:t>
            </w:r>
          </w:p>
        </w:tc>
        <w:tc>
          <w:tcPr>
            <w:tcW w:w="1420" w:type="dxa"/>
            <w:tcBorders>
              <w:top w:val="single" w:sz="8" w:space="0" w:color="000000"/>
              <w:left w:val="nil"/>
              <w:bottom w:val="single" w:sz="8" w:space="0" w:color="000000"/>
              <w:right w:val="single" w:sz="8" w:space="0" w:color="000000"/>
            </w:tcBorders>
            <w:shd w:val="clear" w:color="auto" w:fill="92D050"/>
          </w:tcPr>
          <w:p w14:paraId="08A467B0" w14:textId="77777777" w:rsidR="00CF208A" w:rsidRPr="003E323C" w:rsidRDefault="00CF208A" w:rsidP="00CF208A">
            <w:pPr>
              <w:widowControl w:val="0"/>
              <w:spacing w:before="100" w:after="0" w:line="276" w:lineRule="auto"/>
              <w:ind w:left="140"/>
              <w:jc w:val="both"/>
              <w:rPr>
                <w:rFonts w:ascii="Century Gothic" w:eastAsia="Garamond" w:hAnsi="Century Gothic" w:cs="Arial"/>
                <w:color w:val="000000" w:themeColor="text1"/>
                <w:lang w:eastAsia="zh-CN" w:bidi="ar"/>
              </w:rPr>
            </w:pPr>
            <w:r w:rsidRPr="003E323C">
              <w:rPr>
                <w:rFonts w:ascii="Century Gothic" w:eastAsia="Calibri" w:hAnsi="Century Gothic" w:cs="Arial"/>
                <w:color w:val="000000" w:themeColor="text1"/>
                <w:lang w:eastAsia="zh-CN" w:bidi="ar"/>
              </w:rPr>
              <w:t>Low</w:t>
            </w:r>
          </w:p>
        </w:tc>
      </w:tr>
      <w:tr w:rsidR="00CF208A" w:rsidRPr="003E323C" w14:paraId="54F18F05" w14:textId="77777777" w:rsidTr="00CF208A">
        <w:trPr>
          <w:cantSplit/>
          <w:trHeight w:val="2308"/>
        </w:trPr>
        <w:tc>
          <w:tcPr>
            <w:tcW w:w="1835" w:type="dxa"/>
            <w:vMerge/>
            <w:tcBorders>
              <w:top w:val="nil"/>
              <w:left w:val="single" w:sz="8" w:space="0" w:color="000000"/>
              <w:bottom w:val="single" w:sz="4" w:space="0" w:color="auto"/>
              <w:right w:val="single" w:sz="8" w:space="0" w:color="000000"/>
            </w:tcBorders>
            <w:shd w:val="clear" w:color="auto" w:fill="FFFFFF"/>
          </w:tcPr>
          <w:p w14:paraId="4582EE3A" w14:textId="77777777" w:rsidR="00CF208A" w:rsidRPr="003E323C" w:rsidRDefault="00CF208A" w:rsidP="00CF208A">
            <w:pPr>
              <w:spacing w:line="276" w:lineRule="auto"/>
              <w:rPr>
                <w:rFonts w:ascii="Century Gothic" w:eastAsia="Times New Roman" w:hAnsi="Century Gothic" w:cs="Times New Roman"/>
                <w:color w:val="000000" w:themeColor="text1"/>
              </w:rPr>
            </w:pPr>
          </w:p>
        </w:tc>
        <w:tc>
          <w:tcPr>
            <w:tcW w:w="1717" w:type="dxa"/>
            <w:tcBorders>
              <w:top w:val="single" w:sz="8" w:space="0" w:color="000000"/>
              <w:left w:val="nil"/>
              <w:bottom w:val="single" w:sz="8" w:space="0" w:color="000000"/>
              <w:right w:val="single" w:sz="8" w:space="0" w:color="000000"/>
            </w:tcBorders>
            <w:shd w:val="clear" w:color="auto" w:fill="FFFFFF"/>
          </w:tcPr>
          <w:p w14:paraId="4AF9F30C" w14:textId="77777777" w:rsidR="00CF208A" w:rsidRPr="003E323C" w:rsidRDefault="00CF208A" w:rsidP="00CF208A">
            <w:pPr>
              <w:widowControl w:val="0"/>
              <w:spacing w:beforeAutospacing="1" w:after="0" w:line="276" w:lineRule="auto"/>
              <w:rPr>
                <w:rFonts w:ascii="Century Gothic" w:eastAsia="Garamond" w:hAnsi="Century Gothic" w:cs="Arial"/>
                <w:color w:val="000000" w:themeColor="text1"/>
              </w:rPr>
            </w:pPr>
            <w:r w:rsidRPr="003E323C">
              <w:rPr>
                <w:rFonts w:ascii="Century Gothic" w:eastAsia="Garamond" w:hAnsi="Century Gothic" w:cs="Arial"/>
                <w:color w:val="000000" w:themeColor="text1"/>
                <w:lang w:eastAsia="zh-CN" w:bidi="ar"/>
              </w:rPr>
              <w:t>Waste generation from accumulation of cleared vegetal materials and spoils.</w:t>
            </w:r>
          </w:p>
        </w:tc>
        <w:tc>
          <w:tcPr>
            <w:tcW w:w="1748" w:type="dxa"/>
            <w:tcBorders>
              <w:top w:val="single" w:sz="8" w:space="0" w:color="000000"/>
              <w:left w:val="nil"/>
              <w:bottom w:val="single" w:sz="8" w:space="0" w:color="000000"/>
              <w:right w:val="single" w:sz="8" w:space="0" w:color="000000"/>
            </w:tcBorders>
            <w:shd w:val="clear" w:color="auto" w:fill="FFFF00"/>
          </w:tcPr>
          <w:p w14:paraId="71EDF43D" w14:textId="77777777" w:rsidR="00CF208A" w:rsidRPr="003E323C" w:rsidRDefault="00CF208A" w:rsidP="00CF208A">
            <w:pPr>
              <w:widowControl w:val="0"/>
              <w:spacing w:beforeAutospacing="1" w:after="0" w:line="276" w:lineRule="auto"/>
              <w:jc w:val="both"/>
              <w:rPr>
                <w:rFonts w:ascii="Century Gothic" w:eastAsia="Calibri" w:hAnsi="Century Gothic" w:cs="Arial"/>
                <w:color w:val="000000" w:themeColor="text1"/>
              </w:rPr>
            </w:pPr>
            <w:r w:rsidRPr="003E323C">
              <w:rPr>
                <w:rFonts w:ascii="Century Gothic" w:eastAsia="Calibri" w:hAnsi="Century Gothic" w:cs="Arial"/>
                <w:color w:val="000000" w:themeColor="text1"/>
                <w:lang w:eastAsia="zh-CN" w:bidi="ar"/>
              </w:rPr>
              <w:t>Medium</w:t>
            </w:r>
          </w:p>
        </w:tc>
        <w:tc>
          <w:tcPr>
            <w:tcW w:w="3515" w:type="dxa"/>
            <w:tcBorders>
              <w:top w:val="single" w:sz="8" w:space="0" w:color="000000"/>
              <w:left w:val="nil"/>
              <w:bottom w:val="single" w:sz="8" w:space="0" w:color="000000"/>
              <w:right w:val="single" w:sz="8" w:space="0" w:color="000000"/>
            </w:tcBorders>
            <w:shd w:val="clear" w:color="auto" w:fill="FFFFFF"/>
            <w:vAlign w:val="bottom"/>
          </w:tcPr>
          <w:p w14:paraId="50BFC30B" w14:textId="77777777" w:rsidR="00CF208A" w:rsidRPr="003E323C" w:rsidRDefault="00CF208A" w:rsidP="00CF208A">
            <w:pPr>
              <w:widowControl w:val="0"/>
              <w:spacing w:beforeAutospacing="1" w:after="0" w:line="276" w:lineRule="auto"/>
              <w:rPr>
                <w:rFonts w:ascii="Century Gothic" w:eastAsia="Century Schoolbook" w:hAnsi="Century Gothic" w:cs="Arial"/>
                <w:color w:val="000000" w:themeColor="text1"/>
              </w:rPr>
            </w:pPr>
            <w:r w:rsidRPr="003E323C">
              <w:rPr>
                <w:rFonts w:ascii="Century Gothic" w:eastAsia="Garamond" w:hAnsi="Century Gothic" w:cs="Arial"/>
                <w:color w:val="000000" w:themeColor="text1"/>
                <w:lang w:eastAsia="zh-CN" w:bidi="ar"/>
              </w:rPr>
              <w:t>Ensure that all wastes are managed by authorized waste management contractor.</w:t>
            </w:r>
          </w:p>
        </w:tc>
        <w:tc>
          <w:tcPr>
            <w:tcW w:w="1857" w:type="dxa"/>
            <w:tcBorders>
              <w:top w:val="single" w:sz="8" w:space="0" w:color="000000"/>
              <w:left w:val="nil"/>
              <w:bottom w:val="single" w:sz="8" w:space="0" w:color="000000"/>
              <w:right w:val="single" w:sz="8" w:space="0" w:color="000000"/>
            </w:tcBorders>
            <w:shd w:val="clear" w:color="auto" w:fill="92D050"/>
          </w:tcPr>
          <w:p w14:paraId="67AA52A3" w14:textId="77777777" w:rsidR="00CF208A" w:rsidRPr="003E323C" w:rsidRDefault="00CF208A" w:rsidP="00CF208A">
            <w:pPr>
              <w:widowControl w:val="0"/>
              <w:spacing w:before="100" w:after="0" w:line="276" w:lineRule="auto"/>
              <w:ind w:left="140"/>
              <w:jc w:val="both"/>
              <w:rPr>
                <w:rFonts w:ascii="Century Gothic" w:eastAsia="Garamond" w:hAnsi="Century Gothic" w:cs="Arial"/>
                <w:color w:val="000000" w:themeColor="text1"/>
              </w:rPr>
            </w:pPr>
            <w:r w:rsidRPr="003E323C">
              <w:rPr>
                <w:rFonts w:ascii="Century Gothic" w:eastAsia="Garamond" w:hAnsi="Century Gothic" w:cs="Arial"/>
                <w:color w:val="000000" w:themeColor="text1"/>
                <w:lang w:eastAsia="zh-CN" w:bidi="ar"/>
              </w:rPr>
              <w:t>low</w:t>
            </w:r>
          </w:p>
        </w:tc>
        <w:tc>
          <w:tcPr>
            <w:tcW w:w="1420" w:type="dxa"/>
            <w:tcBorders>
              <w:top w:val="single" w:sz="8" w:space="0" w:color="000000"/>
              <w:left w:val="nil"/>
              <w:bottom w:val="single" w:sz="8" w:space="0" w:color="000000"/>
              <w:right w:val="single" w:sz="8" w:space="0" w:color="000000"/>
            </w:tcBorders>
            <w:shd w:val="clear" w:color="auto" w:fill="92D050"/>
          </w:tcPr>
          <w:p w14:paraId="0C3128A9" w14:textId="77777777" w:rsidR="00CF208A" w:rsidRPr="003E323C" w:rsidRDefault="00CF208A" w:rsidP="00CF208A">
            <w:pPr>
              <w:widowControl w:val="0"/>
              <w:spacing w:before="100" w:after="0" w:line="276" w:lineRule="auto"/>
              <w:ind w:left="140"/>
              <w:jc w:val="both"/>
              <w:rPr>
                <w:rFonts w:ascii="Century Gothic" w:eastAsia="Garamond" w:hAnsi="Century Gothic" w:cs="Arial"/>
                <w:color w:val="000000" w:themeColor="text1"/>
                <w:lang w:eastAsia="zh-CN" w:bidi="ar"/>
              </w:rPr>
            </w:pPr>
          </w:p>
        </w:tc>
      </w:tr>
      <w:tr w:rsidR="00CF208A" w:rsidRPr="003E323C" w14:paraId="31478358" w14:textId="77777777" w:rsidTr="00CF208A">
        <w:trPr>
          <w:cantSplit/>
          <w:trHeight w:val="20"/>
        </w:trPr>
        <w:tc>
          <w:tcPr>
            <w:tcW w:w="1835" w:type="dxa"/>
            <w:tcBorders>
              <w:top w:val="single" w:sz="8" w:space="0" w:color="000000"/>
              <w:left w:val="single" w:sz="8" w:space="0" w:color="000000"/>
              <w:bottom w:val="single" w:sz="8" w:space="0" w:color="000000"/>
              <w:right w:val="single" w:sz="8" w:space="0" w:color="000000"/>
            </w:tcBorders>
            <w:shd w:val="clear" w:color="auto" w:fill="FFFFFF"/>
          </w:tcPr>
          <w:p w14:paraId="5208926D" w14:textId="77777777" w:rsidR="00CF208A" w:rsidRPr="003E323C" w:rsidRDefault="00CF208A" w:rsidP="00CF208A">
            <w:pPr>
              <w:widowControl w:val="0"/>
              <w:spacing w:before="100" w:after="0" w:line="276" w:lineRule="auto"/>
              <w:ind w:left="120"/>
              <w:jc w:val="both"/>
              <w:rPr>
                <w:rFonts w:ascii="Century Gothic" w:eastAsia="Garamond" w:hAnsi="Century Gothic" w:cs="Arial"/>
                <w:color w:val="000000" w:themeColor="text1"/>
              </w:rPr>
            </w:pPr>
          </w:p>
        </w:tc>
        <w:tc>
          <w:tcPr>
            <w:tcW w:w="6980" w:type="dxa"/>
            <w:gridSpan w:val="3"/>
            <w:tcBorders>
              <w:top w:val="single" w:sz="8" w:space="0" w:color="000000"/>
              <w:left w:val="nil"/>
              <w:bottom w:val="single" w:sz="8" w:space="0" w:color="000000"/>
              <w:right w:val="single" w:sz="8" w:space="0" w:color="000000"/>
            </w:tcBorders>
            <w:shd w:val="clear" w:color="auto" w:fill="FFFFFF"/>
          </w:tcPr>
          <w:p w14:paraId="2DE630BF" w14:textId="77777777" w:rsidR="00CF208A" w:rsidRPr="003E323C" w:rsidRDefault="00CF208A" w:rsidP="00CF208A">
            <w:pPr>
              <w:widowControl w:val="0"/>
              <w:spacing w:beforeAutospacing="1" w:after="0" w:line="276" w:lineRule="auto"/>
              <w:jc w:val="center"/>
              <w:rPr>
                <w:rFonts w:ascii="Century Gothic" w:eastAsia="Garamond" w:hAnsi="Century Gothic" w:cs="Arial"/>
                <w:color w:val="000000" w:themeColor="text1"/>
              </w:rPr>
            </w:pPr>
            <w:r w:rsidRPr="003E323C">
              <w:rPr>
                <w:rFonts w:ascii="Century Gothic" w:eastAsia="Garamond" w:hAnsi="Century Gothic" w:cs="Arial"/>
                <w:b/>
                <w:bCs/>
                <w:color w:val="000000" w:themeColor="text1"/>
                <w:lang w:eastAsia="zh-CN" w:bidi="ar"/>
              </w:rPr>
              <w:t>Construction Phase</w:t>
            </w:r>
          </w:p>
        </w:tc>
        <w:tc>
          <w:tcPr>
            <w:tcW w:w="1857" w:type="dxa"/>
            <w:tcBorders>
              <w:top w:val="single" w:sz="8" w:space="0" w:color="000000"/>
              <w:left w:val="nil"/>
              <w:bottom w:val="single" w:sz="8" w:space="0" w:color="000000"/>
              <w:right w:val="single" w:sz="8" w:space="0" w:color="000000"/>
            </w:tcBorders>
            <w:shd w:val="clear" w:color="auto" w:fill="92D050"/>
            <w:vAlign w:val="bottom"/>
          </w:tcPr>
          <w:p w14:paraId="72E8DE5C" w14:textId="77777777" w:rsidR="00CF208A" w:rsidRPr="003E323C" w:rsidRDefault="00CF208A" w:rsidP="00CF208A">
            <w:pPr>
              <w:widowControl w:val="0"/>
              <w:spacing w:before="100" w:after="0" w:line="276" w:lineRule="auto"/>
              <w:ind w:left="140"/>
              <w:jc w:val="both"/>
              <w:rPr>
                <w:rFonts w:ascii="Century Gothic" w:eastAsia="Garamond" w:hAnsi="Century Gothic" w:cs="Arial"/>
                <w:color w:val="000000" w:themeColor="text1"/>
              </w:rPr>
            </w:pPr>
          </w:p>
        </w:tc>
        <w:tc>
          <w:tcPr>
            <w:tcW w:w="1420" w:type="dxa"/>
            <w:tcBorders>
              <w:top w:val="single" w:sz="8" w:space="0" w:color="000000"/>
              <w:left w:val="nil"/>
              <w:bottom w:val="single" w:sz="8" w:space="0" w:color="000000"/>
              <w:right w:val="single" w:sz="8" w:space="0" w:color="000000"/>
            </w:tcBorders>
            <w:shd w:val="clear" w:color="auto" w:fill="92D050"/>
            <w:vAlign w:val="bottom"/>
          </w:tcPr>
          <w:p w14:paraId="6AA75A7E" w14:textId="77777777" w:rsidR="00CF208A" w:rsidRPr="003E323C" w:rsidRDefault="00CF208A" w:rsidP="00CF208A">
            <w:pPr>
              <w:widowControl w:val="0"/>
              <w:spacing w:before="100" w:after="0" w:line="276" w:lineRule="auto"/>
              <w:ind w:left="140"/>
              <w:jc w:val="both"/>
              <w:rPr>
                <w:rFonts w:ascii="Century Gothic" w:eastAsia="Garamond" w:hAnsi="Century Gothic" w:cs="Arial"/>
                <w:color w:val="000000" w:themeColor="text1"/>
              </w:rPr>
            </w:pPr>
          </w:p>
        </w:tc>
      </w:tr>
      <w:tr w:rsidR="00CF208A" w:rsidRPr="003E323C" w14:paraId="68447D88" w14:textId="77777777" w:rsidTr="00CF208A">
        <w:trPr>
          <w:cantSplit/>
          <w:trHeight w:val="20"/>
        </w:trPr>
        <w:tc>
          <w:tcPr>
            <w:tcW w:w="1835" w:type="dxa"/>
            <w:vMerge w:val="restart"/>
            <w:tcBorders>
              <w:top w:val="nil"/>
              <w:left w:val="single" w:sz="8" w:space="0" w:color="000000"/>
              <w:bottom w:val="single" w:sz="4" w:space="0" w:color="auto"/>
              <w:right w:val="single" w:sz="8" w:space="0" w:color="000000"/>
            </w:tcBorders>
            <w:shd w:val="clear" w:color="auto" w:fill="FFFFFF"/>
          </w:tcPr>
          <w:p w14:paraId="1F868C34" w14:textId="77777777" w:rsidR="00CF208A" w:rsidRPr="003E323C" w:rsidRDefault="00CF208A" w:rsidP="00CF208A">
            <w:pPr>
              <w:widowControl w:val="0"/>
              <w:spacing w:beforeAutospacing="1" w:after="0" w:line="276" w:lineRule="auto"/>
              <w:rPr>
                <w:rFonts w:ascii="Century Gothic" w:eastAsia="Garamond" w:hAnsi="Century Gothic" w:cs="Arial"/>
                <w:color w:val="000000" w:themeColor="text1"/>
              </w:rPr>
            </w:pPr>
            <w:r w:rsidRPr="003E323C">
              <w:rPr>
                <w:rFonts w:ascii="Century Gothic" w:eastAsia="Garamond" w:hAnsi="Century Gothic" w:cs="Arial"/>
                <w:color w:val="000000" w:themeColor="text1"/>
                <w:lang w:eastAsia="zh-CN" w:bidi="ar"/>
              </w:rPr>
              <w:lastRenderedPageBreak/>
              <w:t>installation of internal and external finishing materials as well a painting</w:t>
            </w:r>
          </w:p>
        </w:tc>
        <w:tc>
          <w:tcPr>
            <w:tcW w:w="1717" w:type="dxa"/>
            <w:tcBorders>
              <w:top w:val="single" w:sz="8" w:space="0" w:color="000000"/>
              <w:left w:val="nil"/>
              <w:bottom w:val="single" w:sz="8" w:space="0" w:color="000000"/>
              <w:right w:val="single" w:sz="8" w:space="0" w:color="000000"/>
            </w:tcBorders>
            <w:shd w:val="clear" w:color="auto" w:fill="FFFFFF"/>
          </w:tcPr>
          <w:p w14:paraId="07BD7A70" w14:textId="77777777" w:rsidR="00CF208A" w:rsidRPr="003E323C" w:rsidRDefault="00CF208A" w:rsidP="00CF208A">
            <w:pPr>
              <w:widowControl w:val="0"/>
              <w:spacing w:before="100" w:after="0" w:line="276" w:lineRule="auto"/>
              <w:ind w:left="100"/>
              <w:rPr>
                <w:rFonts w:ascii="Century Gothic" w:eastAsia="Garamond" w:hAnsi="Century Gothic" w:cs="Arial"/>
                <w:color w:val="000000" w:themeColor="text1"/>
              </w:rPr>
            </w:pPr>
            <w:r w:rsidRPr="003E323C">
              <w:rPr>
                <w:rFonts w:ascii="Century Gothic" w:eastAsia="Garamond" w:hAnsi="Century Gothic" w:cs="Arial"/>
                <w:color w:val="000000" w:themeColor="text1"/>
                <w:lang w:eastAsia="zh-CN" w:bidi="ar"/>
              </w:rPr>
              <w:t>Interaction between workforce and local communities may increase occurrence of communicable diseases, including HIV/AIDS and sexually transmitted diseases (STDs).</w:t>
            </w:r>
          </w:p>
        </w:tc>
        <w:tc>
          <w:tcPr>
            <w:tcW w:w="1748" w:type="dxa"/>
            <w:tcBorders>
              <w:top w:val="single" w:sz="8" w:space="0" w:color="000000"/>
              <w:left w:val="nil"/>
              <w:bottom w:val="single" w:sz="8" w:space="0" w:color="000000"/>
              <w:right w:val="single" w:sz="8" w:space="0" w:color="000000"/>
            </w:tcBorders>
            <w:shd w:val="clear" w:color="auto" w:fill="FFFF00"/>
          </w:tcPr>
          <w:p w14:paraId="0B0EE279" w14:textId="77777777" w:rsidR="00CF208A" w:rsidRPr="003E323C" w:rsidRDefault="00CF208A" w:rsidP="00CF208A">
            <w:pPr>
              <w:widowControl w:val="0"/>
              <w:spacing w:beforeAutospacing="1" w:after="0" w:line="276" w:lineRule="auto"/>
              <w:rPr>
                <w:rFonts w:ascii="Century Gothic" w:eastAsia="Calibri" w:hAnsi="Century Gothic" w:cs="Arial"/>
                <w:color w:val="000000" w:themeColor="text1"/>
              </w:rPr>
            </w:pPr>
            <w:r w:rsidRPr="003E323C">
              <w:rPr>
                <w:rFonts w:ascii="Century Gothic" w:eastAsia="Calibri" w:hAnsi="Century Gothic" w:cs="Arial"/>
                <w:color w:val="000000" w:themeColor="text1"/>
                <w:lang w:eastAsia="zh-CN" w:bidi="ar"/>
              </w:rPr>
              <w:t>Medium</w:t>
            </w:r>
          </w:p>
        </w:tc>
        <w:tc>
          <w:tcPr>
            <w:tcW w:w="3515" w:type="dxa"/>
            <w:tcBorders>
              <w:top w:val="single" w:sz="8" w:space="0" w:color="000000"/>
              <w:left w:val="nil"/>
              <w:bottom w:val="single" w:sz="8" w:space="0" w:color="000000"/>
              <w:right w:val="single" w:sz="8" w:space="0" w:color="000000"/>
            </w:tcBorders>
            <w:shd w:val="clear" w:color="auto" w:fill="FFFFFF"/>
            <w:vAlign w:val="bottom"/>
          </w:tcPr>
          <w:p w14:paraId="5512EFE2" w14:textId="77777777" w:rsidR="00CF208A" w:rsidRPr="003E323C" w:rsidRDefault="00CF208A" w:rsidP="00CF208A">
            <w:pPr>
              <w:widowControl w:val="0"/>
              <w:spacing w:beforeAutospacing="1" w:after="0" w:line="276" w:lineRule="auto"/>
              <w:rPr>
                <w:rFonts w:ascii="Century Gothic" w:eastAsia="Garamond" w:hAnsi="Century Gothic" w:cs="Arial"/>
                <w:color w:val="000000" w:themeColor="text1"/>
              </w:rPr>
            </w:pPr>
            <w:r w:rsidRPr="003E323C">
              <w:rPr>
                <w:rFonts w:ascii="Century Gothic" w:eastAsia="Garamond" w:hAnsi="Century Gothic" w:cs="Arial"/>
                <w:color w:val="000000" w:themeColor="text1"/>
                <w:lang w:eastAsia="zh-CN" w:bidi="ar"/>
              </w:rPr>
              <w:t>Training and awareness raising for workforce and their dependents on HIV/AIDS and other STDs, and communicable diseases including malaria; health awareness raising campaigns for communities on similar health issues</w:t>
            </w:r>
          </w:p>
          <w:p w14:paraId="52898638" w14:textId="77777777" w:rsidR="00CF208A" w:rsidRPr="003E323C" w:rsidRDefault="00CF208A" w:rsidP="00CF208A">
            <w:pPr>
              <w:widowControl w:val="0"/>
              <w:spacing w:beforeAutospacing="1" w:after="0" w:line="276" w:lineRule="auto"/>
              <w:rPr>
                <w:rFonts w:ascii="Century Gothic" w:eastAsia="Garamond" w:hAnsi="Century Gothic" w:cs="Arial"/>
                <w:color w:val="000000" w:themeColor="text1"/>
              </w:rPr>
            </w:pPr>
            <w:r w:rsidRPr="003E323C">
              <w:rPr>
                <w:rFonts w:ascii="Century Gothic" w:eastAsia="Garamond" w:hAnsi="Century Gothic" w:cs="Arial"/>
                <w:color w:val="000000" w:themeColor="text1"/>
                <w:lang w:eastAsia="zh-CN" w:bidi="ar"/>
              </w:rPr>
              <w:t>Provision of opportunities for workers to regularly return to their families.</w:t>
            </w:r>
          </w:p>
        </w:tc>
        <w:tc>
          <w:tcPr>
            <w:tcW w:w="1857" w:type="dxa"/>
            <w:tcBorders>
              <w:top w:val="single" w:sz="8" w:space="0" w:color="000000"/>
              <w:left w:val="nil"/>
              <w:bottom w:val="single" w:sz="8" w:space="0" w:color="000000"/>
              <w:right w:val="single" w:sz="8" w:space="0" w:color="000000"/>
            </w:tcBorders>
            <w:shd w:val="clear" w:color="auto" w:fill="92D050"/>
          </w:tcPr>
          <w:p w14:paraId="00EEF960" w14:textId="77777777" w:rsidR="00CF208A" w:rsidRPr="003E323C" w:rsidRDefault="00CF208A" w:rsidP="00CF208A">
            <w:pPr>
              <w:widowControl w:val="0"/>
              <w:spacing w:before="100" w:after="0" w:line="276" w:lineRule="auto"/>
              <w:ind w:left="140"/>
              <w:rPr>
                <w:rFonts w:ascii="Century Gothic" w:eastAsia="Garamond" w:hAnsi="Century Gothic" w:cs="Arial"/>
                <w:color w:val="000000" w:themeColor="text1"/>
              </w:rPr>
            </w:pPr>
            <w:r w:rsidRPr="003E323C">
              <w:rPr>
                <w:rFonts w:ascii="Century Gothic" w:eastAsia="Garamond" w:hAnsi="Century Gothic" w:cs="Arial"/>
                <w:color w:val="000000" w:themeColor="text1"/>
                <w:lang w:eastAsia="zh-CN" w:bidi="ar"/>
              </w:rPr>
              <w:t>Low</w:t>
            </w:r>
          </w:p>
        </w:tc>
        <w:tc>
          <w:tcPr>
            <w:tcW w:w="1420" w:type="dxa"/>
            <w:tcBorders>
              <w:top w:val="single" w:sz="8" w:space="0" w:color="000000"/>
              <w:left w:val="nil"/>
              <w:bottom w:val="single" w:sz="8" w:space="0" w:color="000000"/>
              <w:right w:val="single" w:sz="8" w:space="0" w:color="000000"/>
            </w:tcBorders>
            <w:shd w:val="clear" w:color="auto" w:fill="92D050"/>
          </w:tcPr>
          <w:p w14:paraId="6AE181FB" w14:textId="77777777" w:rsidR="00CF208A" w:rsidRPr="003E323C" w:rsidRDefault="00CF208A" w:rsidP="00CF208A">
            <w:pPr>
              <w:widowControl w:val="0"/>
              <w:spacing w:before="100" w:after="0" w:line="276" w:lineRule="auto"/>
              <w:ind w:left="140"/>
              <w:rPr>
                <w:rFonts w:ascii="Century Gothic" w:eastAsia="Garamond" w:hAnsi="Century Gothic" w:cs="Arial"/>
                <w:color w:val="000000" w:themeColor="text1"/>
                <w:lang w:eastAsia="zh-CN" w:bidi="ar"/>
              </w:rPr>
            </w:pPr>
            <w:r w:rsidRPr="003E323C">
              <w:rPr>
                <w:rFonts w:ascii="Century Gothic" w:eastAsia="Calibri" w:hAnsi="Century Gothic" w:cs="Arial"/>
                <w:color w:val="000000" w:themeColor="text1"/>
                <w:lang w:eastAsia="zh-CN" w:bidi="ar"/>
              </w:rPr>
              <w:t>Low</w:t>
            </w:r>
          </w:p>
        </w:tc>
      </w:tr>
      <w:tr w:rsidR="00CF208A" w:rsidRPr="003E323C" w14:paraId="6BF57B3C" w14:textId="77777777" w:rsidTr="00CF208A">
        <w:trPr>
          <w:cantSplit/>
          <w:trHeight w:val="20"/>
        </w:trPr>
        <w:tc>
          <w:tcPr>
            <w:tcW w:w="1835" w:type="dxa"/>
            <w:vMerge/>
            <w:tcBorders>
              <w:top w:val="nil"/>
              <w:left w:val="single" w:sz="8" w:space="0" w:color="000000"/>
              <w:bottom w:val="single" w:sz="4" w:space="0" w:color="auto"/>
              <w:right w:val="single" w:sz="8" w:space="0" w:color="000000"/>
            </w:tcBorders>
            <w:shd w:val="clear" w:color="auto" w:fill="FFFFFF"/>
          </w:tcPr>
          <w:p w14:paraId="2690BFD2" w14:textId="77777777" w:rsidR="00CF208A" w:rsidRPr="003E323C" w:rsidRDefault="00CF208A" w:rsidP="00CF208A">
            <w:pPr>
              <w:spacing w:line="276" w:lineRule="auto"/>
              <w:rPr>
                <w:rFonts w:ascii="Century Gothic" w:eastAsia="Times New Roman" w:hAnsi="Century Gothic" w:cs="Times New Roman"/>
                <w:color w:val="000000" w:themeColor="text1"/>
              </w:rPr>
            </w:pPr>
          </w:p>
        </w:tc>
        <w:tc>
          <w:tcPr>
            <w:tcW w:w="1717" w:type="dxa"/>
            <w:tcBorders>
              <w:top w:val="single" w:sz="8" w:space="0" w:color="000000"/>
              <w:left w:val="nil"/>
              <w:bottom w:val="single" w:sz="8" w:space="0" w:color="000000"/>
              <w:right w:val="single" w:sz="8" w:space="0" w:color="000000"/>
            </w:tcBorders>
            <w:shd w:val="clear" w:color="auto" w:fill="FFFFFF"/>
            <w:vAlign w:val="bottom"/>
          </w:tcPr>
          <w:p w14:paraId="1A1BA6F8" w14:textId="77777777" w:rsidR="00CF208A" w:rsidRPr="003E323C" w:rsidRDefault="00CF208A" w:rsidP="00CF208A">
            <w:pPr>
              <w:widowControl w:val="0"/>
              <w:spacing w:before="100" w:after="0" w:line="276" w:lineRule="auto"/>
              <w:ind w:left="100"/>
              <w:rPr>
                <w:rFonts w:ascii="Century Gothic" w:eastAsia="Garamond" w:hAnsi="Century Gothic" w:cs="Arial"/>
                <w:color w:val="000000" w:themeColor="text1"/>
              </w:rPr>
            </w:pPr>
            <w:r w:rsidRPr="003E323C">
              <w:rPr>
                <w:rFonts w:ascii="Century Gothic" w:eastAsia="Garamond" w:hAnsi="Century Gothic" w:cs="Arial"/>
                <w:color w:val="000000" w:themeColor="text1"/>
                <w:lang w:eastAsia="zh-CN" w:bidi="ar"/>
              </w:rPr>
              <w:t>Poor management of occupational health and safety leading to accidents, injuries and illnesses among workers</w:t>
            </w:r>
          </w:p>
        </w:tc>
        <w:tc>
          <w:tcPr>
            <w:tcW w:w="1748" w:type="dxa"/>
            <w:tcBorders>
              <w:top w:val="single" w:sz="8" w:space="0" w:color="000000"/>
              <w:left w:val="nil"/>
              <w:bottom w:val="single" w:sz="8" w:space="0" w:color="000000"/>
              <w:right w:val="single" w:sz="8" w:space="0" w:color="000000"/>
            </w:tcBorders>
            <w:shd w:val="clear" w:color="auto" w:fill="FFC000"/>
          </w:tcPr>
          <w:p w14:paraId="31E13D1B" w14:textId="77777777" w:rsidR="00CF208A" w:rsidRPr="003E323C" w:rsidRDefault="00CF208A" w:rsidP="00CF208A">
            <w:pPr>
              <w:widowControl w:val="0"/>
              <w:spacing w:beforeAutospacing="1" w:after="0" w:line="276" w:lineRule="auto"/>
              <w:jc w:val="both"/>
              <w:rPr>
                <w:rFonts w:ascii="Century Gothic" w:eastAsia="Calibri" w:hAnsi="Century Gothic" w:cs="Arial"/>
                <w:color w:val="000000" w:themeColor="text1"/>
              </w:rPr>
            </w:pPr>
            <w:r w:rsidRPr="003E323C">
              <w:rPr>
                <w:rFonts w:ascii="Century Gothic" w:eastAsia="Calibri" w:hAnsi="Century Gothic" w:cs="Arial"/>
                <w:color w:val="000000" w:themeColor="text1"/>
                <w:lang w:eastAsia="zh-CN" w:bidi="ar"/>
              </w:rPr>
              <w:t>High</w:t>
            </w:r>
          </w:p>
        </w:tc>
        <w:tc>
          <w:tcPr>
            <w:tcW w:w="3515" w:type="dxa"/>
            <w:tcBorders>
              <w:top w:val="single" w:sz="8" w:space="0" w:color="000000"/>
              <w:left w:val="nil"/>
              <w:bottom w:val="single" w:sz="8" w:space="0" w:color="000000"/>
              <w:right w:val="single" w:sz="8" w:space="0" w:color="000000"/>
            </w:tcBorders>
            <w:shd w:val="clear" w:color="auto" w:fill="FFFFFF"/>
          </w:tcPr>
          <w:p w14:paraId="28F1F373" w14:textId="77777777" w:rsidR="00CF208A" w:rsidRPr="003E323C" w:rsidRDefault="00CF208A" w:rsidP="00CF208A">
            <w:pPr>
              <w:widowControl w:val="0"/>
              <w:spacing w:beforeAutospacing="1" w:after="0" w:line="276" w:lineRule="auto"/>
              <w:rPr>
                <w:rFonts w:ascii="Century Gothic" w:eastAsia="Garamond" w:hAnsi="Century Gothic" w:cs="Arial"/>
                <w:color w:val="000000" w:themeColor="text1"/>
              </w:rPr>
            </w:pPr>
            <w:r w:rsidRPr="003E323C">
              <w:rPr>
                <w:rFonts w:ascii="Century Gothic" w:eastAsia="Garamond" w:hAnsi="Century Gothic" w:cs="Arial"/>
                <w:color w:val="000000" w:themeColor="text1"/>
                <w:lang w:eastAsia="zh-CN" w:bidi="ar"/>
              </w:rPr>
              <w:t>Develop and Implement HSE Plan to cater for proper management of Occupational Health and Safety.</w:t>
            </w:r>
          </w:p>
        </w:tc>
        <w:tc>
          <w:tcPr>
            <w:tcW w:w="1857" w:type="dxa"/>
            <w:tcBorders>
              <w:top w:val="single" w:sz="8" w:space="0" w:color="000000"/>
              <w:left w:val="nil"/>
              <w:bottom w:val="single" w:sz="8" w:space="0" w:color="000000"/>
              <w:right w:val="single" w:sz="8" w:space="0" w:color="000000"/>
            </w:tcBorders>
            <w:shd w:val="clear" w:color="auto" w:fill="92D050"/>
          </w:tcPr>
          <w:p w14:paraId="651556EB" w14:textId="77777777" w:rsidR="00CF208A" w:rsidRPr="003E323C" w:rsidRDefault="00CF208A" w:rsidP="00CF208A">
            <w:pPr>
              <w:widowControl w:val="0"/>
              <w:spacing w:before="100" w:after="0" w:line="276" w:lineRule="auto"/>
              <w:ind w:left="140"/>
              <w:jc w:val="both"/>
              <w:rPr>
                <w:rFonts w:ascii="Century Gothic" w:eastAsia="Garamond" w:hAnsi="Century Gothic" w:cs="Arial"/>
                <w:color w:val="000000" w:themeColor="text1"/>
              </w:rPr>
            </w:pPr>
            <w:r w:rsidRPr="003E323C">
              <w:rPr>
                <w:rFonts w:ascii="Century Gothic" w:eastAsia="Garamond" w:hAnsi="Century Gothic" w:cs="Arial"/>
                <w:color w:val="000000" w:themeColor="text1"/>
                <w:lang w:eastAsia="zh-CN" w:bidi="ar"/>
              </w:rPr>
              <w:t>Low</w:t>
            </w:r>
          </w:p>
        </w:tc>
        <w:tc>
          <w:tcPr>
            <w:tcW w:w="1420" w:type="dxa"/>
            <w:tcBorders>
              <w:top w:val="single" w:sz="8" w:space="0" w:color="000000"/>
              <w:left w:val="nil"/>
              <w:bottom w:val="single" w:sz="8" w:space="0" w:color="000000"/>
              <w:right w:val="single" w:sz="8" w:space="0" w:color="000000"/>
            </w:tcBorders>
            <w:shd w:val="clear" w:color="auto" w:fill="92D050"/>
          </w:tcPr>
          <w:p w14:paraId="7EB474E5" w14:textId="77777777" w:rsidR="00CF208A" w:rsidRPr="003E323C" w:rsidRDefault="00CF208A" w:rsidP="00CF208A">
            <w:pPr>
              <w:widowControl w:val="0"/>
              <w:spacing w:before="100" w:after="0" w:line="276" w:lineRule="auto"/>
              <w:ind w:left="140"/>
              <w:jc w:val="both"/>
              <w:rPr>
                <w:rFonts w:ascii="Century Gothic" w:eastAsia="Garamond" w:hAnsi="Century Gothic" w:cs="Arial"/>
                <w:color w:val="000000" w:themeColor="text1"/>
                <w:lang w:eastAsia="zh-CN" w:bidi="ar"/>
              </w:rPr>
            </w:pPr>
            <w:r w:rsidRPr="003E323C">
              <w:rPr>
                <w:rFonts w:ascii="Century Gothic" w:eastAsia="Calibri" w:hAnsi="Century Gothic" w:cs="Arial"/>
                <w:color w:val="000000" w:themeColor="text1"/>
                <w:lang w:eastAsia="zh-CN" w:bidi="ar"/>
              </w:rPr>
              <w:t>Low</w:t>
            </w:r>
          </w:p>
        </w:tc>
      </w:tr>
      <w:tr w:rsidR="00CF208A" w:rsidRPr="003E323C" w14:paraId="760EACC0" w14:textId="77777777" w:rsidTr="00CF208A">
        <w:trPr>
          <w:cantSplit/>
          <w:trHeight w:val="20"/>
        </w:trPr>
        <w:tc>
          <w:tcPr>
            <w:tcW w:w="1835" w:type="dxa"/>
            <w:vMerge/>
            <w:tcBorders>
              <w:top w:val="nil"/>
              <w:left w:val="single" w:sz="8" w:space="0" w:color="000000"/>
              <w:bottom w:val="single" w:sz="4" w:space="0" w:color="auto"/>
              <w:right w:val="single" w:sz="8" w:space="0" w:color="000000"/>
            </w:tcBorders>
            <w:shd w:val="clear" w:color="auto" w:fill="FFFFFF"/>
          </w:tcPr>
          <w:p w14:paraId="4385AB5A" w14:textId="77777777" w:rsidR="00CF208A" w:rsidRPr="003E323C" w:rsidRDefault="00CF208A" w:rsidP="00CF208A">
            <w:pPr>
              <w:spacing w:line="276" w:lineRule="auto"/>
              <w:rPr>
                <w:rFonts w:ascii="Century Gothic" w:eastAsia="Times New Roman" w:hAnsi="Century Gothic" w:cs="Times New Roman"/>
                <w:color w:val="000000" w:themeColor="text1"/>
              </w:rPr>
            </w:pPr>
          </w:p>
        </w:tc>
        <w:tc>
          <w:tcPr>
            <w:tcW w:w="1717" w:type="dxa"/>
            <w:tcBorders>
              <w:top w:val="single" w:sz="8" w:space="0" w:color="000000"/>
              <w:left w:val="nil"/>
              <w:bottom w:val="single" w:sz="8" w:space="0" w:color="000000"/>
              <w:right w:val="single" w:sz="8" w:space="0" w:color="000000"/>
            </w:tcBorders>
            <w:shd w:val="clear" w:color="auto" w:fill="FFFFFF"/>
          </w:tcPr>
          <w:p w14:paraId="7A0B6D97" w14:textId="77777777" w:rsidR="00CF208A" w:rsidRPr="003E323C" w:rsidRDefault="00CF208A" w:rsidP="00CF208A">
            <w:pPr>
              <w:widowControl w:val="0"/>
              <w:spacing w:beforeAutospacing="1" w:after="0" w:line="276" w:lineRule="auto"/>
              <w:rPr>
                <w:rFonts w:ascii="Century Gothic" w:eastAsia="Garamond" w:hAnsi="Century Gothic" w:cs="Arial"/>
                <w:color w:val="000000" w:themeColor="text1"/>
              </w:rPr>
            </w:pPr>
            <w:r w:rsidRPr="003E323C">
              <w:rPr>
                <w:rFonts w:ascii="Century Gothic" w:eastAsia="Garamond" w:hAnsi="Century Gothic" w:cs="Arial"/>
                <w:color w:val="000000" w:themeColor="text1"/>
                <w:lang w:eastAsia="zh-CN" w:bidi="ar"/>
              </w:rPr>
              <w:t>Increased noise level within the environment as a result of roofing works</w:t>
            </w:r>
          </w:p>
        </w:tc>
        <w:tc>
          <w:tcPr>
            <w:tcW w:w="1748" w:type="dxa"/>
            <w:tcBorders>
              <w:top w:val="single" w:sz="8" w:space="0" w:color="000000"/>
              <w:left w:val="nil"/>
              <w:bottom w:val="single" w:sz="8" w:space="0" w:color="000000"/>
              <w:right w:val="single" w:sz="8" w:space="0" w:color="000000"/>
            </w:tcBorders>
            <w:shd w:val="clear" w:color="auto" w:fill="FFFF00"/>
          </w:tcPr>
          <w:p w14:paraId="23782827" w14:textId="77777777" w:rsidR="00CF208A" w:rsidRPr="003E323C" w:rsidRDefault="00CF208A" w:rsidP="00CF208A">
            <w:pPr>
              <w:widowControl w:val="0"/>
              <w:spacing w:beforeAutospacing="1" w:after="0" w:line="276" w:lineRule="auto"/>
              <w:jc w:val="both"/>
              <w:rPr>
                <w:rFonts w:ascii="Century Gothic" w:eastAsia="Calibri" w:hAnsi="Century Gothic" w:cs="Arial"/>
                <w:color w:val="000000" w:themeColor="text1"/>
              </w:rPr>
            </w:pPr>
            <w:r w:rsidRPr="003E323C">
              <w:rPr>
                <w:rFonts w:ascii="Century Gothic" w:eastAsia="Calibri" w:hAnsi="Century Gothic" w:cs="Arial"/>
                <w:color w:val="000000" w:themeColor="text1"/>
                <w:lang w:eastAsia="zh-CN" w:bidi="ar"/>
              </w:rPr>
              <w:t>Medium</w:t>
            </w:r>
          </w:p>
        </w:tc>
        <w:tc>
          <w:tcPr>
            <w:tcW w:w="3515" w:type="dxa"/>
            <w:tcBorders>
              <w:top w:val="single" w:sz="8" w:space="0" w:color="000000"/>
              <w:left w:val="nil"/>
              <w:bottom w:val="single" w:sz="8" w:space="0" w:color="000000"/>
              <w:right w:val="single" w:sz="8" w:space="0" w:color="000000"/>
            </w:tcBorders>
            <w:shd w:val="clear" w:color="auto" w:fill="FFFFFF"/>
          </w:tcPr>
          <w:p w14:paraId="53A92207" w14:textId="77777777" w:rsidR="00CF208A" w:rsidRPr="003E323C" w:rsidRDefault="00CF208A" w:rsidP="00CF208A">
            <w:pPr>
              <w:widowControl w:val="0"/>
              <w:spacing w:beforeAutospacing="1" w:after="0" w:line="276" w:lineRule="auto"/>
              <w:rPr>
                <w:rFonts w:ascii="Century Gothic" w:eastAsia="Garamond" w:hAnsi="Century Gothic" w:cs="Arial"/>
                <w:color w:val="000000" w:themeColor="text1"/>
              </w:rPr>
            </w:pPr>
            <w:r w:rsidRPr="003E323C">
              <w:rPr>
                <w:rFonts w:ascii="Century Gothic" w:eastAsia="Garamond" w:hAnsi="Century Gothic" w:cs="Arial"/>
                <w:color w:val="000000" w:themeColor="text1"/>
                <w:lang w:eastAsia="zh-CN" w:bidi="ar"/>
              </w:rPr>
              <w:t>Provide noise attenuator for workers and restrict such works to times when it will create lesser nuisance to people</w:t>
            </w:r>
          </w:p>
        </w:tc>
        <w:tc>
          <w:tcPr>
            <w:tcW w:w="1857" w:type="dxa"/>
            <w:tcBorders>
              <w:top w:val="single" w:sz="8" w:space="0" w:color="000000"/>
              <w:left w:val="nil"/>
              <w:bottom w:val="single" w:sz="8" w:space="0" w:color="000000"/>
              <w:right w:val="single" w:sz="8" w:space="0" w:color="000000"/>
            </w:tcBorders>
            <w:shd w:val="clear" w:color="auto" w:fill="92D050"/>
          </w:tcPr>
          <w:p w14:paraId="1A8B59C9" w14:textId="77777777" w:rsidR="00CF208A" w:rsidRPr="003E323C" w:rsidRDefault="00CF208A" w:rsidP="00CF208A">
            <w:pPr>
              <w:widowControl w:val="0"/>
              <w:spacing w:before="100" w:after="0" w:line="276" w:lineRule="auto"/>
              <w:ind w:left="140"/>
              <w:jc w:val="both"/>
              <w:rPr>
                <w:rFonts w:ascii="Century Gothic" w:eastAsia="Garamond" w:hAnsi="Century Gothic" w:cs="Arial"/>
                <w:color w:val="000000" w:themeColor="text1"/>
              </w:rPr>
            </w:pPr>
            <w:r w:rsidRPr="003E323C">
              <w:rPr>
                <w:rFonts w:ascii="Century Gothic" w:eastAsia="Garamond" w:hAnsi="Century Gothic" w:cs="Arial"/>
                <w:color w:val="000000" w:themeColor="text1"/>
                <w:lang w:eastAsia="zh-CN" w:bidi="ar"/>
              </w:rPr>
              <w:t>Low</w:t>
            </w:r>
          </w:p>
        </w:tc>
        <w:tc>
          <w:tcPr>
            <w:tcW w:w="1420" w:type="dxa"/>
            <w:tcBorders>
              <w:top w:val="single" w:sz="8" w:space="0" w:color="000000"/>
              <w:left w:val="nil"/>
              <w:bottom w:val="single" w:sz="8" w:space="0" w:color="000000"/>
              <w:right w:val="single" w:sz="8" w:space="0" w:color="000000"/>
            </w:tcBorders>
            <w:shd w:val="clear" w:color="auto" w:fill="92D050"/>
          </w:tcPr>
          <w:p w14:paraId="6F00356E" w14:textId="77777777" w:rsidR="00CF208A" w:rsidRPr="003E323C" w:rsidRDefault="00CF208A" w:rsidP="00CF208A">
            <w:pPr>
              <w:widowControl w:val="0"/>
              <w:spacing w:before="100" w:after="0" w:line="276" w:lineRule="auto"/>
              <w:ind w:left="140"/>
              <w:jc w:val="both"/>
              <w:rPr>
                <w:rFonts w:ascii="Century Gothic" w:eastAsia="Garamond" w:hAnsi="Century Gothic" w:cs="Arial"/>
                <w:color w:val="000000" w:themeColor="text1"/>
                <w:lang w:eastAsia="zh-CN" w:bidi="ar"/>
              </w:rPr>
            </w:pPr>
            <w:r w:rsidRPr="003E323C">
              <w:rPr>
                <w:rFonts w:ascii="Century Gothic" w:eastAsia="Calibri" w:hAnsi="Century Gothic" w:cs="Arial"/>
                <w:color w:val="000000" w:themeColor="text1"/>
                <w:lang w:eastAsia="zh-CN" w:bidi="ar"/>
              </w:rPr>
              <w:t>Low</w:t>
            </w:r>
          </w:p>
        </w:tc>
      </w:tr>
      <w:tr w:rsidR="00CF208A" w:rsidRPr="003E323C" w14:paraId="7682FC98" w14:textId="77777777" w:rsidTr="00CF208A">
        <w:trPr>
          <w:cantSplit/>
          <w:trHeight w:val="20"/>
        </w:trPr>
        <w:tc>
          <w:tcPr>
            <w:tcW w:w="1835" w:type="dxa"/>
            <w:vMerge/>
            <w:tcBorders>
              <w:top w:val="nil"/>
              <w:left w:val="single" w:sz="8" w:space="0" w:color="000000"/>
              <w:bottom w:val="single" w:sz="4" w:space="0" w:color="auto"/>
              <w:right w:val="single" w:sz="8" w:space="0" w:color="000000"/>
            </w:tcBorders>
            <w:shd w:val="clear" w:color="auto" w:fill="FFFFFF"/>
          </w:tcPr>
          <w:p w14:paraId="2C064241" w14:textId="77777777" w:rsidR="00CF208A" w:rsidRPr="003E323C" w:rsidRDefault="00CF208A" w:rsidP="00CF208A">
            <w:pPr>
              <w:spacing w:line="276" w:lineRule="auto"/>
              <w:rPr>
                <w:rFonts w:ascii="Century Gothic" w:eastAsia="Times New Roman" w:hAnsi="Century Gothic" w:cs="Times New Roman"/>
                <w:color w:val="000000" w:themeColor="text1"/>
              </w:rPr>
            </w:pPr>
          </w:p>
        </w:tc>
        <w:tc>
          <w:tcPr>
            <w:tcW w:w="1717" w:type="dxa"/>
            <w:tcBorders>
              <w:top w:val="single" w:sz="8" w:space="0" w:color="000000"/>
              <w:left w:val="nil"/>
              <w:bottom w:val="single" w:sz="8" w:space="0" w:color="000000"/>
              <w:right w:val="single" w:sz="8" w:space="0" w:color="000000"/>
            </w:tcBorders>
            <w:shd w:val="clear" w:color="auto" w:fill="FFFFFF"/>
          </w:tcPr>
          <w:p w14:paraId="07287EE0" w14:textId="77777777" w:rsidR="00CF208A" w:rsidRPr="003E323C" w:rsidRDefault="00CF208A" w:rsidP="00CF208A">
            <w:pPr>
              <w:widowControl w:val="0"/>
              <w:spacing w:before="100" w:after="0" w:line="276" w:lineRule="auto"/>
              <w:ind w:left="100"/>
              <w:rPr>
                <w:rFonts w:ascii="Century Gothic" w:eastAsia="Garamond" w:hAnsi="Century Gothic" w:cs="Arial"/>
                <w:color w:val="000000" w:themeColor="text1"/>
              </w:rPr>
            </w:pPr>
            <w:r w:rsidRPr="003E323C">
              <w:rPr>
                <w:rFonts w:ascii="Century Gothic" w:eastAsia="Garamond" w:hAnsi="Century Gothic" w:cs="Arial"/>
                <w:color w:val="000000" w:themeColor="text1"/>
                <w:lang w:eastAsia="zh-CN" w:bidi="ar"/>
              </w:rPr>
              <w:t>Generation of noise from removal and replacement of materials during renovation</w:t>
            </w:r>
          </w:p>
        </w:tc>
        <w:tc>
          <w:tcPr>
            <w:tcW w:w="1748" w:type="dxa"/>
            <w:tcBorders>
              <w:top w:val="single" w:sz="8" w:space="0" w:color="000000"/>
              <w:left w:val="nil"/>
              <w:bottom w:val="single" w:sz="8" w:space="0" w:color="000000"/>
              <w:right w:val="single" w:sz="8" w:space="0" w:color="000000"/>
            </w:tcBorders>
            <w:shd w:val="clear" w:color="auto" w:fill="FFC000"/>
          </w:tcPr>
          <w:p w14:paraId="379800E3" w14:textId="77777777" w:rsidR="00CF208A" w:rsidRPr="003E323C" w:rsidRDefault="00CF208A" w:rsidP="00CF208A">
            <w:pPr>
              <w:widowControl w:val="0"/>
              <w:spacing w:beforeAutospacing="1" w:after="0" w:line="276" w:lineRule="auto"/>
              <w:jc w:val="both"/>
              <w:rPr>
                <w:rFonts w:ascii="Century Gothic" w:eastAsia="Calibri" w:hAnsi="Century Gothic" w:cs="Arial"/>
                <w:color w:val="000000" w:themeColor="text1"/>
              </w:rPr>
            </w:pPr>
            <w:r w:rsidRPr="003E323C">
              <w:rPr>
                <w:rFonts w:ascii="Century Gothic" w:eastAsia="Calibri" w:hAnsi="Century Gothic" w:cs="Arial"/>
                <w:color w:val="000000" w:themeColor="text1"/>
                <w:lang w:eastAsia="zh-CN" w:bidi="ar"/>
              </w:rPr>
              <w:t>High</w:t>
            </w:r>
          </w:p>
        </w:tc>
        <w:tc>
          <w:tcPr>
            <w:tcW w:w="3515" w:type="dxa"/>
            <w:tcBorders>
              <w:top w:val="single" w:sz="8" w:space="0" w:color="000000"/>
              <w:left w:val="nil"/>
              <w:bottom w:val="single" w:sz="8" w:space="0" w:color="000000"/>
              <w:right w:val="single" w:sz="8" w:space="0" w:color="000000"/>
            </w:tcBorders>
            <w:shd w:val="clear" w:color="auto" w:fill="FFFFFF"/>
          </w:tcPr>
          <w:p w14:paraId="5D66D011" w14:textId="77777777" w:rsidR="00CF208A" w:rsidRPr="003E323C" w:rsidRDefault="00CF208A" w:rsidP="00CF208A">
            <w:pPr>
              <w:widowControl w:val="0"/>
              <w:spacing w:beforeAutospacing="1" w:after="0" w:line="276" w:lineRule="auto"/>
              <w:rPr>
                <w:rFonts w:ascii="Century Gothic" w:eastAsia="Garamond" w:hAnsi="Century Gothic" w:cs="Arial"/>
                <w:color w:val="000000" w:themeColor="text1"/>
              </w:rPr>
            </w:pPr>
            <w:r w:rsidRPr="003E323C">
              <w:rPr>
                <w:rFonts w:ascii="Century Gothic" w:eastAsia="Garamond" w:hAnsi="Century Gothic" w:cs="Arial"/>
                <w:color w:val="000000" w:themeColor="text1"/>
                <w:lang w:eastAsia="zh-CN" w:bidi="ar"/>
              </w:rPr>
              <w:t>Provide noise attenuator for workers and restrict such works to times when it will create lesser nuisance to people</w:t>
            </w:r>
          </w:p>
        </w:tc>
        <w:tc>
          <w:tcPr>
            <w:tcW w:w="1857" w:type="dxa"/>
            <w:tcBorders>
              <w:top w:val="single" w:sz="8" w:space="0" w:color="000000"/>
              <w:left w:val="nil"/>
              <w:bottom w:val="single" w:sz="8" w:space="0" w:color="000000"/>
              <w:right w:val="single" w:sz="8" w:space="0" w:color="000000"/>
            </w:tcBorders>
            <w:shd w:val="clear" w:color="auto" w:fill="92D050"/>
          </w:tcPr>
          <w:p w14:paraId="4C490094" w14:textId="77777777" w:rsidR="00CF208A" w:rsidRPr="003E323C" w:rsidRDefault="00CF208A" w:rsidP="00CF208A">
            <w:pPr>
              <w:widowControl w:val="0"/>
              <w:spacing w:before="100" w:after="0" w:line="276" w:lineRule="auto"/>
              <w:ind w:left="140"/>
              <w:jc w:val="both"/>
              <w:rPr>
                <w:rFonts w:ascii="Century Gothic" w:eastAsia="Garamond" w:hAnsi="Century Gothic" w:cs="Arial"/>
                <w:color w:val="000000" w:themeColor="text1"/>
              </w:rPr>
            </w:pPr>
            <w:r w:rsidRPr="003E323C">
              <w:rPr>
                <w:rFonts w:ascii="Century Gothic" w:eastAsia="Garamond" w:hAnsi="Century Gothic" w:cs="Arial"/>
                <w:color w:val="000000" w:themeColor="text1"/>
                <w:lang w:eastAsia="zh-CN" w:bidi="ar"/>
              </w:rPr>
              <w:t>Low</w:t>
            </w:r>
          </w:p>
        </w:tc>
        <w:tc>
          <w:tcPr>
            <w:tcW w:w="1420" w:type="dxa"/>
            <w:tcBorders>
              <w:top w:val="single" w:sz="8" w:space="0" w:color="000000"/>
              <w:left w:val="nil"/>
              <w:bottom w:val="single" w:sz="8" w:space="0" w:color="000000"/>
              <w:right w:val="single" w:sz="8" w:space="0" w:color="000000"/>
            </w:tcBorders>
            <w:shd w:val="clear" w:color="auto" w:fill="92D050"/>
          </w:tcPr>
          <w:p w14:paraId="27A816E4" w14:textId="77777777" w:rsidR="00CF208A" w:rsidRPr="003E323C" w:rsidRDefault="00CF208A" w:rsidP="00CF208A">
            <w:pPr>
              <w:widowControl w:val="0"/>
              <w:spacing w:before="100" w:after="0" w:line="276" w:lineRule="auto"/>
              <w:ind w:left="140"/>
              <w:jc w:val="both"/>
              <w:rPr>
                <w:rFonts w:ascii="Century Gothic" w:eastAsia="Garamond" w:hAnsi="Century Gothic" w:cs="Arial"/>
                <w:color w:val="000000" w:themeColor="text1"/>
                <w:lang w:eastAsia="zh-CN" w:bidi="ar"/>
              </w:rPr>
            </w:pPr>
            <w:r w:rsidRPr="003E323C">
              <w:rPr>
                <w:rFonts w:ascii="Century Gothic" w:eastAsia="Calibri" w:hAnsi="Century Gothic" w:cs="Arial"/>
                <w:color w:val="000000" w:themeColor="text1"/>
                <w:lang w:eastAsia="zh-CN" w:bidi="ar"/>
              </w:rPr>
              <w:t>Low</w:t>
            </w:r>
          </w:p>
        </w:tc>
      </w:tr>
      <w:tr w:rsidR="00CF208A" w:rsidRPr="003E323C" w14:paraId="4172B692" w14:textId="77777777" w:rsidTr="00CF208A">
        <w:trPr>
          <w:cantSplit/>
          <w:trHeight w:val="20"/>
        </w:trPr>
        <w:tc>
          <w:tcPr>
            <w:tcW w:w="1835" w:type="dxa"/>
            <w:vMerge/>
            <w:tcBorders>
              <w:top w:val="nil"/>
              <w:left w:val="single" w:sz="8" w:space="0" w:color="000000"/>
              <w:bottom w:val="single" w:sz="4" w:space="0" w:color="auto"/>
              <w:right w:val="single" w:sz="8" w:space="0" w:color="000000"/>
            </w:tcBorders>
            <w:shd w:val="clear" w:color="auto" w:fill="FFFFFF"/>
          </w:tcPr>
          <w:p w14:paraId="1A215645" w14:textId="77777777" w:rsidR="00CF208A" w:rsidRPr="003E323C" w:rsidRDefault="00CF208A" w:rsidP="00CF208A">
            <w:pPr>
              <w:spacing w:line="276" w:lineRule="auto"/>
              <w:rPr>
                <w:rFonts w:ascii="Century Gothic" w:eastAsia="Times New Roman" w:hAnsi="Century Gothic" w:cs="Times New Roman"/>
                <w:color w:val="000000" w:themeColor="text1"/>
              </w:rPr>
            </w:pPr>
          </w:p>
        </w:tc>
        <w:tc>
          <w:tcPr>
            <w:tcW w:w="1717" w:type="dxa"/>
            <w:tcBorders>
              <w:top w:val="single" w:sz="8" w:space="0" w:color="000000"/>
              <w:left w:val="nil"/>
              <w:bottom w:val="single" w:sz="8" w:space="0" w:color="000000"/>
              <w:right w:val="single" w:sz="8" w:space="0" w:color="000000"/>
            </w:tcBorders>
            <w:shd w:val="clear" w:color="auto" w:fill="FFFFFF"/>
          </w:tcPr>
          <w:p w14:paraId="0BF76312" w14:textId="77777777" w:rsidR="00CF208A" w:rsidRPr="003E323C" w:rsidRDefault="00CF208A" w:rsidP="00CF208A">
            <w:pPr>
              <w:widowControl w:val="0"/>
              <w:spacing w:beforeAutospacing="1" w:after="0" w:line="276" w:lineRule="auto"/>
              <w:rPr>
                <w:rFonts w:ascii="Century Gothic" w:eastAsia="Garamond" w:hAnsi="Century Gothic" w:cs="Arial"/>
                <w:color w:val="000000" w:themeColor="text1"/>
              </w:rPr>
            </w:pPr>
            <w:r w:rsidRPr="003E323C">
              <w:rPr>
                <w:rFonts w:ascii="Century Gothic" w:eastAsia="Garamond" w:hAnsi="Century Gothic" w:cs="Arial"/>
                <w:color w:val="000000" w:themeColor="text1"/>
                <w:lang w:eastAsia="zh-CN" w:bidi="ar"/>
              </w:rPr>
              <w:t>Generation of Hazardous waste like paint cans and other aerosols</w:t>
            </w:r>
          </w:p>
        </w:tc>
        <w:tc>
          <w:tcPr>
            <w:tcW w:w="1748" w:type="dxa"/>
            <w:tcBorders>
              <w:top w:val="single" w:sz="8" w:space="0" w:color="000000"/>
              <w:left w:val="nil"/>
              <w:bottom w:val="single" w:sz="8" w:space="0" w:color="000000"/>
              <w:right w:val="single" w:sz="8" w:space="0" w:color="000000"/>
            </w:tcBorders>
            <w:shd w:val="clear" w:color="auto" w:fill="FFC000"/>
          </w:tcPr>
          <w:p w14:paraId="2CA06063" w14:textId="77777777" w:rsidR="00CF208A" w:rsidRPr="003E323C" w:rsidRDefault="00CF208A" w:rsidP="00CF208A">
            <w:pPr>
              <w:widowControl w:val="0"/>
              <w:spacing w:beforeAutospacing="1" w:after="0" w:line="276" w:lineRule="auto"/>
              <w:rPr>
                <w:rFonts w:ascii="Century Gothic" w:eastAsia="Calibri" w:hAnsi="Century Gothic" w:cs="Arial"/>
                <w:color w:val="000000" w:themeColor="text1"/>
              </w:rPr>
            </w:pPr>
            <w:r w:rsidRPr="003E323C">
              <w:rPr>
                <w:rFonts w:ascii="Century Gothic" w:eastAsia="Calibri" w:hAnsi="Century Gothic" w:cs="Arial"/>
                <w:color w:val="000000" w:themeColor="text1"/>
                <w:lang w:eastAsia="zh-CN" w:bidi="ar"/>
              </w:rPr>
              <w:t>High</w:t>
            </w:r>
          </w:p>
        </w:tc>
        <w:tc>
          <w:tcPr>
            <w:tcW w:w="3515" w:type="dxa"/>
            <w:tcBorders>
              <w:top w:val="single" w:sz="8" w:space="0" w:color="000000"/>
              <w:left w:val="nil"/>
              <w:bottom w:val="single" w:sz="8" w:space="0" w:color="000000"/>
              <w:right w:val="single" w:sz="8" w:space="0" w:color="000000"/>
            </w:tcBorders>
            <w:shd w:val="clear" w:color="auto" w:fill="FFFFFF"/>
          </w:tcPr>
          <w:p w14:paraId="1F9E8E4F" w14:textId="77777777" w:rsidR="00CF208A" w:rsidRPr="003E323C" w:rsidRDefault="00CF208A" w:rsidP="00CF208A">
            <w:pPr>
              <w:widowControl w:val="0"/>
              <w:spacing w:beforeAutospacing="1" w:after="0" w:line="276" w:lineRule="auto"/>
              <w:rPr>
                <w:rFonts w:ascii="Century Gothic" w:eastAsia="Garamond" w:hAnsi="Century Gothic" w:cs="Arial"/>
                <w:color w:val="000000" w:themeColor="text1"/>
              </w:rPr>
            </w:pPr>
            <w:r w:rsidRPr="003E323C">
              <w:rPr>
                <w:rFonts w:ascii="Century Gothic" w:eastAsia="Garamond" w:hAnsi="Century Gothic" w:cs="Arial"/>
                <w:color w:val="000000" w:themeColor="text1"/>
                <w:lang w:eastAsia="zh-CN" w:bidi="ar"/>
              </w:rPr>
              <w:t>Dispose all waste through licensed waste management contractor</w:t>
            </w:r>
          </w:p>
        </w:tc>
        <w:tc>
          <w:tcPr>
            <w:tcW w:w="1857" w:type="dxa"/>
            <w:tcBorders>
              <w:top w:val="single" w:sz="8" w:space="0" w:color="000000"/>
              <w:left w:val="nil"/>
              <w:bottom w:val="single" w:sz="8" w:space="0" w:color="000000"/>
              <w:right w:val="single" w:sz="8" w:space="0" w:color="000000"/>
            </w:tcBorders>
            <w:shd w:val="clear" w:color="auto" w:fill="92D050"/>
          </w:tcPr>
          <w:p w14:paraId="20C62619" w14:textId="77777777" w:rsidR="00CF208A" w:rsidRPr="003E323C" w:rsidRDefault="00CF208A" w:rsidP="00CF208A">
            <w:pPr>
              <w:widowControl w:val="0"/>
              <w:spacing w:before="100" w:after="0" w:line="276" w:lineRule="auto"/>
              <w:ind w:left="140"/>
              <w:jc w:val="both"/>
              <w:rPr>
                <w:rFonts w:ascii="Century Gothic" w:eastAsia="Garamond" w:hAnsi="Century Gothic" w:cs="Arial"/>
                <w:color w:val="000000" w:themeColor="text1"/>
              </w:rPr>
            </w:pPr>
            <w:r w:rsidRPr="003E323C">
              <w:rPr>
                <w:rFonts w:ascii="Century Gothic" w:eastAsia="Garamond" w:hAnsi="Century Gothic" w:cs="Arial"/>
                <w:color w:val="000000" w:themeColor="text1"/>
                <w:lang w:eastAsia="zh-CN" w:bidi="ar"/>
              </w:rPr>
              <w:t>Low</w:t>
            </w:r>
          </w:p>
        </w:tc>
        <w:tc>
          <w:tcPr>
            <w:tcW w:w="1420" w:type="dxa"/>
            <w:tcBorders>
              <w:top w:val="single" w:sz="8" w:space="0" w:color="000000"/>
              <w:left w:val="nil"/>
              <w:bottom w:val="single" w:sz="8" w:space="0" w:color="000000"/>
              <w:right w:val="single" w:sz="8" w:space="0" w:color="000000"/>
            </w:tcBorders>
            <w:shd w:val="clear" w:color="auto" w:fill="92D050"/>
          </w:tcPr>
          <w:p w14:paraId="6CB045CD" w14:textId="77777777" w:rsidR="00CF208A" w:rsidRPr="003E323C" w:rsidRDefault="00CF208A" w:rsidP="00CF208A">
            <w:pPr>
              <w:widowControl w:val="0"/>
              <w:spacing w:before="100" w:after="0" w:line="276" w:lineRule="auto"/>
              <w:ind w:left="140"/>
              <w:jc w:val="both"/>
              <w:rPr>
                <w:rFonts w:ascii="Century Gothic" w:eastAsia="Garamond" w:hAnsi="Century Gothic" w:cs="Arial"/>
                <w:color w:val="000000" w:themeColor="text1"/>
                <w:lang w:eastAsia="zh-CN" w:bidi="ar"/>
              </w:rPr>
            </w:pPr>
            <w:r w:rsidRPr="003E323C">
              <w:rPr>
                <w:rFonts w:ascii="Century Gothic" w:eastAsia="Calibri" w:hAnsi="Century Gothic" w:cs="Arial"/>
                <w:color w:val="000000" w:themeColor="text1"/>
                <w:lang w:eastAsia="zh-CN" w:bidi="ar"/>
              </w:rPr>
              <w:t>Low</w:t>
            </w:r>
          </w:p>
        </w:tc>
      </w:tr>
      <w:tr w:rsidR="00CF208A" w:rsidRPr="003E323C" w14:paraId="43A28326" w14:textId="77777777" w:rsidTr="00CF208A">
        <w:trPr>
          <w:cantSplit/>
          <w:trHeight w:val="20"/>
        </w:trPr>
        <w:tc>
          <w:tcPr>
            <w:tcW w:w="1835" w:type="dxa"/>
            <w:vMerge/>
            <w:tcBorders>
              <w:top w:val="nil"/>
              <w:left w:val="single" w:sz="8" w:space="0" w:color="000000"/>
              <w:bottom w:val="single" w:sz="4" w:space="0" w:color="auto"/>
              <w:right w:val="single" w:sz="8" w:space="0" w:color="000000"/>
            </w:tcBorders>
            <w:shd w:val="clear" w:color="auto" w:fill="FFFFFF"/>
          </w:tcPr>
          <w:p w14:paraId="68D2C47F" w14:textId="77777777" w:rsidR="00CF208A" w:rsidRPr="003E323C" w:rsidRDefault="00CF208A" w:rsidP="00CF208A">
            <w:pPr>
              <w:spacing w:line="276" w:lineRule="auto"/>
              <w:rPr>
                <w:rFonts w:ascii="Century Gothic" w:eastAsia="Times New Roman" w:hAnsi="Century Gothic" w:cs="Times New Roman"/>
                <w:color w:val="000000" w:themeColor="text1"/>
              </w:rPr>
            </w:pPr>
          </w:p>
        </w:tc>
        <w:tc>
          <w:tcPr>
            <w:tcW w:w="1717" w:type="dxa"/>
            <w:tcBorders>
              <w:top w:val="single" w:sz="4" w:space="0" w:color="auto"/>
              <w:left w:val="single" w:sz="4" w:space="0" w:color="auto"/>
              <w:bottom w:val="single" w:sz="4" w:space="0" w:color="auto"/>
              <w:right w:val="single" w:sz="4" w:space="0" w:color="auto"/>
            </w:tcBorders>
          </w:tcPr>
          <w:p w14:paraId="78C92495" w14:textId="77777777" w:rsidR="00CF208A" w:rsidRPr="003E323C" w:rsidRDefault="00CF208A" w:rsidP="00CF208A">
            <w:pPr>
              <w:widowControl w:val="0"/>
              <w:spacing w:beforeAutospacing="1" w:after="0" w:line="276" w:lineRule="auto"/>
              <w:rPr>
                <w:rFonts w:ascii="Century Gothic" w:eastAsia="Garamond" w:hAnsi="Century Gothic" w:cs="Arial"/>
                <w:color w:val="000000" w:themeColor="text1"/>
              </w:rPr>
            </w:pPr>
            <w:r w:rsidRPr="003E323C">
              <w:rPr>
                <w:rFonts w:ascii="Century Gothic" w:eastAsia="Garamond" w:hAnsi="Century Gothic" w:cs="Arial"/>
                <w:color w:val="000000" w:themeColor="text1"/>
                <w:lang w:eastAsia="zh-CN" w:bidi="ar"/>
              </w:rPr>
              <w:t>Generation of non-hazardous waste from other material packages</w:t>
            </w:r>
          </w:p>
        </w:tc>
        <w:tc>
          <w:tcPr>
            <w:tcW w:w="1748" w:type="dxa"/>
            <w:tcBorders>
              <w:top w:val="single" w:sz="4" w:space="0" w:color="auto"/>
              <w:left w:val="single" w:sz="4" w:space="0" w:color="auto"/>
              <w:bottom w:val="single" w:sz="4" w:space="0" w:color="auto"/>
              <w:right w:val="single" w:sz="4" w:space="0" w:color="auto"/>
            </w:tcBorders>
            <w:shd w:val="clear" w:color="auto" w:fill="FFC000"/>
          </w:tcPr>
          <w:p w14:paraId="578D7046" w14:textId="77777777" w:rsidR="00CF208A" w:rsidRPr="003E323C" w:rsidRDefault="00CF208A" w:rsidP="00CF208A">
            <w:pPr>
              <w:widowControl w:val="0"/>
              <w:spacing w:beforeAutospacing="1" w:after="0" w:line="276" w:lineRule="auto"/>
              <w:rPr>
                <w:rFonts w:ascii="Century Gothic" w:eastAsia="Calibri" w:hAnsi="Century Gothic" w:cs="Arial"/>
                <w:color w:val="000000" w:themeColor="text1"/>
              </w:rPr>
            </w:pPr>
            <w:r w:rsidRPr="003E323C">
              <w:rPr>
                <w:rFonts w:ascii="Century Gothic" w:eastAsia="Calibri" w:hAnsi="Century Gothic" w:cs="Arial"/>
                <w:color w:val="000000" w:themeColor="text1"/>
                <w:lang w:eastAsia="zh-CN" w:bidi="ar"/>
              </w:rPr>
              <w:t>High</w:t>
            </w:r>
          </w:p>
        </w:tc>
        <w:tc>
          <w:tcPr>
            <w:tcW w:w="3515" w:type="dxa"/>
            <w:tcBorders>
              <w:top w:val="single" w:sz="4" w:space="0" w:color="auto"/>
              <w:left w:val="single" w:sz="4" w:space="0" w:color="auto"/>
              <w:bottom w:val="single" w:sz="4" w:space="0" w:color="auto"/>
              <w:right w:val="single" w:sz="4" w:space="0" w:color="auto"/>
            </w:tcBorders>
          </w:tcPr>
          <w:p w14:paraId="681908EA" w14:textId="77777777" w:rsidR="00CF208A" w:rsidRPr="003E323C" w:rsidRDefault="00CF208A" w:rsidP="00CF208A">
            <w:pPr>
              <w:widowControl w:val="0"/>
              <w:spacing w:beforeAutospacing="1" w:after="0" w:line="276" w:lineRule="auto"/>
              <w:rPr>
                <w:rFonts w:ascii="Century Gothic" w:eastAsia="Arial" w:hAnsi="Century Gothic" w:cs="Arial"/>
                <w:color w:val="000000" w:themeColor="text1"/>
              </w:rPr>
            </w:pPr>
            <w:r w:rsidRPr="003E323C">
              <w:rPr>
                <w:rFonts w:ascii="Century Gothic" w:eastAsia="Garamond" w:hAnsi="Century Gothic" w:cs="Arial"/>
                <w:color w:val="000000" w:themeColor="text1"/>
                <w:lang w:eastAsia="zh-CN" w:bidi="ar"/>
              </w:rPr>
              <w:t>Same as above</w:t>
            </w:r>
          </w:p>
          <w:p w14:paraId="2377F0E5" w14:textId="77777777" w:rsidR="00CF208A" w:rsidRPr="003E323C" w:rsidRDefault="00CF208A" w:rsidP="00CF208A">
            <w:pPr>
              <w:widowControl w:val="0"/>
              <w:spacing w:beforeAutospacing="1" w:after="0" w:line="276" w:lineRule="auto"/>
              <w:rPr>
                <w:rFonts w:ascii="Century Gothic" w:eastAsia="Garamond" w:hAnsi="Century Gothic" w:cs="Arial"/>
                <w:color w:val="000000" w:themeColor="text1"/>
              </w:rPr>
            </w:pPr>
          </w:p>
        </w:tc>
        <w:tc>
          <w:tcPr>
            <w:tcW w:w="1857" w:type="dxa"/>
            <w:tcBorders>
              <w:top w:val="single" w:sz="4" w:space="0" w:color="auto"/>
              <w:left w:val="single" w:sz="4" w:space="0" w:color="auto"/>
              <w:bottom w:val="single" w:sz="4" w:space="0" w:color="auto"/>
              <w:right w:val="single" w:sz="4" w:space="0" w:color="auto"/>
            </w:tcBorders>
            <w:shd w:val="clear" w:color="auto" w:fill="92D050"/>
          </w:tcPr>
          <w:p w14:paraId="4B614CA5" w14:textId="77777777" w:rsidR="00CF208A" w:rsidRPr="003E323C" w:rsidRDefault="00CF208A" w:rsidP="00CF208A">
            <w:pPr>
              <w:widowControl w:val="0"/>
              <w:spacing w:before="100" w:after="0" w:line="276" w:lineRule="auto"/>
              <w:ind w:left="140"/>
              <w:jc w:val="both"/>
              <w:rPr>
                <w:rFonts w:ascii="Century Gothic" w:eastAsia="Garamond" w:hAnsi="Century Gothic" w:cs="Arial"/>
                <w:color w:val="000000" w:themeColor="text1"/>
              </w:rPr>
            </w:pPr>
            <w:r w:rsidRPr="003E323C">
              <w:rPr>
                <w:rFonts w:ascii="Century Gothic" w:eastAsia="Garamond" w:hAnsi="Century Gothic" w:cs="Arial"/>
                <w:color w:val="000000" w:themeColor="text1"/>
                <w:lang w:eastAsia="zh-CN" w:bidi="ar"/>
              </w:rPr>
              <w:t>Low</w:t>
            </w:r>
          </w:p>
        </w:tc>
        <w:tc>
          <w:tcPr>
            <w:tcW w:w="1420" w:type="dxa"/>
            <w:tcBorders>
              <w:top w:val="single" w:sz="4" w:space="0" w:color="auto"/>
              <w:left w:val="single" w:sz="4" w:space="0" w:color="auto"/>
              <w:bottom w:val="single" w:sz="4" w:space="0" w:color="auto"/>
              <w:right w:val="single" w:sz="4" w:space="0" w:color="auto"/>
            </w:tcBorders>
            <w:shd w:val="clear" w:color="auto" w:fill="92D050"/>
          </w:tcPr>
          <w:p w14:paraId="6EC62C68" w14:textId="77777777" w:rsidR="00CF208A" w:rsidRPr="003E323C" w:rsidRDefault="00CF208A" w:rsidP="00CF208A">
            <w:pPr>
              <w:widowControl w:val="0"/>
              <w:spacing w:before="100" w:after="0" w:line="276" w:lineRule="auto"/>
              <w:ind w:left="140"/>
              <w:jc w:val="both"/>
              <w:rPr>
                <w:rFonts w:ascii="Century Gothic" w:eastAsia="Garamond" w:hAnsi="Century Gothic" w:cs="Arial"/>
                <w:color w:val="000000" w:themeColor="text1"/>
                <w:lang w:eastAsia="zh-CN" w:bidi="ar"/>
              </w:rPr>
            </w:pPr>
            <w:r w:rsidRPr="003E323C">
              <w:rPr>
                <w:rFonts w:ascii="Century Gothic" w:eastAsia="Calibri" w:hAnsi="Century Gothic" w:cs="Arial"/>
                <w:color w:val="000000" w:themeColor="text1"/>
                <w:lang w:eastAsia="zh-CN" w:bidi="ar"/>
              </w:rPr>
              <w:t>Low</w:t>
            </w:r>
          </w:p>
        </w:tc>
      </w:tr>
      <w:tr w:rsidR="00CF208A" w:rsidRPr="003E323C" w14:paraId="1AE35A33" w14:textId="77777777" w:rsidTr="00CF208A">
        <w:trPr>
          <w:cantSplit/>
          <w:trHeight w:val="20"/>
        </w:trPr>
        <w:tc>
          <w:tcPr>
            <w:tcW w:w="1835" w:type="dxa"/>
            <w:tcBorders>
              <w:top w:val="single" w:sz="4" w:space="0" w:color="auto"/>
              <w:left w:val="single" w:sz="4" w:space="0" w:color="auto"/>
              <w:bottom w:val="single" w:sz="4" w:space="0" w:color="auto"/>
              <w:right w:val="single" w:sz="4" w:space="0" w:color="auto"/>
            </w:tcBorders>
          </w:tcPr>
          <w:p w14:paraId="4C8E1BE6" w14:textId="77777777" w:rsidR="00CF208A" w:rsidRPr="003E323C" w:rsidRDefault="00CF208A" w:rsidP="00CF208A">
            <w:pPr>
              <w:widowControl w:val="0"/>
              <w:spacing w:beforeAutospacing="1" w:after="0" w:line="276" w:lineRule="auto"/>
              <w:jc w:val="both"/>
              <w:rPr>
                <w:rFonts w:ascii="Century Gothic" w:eastAsia="Garamond" w:hAnsi="Century Gothic" w:cs="Arial"/>
                <w:color w:val="000000" w:themeColor="text1"/>
              </w:rPr>
            </w:pPr>
          </w:p>
        </w:tc>
        <w:tc>
          <w:tcPr>
            <w:tcW w:w="6980" w:type="dxa"/>
            <w:gridSpan w:val="3"/>
            <w:tcBorders>
              <w:top w:val="single" w:sz="4" w:space="0" w:color="auto"/>
              <w:left w:val="single" w:sz="4" w:space="0" w:color="auto"/>
              <w:bottom w:val="single" w:sz="4" w:space="0" w:color="auto"/>
              <w:right w:val="single" w:sz="4" w:space="0" w:color="auto"/>
            </w:tcBorders>
          </w:tcPr>
          <w:p w14:paraId="02D13142" w14:textId="77777777" w:rsidR="00CF208A" w:rsidRPr="003E323C" w:rsidRDefault="00CF208A" w:rsidP="00CF208A">
            <w:pPr>
              <w:widowControl w:val="0"/>
              <w:spacing w:beforeAutospacing="1" w:after="0" w:line="276" w:lineRule="auto"/>
              <w:rPr>
                <w:rFonts w:ascii="Century Gothic" w:eastAsia="Garamond" w:hAnsi="Century Gothic" w:cs="Arial"/>
                <w:color w:val="000000" w:themeColor="text1"/>
              </w:rPr>
            </w:pPr>
            <w:r w:rsidRPr="003E323C">
              <w:rPr>
                <w:rFonts w:ascii="Century Gothic" w:eastAsia="Garamond" w:hAnsi="Century Gothic" w:cs="Arial"/>
                <w:b/>
                <w:bCs/>
                <w:color w:val="000000" w:themeColor="text1"/>
                <w:lang w:eastAsia="zh-CN" w:bidi="ar"/>
              </w:rPr>
              <w:t>Operational Phase</w:t>
            </w:r>
          </w:p>
        </w:tc>
        <w:tc>
          <w:tcPr>
            <w:tcW w:w="1857" w:type="dxa"/>
            <w:tcBorders>
              <w:top w:val="single" w:sz="4" w:space="0" w:color="auto"/>
              <w:left w:val="single" w:sz="4" w:space="0" w:color="auto"/>
              <w:bottom w:val="single" w:sz="4" w:space="0" w:color="auto"/>
              <w:right w:val="single" w:sz="4" w:space="0" w:color="auto"/>
            </w:tcBorders>
            <w:shd w:val="clear" w:color="auto" w:fill="92D050"/>
          </w:tcPr>
          <w:p w14:paraId="2E5B5744" w14:textId="77777777" w:rsidR="00CF208A" w:rsidRPr="003E323C" w:rsidRDefault="00CF208A" w:rsidP="00CF208A">
            <w:pPr>
              <w:widowControl w:val="0"/>
              <w:spacing w:before="100" w:after="0" w:line="276" w:lineRule="auto"/>
              <w:ind w:left="140"/>
              <w:jc w:val="both"/>
              <w:rPr>
                <w:rFonts w:ascii="Century Gothic" w:eastAsia="Garamond" w:hAnsi="Century Gothic" w:cs="Arial"/>
                <w:color w:val="000000" w:themeColor="text1"/>
              </w:rPr>
            </w:pPr>
          </w:p>
        </w:tc>
        <w:tc>
          <w:tcPr>
            <w:tcW w:w="1420" w:type="dxa"/>
            <w:tcBorders>
              <w:top w:val="single" w:sz="4" w:space="0" w:color="auto"/>
              <w:left w:val="single" w:sz="4" w:space="0" w:color="auto"/>
              <w:bottom w:val="single" w:sz="4" w:space="0" w:color="auto"/>
              <w:right w:val="single" w:sz="4" w:space="0" w:color="auto"/>
            </w:tcBorders>
            <w:shd w:val="clear" w:color="auto" w:fill="92D050"/>
          </w:tcPr>
          <w:p w14:paraId="012F9E95" w14:textId="77777777" w:rsidR="00CF208A" w:rsidRPr="003E323C" w:rsidRDefault="00CF208A" w:rsidP="00CF208A">
            <w:pPr>
              <w:widowControl w:val="0"/>
              <w:spacing w:before="100" w:after="0" w:line="276" w:lineRule="auto"/>
              <w:ind w:left="140"/>
              <w:jc w:val="both"/>
              <w:rPr>
                <w:rFonts w:ascii="Century Gothic" w:eastAsia="Garamond" w:hAnsi="Century Gothic" w:cs="Arial"/>
                <w:color w:val="000000" w:themeColor="text1"/>
              </w:rPr>
            </w:pPr>
          </w:p>
        </w:tc>
      </w:tr>
      <w:tr w:rsidR="00CF208A" w:rsidRPr="003E323C" w14:paraId="1F3CF63C" w14:textId="77777777" w:rsidTr="00CF208A">
        <w:trPr>
          <w:cantSplit/>
          <w:trHeight w:val="20"/>
        </w:trPr>
        <w:tc>
          <w:tcPr>
            <w:tcW w:w="1835" w:type="dxa"/>
            <w:vMerge w:val="restart"/>
            <w:tcBorders>
              <w:top w:val="nil"/>
              <w:left w:val="single" w:sz="4" w:space="0" w:color="auto"/>
              <w:bottom w:val="single" w:sz="4" w:space="0" w:color="auto"/>
              <w:right w:val="single" w:sz="4" w:space="0" w:color="auto"/>
            </w:tcBorders>
          </w:tcPr>
          <w:p w14:paraId="1F08267B" w14:textId="77777777" w:rsidR="00CF208A" w:rsidRPr="003E323C" w:rsidRDefault="00CF208A" w:rsidP="00CF208A">
            <w:pPr>
              <w:widowControl w:val="0"/>
              <w:spacing w:beforeAutospacing="1" w:after="0" w:line="276" w:lineRule="auto"/>
              <w:rPr>
                <w:rFonts w:ascii="Century Gothic" w:eastAsia="Garamond" w:hAnsi="Century Gothic" w:cs="Arial"/>
                <w:color w:val="000000" w:themeColor="text1"/>
              </w:rPr>
            </w:pPr>
            <w:r w:rsidRPr="003E323C">
              <w:rPr>
                <w:rFonts w:ascii="Century Gothic" w:eastAsia="Garamond" w:hAnsi="Century Gothic" w:cs="Arial"/>
                <w:bCs/>
                <w:color w:val="000000" w:themeColor="text1"/>
                <w:lang w:eastAsia="zh-CN" w:bidi="ar"/>
              </w:rPr>
              <w:t>Operations and Usage of intervention’ physical component</w:t>
            </w:r>
          </w:p>
        </w:tc>
        <w:tc>
          <w:tcPr>
            <w:tcW w:w="1717" w:type="dxa"/>
            <w:tcBorders>
              <w:top w:val="single" w:sz="4" w:space="0" w:color="auto"/>
              <w:left w:val="single" w:sz="4" w:space="0" w:color="auto"/>
              <w:bottom w:val="single" w:sz="4" w:space="0" w:color="auto"/>
              <w:right w:val="single" w:sz="4" w:space="0" w:color="auto"/>
            </w:tcBorders>
          </w:tcPr>
          <w:p w14:paraId="16B8F465" w14:textId="77777777" w:rsidR="00CF208A" w:rsidRPr="003E323C" w:rsidRDefault="00CF208A" w:rsidP="00CF208A">
            <w:pPr>
              <w:widowControl w:val="0"/>
              <w:spacing w:beforeAutospacing="1" w:after="0" w:line="276" w:lineRule="auto"/>
              <w:rPr>
                <w:rFonts w:ascii="Century Gothic" w:eastAsia="Garamond" w:hAnsi="Century Gothic" w:cs="Arial"/>
                <w:color w:val="000000" w:themeColor="text1"/>
              </w:rPr>
            </w:pPr>
            <w:r w:rsidRPr="003E323C">
              <w:rPr>
                <w:rFonts w:ascii="Century Gothic" w:eastAsia="Garamond" w:hAnsi="Century Gothic" w:cs="Arial"/>
                <w:color w:val="000000" w:themeColor="text1"/>
                <w:lang w:eastAsia="zh-CN" w:bidi="ar"/>
              </w:rPr>
              <w:t>Generation of solid waste from the usage of renovated and new buildings</w:t>
            </w:r>
          </w:p>
        </w:tc>
        <w:tc>
          <w:tcPr>
            <w:tcW w:w="1748" w:type="dxa"/>
            <w:tcBorders>
              <w:top w:val="single" w:sz="4" w:space="0" w:color="auto"/>
              <w:left w:val="single" w:sz="4" w:space="0" w:color="auto"/>
              <w:bottom w:val="single" w:sz="4" w:space="0" w:color="auto"/>
              <w:right w:val="single" w:sz="4" w:space="0" w:color="auto"/>
            </w:tcBorders>
            <w:shd w:val="clear" w:color="auto" w:fill="FFC000"/>
          </w:tcPr>
          <w:p w14:paraId="50848F42" w14:textId="77777777" w:rsidR="00CF208A" w:rsidRPr="003E323C" w:rsidRDefault="00CF208A" w:rsidP="00CF208A">
            <w:pPr>
              <w:widowControl w:val="0"/>
              <w:spacing w:beforeAutospacing="1" w:after="0" w:line="276" w:lineRule="auto"/>
              <w:rPr>
                <w:rFonts w:ascii="Century Gothic" w:eastAsia="Calibri" w:hAnsi="Century Gothic" w:cs="Arial"/>
                <w:color w:val="000000" w:themeColor="text1"/>
              </w:rPr>
            </w:pPr>
            <w:r w:rsidRPr="003E323C">
              <w:rPr>
                <w:rFonts w:ascii="Century Gothic" w:eastAsia="Calibri" w:hAnsi="Century Gothic" w:cs="Arial"/>
                <w:color w:val="000000" w:themeColor="text1"/>
                <w:lang w:eastAsia="zh-CN" w:bidi="ar"/>
              </w:rPr>
              <w:t>High</w:t>
            </w:r>
          </w:p>
        </w:tc>
        <w:tc>
          <w:tcPr>
            <w:tcW w:w="3515" w:type="dxa"/>
            <w:tcBorders>
              <w:top w:val="single" w:sz="4" w:space="0" w:color="auto"/>
              <w:left w:val="single" w:sz="4" w:space="0" w:color="auto"/>
              <w:bottom w:val="single" w:sz="4" w:space="0" w:color="auto"/>
              <w:right w:val="single" w:sz="4" w:space="0" w:color="auto"/>
            </w:tcBorders>
          </w:tcPr>
          <w:p w14:paraId="0878C0E4" w14:textId="77777777" w:rsidR="00CF208A" w:rsidRPr="003E323C" w:rsidRDefault="00CF208A" w:rsidP="00CF208A">
            <w:pPr>
              <w:widowControl w:val="0"/>
              <w:spacing w:beforeAutospacing="1" w:after="0" w:line="276" w:lineRule="auto"/>
              <w:rPr>
                <w:rFonts w:ascii="Century Gothic" w:eastAsia="Garamond" w:hAnsi="Century Gothic" w:cs="Arial"/>
                <w:color w:val="000000" w:themeColor="text1"/>
              </w:rPr>
            </w:pPr>
            <w:r w:rsidRPr="003E323C">
              <w:rPr>
                <w:rFonts w:ascii="Century Gothic" w:eastAsia="Garamond" w:hAnsi="Century Gothic" w:cs="Arial"/>
                <w:color w:val="000000" w:themeColor="text1"/>
                <w:lang w:eastAsia="zh-CN" w:bidi="ar"/>
              </w:rPr>
              <w:t>Preparation of Waste Management Plan following the waste hierarchy, supported by staff training.</w:t>
            </w:r>
          </w:p>
        </w:tc>
        <w:tc>
          <w:tcPr>
            <w:tcW w:w="1857" w:type="dxa"/>
            <w:tcBorders>
              <w:top w:val="single" w:sz="4" w:space="0" w:color="auto"/>
              <w:left w:val="single" w:sz="4" w:space="0" w:color="auto"/>
              <w:bottom w:val="single" w:sz="4" w:space="0" w:color="auto"/>
              <w:right w:val="single" w:sz="4" w:space="0" w:color="auto"/>
            </w:tcBorders>
            <w:shd w:val="clear" w:color="auto" w:fill="92D050"/>
          </w:tcPr>
          <w:p w14:paraId="1B8CA7D3" w14:textId="77777777" w:rsidR="00CF208A" w:rsidRPr="003E323C" w:rsidRDefault="00CF208A" w:rsidP="00CF208A">
            <w:pPr>
              <w:widowControl w:val="0"/>
              <w:spacing w:before="100" w:after="0" w:line="276" w:lineRule="auto"/>
              <w:ind w:left="140"/>
              <w:rPr>
                <w:rFonts w:ascii="Century Gothic" w:eastAsia="Garamond" w:hAnsi="Century Gothic" w:cs="Arial"/>
                <w:color w:val="000000" w:themeColor="text1"/>
              </w:rPr>
            </w:pPr>
            <w:r w:rsidRPr="003E323C">
              <w:rPr>
                <w:rFonts w:ascii="Century Gothic" w:eastAsia="Garamond" w:hAnsi="Century Gothic" w:cs="Arial"/>
                <w:color w:val="000000" w:themeColor="text1"/>
                <w:lang w:eastAsia="zh-CN" w:bidi="ar"/>
              </w:rPr>
              <w:t>Low</w:t>
            </w:r>
          </w:p>
        </w:tc>
        <w:tc>
          <w:tcPr>
            <w:tcW w:w="1420" w:type="dxa"/>
            <w:tcBorders>
              <w:top w:val="single" w:sz="4" w:space="0" w:color="auto"/>
              <w:left w:val="single" w:sz="4" w:space="0" w:color="auto"/>
              <w:bottom w:val="single" w:sz="4" w:space="0" w:color="auto"/>
              <w:right w:val="single" w:sz="4" w:space="0" w:color="auto"/>
            </w:tcBorders>
            <w:shd w:val="clear" w:color="auto" w:fill="92D050"/>
          </w:tcPr>
          <w:p w14:paraId="7E0EF794" w14:textId="77777777" w:rsidR="00CF208A" w:rsidRPr="003E323C" w:rsidRDefault="00CF208A" w:rsidP="00CF208A">
            <w:pPr>
              <w:widowControl w:val="0"/>
              <w:spacing w:before="100" w:after="0" w:line="276" w:lineRule="auto"/>
              <w:ind w:left="140"/>
              <w:rPr>
                <w:rFonts w:ascii="Century Gothic" w:eastAsia="Garamond" w:hAnsi="Century Gothic" w:cs="Arial"/>
                <w:color w:val="000000" w:themeColor="text1"/>
                <w:lang w:eastAsia="zh-CN" w:bidi="ar"/>
              </w:rPr>
            </w:pPr>
            <w:r w:rsidRPr="003E323C">
              <w:rPr>
                <w:rFonts w:ascii="Century Gothic" w:eastAsia="Calibri" w:hAnsi="Century Gothic" w:cs="Arial"/>
                <w:color w:val="000000" w:themeColor="text1"/>
                <w:lang w:eastAsia="zh-CN" w:bidi="ar"/>
              </w:rPr>
              <w:t>Low</w:t>
            </w:r>
          </w:p>
        </w:tc>
      </w:tr>
      <w:tr w:rsidR="00CF208A" w:rsidRPr="003E323C" w14:paraId="368CBA0E" w14:textId="77777777" w:rsidTr="00CF208A">
        <w:trPr>
          <w:cantSplit/>
          <w:trHeight w:val="20"/>
        </w:trPr>
        <w:tc>
          <w:tcPr>
            <w:tcW w:w="1835" w:type="dxa"/>
            <w:vMerge/>
            <w:tcBorders>
              <w:top w:val="nil"/>
              <w:left w:val="single" w:sz="4" w:space="0" w:color="auto"/>
              <w:bottom w:val="single" w:sz="4" w:space="0" w:color="auto"/>
              <w:right w:val="single" w:sz="4" w:space="0" w:color="auto"/>
            </w:tcBorders>
          </w:tcPr>
          <w:p w14:paraId="00BF0CE1" w14:textId="77777777" w:rsidR="00CF208A" w:rsidRPr="003E323C" w:rsidRDefault="00CF208A" w:rsidP="00CF208A">
            <w:pPr>
              <w:spacing w:line="276" w:lineRule="auto"/>
              <w:rPr>
                <w:rFonts w:ascii="Century Gothic" w:eastAsia="Times New Roman" w:hAnsi="Century Gothic" w:cs="Times New Roman"/>
                <w:color w:val="000000" w:themeColor="text1"/>
              </w:rPr>
            </w:pPr>
          </w:p>
        </w:tc>
        <w:tc>
          <w:tcPr>
            <w:tcW w:w="1717" w:type="dxa"/>
            <w:tcBorders>
              <w:top w:val="single" w:sz="4" w:space="0" w:color="auto"/>
              <w:left w:val="single" w:sz="4" w:space="0" w:color="auto"/>
              <w:bottom w:val="single" w:sz="4" w:space="0" w:color="auto"/>
              <w:right w:val="single" w:sz="4" w:space="0" w:color="auto"/>
            </w:tcBorders>
          </w:tcPr>
          <w:p w14:paraId="3C5DC63E" w14:textId="77777777" w:rsidR="00CF208A" w:rsidRPr="003E323C" w:rsidRDefault="00CF208A" w:rsidP="00CF208A">
            <w:pPr>
              <w:widowControl w:val="0"/>
              <w:spacing w:beforeAutospacing="1" w:after="0" w:line="276" w:lineRule="auto"/>
              <w:rPr>
                <w:rFonts w:ascii="Century Gothic" w:eastAsia="Garamond" w:hAnsi="Century Gothic" w:cs="Arial"/>
                <w:color w:val="000000" w:themeColor="text1"/>
              </w:rPr>
            </w:pPr>
            <w:r w:rsidRPr="003E323C">
              <w:rPr>
                <w:rFonts w:ascii="Century Gothic" w:eastAsia="Garamond" w:hAnsi="Century Gothic" w:cs="Arial"/>
                <w:color w:val="000000" w:themeColor="text1"/>
                <w:lang w:eastAsia="zh-CN" w:bidi="ar"/>
              </w:rPr>
              <w:t>Generation of Hazardous waste streams like used batteries, used solar panels, fluorescent tubes and Spent oil</w:t>
            </w:r>
          </w:p>
        </w:tc>
        <w:tc>
          <w:tcPr>
            <w:tcW w:w="1748" w:type="dxa"/>
            <w:tcBorders>
              <w:top w:val="single" w:sz="4" w:space="0" w:color="auto"/>
              <w:left w:val="single" w:sz="4" w:space="0" w:color="auto"/>
              <w:bottom w:val="single" w:sz="4" w:space="0" w:color="auto"/>
              <w:right w:val="single" w:sz="4" w:space="0" w:color="auto"/>
            </w:tcBorders>
            <w:shd w:val="clear" w:color="auto" w:fill="FFC000"/>
          </w:tcPr>
          <w:p w14:paraId="748AFC55" w14:textId="77777777" w:rsidR="00CF208A" w:rsidRPr="003E323C" w:rsidRDefault="00CF208A" w:rsidP="00CF208A">
            <w:pPr>
              <w:widowControl w:val="0"/>
              <w:spacing w:beforeAutospacing="1" w:after="0" w:line="276" w:lineRule="auto"/>
              <w:jc w:val="both"/>
              <w:rPr>
                <w:rFonts w:ascii="Century Gothic" w:eastAsia="Calibri" w:hAnsi="Century Gothic" w:cs="Arial"/>
                <w:color w:val="000000" w:themeColor="text1"/>
              </w:rPr>
            </w:pPr>
            <w:r w:rsidRPr="003E323C">
              <w:rPr>
                <w:rFonts w:ascii="Century Gothic" w:eastAsia="Calibri" w:hAnsi="Century Gothic" w:cs="Arial"/>
                <w:color w:val="000000" w:themeColor="text1"/>
                <w:lang w:eastAsia="zh-CN" w:bidi="ar"/>
              </w:rPr>
              <w:t>High</w:t>
            </w:r>
          </w:p>
        </w:tc>
        <w:tc>
          <w:tcPr>
            <w:tcW w:w="3515" w:type="dxa"/>
            <w:tcBorders>
              <w:top w:val="single" w:sz="4" w:space="0" w:color="auto"/>
              <w:left w:val="single" w:sz="4" w:space="0" w:color="auto"/>
              <w:bottom w:val="single" w:sz="4" w:space="0" w:color="auto"/>
              <w:right w:val="single" w:sz="4" w:space="0" w:color="auto"/>
            </w:tcBorders>
          </w:tcPr>
          <w:p w14:paraId="12FF3CF2" w14:textId="77777777" w:rsidR="00CF208A" w:rsidRPr="003E323C" w:rsidRDefault="00CF208A" w:rsidP="00CF208A">
            <w:pPr>
              <w:widowControl w:val="0"/>
              <w:spacing w:beforeAutospacing="1" w:after="0" w:line="276" w:lineRule="auto"/>
              <w:rPr>
                <w:rFonts w:ascii="Century Gothic" w:eastAsia="Garamond" w:hAnsi="Century Gothic" w:cs="Arial"/>
                <w:color w:val="000000" w:themeColor="text1"/>
              </w:rPr>
            </w:pPr>
            <w:r w:rsidRPr="003E323C">
              <w:rPr>
                <w:rFonts w:ascii="Century Gothic" w:eastAsia="Garamond" w:hAnsi="Century Gothic" w:cs="Arial"/>
                <w:color w:val="000000" w:themeColor="text1"/>
                <w:lang w:eastAsia="zh-CN" w:bidi="ar"/>
              </w:rPr>
              <w:t>Use of authorized contractors for hazardous and any other wastes which the project cannot dispose of safely</w:t>
            </w:r>
          </w:p>
        </w:tc>
        <w:tc>
          <w:tcPr>
            <w:tcW w:w="1857" w:type="dxa"/>
            <w:tcBorders>
              <w:top w:val="single" w:sz="4" w:space="0" w:color="auto"/>
              <w:left w:val="single" w:sz="4" w:space="0" w:color="auto"/>
              <w:bottom w:val="single" w:sz="4" w:space="0" w:color="auto"/>
              <w:right w:val="single" w:sz="4" w:space="0" w:color="auto"/>
            </w:tcBorders>
            <w:shd w:val="clear" w:color="auto" w:fill="92D050"/>
          </w:tcPr>
          <w:p w14:paraId="64D1D153" w14:textId="77777777" w:rsidR="00CF208A" w:rsidRPr="003E323C" w:rsidRDefault="00CF208A" w:rsidP="00CF208A">
            <w:pPr>
              <w:widowControl w:val="0"/>
              <w:spacing w:before="100" w:after="0" w:line="276" w:lineRule="auto"/>
              <w:ind w:left="140"/>
              <w:jc w:val="both"/>
              <w:rPr>
                <w:rFonts w:ascii="Century Gothic" w:eastAsia="Garamond" w:hAnsi="Century Gothic" w:cs="Arial"/>
                <w:color w:val="000000" w:themeColor="text1"/>
              </w:rPr>
            </w:pPr>
            <w:r w:rsidRPr="003E323C">
              <w:rPr>
                <w:rFonts w:ascii="Century Gothic" w:eastAsia="Garamond" w:hAnsi="Century Gothic" w:cs="Arial"/>
                <w:color w:val="000000" w:themeColor="text1"/>
                <w:lang w:eastAsia="zh-CN" w:bidi="ar"/>
              </w:rPr>
              <w:t>Low</w:t>
            </w:r>
          </w:p>
        </w:tc>
        <w:tc>
          <w:tcPr>
            <w:tcW w:w="1420" w:type="dxa"/>
            <w:tcBorders>
              <w:top w:val="single" w:sz="4" w:space="0" w:color="auto"/>
              <w:left w:val="single" w:sz="4" w:space="0" w:color="auto"/>
              <w:bottom w:val="single" w:sz="4" w:space="0" w:color="auto"/>
              <w:right w:val="single" w:sz="4" w:space="0" w:color="auto"/>
            </w:tcBorders>
            <w:shd w:val="clear" w:color="auto" w:fill="92D050"/>
          </w:tcPr>
          <w:p w14:paraId="60584CF2" w14:textId="77777777" w:rsidR="00CF208A" w:rsidRPr="003E323C" w:rsidRDefault="00CF208A" w:rsidP="00CF208A">
            <w:pPr>
              <w:widowControl w:val="0"/>
              <w:spacing w:before="100" w:after="0" w:line="276" w:lineRule="auto"/>
              <w:ind w:left="140"/>
              <w:jc w:val="both"/>
              <w:rPr>
                <w:rFonts w:ascii="Century Gothic" w:eastAsia="Garamond" w:hAnsi="Century Gothic" w:cs="Arial"/>
                <w:color w:val="000000" w:themeColor="text1"/>
                <w:lang w:eastAsia="zh-CN" w:bidi="ar"/>
              </w:rPr>
            </w:pPr>
            <w:r w:rsidRPr="003E323C">
              <w:rPr>
                <w:rFonts w:ascii="Century Gothic" w:eastAsia="Calibri" w:hAnsi="Century Gothic" w:cs="Arial"/>
                <w:color w:val="000000" w:themeColor="text1"/>
                <w:lang w:eastAsia="zh-CN" w:bidi="ar"/>
              </w:rPr>
              <w:t>Low</w:t>
            </w:r>
          </w:p>
        </w:tc>
      </w:tr>
      <w:tr w:rsidR="00CF208A" w:rsidRPr="003E323C" w14:paraId="368CACEE" w14:textId="77777777" w:rsidTr="00CF208A">
        <w:trPr>
          <w:cantSplit/>
          <w:trHeight w:val="20"/>
        </w:trPr>
        <w:tc>
          <w:tcPr>
            <w:tcW w:w="1835" w:type="dxa"/>
            <w:vMerge/>
            <w:tcBorders>
              <w:top w:val="nil"/>
              <w:left w:val="single" w:sz="4" w:space="0" w:color="auto"/>
              <w:bottom w:val="single" w:sz="4" w:space="0" w:color="auto"/>
              <w:right w:val="single" w:sz="4" w:space="0" w:color="auto"/>
            </w:tcBorders>
          </w:tcPr>
          <w:p w14:paraId="4FCA7244" w14:textId="77777777" w:rsidR="00CF208A" w:rsidRPr="003E323C" w:rsidRDefault="00CF208A" w:rsidP="00CF208A">
            <w:pPr>
              <w:spacing w:line="276" w:lineRule="auto"/>
              <w:rPr>
                <w:rFonts w:ascii="Century Gothic" w:eastAsia="Times New Roman" w:hAnsi="Century Gothic" w:cs="Times New Roman"/>
                <w:color w:val="000000" w:themeColor="text1"/>
              </w:rPr>
            </w:pPr>
          </w:p>
        </w:tc>
        <w:tc>
          <w:tcPr>
            <w:tcW w:w="1717" w:type="dxa"/>
            <w:tcBorders>
              <w:top w:val="single" w:sz="4" w:space="0" w:color="auto"/>
              <w:left w:val="single" w:sz="4" w:space="0" w:color="auto"/>
              <w:bottom w:val="single" w:sz="4" w:space="0" w:color="auto"/>
              <w:right w:val="single" w:sz="4" w:space="0" w:color="auto"/>
            </w:tcBorders>
          </w:tcPr>
          <w:p w14:paraId="248E89F9" w14:textId="77777777" w:rsidR="00CF208A" w:rsidRPr="003E323C" w:rsidRDefault="00CF208A" w:rsidP="00CF208A">
            <w:pPr>
              <w:widowControl w:val="0"/>
              <w:spacing w:beforeAutospacing="1" w:after="0" w:line="276" w:lineRule="auto"/>
              <w:rPr>
                <w:rFonts w:ascii="Century Gothic" w:eastAsia="Garamond" w:hAnsi="Century Gothic" w:cs="Arial"/>
                <w:color w:val="000000" w:themeColor="text1"/>
              </w:rPr>
            </w:pPr>
            <w:r w:rsidRPr="003E323C">
              <w:rPr>
                <w:rFonts w:ascii="Century Gothic" w:eastAsia="Garamond" w:hAnsi="Century Gothic" w:cs="Arial"/>
                <w:color w:val="000000" w:themeColor="text1"/>
                <w:lang w:eastAsia="zh-CN" w:bidi="ar"/>
              </w:rPr>
              <w:t>Intervention will increase utilization of facilities which will in turn increase medical waste</w:t>
            </w:r>
          </w:p>
        </w:tc>
        <w:tc>
          <w:tcPr>
            <w:tcW w:w="1748" w:type="dxa"/>
            <w:tcBorders>
              <w:top w:val="single" w:sz="4" w:space="0" w:color="auto"/>
              <w:left w:val="single" w:sz="4" w:space="0" w:color="auto"/>
              <w:bottom w:val="single" w:sz="4" w:space="0" w:color="auto"/>
              <w:right w:val="single" w:sz="4" w:space="0" w:color="auto"/>
            </w:tcBorders>
            <w:shd w:val="clear" w:color="auto" w:fill="FFC000"/>
          </w:tcPr>
          <w:p w14:paraId="0B4FE52F" w14:textId="77777777" w:rsidR="00CF208A" w:rsidRPr="003E323C" w:rsidRDefault="00CF208A" w:rsidP="00CF208A">
            <w:pPr>
              <w:widowControl w:val="0"/>
              <w:spacing w:beforeAutospacing="1" w:after="0" w:line="276" w:lineRule="auto"/>
              <w:jc w:val="both"/>
              <w:rPr>
                <w:rFonts w:ascii="Century Gothic" w:eastAsia="Calibri" w:hAnsi="Century Gothic" w:cs="Arial"/>
                <w:color w:val="000000" w:themeColor="text1"/>
              </w:rPr>
            </w:pPr>
            <w:r w:rsidRPr="003E323C">
              <w:rPr>
                <w:rFonts w:ascii="Century Gothic" w:eastAsia="Calibri" w:hAnsi="Century Gothic" w:cs="Arial"/>
                <w:color w:val="000000" w:themeColor="text1"/>
                <w:lang w:eastAsia="zh-CN" w:bidi="ar"/>
              </w:rPr>
              <w:t>High</w:t>
            </w:r>
          </w:p>
        </w:tc>
        <w:tc>
          <w:tcPr>
            <w:tcW w:w="3515" w:type="dxa"/>
            <w:tcBorders>
              <w:top w:val="single" w:sz="4" w:space="0" w:color="auto"/>
              <w:left w:val="single" w:sz="4" w:space="0" w:color="auto"/>
              <w:bottom w:val="single" w:sz="4" w:space="0" w:color="auto"/>
              <w:right w:val="single" w:sz="4" w:space="0" w:color="auto"/>
            </w:tcBorders>
          </w:tcPr>
          <w:p w14:paraId="1317F9BE" w14:textId="77777777" w:rsidR="00CF208A" w:rsidRPr="003E323C" w:rsidRDefault="00CF208A" w:rsidP="00CF208A">
            <w:pPr>
              <w:widowControl w:val="0"/>
              <w:spacing w:beforeAutospacing="1" w:after="0" w:line="276" w:lineRule="auto"/>
              <w:rPr>
                <w:rFonts w:ascii="Century Gothic" w:eastAsia="Garamond" w:hAnsi="Century Gothic" w:cs="Arial"/>
                <w:color w:val="000000" w:themeColor="text1"/>
              </w:rPr>
            </w:pPr>
            <w:r w:rsidRPr="003E323C">
              <w:rPr>
                <w:rFonts w:ascii="Century Gothic" w:eastAsia="Garamond" w:hAnsi="Century Gothic" w:cs="Arial"/>
                <w:color w:val="000000" w:themeColor="text1"/>
                <w:lang w:eastAsia="zh-CN" w:bidi="ar"/>
              </w:rPr>
              <w:t>Ensure that medical waste is managed by authorized waste management contractors</w:t>
            </w:r>
          </w:p>
        </w:tc>
        <w:tc>
          <w:tcPr>
            <w:tcW w:w="1857" w:type="dxa"/>
            <w:tcBorders>
              <w:top w:val="single" w:sz="4" w:space="0" w:color="auto"/>
              <w:left w:val="single" w:sz="4" w:space="0" w:color="auto"/>
              <w:bottom w:val="single" w:sz="4" w:space="0" w:color="auto"/>
              <w:right w:val="single" w:sz="4" w:space="0" w:color="auto"/>
            </w:tcBorders>
            <w:shd w:val="clear" w:color="auto" w:fill="92D050"/>
          </w:tcPr>
          <w:p w14:paraId="19D4B44F" w14:textId="77777777" w:rsidR="00CF208A" w:rsidRPr="003E323C" w:rsidRDefault="00CF208A" w:rsidP="00CF208A">
            <w:pPr>
              <w:widowControl w:val="0"/>
              <w:spacing w:before="100" w:after="0" w:line="276" w:lineRule="auto"/>
              <w:ind w:left="140"/>
              <w:jc w:val="both"/>
              <w:rPr>
                <w:rFonts w:ascii="Century Gothic" w:eastAsia="Garamond" w:hAnsi="Century Gothic" w:cs="Arial"/>
                <w:color w:val="000000" w:themeColor="text1"/>
              </w:rPr>
            </w:pPr>
            <w:r w:rsidRPr="003E323C">
              <w:rPr>
                <w:rFonts w:ascii="Century Gothic" w:eastAsia="Garamond" w:hAnsi="Century Gothic" w:cs="Arial"/>
                <w:color w:val="000000" w:themeColor="text1"/>
                <w:lang w:eastAsia="zh-CN" w:bidi="ar"/>
              </w:rPr>
              <w:t>Low</w:t>
            </w:r>
          </w:p>
        </w:tc>
        <w:tc>
          <w:tcPr>
            <w:tcW w:w="1420" w:type="dxa"/>
            <w:tcBorders>
              <w:top w:val="single" w:sz="4" w:space="0" w:color="auto"/>
              <w:left w:val="single" w:sz="4" w:space="0" w:color="auto"/>
              <w:bottom w:val="single" w:sz="4" w:space="0" w:color="auto"/>
              <w:right w:val="single" w:sz="4" w:space="0" w:color="auto"/>
            </w:tcBorders>
            <w:shd w:val="clear" w:color="auto" w:fill="92D050"/>
          </w:tcPr>
          <w:p w14:paraId="1015FCB7" w14:textId="77777777" w:rsidR="00CF208A" w:rsidRPr="003E323C" w:rsidRDefault="00CF208A" w:rsidP="00CF208A">
            <w:pPr>
              <w:widowControl w:val="0"/>
              <w:spacing w:before="100" w:after="0" w:line="276" w:lineRule="auto"/>
              <w:ind w:left="140"/>
              <w:jc w:val="both"/>
              <w:rPr>
                <w:rFonts w:ascii="Century Gothic" w:eastAsia="Garamond" w:hAnsi="Century Gothic" w:cs="Arial"/>
                <w:color w:val="000000" w:themeColor="text1"/>
                <w:lang w:eastAsia="zh-CN" w:bidi="ar"/>
              </w:rPr>
            </w:pPr>
            <w:r w:rsidRPr="003E323C">
              <w:rPr>
                <w:rFonts w:ascii="Century Gothic" w:eastAsia="Calibri" w:hAnsi="Century Gothic" w:cs="Arial"/>
                <w:color w:val="000000" w:themeColor="text1"/>
                <w:lang w:eastAsia="zh-CN" w:bidi="ar"/>
              </w:rPr>
              <w:t>Low</w:t>
            </w:r>
          </w:p>
        </w:tc>
      </w:tr>
      <w:tr w:rsidR="00CF208A" w:rsidRPr="003E323C" w14:paraId="6DE4F944" w14:textId="77777777" w:rsidTr="00CF208A">
        <w:trPr>
          <w:cantSplit/>
          <w:trHeight w:val="20"/>
        </w:trPr>
        <w:tc>
          <w:tcPr>
            <w:tcW w:w="1835" w:type="dxa"/>
            <w:vMerge/>
            <w:tcBorders>
              <w:top w:val="nil"/>
              <w:left w:val="single" w:sz="4" w:space="0" w:color="auto"/>
              <w:bottom w:val="single" w:sz="4" w:space="0" w:color="auto"/>
              <w:right w:val="single" w:sz="4" w:space="0" w:color="auto"/>
            </w:tcBorders>
          </w:tcPr>
          <w:p w14:paraId="4DD305FE" w14:textId="77777777" w:rsidR="00CF208A" w:rsidRPr="003E323C" w:rsidRDefault="00CF208A" w:rsidP="00CF208A">
            <w:pPr>
              <w:spacing w:line="276" w:lineRule="auto"/>
              <w:rPr>
                <w:rFonts w:ascii="Century Gothic" w:eastAsia="Times New Roman" w:hAnsi="Century Gothic" w:cs="Times New Roman"/>
                <w:color w:val="000000" w:themeColor="text1"/>
              </w:rPr>
            </w:pPr>
          </w:p>
        </w:tc>
        <w:tc>
          <w:tcPr>
            <w:tcW w:w="1717" w:type="dxa"/>
            <w:tcBorders>
              <w:top w:val="single" w:sz="4" w:space="0" w:color="auto"/>
              <w:left w:val="single" w:sz="4" w:space="0" w:color="auto"/>
              <w:bottom w:val="single" w:sz="4" w:space="0" w:color="auto"/>
              <w:right w:val="single" w:sz="4" w:space="0" w:color="auto"/>
            </w:tcBorders>
          </w:tcPr>
          <w:p w14:paraId="3399D1D1" w14:textId="77777777" w:rsidR="00CF208A" w:rsidRPr="003E323C" w:rsidRDefault="00CF208A" w:rsidP="00CF208A">
            <w:pPr>
              <w:widowControl w:val="0"/>
              <w:spacing w:beforeAutospacing="1" w:after="0" w:line="276" w:lineRule="auto"/>
              <w:rPr>
                <w:rFonts w:ascii="Century Gothic" w:eastAsia="Garamond" w:hAnsi="Century Gothic" w:cs="Arial"/>
                <w:color w:val="000000" w:themeColor="text1"/>
              </w:rPr>
            </w:pPr>
            <w:r w:rsidRPr="003E323C">
              <w:rPr>
                <w:rFonts w:ascii="Century Gothic" w:eastAsia="Calibri" w:hAnsi="Century Gothic" w:cs="Arial"/>
                <w:color w:val="000000" w:themeColor="text1"/>
                <w:lang w:eastAsia="zh-CN" w:bidi="ar"/>
              </w:rPr>
              <w:t>Use of generators Soil contamination (from accidental diesel/lubricant spills), Occupational health issues etc. all need to be assessed.</w:t>
            </w:r>
          </w:p>
        </w:tc>
        <w:tc>
          <w:tcPr>
            <w:tcW w:w="1748" w:type="dxa"/>
            <w:tcBorders>
              <w:top w:val="single" w:sz="4" w:space="0" w:color="auto"/>
              <w:left w:val="single" w:sz="4" w:space="0" w:color="auto"/>
              <w:bottom w:val="single" w:sz="4" w:space="0" w:color="auto"/>
              <w:right w:val="single" w:sz="4" w:space="0" w:color="auto"/>
            </w:tcBorders>
            <w:shd w:val="clear" w:color="auto" w:fill="FFC000"/>
          </w:tcPr>
          <w:p w14:paraId="2F131206" w14:textId="77777777" w:rsidR="00CF208A" w:rsidRPr="003E323C" w:rsidRDefault="00CF208A" w:rsidP="00CF208A">
            <w:pPr>
              <w:widowControl w:val="0"/>
              <w:spacing w:beforeAutospacing="1" w:after="0" w:line="276" w:lineRule="auto"/>
              <w:jc w:val="both"/>
              <w:rPr>
                <w:rFonts w:ascii="Century Gothic" w:eastAsia="Calibri" w:hAnsi="Century Gothic" w:cs="Arial"/>
                <w:color w:val="000000" w:themeColor="text1"/>
              </w:rPr>
            </w:pPr>
            <w:r w:rsidRPr="003E323C">
              <w:rPr>
                <w:rFonts w:ascii="Century Gothic" w:eastAsia="Calibri" w:hAnsi="Century Gothic" w:cs="Arial"/>
                <w:color w:val="000000" w:themeColor="text1"/>
                <w:lang w:eastAsia="zh-CN" w:bidi="ar"/>
              </w:rPr>
              <w:t>High</w:t>
            </w:r>
          </w:p>
        </w:tc>
        <w:tc>
          <w:tcPr>
            <w:tcW w:w="3515" w:type="dxa"/>
            <w:tcBorders>
              <w:top w:val="single" w:sz="4" w:space="0" w:color="auto"/>
              <w:left w:val="single" w:sz="4" w:space="0" w:color="auto"/>
              <w:bottom w:val="single" w:sz="4" w:space="0" w:color="auto"/>
              <w:right w:val="single" w:sz="4" w:space="0" w:color="auto"/>
            </w:tcBorders>
          </w:tcPr>
          <w:p w14:paraId="09A73485" w14:textId="77777777" w:rsidR="00CF208A" w:rsidRPr="003E323C" w:rsidRDefault="00CF208A" w:rsidP="00CF208A">
            <w:pPr>
              <w:widowControl w:val="0"/>
              <w:spacing w:beforeAutospacing="1" w:after="0" w:line="276" w:lineRule="auto"/>
              <w:rPr>
                <w:rFonts w:ascii="Century Gothic" w:eastAsia="Garamond" w:hAnsi="Century Gothic" w:cs="Arial"/>
                <w:color w:val="000000" w:themeColor="text1"/>
              </w:rPr>
            </w:pPr>
            <w:r w:rsidRPr="003E323C">
              <w:rPr>
                <w:rFonts w:ascii="Century Gothic" w:eastAsia="Garamond" w:hAnsi="Century Gothic" w:cs="Arial"/>
                <w:color w:val="000000" w:themeColor="text1"/>
                <w:lang w:eastAsia="zh-CN" w:bidi="ar"/>
              </w:rPr>
              <w:t>Deterioration of local air quality due to emission from generators</w:t>
            </w:r>
          </w:p>
          <w:p w14:paraId="6E96789A" w14:textId="77777777" w:rsidR="00CF208A" w:rsidRPr="003E323C" w:rsidRDefault="00CF208A" w:rsidP="00CF208A">
            <w:pPr>
              <w:widowControl w:val="0"/>
              <w:spacing w:beforeAutospacing="1" w:after="0" w:line="276" w:lineRule="auto"/>
              <w:rPr>
                <w:rFonts w:ascii="Century Gothic" w:eastAsia="Garamond" w:hAnsi="Century Gothic" w:cs="Arial"/>
                <w:color w:val="000000" w:themeColor="text1"/>
              </w:rPr>
            </w:pPr>
            <w:r w:rsidRPr="003E323C">
              <w:rPr>
                <w:rFonts w:ascii="Century Gothic" w:eastAsia="Garamond" w:hAnsi="Century Gothic" w:cs="Arial"/>
                <w:color w:val="000000" w:themeColor="text1"/>
                <w:lang w:eastAsia="zh-CN" w:bidi="ar"/>
              </w:rPr>
              <w:t>Noise and vibration from generators, may disturb sensitive noise receptors (i.e. humans).</w:t>
            </w:r>
          </w:p>
          <w:p w14:paraId="1D9DA52F" w14:textId="77777777" w:rsidR="00CF208A" w:rsidRPr="003E323C" w:rsidRDefault="00CF208A" w:rsidP="00CF208A">
            <w:pPr>
              <w:widowControl w:val="0"/>
              <w:spacing w:beforeAutospacing="1" w:after="0" w:line="276" w:lineRule="auto"/>
              <w:rPr>
                <w:rFonts w:ascii="Century Gothic" w:eastAsia="Garamond" w:hAnsi="Century Gothic" w:cs="Arial"/>
                <w:color w:val="000000" w:themeColor="text1"/>
              </w:rPr>
            </w:pPr>
            <w:r w:rsidRPr="003E323C">
              <w:rPr>
                <w:rFonts w:ascii="Century Gothic" w:eastAsia="Garamond" w:hAnsi="Century Gothic" w:cs="Arial"/>
                <w:color w:val="000000" w:themeColor="text1"/>
                <w:lang w:eastAsia="zh-CN" w:bidi="ar"/>
              </w:rPr>
              <w:t>Soil pollution from generator house</w:t>
            </w:r>
          </w:p>
        </w:tc>
        <w:tc>
          <w:tcPr>
            <w:tcW w:w="1857" w:type="dxa"/>
            <w:tcBorders>
              <w:top w:val="single" w:sz="4" w:space="0" w:color="auto"/>
              <w:left w:val="single" w:sz="4" w:space="0" w:color="auto"/>
              <w:bottom w:val="single" w:sz="4" w:space="0" w:color="auto"/>
              <w:right w:val="single" w:sz="4" w:space="0" w:color="auto"/>
            </w:tcBorders>
            <w:shd w:val="clear" w:color="auto" w:fill="92D050"/>
          </w:tcPr>
          <w:p w14:paraId="43D6ABA7" w14:textId="77777777" w:rsidR="00CF208A" w:rsidRPr="003E323C" w:rsidRDefault="00CF208A" w:rsidP="00CF208A">
            <w:pPr>
              <w:widowControl w:val="0"/>
              <w:spacing w:before="100" w:after="0" w:line="276" w:lineRule="auto"/>
              <w:ind w:left="140"/>
              <w:jc w:val="both"/>
              <w:rPr>
                <w:rFonts w:ascii="Century Gothic" w:eastAsia="Garamond" w:hAnsi="Century Gothic" w:cs="Arial"/>
                <w:color w:val="000000" w:themeColor="text1"/>
              </w:rPr>
            </w:pPr>
            <w:r w:rsidRPr="003E323C">
              <w:rPr>
                <w:rFonts w:ascii="Century Gothic" w:eastAsia="Garamond" w:hAnsi="Century Gothic" w:cs="Arial"/>
                <w:color w:val="000000" w:themeColor="text1"/>
                <w:lang w:eastAsia="zh-CN" w:bidi="ar"/>
              </w:rPr>
              <w:t>Low</w:t>
            </w:r>
          </w:p>
        </w:tc>
        <w:tc>
          <w:tcPr>
            <w:tcW w:w="1420" w:type="dxa"/>
            <w:tcBorders>
              <w:top w:val="single" w:sz="4" w:space="0" w:color="auto"/>
              <w:left w:val="single" w:sz="4" w:space="0" w:color="auto"/>
              <w:bottom w:val="single" w:sz="4" w:space="0" w:color="auto"/>
              <w:right w:val="single" w:sz="4" w:space="0" w:color="auto"/>
            </w:tcBorders>
            <w:shd w:val="clear" w:color="auto" w:fill="92D050"/>
          </w:tcPr>
          <w:p w14:paraId="1D840C9F" w14:textId="77777777" w:rsidR="00CF208A" w:rsidRPr="003E323C" w:rsidRDefault="00CF208A" w:rsidP="00CF208A">
            <w:pPr>
              <w:widowControl w:val="0"/>
              <w:spacing w:before="100" w:after="0" w:line="276" w:lineRule="auto"/>
              <w:ind w:left="140"/>
              <w:jc w:val="both"/>
              <w:rPr>
                <w:rFonts w:ascii="Century Gothic" w:eastAsia="Garamond" w:hAnsi="Century Gothic" w:cs="Arial"/>
                <w:color w:val="000000" w:themeColor="text1"/>
                <w:lang w:eastAsia="zh-CN" w:bidi="ar"/>
              </w:rPr>
            </w:pPr>
            <w:r w:rsidRPr="003E323C">
              <w:rPr>
                <w:rFonts w:ascii="Century Gothic" w:eastAsia="Calibri" w:hAnsi="Century Gothic" w:cs="Arial"/>
                <w:color w:val="000000" w:themeColor="text1"/>
                <w:lang w:eastAsia="zh-CN" w:bidi="ar"/>
              </w:rPr>
              <w:t>Low</w:t>
            </w:r>
          </w:p>
        </w:tc>
      </w:tr>
      <w:tr w:rsidR="00CF208A" w:rsidRPr="003E323C" w14:paraId="4365DB0B" w14:textId="77777777" w:rsidTr="00CF208A">
        <w:trPr>
          <w:cantSplit/>
          <w:trHeight w:val="20"/>
        </w:trPr>
        <w:tc>
          <w:tcPr>
            <w:tcW w:w="1835" w:type="dxa"/>
            <w:vMerge/>
            <w:tcBorders>
              <w:top w:val="nil"/>
              <w:left w:val="single" w:sz="4" w:space="0" w:color="auto"/>
              <w:bottom w:val="single" w:sz="4" w:space="0" w:color="auto"/>
              <w:right w:val="single" w:sz="4" w:space="0" w:color="auto"/>
            </w:tcBorders>
          </w:tcPr>
          <w:p w14:paraId="043B86D0" w14:textId="77777777" w:rsidR="00CF208A" w:rsidRPr="003E323C" w:rsidRDefault="00CF208A" w:rsidP="00CF208A">
            <w:pPr>
              <w:spacing w:line="276" w:lineRule="auto"/>
              <w:rPr>
                <w:rFonts w:ascii="Century Gothic" w:eastAsia="Times New Roman" w:hAnsi="Century Gothic" w:cs="Times New Roman"/>
                <w:color w:val="000000" w:themeColor="text1"/>
              </w:rPr>
            </w:pPr>
          </w:p>
        </w:tc>
        <w:tc>
          <w:tcPr>
            <w:tcW w:w="1717" w:type="dxa"/>
            <w:tcBorders>
              <w:top w:val="single" w:sz="4" w:space="0" w:color="auto"/>
              <w:left w:val="single" w:sz="4" w:space="0" w:color="auto"/>
              <w:bottom w:val="single" w:sz="4" w:space="0" w:color="auto"/>
              <w:right w:val="single" w:sz="4" w:space="0" w:color="auto"/>
            </w:tcBorders>
          </w:tcPr>
          <w:p w14:paraId="7AAF9C9F" w14:textId="77777777" w:rsidR="00CF208A" w:rsidRPr="003E323C" w:rsidRDefault="00CF208A" w:rsidP="00CF208A">
            <w:pPr>
              <w:widowControl w:val="0"/>
              <w:spacing w:beforeAutospacing="1" w:after="0" w:line="276" w:lineRule="auto"/>
              <w:rPr>
                <w:rFonts w:ascii="Century Gothic" w:eastAsia="Calibri" w:hAnsi="Century Gothic" w:cs="Arial"/>
                <w:color w:val="000000" w:themeColor="text1"/>
              </w:rPr>
            </w:pPr>
            <w:r w:rsidRPr="003E323C">
              <w:rPr>
                <w:rFonts w:ascii="Century Gothic" w:eastAsia="Calibri" w:hAnsi="Century Gothic" w:cs="Arial"/>
                <w:color w:val="000000" w:themeColor="text1"/>
                <w:lang w:eastAsia="zh-CN" w:bidi="ar"/>
              </w:rPr>
              <w:t>Congestion if too many staff are recruited Potential water shortage</w:t>
            </w:r>
          </w:p>
        </w:tc>
        <w:tc>
          <w:tcPr>
            <w:tcW w:w="1748" w:type="dxa"/>
            <w:tcBorders>
              <w:top w:val="single" w:sz="4" w:space="0" w:color="auto"/>
              <w:left w:val="single" w:sz="4" w:space="0" w:color="auto"/>
              <w:bottom w:val="single" w:sz="4" w:space="0" w:color="auto"/>
              <w:right w:val="single" w:sz="4" w:space="0" w:color="auto"/>
            </w:tcBorders>
            <w:shd w:val="clear" w:color="auto" w:fill="FFC000"/>
          </w:tcPr>
          <w:p w14:paraId="3E186F68" w14:textId="77777777" w:rsidR="00CF208A" w:rsidRPr="003E323C" w:rsidRDefault="00CF208A" w:rsidP="00CF208A">
            <w:pPr>
              <w:widowControl w:val="0"/>
              <w:spacing w:beforeAutospacing="1" w:after="0" w:line="276" w:lineRule="auto"/>
              <w:jc w:val="both"/>
              <w:rPr>
                <w:rFonts w:ascii="Century Gothic" w:eastAsia="Calibri" w:hAnsi="Century Gothic" w:cs="Arial"/>
                <w:color w:val="000000" w:themeColor="text1"/>
                <w:highlight w:val="darkRed"/>
              </w:rPr>
            </w:pPr>
            <w:r w:rsidRPr="003E323C">
              <w:rPr>
                <w:rFonts w:ascii="Century Gothic" w:eastAsia="Calibri" w:hAnsi="Century Gothic" w:cs="Arial"/>
                <w:color w:val="000000" w:themeColor="text1"/>
                <w:lang w:eastAsia="zh-CN" w:bidi="ar"/>
              </w:rPr>
              <w:t>High</w:t>
            </w:r>
          </w:p>
        </w:tc>
        <w:tc>
          <w:tcPr>
            <w:tcW w:w="3515" w:type="dxa"/>
            <w:tcBorders>
              <w:top w:val="single" w:sz="4" w:space="0" w:color="auto"/>
              <w:left w:val="single" w:sz="4" w:space="0" w:color="auto"/>
              <w:bottom w:val="single" w:sz="4" w:space="0" w:color="auto"/>
              <w:right w:val="single" w:sz="4" w:space="0" w:color="auto"/>
            </w:tcBorders>
          </w:tcPr>
          <w:p w14:paraId="4A76B522" w14:textId="77777777" w:rsidR="00CF208A" w:rsidRPr="003E323C" w:rsidRDefault="00CF208A" w:rsidP="00CF208A">
            <w:pPr>
              <w:widowControl w:val="0"/>
              <w:spacing w:beforeAutospacing="1" w:after="0" w:line="276" w:lineRule="auto"/>
              <w:rPr>
                <w:rFonts w:ascii="Century Gothic" w:eastAsia="Garamond" w:hAnsi="Century Gothic" w:cs="Arial"/>
                <w:color w:val="000000" w:themeColor="text1"/>
              </w:rPr>
            </w:pPr>
            <w:r w:rsidRPr="003E323C">
              <w:rPr>
                <w:rFonts w:ascii="Century Gothic" w:eastAsia="Garamond" w:hAnsi="Century Gothic" w:cs="Arial"/>
                <w:color w:val="000000" w:themeColor="text1"/>
                <w:lang w:eastAsia="zh-CN" w:bidi="ar"/>
              </w:rPr>
              <w:t>Risks of accidents, incidents and near misses from use of healthcare facilities, vehicles and equipment</w:t>
            </w:r>
          </w:p>
          <w:p w14:paraId="470FB6B6" w14:textId="77777777" w:rsidR="00CF208A" w:rsidRPr="003E323C" w:rsidRDefault="00CF208A" w:rsidP="00CF208A">
            <w:pPr>
              <w:widowControl w:val="0"/>
              <w:spacing w:beforeAutospacing="1" w:after="0" w:line="276" w:lineRule="auto"/>
              <w:rPr>
                <w:rFonts w:ascii="Century Gothic" w:eastAsia="Garamond" w:hAnsi="Century Gothic" w:cs="Arial"/>
                <w:color w:val="000000" w:themeColor="text1"/>
              </w:rPr>
            </w:pPr>
            <w:r w:rsidRPr="003E323C">
              <w:rPr>
                <w:rFonts w:ascii="Century Gothic" w:eastAsia="Garamond" w:hAnsi="Century Gothic" w:cs="Arial"/>
                <w:color w:val="000000" w:themeColor="text1"/>
                <w:lang w:eastAsia="zh-CN" w:bidi="ar"/>
              </w:rPr>
              <w:t>Disruption to normal operational life of the facilities, through the physical presence of too many staff.</w:t>
            </w:r>
          </w:p>
          <w:p w14:paraId="40E14A65" w14:textId="77777777" w:rsidR="00CF208A" w:rsidRPr="003E323C" w:rsidRDefault="00CF208A" w:rsidP="00CF208A">
            <w:pPr>
              <w:widowControl w:val="0"/>
              <w:spacing w:beforeAutospacing="1" w:after="0" w:line="276" w:lineRule="auto"/>
              <w:rPr>
                <w:rFonts w:ascii="Century Gothic" w:eastAsia="Garamond" w:hAnsi="Century Gothic" w:cs="Arial"/>
                <w:color w:val="000000" w:themeColor="text1"/>
              </w:rPr>
            </w:pPr>
            <w:r w:rsidRPr="003E323C">
              <w:rPr>
                <w:rFonts w:ascii="Century Gothic" w:eastAsia="Garamond" w:hAnsi="Century Gothic" w:cs="Arial"/>
                <w:color w:val="000000" w:themeColor="text1"/>
                <w:lang w:eastAsia="zh-CN" w:bidi="ar"/>
              </w:rPr>
              <w:t>Abstraction of significant volume of water from surface or ground water sources may affect supply for other water users and ecosystems, and result in conflicts over water use.</w:t>
            </w:r>
          </w:p>
        </w:tc>
        <w:tc>
          <w:tcPr>
            <w:tcW w:w="1857" w:type="dxa"/>
            <w:tcBorders>
              <w:top w:val="single" w:sz="4" w:space="0" w:color="auto"/>
              <w:left w:val="single" w:sz="4" w:space="0" w:color="auto"/>
              <w:bottom w:val="single" w:sz="4" w:space="0" w:color="auto"/>
              <w:right w:val="single" w:sz="4" w:space="0" w:color="auto"/>
            </w:tcBorders>
            <w:shd w:val="clear" w:color="auto" w:fill="92D050"/>
          </w:tcPr>
          <w:p w14:paraId="1DEFDC36" w14:textId="77777777" w:rsidR="00CF208A" w:rsidRPr="003E323C" w:rsidRDefault="00CF208A" w:rsidP="00CF208A">
            <w:pPr>
              <w:widowControl w:val="0"/>
              <w:spacing w:before="100" w:after="0" w:line="276" w:lineRule="auto"/>
              <w:ind w:left="140"/>
              <w:jc w:val="both"/>
              <w:rPr>
                <w:rFonts w:ascii="Century Gothic" w:eastAsia="Garamond" w:hAnsi="Century Gothic" w:cs="Arial"/>
                <w:color w:val="000000" w:themeColor="text1"/>
              </w:rPr>
            </w:pPr>
            <w:r w:rsidRPr="003E323C">
              <w:rPr>
                <w:rFonts w:ascii="Century Gothic" w:eastAsia="Garamond" w:hAnsi="Century Gothic" w:cs="Arial"/>
                <w:color w:val="000000" w:themeColor="text1"/>
                <w:lang w:eastAsia="zh-CN" w:bidi="ar"/>
              </w:rPr>
              <w:t>Low</w:t>
            </w:r>
          </w:p>
        </w:tc>
        <w:tc>
          <w:tcPr>
            <w:tcW w:w="1420" w:type="dxa"/>
            <w:tcBorders>
              <w:top w:val="single" w:sz="4" w:space="0" w:color="auto"/>
              <w:left w:val="single" w:sz="4" w:space="0" w:color="auto"/>
              <w:bottom w:val="single" w:sz="4" w:space="0" w:color="auto"/>
              <w:right w:val="single" w:sz="4" w:space="0" w:color="auto"/>
            </w:tcBorders>
            <w:shd w:val="clear" w:color="auto" w:fill="92D050"/>
          </w:tcPr>
          <w:p w14:paraId="15DFBD17" w14:textId="77777777" w:rsidR="00CF208A" w:rsidRPr="003E323C" w:rsidRDefault="00CF208A" w:rsidP="00CF208A">
            <w:pPr>
              <w:widowControl w:val="0"/>
              <w:spacing w:before="100" w:after="0" w:line="276" w:lineRule="auto"/>
              <w:ind w:left="140"/>
              <w:jc w:val="both"/>
              <w:rPr>
                <w:rFonts w:ascii="Century Gothic" w:eastAsia="Garamond" w:hAnsi="Century Gothic" w:cs="Arial"/>
                <w:color w:val="000000" w:themeColor="text1"/>
                <w:lang w:eastAsia="zh-CN" w:bidi="ar"/>
              </w:rPr>
            </w:pPr>
            <w:r w:rsidRPr="003E323C">
              <w:rPr>
                <w:rFonts w:ascii="Century Gothic" w:eastAsia="Calibri" w:hAnsi="Century Gothic" w:cs="Arial"/>
                <w:color w:val="000000" w:themeColor="text1"/>
                <w:lang w:eastAsia="zh-CN" w:bidi="ar"/>
              </w:rPr>
              <w:t>Low</w:t>
            </w:r>
          </w:p>
        </w:tc>
      </w:tr>
      <w:tr w:rsidR="00CF208A" w:rsidRPr="003E323C" w14:paraId="496375F2" w14:textId="77777777" w:rsidTr="00CF208A">
        <w:trPr>
          <w:cantSplit/>
          <w:trHeight w:val="20"/>
        </w:trPr>
        <w:tc>
          <w:tcPr>
            <w:tcW w:w="1835" w:type="dxa"/>
            <w:tcBorders>
              <w:top w:val="single" w:sz="4" w:space="0" w:color="auto"/>
              <w:left w:val="single" w:sz="4" w:space="0" w:color="auto"/>
              <w:bottom w:val="single" w:sz="4" w:space="0" w:color="auto"/>
              <w:right w:val="single" w:sz="4" w:space="0" w:color="auto"/>
            </w:tcBorders>
          </w:tcPr>
          <w:p w14:paraId="35911DF9" w14:textId="77777777" w:rsidR="00CF208A" w:rsidRPr="003E323C" w:rsidRDefault="00CF208A" w:rsidP="00CF208A">
            <w:pPr>
              <w:widowControl w:val="0"/>
              <w:spacing w:beforeAutospacing="1" w:after="0" w:line="276" w:lineRule="auto"/>
              <w:jc w:val="both"/>
              <w:rPr>
                <w:rFonts w:ascii="Century Gothic" w:eastAsia="Garamond" w:hAnsi="Century Gothic" w:cs="Arial"/>
                <w:b/>
                <w:color w:val="000000" w:themeColor="text1"/>
              </w:rPr>
            </w:pPr>
          </w:p>
        </w:tc>
        <w:tc>
          <w:tcPr>
            <w:tcW w:w="6980" w:type="dxa"/>
            <w:gridSpan w:val="3"/>
            <w:tcBorders>
              <w:top w:val="single" w:sz="4" w:space="0" w:color="auto"/>
              <w:left w:val="single" w:sz="4" w:space="0" w:color="auto"/>
              <w:bottom w:val="single" w:sz="4" w:space="0" w:color="auto"/>
              <w:right w:val="single" w:sz="4" w:space="0" w:color="auto"/>
            </w:tcBorders>
          </w:tcPr>
          <w:p w14:paraId="1B379F4B" w14:textId="77777777" w:rsidR="00CF208A" w:rsidRPr="003E323C" w:rsidRDefault="00CF208A" w:rsidP="00CF208A">
            <w:pPr>
              <w:widowControl w:val="0"/>
              <w:spacing w:beforeAutospacing="1" w:after="0" w:line="276" w:lineRule="auto"/>
              <w:jc w:val="center"/>
              <w:rPr>
                <w:rFonts w:ascii="Century Gothic" w:eastAsia="Garamond" w:hAnsi="Century Gothic" w:cs="Arial"/>
                <w:color w:val="000000" w:themeColor="text1"/>
              </w:rPr>
            </w:pPr>
            <w:r w:rsidRPr="003E323C">
              <w:rPr>
                <w:rFonts w:ascii="Century Gothic" w:eastAsia="Garamond" w:hAnsi="Century Gothic" w:cs="Arial"/>
                <w:b/>
                <w:bCs/>
                <w:color w:val="000000" w:themeColor="text1"/>
                <w:lang w:eastAsia="zh-CN" w:bidi="ar"/>
              </w:rPr>
              <w:t>Demobilization Phase</w:t>
            </w:r>
          </w:p>
        </w:tc>
        <w:tc>
          <w:tcPr>
            <w:tcW w:w="1857" w:type="dxa"/>
            <w:tcBorders>
              <w:top w:val="single" w:sz="4" w:space="0" w:color="auto"/>
              <w:left w:val="single" w:sz="4" w:space="0" w:color="auto"/>
              <w:bottom w:val="single" w:sz="4" w:space="0" w:color="auto"/>
              <w:right w:val="single" w:sz="4" w:space="0" w:color="auto"/>
            </w:tcBorders>
            <w:shd w:val="clear" w:color="auto" w:fill="92D050"/>
          </w:tcPr>
          <w:p w14:paraId="3FE6BED0" w14:textId="77777777" w:rsidR="00CF208A" w:rsidRPr="003E323C" w:rsidRDefault="00CF208A" w:rsidP="00CF208A">
            <w:pPr>
              <w:widowControl w:val="0"/>
              <w:spacing w:before="100" w:after="0" w:line="276" w:lineRule="auto"/>
              <w:ind w:left="140"/>
              <w:jc w:val="both"/>
              <w:rPr>
                <w:rFonts w:ascii="Century Gothic" w:eastAsia="Garamond" w:hAnsi="Century Gothic" w:cs="Arial"/>
                <w:color w:val="000000" w:themeColor="text1"/>
              </w:rPr>
            </w:pPr>
          </w:p>
        </w:tc>
        <w:tc>
          <w:tcPr>
            <w:tcW w:w="1420" w:type="dxa"/>
            <w:tcBorders>
              <w:top w:val="single" w:sz="4" w:space="0" w:color="auto"/>
              <w:left w:val="single" w:sz="4" w:space="0" w:color="auto"/>
              <w:bottom w:val="single" w:sz="4" w:space="0" w:color="auto"/>
              <w:right w:val="single" w:sz="4" w:space="0" w:color="auto"/>
            </w:tcBorders>
            <w:shd w:val="clear" w:color="auto" w:fill="92D050"/>
          </w:tcPr>
          <w:p w14:paraId="1232FEBE" w14:textId="77777777" w:rsidR="00CF208A" w:rsidRPr="003E323C" w:rsidRDefault="00CF208A" w:rsidP="00CF208A">
            <w:pPr>
              <w:widowControl w:val="0"/>
              <w:spacing w:before="100" w:after="0" w:line="276" w:lineRule="auto"/>
              <w:ind w:left="140"/>
              <w:jc w:val="both"/>
              <w:rPr>
                <w:rFonts w:ascii="Century Gothic" w:eastAsia="Garamond" w:hAnsi="Century Gothic" w:cs="Arial"/>
                <w:color w:val="000000" w:themeColor="text1"/>
              </w:rPr>
            </w:pPr>
          </w:p>
        </w:tc>
      </w:tr>
      <w:tr w:rsidR="00CF208A" w:rsidRPr="003E323C" w14:paraId="3A858E43" w14:textId="77777777" w:rsidTr="00CF208A">
        <w:trPr>
          <w:cantSplit/>
          <w:trHeight w:val="20"/>
        </w:trPr>
        <w:tc>
          <w:tcPr>
            <w:tcW w:w="1835" w:type="dxa"/>
            <w:tcBorders>
              <w:top w:val="single" w:sz="4" w:space="0" w:color="auto"/>
              <w:left w:val="single" w:sz="4" w:space="0" w:color="auto"/>
              <w:bottom w:val="single" w:sz="4" w:space="0" w:color="auto"/>
              <w:right w:val="single" w:sz="4" w:space="0" w:color="auto"/>
            </w:tcBorders>
          </w:tcPr>
          <w:p w14:paraId="07B0A43A" w14:textId="77777777" w:rsidR="00CF208A" w:rsidRPr="003E323C" w:rsidRDefault="00CF208A" w:rsidP="00CF208A">
            <w:pPr>
              <w:widowControl w:val="0"/>
              <w:spacing w:beforeAutospacing="1" w:after="0" w:line="276" w:lineRule="auto"/>
              <w:rPr>
                <w:rFonts w:ascii="Century Gothic" w:eastAsia="Garamond" w:hAnsi="Century Gothic" w:cs="Arial"/>
                <w:b/>
                <w:color w:val="000000" w:themeColor="text1"/>
              </w:rPr>
            </w:pPr>
            <w:r w:rsidRPr="003E323C">
              <w:rPr>
                <w:rFonts w:ascii="Century Gothic" w:eastAsia="DengXian" w:hAnsi="Century Gothic" w:cs="Arial"/>
                <w:color w:val="000000" w:themeColor="text1"/>
                <w:lang w:eastAsia="zh-CN" w:bidi="ar"/>
              </w:rPr>
              <w:lastRenderedPageBreak/>
              <w:t>Occupational/ public safety and traffic impacts</w:t>
            </w:r>
          </w:p>
        </w:tc>
        <w:tc>
          <w:tcPr>
            <w:tcW w:w="1717" w:type="dxa"/>
            <w:tcBorders>
              <w:top w:val="single" w:sz="4" w:space="0" w:color="auto"/>
              <w:left w:val="single" w:sz="4" w:space="0" w:color="auto"/>
              <w:bottom w:val="single" w:sz="4" w:space="0" w:color="auto"/>
              <w:right w:val="single" w:sz="4" w:space="0" w:color="auto"/>
            </w:tcBorders>
          </w:tcPr>
          <w:p w14:paraId="1E98FA59" w14:textId="77777777" w:rsidR="00CF208A" w:rsidRPr="003E323C" w:rsidRDefault="00CF208A" w:rsidP="00CF208A">
            <w:pPr>
              <w:widowControl w:val="0"/>
              <w:spacing w:beforeAutospacing="1" w:after="0" w:line="276" w:lineRule="auto"/>
              <w:rPr>
                <w:rFonts w:ascii="Century Gothic" w:eastAsia="Calibri" w:hAnsi="Century Gothic" w:cs="Arial"/>
                <w:color w:val="000000" w:themeColor="text1"/>
              </w:rPr>
            </w:pPr>
            <w:r w:rsidRPr="003E323C">
              <w:rPr>
                <w:rFonts w:ascii="Century Gothic" w:eastAsia="DengXian" w:hAnsi="Century Gothic" w:cs="Arial"/>
                <w:color w:val="000000" w:themeColor="text1"/>
                <w:lang w:eastAsia="zh-CN" w:bidi="ar"/>
              </w:rPr>
              <w:t>The relocation of all construction facilities and remaining materials including concrete mixers, trucks, and water tanks to new sites or the contractor’s office could result in accidents and injury to workers. The removal and transport of such as equipment and materials could also pose traffic risks and public safety concerns within the schools and along the routes.</w:t>
            </w:r>
          </w:p>
        </w:tc>
        <w:tc>
          <w:tcPr>
            <w:tcW w:w="1748" w:type="dxa"/>
            <w:tcBorders>
              <w:top w:val="single" w:sz="4" w:space="0" w:color="auto"/>
              <w:left w:val="single" w:sz="4" w:space="0" w:color="auto"/>
              <w:bottom w:val="single" w:sz="4" w:space="0" w:color="auto"/>
              <w:right w:val="single" w:sz="4" w:space="0" w:color="auto"/>
            </w:tcBorders>
            <w:shd w:val="clear" w:color="auto" w:fill="FFC000"/>
          </w:tcPr>
          <w:p w14:paraId="6DC8E16D" w14:textId="77777777" w:rsidR="00CF208A" w:rsidRPr="003E323C" w:rsidRDefault="00CF208A" w:rsidP="00CF208A">
            <w:pPr>
              <w:widowControl w:val="0"/>
              <w:spacing w:beforeAutospacing="1" w:after="0" w:line="276" w:lineRule="auto"/>
              <w:rPr>
                <w:rFonts w:ascii="Century Gothic" w:eastAsia="Calibri" w:hAnsi="Century Gothic" w:cs="Arial"/>
                <w:color w:val="000000" w:themeColor="text1"/>
              </w:rPr>
            </w:pPr>
            <w:r w:rsidRPr="003E323C">
              <w:rPr>
                <w:rFonts w:ascii="Century Gothic" w:eastAsia="Calibri" w:hAnsi="Century Gothic" w:cs="Arial"/>
                <w:color w:val="000000" w:themeColor="text1"/>
                <w:lang w:eastAsia="zh-CN" w:bidi="ar"/>
              </w:rPr>
              <w:t>High</w:t>
            </w:r>
          </w:p>
        </w:tc>
        <w:tc>
          <w:tcPr>
            <w:tcW w:w="3515" w:type="dxa"/>
            <w:tcBorders>
              <w:top w:val="single" w:sz="4" w:space="0" w:color="auto"/>
              <w:left w:val="single" w:sz="4" w:space="0" w:color="auto"/>
              <w:bottom w:val="single" w:sz="4" w:space="0" w:color="auto"/>
              <w:right w:val="single" w:sz="4" w:space="0" w:color="auto"/>
            </w:tcBorders>
          </w:tcPr>
          <w:p w14:paraId="4E7CFC2C" w14:textId="77777777" w:rsidR="00CF208A" w:rsidRPr="003E323C" w:rsidRDefault="00CF208A" w:rsidP="00CF208A">
            <w:pPr>
              <w:widowControl w:val="0"/>
              <w:spacing w:beforeAutospacing="1" w:after="0" w:line="276" w:lineRule="auto"/>
              <w:rPr>
                <w:rFonts w:ascii="Century Gothic" w:eastAsia="Garamond" w:hAnsi="Century Gothic" w:cs="Arial"/>
                <w:color w:val="000000" w:themeColor="text1"/>
              </w:rPr>
            </w:pPr>
            <w:r w:rsidRPr="003E323C">
              <w:rPr>
                <w:rFonts w:ascii="Century Gothic" w:eastAsia="Garamond" w:hAnsi="Century Gothic" w:cs="Arial"/>
                <w:color w:val="000000" w:themeColor="text1"/>
                <w:lang w:eastAsia="zh-CN" w:bidi="ar"/>
              </w:rPr>
              <w:t>Develop and Implement HSE Plan to cater for proper management of Occupational Health and Safety.</w:t>
            </w:r>
          </w:p>
        </w:tc>
        <w:tc>
          <w:tcPr>
            <w:tcW w:w="1857" w:type="dxa"/>
            <w:tcBorders>
              <w:top w:val="single" w:sz="4" w:space="0" w:color="auto"/>
              <w:left w:val="single" w:sz="4" w:space="0" w:color="auto"/>
              <w:bottom w:val="single" w:sz="4" w:space="0" w:color="auto"/>
              <w:right w:val="single" w:sz="4" w:space="0" w:color="auto"/>
            </w:tcBorders>
            <w:shd w:val="clear" w:color="auto" w:fill="92D050"/>
          </w:tcPr>
          <w:p w14:paraId="2BE2FB47" w14:textId="77777777" w:rsidR="00CF208A" w:rsidRPr="003E323C" w:rsidRDefault="00CF208A" w:rsidP="00CF208A">
            <w:pPr>
              <w:widowControl w:val="0"/>
              <w:spacing w:before="100" w:after="0" w:line="276" w:lineRule="auto"/>
              <w:ind w:left="140"/>
              <w:rPr>
                <w:rFonts w:ascii="Century Gothic" w:eastAsia="Garamond" w:hAnsi="Century Gothic" w:cs="Arial"/>
                <w:color w:val="000000" w:themeColor="text1"/>
              </w:rPr>
            </w:pPr>
            <w:r w:rsidRPr="003E323C">
              <w:rPr>
                <w:rFonts w:ascii="Century Gothic" w:eastAsia="Garamond" w:hAnsi="Century Gothic" w:cs="Arial"/>
                <w:color w:val="000000" w:themeColor="text1"/>
                <w:lang w:eastAsia="zh-CN" w:bidi="ar"/>
              </w:rPr>
              <w:t>Low</w:t>
            </w:r>
          </w:p>
        </w:tc>
        <w:tc>
          <w:tcPr>
            <w:tcW w:w="1420" w:type="dxa"/>
            <w:tcBorders>
              <w:top w:val="single" w:sz="4" w:space="0" w:color="auto"/>
              <w:left w:val="single" w:sz="4" w:space="0" w:color="auto"/>
              <w:bottom w:val="single" w:sz="4" w:space="0" w:color="auto"/>
              <w:right w:val="single" w:sz="4" w:space="0" w:color="auto"/>
            </w:tcBorders>
            <w:shd w:val="clear" w:color="auto" w:fill="92D050"/>
          </w:tcPr>
          <w:p w14:paraId="3DCE9DB9" w14:textId="77777777" w:rsidR="00CF208A" w:rsidRPr="003E323C" w:rsidRDefault="00CF208A" w:rsidP="00CF208A">
            <w:pPr>
              <w:widowControl w:val="0"/>
              <w:spacing w:before="100" w:after="0" w:line="276" w:lineRule="auto"/>
              <w:ind w:left="140"/>
              <w:rPr>
                <w:rFonts w:ascii="Century Gothic" w:eastAsia="Garamond" w:hAnsi="Century Gothic" w:cs="Arial"/>
                <w:color w:val="000000" w:themeColor="text1"/>
                <w:lang w:eastAsia="zh-CN" w:bidi="ar"/>
              </w:rPr>
            </w:pPr>
            <w:r w:rsidRPr="003E323C">
              <w:rPr>
                <w:rFonts w:ascii="Century Gothic" w:eastAsia="Calibri" w:hAnsi="Century Gothic" w:cs="Arial"/>
                <w:color w:val="000000" w:themeColor="text1"/>
                <w:lang w:eastAsia="zh-CN" w:bidi="ar"/>
              </w:rPr>
              <w:t>Low</w:t>
            </w:r>
          </w:p>
        </w:tc>
      </w:tr>
    </w:tbl>
    <w:p w14:paraId="511D77B9" w14:textId="77777777" w:rsidR="00723593" w:rsidRPr="003E323C" w:rsidRDefault="00723593" w:rsidP="00AE5FA6">
      <w:pPr>
        <w:pStyle w:val="NoSpacing"/>
        <w:spacing w:line="276" w:lineRule="auto"/>
        <w:rPr>
          <w:color w:val="000000" w:themeColor="text1"/>
        </w:rPr>
      </w:pPr>
    </w:p>
    <w:p w14:paraId="7286E652" w14:textId="77777777" w:rsidR="00723593" w:rsidRPr="003E323C" w:rsidRDefault="00723593" w:rsidP="00AE5FA6">
      <w:pPr>
        <w:pStyle w:val="NoSpacing"/>
        <w:spacing w:line="276" w:lineRule="auto"/>
        <w:rPr>
          <w:color w:val="000000" w:themeColor="text1"/>
        </w:rPr>
      </w:pPr>
    </w:p>
    <w:p w14:paraId="3C3ECA21" w14:textId="77777777" w:rsidR="00723593" w:rsidRPr="003E323C" w:rsidRDefault="00723593" w:rsidP="00AE5FA6">
      <w:pPr>
        <w:pStyle w:val="NoSpacing"/>
        <w:spacing w:line="276" w:lineRule="auto"/>
        <w:rPr>
          <w:color w:val="000000" w:themeColor="text1"/>
        </w:rPr>
      </w:pPr>
    </w:p>
    <w:p w14:paraId="4FDD3505" w14:textId="77777777" w:rsidR="00723593" w:rsidRPr="003E323C" w:rsidRDefault="00723593" w:rsidP="00AE5FA6">
      <w:pPr>
        <w:pStyle w:val="NoSpacing"/>
        <w:spacing w:line="276" w:lineRule="auto"/>
        <w:rPr>
          <w:color w:val="000000" w:themeColor="text1"/>
        </w:rPr>
      </w:pPr>
    </w:p>
    <w:p w14:paraId="7447E345" w14:textId="77777777" w:rsidR="00723593" w:rsidRPr="003E323C" w:rsidRDefault="00723593" w:rsidP="00AE5FA6">
      <w:pPr>
        <w:pStyle w:val="NoSpacing"/>
        <w:spacing w:line="276" w:lineRule="auto"/>
        <w:rPr>
          <w:color w:val="000000" w:themeColor="text1"/>
        </w:rPr>
      </w:pPr>
    </w:p>
    <w:p w14:paraId="04E6C1D6" w14:textId="77777777" w:rsidR="00723593" w:rsidRPr="003E323C" w:rsidRDefault="00723593" w:rsidP="00AE5FA6">
      <w:pPr>
        <w:pStyle w:val="NoSpacing"/>
        <w:spacing w:line="276" w:lineRule="auto"/>
        <w:rPr>
          <w:color w:val="000000" w:themeColor="text1"/>
        </w:rPr>
      </w:pPr>
    </w:p>
    <w:p w14:paraId="23A6D449" w14:textId="77777777" w:rsidR="00723593" w:rsidRPr="003E323C" w:rsidRDefault="00723593" w:rsidP="00AE5FA6">
      <w:pPr>
        <w:pStyle w:val="NoSpacing"/>
        <w:spacing w:line="276" w:lineRule="auto"/>
        <w:rPr>
          <w:color w:val="000000" w:themeColor="text1"/>
        </w:rPr>
      </w:pPr>
    </w:p>
    <w:p w14:paraId="522AA812" w14:textId="77777777" w:rsidR="00723593" w:rsidRPr="003E323C" w:rsidRDefault="00723593" w:rsidP="00AE5FA6">
      <w:pPr>
        <w:spacing w:line="276" w:lineRule="auto"/>
        <w:rPr>
          <w:rFonts w:ascii="Century Gothic" w:hAnsi="Century Gothic"/>
          <w:color w:val="000000" w:themeColor="text1"/>
        </w:rPr>
      </w:pPr>
    </w:p>
    <w:p w14:paraId="40CAA7EB" w14:textId="77777777" w:rsidR="00723593" w:rsidRPr="003E323C" w:rsidRDefault="00723593" w:rsidP="00AE5FA6">
      <w:pPr>
        <w:spacing w:line="276" w:lineRule="auto"/>
        <w:rPr>
          <w:rFonts w:ascii="Century Gothic" w:hAnsi="Century Gothic"/>
          <w:color w:val="000000" w:themeColor="text1"/>
        </w:rPr>
      </w:pPr>
    </w:p>
    <w:p w14:paraId="3998C74D" w14:textId="77777777" w:rsidR="00723593" w:rsidRPr="003E323C" w:rsidRDefault="00723593" w:rsidP="00AE5FA6">
      <w:pPr>
        <w:spacing w:line="276" w:lineRule="auto"/>
        <w:rPr>
          <w:rFonts w:ascii="Century Gothic" w:hAnsi="Century Gothic"/>
          <w:color w:val="000000" w:themeColor="text1"/>
        </w:rPr>
      </w:pPr>
    </w:p>
    <w:p w14:paraId="3522A226" w14:textId="77777777" w:rsidR="00723593" w:rsidRPr="003E323C" w:rsidRDefault="00723593" w:rsidP="00AE5FA6">
      <w:pPr>
        <w:spacing w:line="276" w:lineRule="auto"/>
        <w:rPr>
          <w:rFonts w:ascii="Century Gothic" w:hAnsi="Century Gothic" w:cstheme="minorHAnsi"/>
          <w:color w:val="000000" w:themeColor="text1"/>
        </w:rPr>
      </w:pPr>
    </w:p>
    <w:p w14:paraId="0CB36918" w14:textId="77777777" w:rsidR="00723593" w:rsidRPr="003E323C" w:rsidRDefault="00723593" w:rsidP="00AE5FA6">
      <w:pPr>
        <w:spacing w:line="276" w:lineRule="auto"/>
        <w:rPr>
          <w:rFonts w:ascii="Century Gothic" w:hAnsi="Century Gothic" w:cstheme="minorHAnsi"/>
          <w:color w:val="000000" w:themeColor="text1"/>
        </w:rPr>
      </w:pPr>
    </w:p>
    <w:p w14:paraId="59D376AA" w14:textId="77777777" w:rsidR="00723593" w:rsidRPr="003E323C" w:rsidRDefault="00723593" w:rsidP="00AE5FA6">
      <w:pPr>
        <w:spacing w:line="276" w:lineRule="auto"/>
        <w:rPr>
          <w:rFonts w:ascii="Century Gothic" w:hAnsi="Century Gothic" w:cstheme="minorHAnsi"/>
          <w:color w:val="000000" w:themeColor="text1"/>
        </w:rPr>
      </w:pPr>
    </w:p>
    <w:p w14:paraId="207C3366" w14:textId="77777777" w:rsidR="00723593" w:rsidRPr="003E323C" w:rsidRDefault="00723593" w:rsidP="00AE5FA6">
      <w:pPr>
        <w:spacing w:line="276" w:lineRule="auto"/>
        <w:rPr>
          <w:rFonts w:ascii="Century Gothic" w:hAnsi="Century Gothic" w:cstheme="minorHAnsi"/>
          <w:color w:val="000000" w:themeColor="text1"/>
        </w:rPr>
      </w:pPr>
    </w:p>
    <w:p w14:paraId="57CC8926" w14:textId="77777777" w:rsidR="00723593" w:rsidRPr="003E323C" w:rsidRDefault="00723593" w:rsidP="00AE5FA6">
      <w:pPr>
        <w:spacing w:line="276" w:lineRule="auto"/>
        <w:rPr>
          <w:rFonts w:ascii="Century Gothic" w:hAnsi="Century Gothic" w:cstheme="minorHAnsi"/>
          <w:color w:val="000000" w:themeColor="text1"/>
        </w:rPr>
      </w:pPr>
    </w:p>
    <w:p w14:paraId="5CB66061" w14:textId="77777777" w:rsidR="00723593" w:rsidRPr="003E323C" w:rsidRDefault="00723593" w:rsidP="00AE5FA6">
      <w:pPr>
        <w:spacing w:line="276" w:lineRule="auto"/>
        <w:rPr>
          <w:rFonts w:ascii="Century Gothic" w:hAnsi="Century Gothic" w:cstheme="minorHAnsi"/>
          <w:color w:val="000000" w:themeColor="text1"/>
        </w:rPr>
      </w:pPr>
    </w:p>
    <w:p w14:paraId="5B9C4074" w14:textId="77777777" w:rsidR="00723593" w:rsidRPr="003E323C" w:rsidRDefault="00723593" w:rsidP="00AE5FA6">
      <w:pPr>
        <w:spacing w:line="276" w:lineRule="auto"/>
        <w:rPr>
          <w:rFonts w:ascii="Century Gothic" w:hAnsi="Century Gothic" w:cstheme="minorHAnsi"/>
          <w:color w:val="000000" w:themeColor="text1"/>
        </w:rPr>
      </w:pPr>
    </w:p>
    <w:p w14:paraId="14618C78" w14:textId="77777777" w:rsidR="00723593" w:rsidRPr="003E323C" w:rsidRDefault="00723593" w:rsidP="00AE5FA6">
      <w:pPr>
        <w:spacing w:line="276" w:lineRule="auto"/>
        <w:rPr>
          <w:rFonts w:ascii="Century Gothic" w:hAnsi="Century Gothic" w:cstheme="minorHAnsi"/>
          <w:color w:val="000000" w:themeColor="text1"/>
        </w:rPr>
      </w:pPr>
    </w:p>
    <w:p w14:paraId="7D568166" w14:textId="77777777" w:rsidR="00723593" w:rsidRPr="003E323C" w:rsidRDefault="00723593" w:rsidP="00AE5FA6">
      <w:pPr>
        <w:spacing w:line="276" w:lineRule="auto"/>
        <w:rPr>
          <w:rFonts w:ascii="Century Gothic" w:hAnsi="Century Gothic" w:cstheme="minorHAnsi"/>
          <w:color w:val="000000" w:themeColor="text1"/>
        </w:rPr>
      </w:pPr>
    </w:p>
    <w:p w14:paraId="7AAF33E4" w14:textId="77777777" w:rsidR="00723593" w:rsidRPr="003E323C" w:rsidRDefault="00723593" w:rsidP="00AE5FA6">
      <w:pPr>
        <w:spacing w:line="276" w:lineRule="auto"/>
        <w:rPr>
          <w:rFonts w:ascii="Century Gothic" w:hAnsi="Century Gothic" w:cstheme="minorHAnsi"/>
          <w:color w:val="000000" w:themeColor="text1"/>
        </w:rPr>
      </w:pPr>
    </w:p>
    <w:p w14:paraId="2E66AC30" w14:textId="77777777" w:rsidR="00723593" w:rsidRPr="003E323C" w:rsidRDefault="00723593" w:rsidP="00AE5FA6">
      <w:pPr>
        <w:spacing w:line="276" w:lineRule="auto"/>
        <w:rPr>
          <w:rFonts w:ascii="Century Gothic" w:hAnsi="Century Gothic" w:cstheme="minorHAnsi"/>
          <w:color w:val="000000" w:themeColor="text1"/>
        </w:rPr>
      </w:pPr>
    </w:p>
    <w:p w14:paraId="485A18B7" w14:textId="77777777" w:rsidR="00BC2948" w:rsidRPr="003E323C" w:rsidRDefault="00BC2948" w:rsidP="00AE5FA6">
      <w:pPr>
        <w:pStyle w:val="Heading1"/>
        <w:spacing w:line="276" w:lineRule="auto"/>
        <w:rPr>
          <w:color w:val="000000" w:themeColor="text1"/>
          <w:sz w:val="22"/>
          <w:szCs w:val="22"/>
        </w:rPr>
        <w:sectPr w:rsidR="00BC2948" w:rsidRPr="003E323C" w:rsidSect="00BC2948">
          <w:pgSz w:w="16838" w:h="11900" w:orient="landscape" w:code="9"/>
          <w:pgMar w:top="1440" w:right="748" w:bottom="1440" w:left="255" w:header="720" w:footer="720" w:gutter="0"/>
          <w:pgNumType w:fmt="decimalFullWidth"/>
          <w:cols w:space="720"/>
          <w:vAlign w:val="both"/>
          <w:docGrid w:linePitch="360"/>
        </w:sectPr>
      </w:pPr>
    </w:p>
    <w:p w14:paraId="4372F7F3" w14:textId="77777777" w:rsidR="00723593" w:rsidRPr="003E323C" w:rsidRDefault="00000000" w:rsidP="00AE5FA6">
      <w:pPr>
        <w:pStyle w:val="Heading1"/>
        <w:spacing w:line="276" w:lineRule="auto"/>
        <w:jc w:val="both"/>
        <w:rPr>
          <w:color w:val="000000" w:themeColor="text1"/>
          <w:sz w:val="22"/>
          <w:szCs w:val="22"/>
        </w:rPr>
      </w:pPr>
      <w:bookmarkStart w:id="246" w:name="_Toc194775253"/>
      <w:r w:rsidRPr="003E323C">
        <w:rPr>
          <w:color w:val="000000" w:themeColor="text1"/>
          <w:sz w:val="22"/>
          <w:szCs w:val="22"/>
        </w:rPr>
        <w:lastRenderedPageBreak/>
        <w:t>CHAPTER SEVEN: ENVIRONMENTAL AND SOCIAL MANAGEMENT AND MONITORING PLAN (ESMMP)</w:t>
      </w:r>
      <w:bookmarkEnd w:id="246"/>
    </w:p>
    <w:p w14:paraId="2C9F0C75" w14:textId="77777777" w:rsidR="00723593" w:rsidRPr="003E323C" w:rsidRDefault="00723593" w:rsidP="00AE5FA6">
      <w:pPr>
        <w:spacing w:line="276" w:lineRule="auto"/>
        <w:rPr>
          <w:rFonts w:ascii="Century Gothic" w:eastAsia="Times New Roman" w:hAnsi="Century Gothic" w:cstheme="minorHAnsi"/>
          <w:color w:val="000000" w:themeColor="text1"/>
        </w:rPr>
      </w:pPr>
    </w:p>
    <w:p w14:paraId="6CAD9C8C" w14:textId="77777777" w:rsidR="00723593" w:rsidRPr="003E323C" w:rsidRDefault="00000000" w:rsidP="00AE5FA6">
      <w:pPr>
        <w:pStyle w:val="Heading2"/>
        <w:spacing w:line="276" w:lineRule="auto"/>
        <w:rPr>
          <w:color w:val="000000" w:themeColor="text1"/>
          <w:sz w:val="22"/>
          <w:szCs w:val="22"/>
        </w:rPr>
      </w:pPr>
      <w:bookmarkStart w:id="247" w:name="_Toc194775254"/>
      <w:r w:rsidRPr="003E323C">
        <w:rPr>
          <w:color w:val="000000" w:themeColor="text1"/>
          <w:sz w:val="22"/>
          <w:szCs w:val="22"/>
        </w:rPr>
        <w:t>7.1</w:t>
      </w:r>
      <w:r w:rsidRPr="003E323C">
        <w:rPr>
          <w:rFonts w:eastAsia="Times New Roman"/>
          <w:color w:val="000000" w:themeColor="text1"/>
          <w:sz w:val="22"/>
          <w:szCs w:val="22"/>
        </w:rPr>
        <w:tab/>
      </w:r>
      <w:r w:rsidRPr="003E323C">
        <w:rPr>
          <w:color w:val="000000" w:themeColor="text1"/>
          <w:sz w:val="22"/>
          <w:szCs w:val="22"/>
        </w:rPr>
        <w:t>Introduction</w:t>
      </w:r>
      <w:bookmarkEnd w:id="247"/>
    </w:p>
    <w:p w14:paraId="5B5BA1F7" w14:textId="77777777" w:rsidR="00723593" w:rsidRPr="003E323C" w:rsidRDefault="00000000" w:rsidP="00AE5FA6">
      <w:pPr>
        <w:spacing w:line="276" w:lineRule="auto"/>
        <w:ind w:right="20"/>
        <w:jc w:val="both"/>
        <w:rPr>
          <w:rFonts w:ascii="Century Gothic" w:eastAsia="Garamond" w:hAnsi="Century Gothic" w:cstheme="minorHAnsi"/>
          <w:color w:val="000000" w:themeColor="text1"/>
        </w:rPr>
      </w:pPr>
      <w:r w:rsidRPr="003E323C">
        <w:rPr>
          <w:rFonts w:ascii="Century Gothic" w:eastAsia="Garamond" w:hAnsi="Century Gothic" w:cstheme="minorHAnsi"/>
          <w:color w:val="000000" w:themeColor="text1"/>
        </w:rPr>
        <w:t>This chapter presents the Environmental and Social Management and Monitoring Plan (ESMMP) for redevelopment of health care facilities in Dambam, Mashema and Duguri communities of Bauchi State. This ESMP is a proactive tool that will ensure seamless integration of action plans and programmes for overall management of all identified (and unidentified) impacts of the proposed projects.</w:t>
      </w:r>
    </w:p>
    <w:p w14:paraId="65616B5A" w14:textId="77777777" w:rsidR="00723593" w:rsidRPr="003E323C" w:rsidRDefault="00000000" w:rsidP="00AE5FA6">
      <w:pPr>
        <w:spacing w:line="276" w:lineRule="auto"/>
        <w:ind w:right="20"/>
        <w:jc w:val="both"/>
        <w:rPr>
          <w:rFonts w:ascii="Century Gothic" w:eastAsia="Garamond" w:hAnsi="Century Gothic" w:cstheme="minorHAnsi"/>
          <w:color w:val="000000" w:themeColor="text1"/>
        </w:rPr>
      </w:pPr>
      <w:r w:rsidRPr="003E323C">
        <w:rPr>
          <w:rFonts w:ascii="Century Gothic" w:eastAsia="Garamond" w:hAnsi="Century Gothic" w:cstheme="minorHAnsi"/>
          <w:color w:val="000000" w:themeColor="text1"/>
        </w:rPr>
        <w:t>The overarching objective of the ESMP is to ensure that all potential impacts of the project are contained and brought to an acceptable level to guarantee economic, environmental, and social sustainability of the projects.</w:t>
      </w:r>
    </w:p>
    <w:p w14:paraId="656047BD" w14:textId="77777777" w:rsidR="00723593" w:rsidRPr="003E323C" w:rsidRDefault="00000000" w:rsidP="00AE5FA6">
      <w:pPr>
        <w:spacing w:line="276" w:lineRule="auto"/>
        <w:jc w:val="both"/>
        <w:rPr>
          <w:rFonts w:ascii="Century Gothic" w:eastAsia="Garamond" w:hAnsi="Century Gothic" w:cstheme="minorHAnsi"/>
          <w:color w:val="000000" w:themeColor="text1"/>
        </w:rPr>
      </w:pPr>
      <w:r w:rsidRPr="003E323C">
        <w:rPr>
          <w:rFonts w:ascii="Century Gothic" w:eastAsia="Garamond" w:hAnsi="Century Gothic" w:cstheme="minorHAnsi"/>
          <w:color w:val="000000" w:themeColor="text1"/>
        </w:rPr>
        <w:t>The ESMP has been developed to meet international and national standards on environmental and social (E&amp;S) performance and covers the project implementation phases (i.e. Pre-construction, construction and operation phases) of the project. Furthermore, it details the mitigation and enhancement measures that Bauchi State government and their Contractors will be committed to implement throughout project life cycle as well as desired outcomes, performance indicators, monitoring, timing for actions and responsibilities.</w:t>
      </w:r>
    </w:p>
    <w:p w14:paraId="39AD1B04" w14:textId="77777777" w:rsidR="00723593" w:rsidRPr="003E323C" w:rsidRDefault="00000000" w:rsidP="00AE5FA6">
      <w:pPr>
        <w:spacing w:line="276" w:lineRule="auto"/>
        <w:ind w:right="20"/>
        <w:jc w:val="both"/>
        <w:rPr>
          <w:rFonts w:ascii="Century Gothic" w:eastAsia="Garamond" w:hAnsi="Century Gothic" w:cstheme="minorHAnsi"/>
          <w:b/>
          <w:color w:val="000000" w:themeColor="text1"/>
        </w:rPr>
      </w:pPr>
      <w:r w:rsidRPr="003E323C">
        <w:rPr>
          <w:rFonts w:ascii="Century Gothic" w:eastAsia="Garamond" w:hAnsi="Century Gothic" w:cstheme="minorHAnsi"/>
          <w:color w:val="000000" w:themeColor="text1"/>
        </w:rPr>
        <w:t>The IBSDELIP PIU shall have principal responsibility for implementation of all measures outlined in this ESMP but will delegate certain responsibilities to its contractors. Such delegation of responsibility shall be adequately documented as part of contractual agreements to guarantee absolute compliance and commitment on the part of the contractors to implement the ESMP. Consequently, the contractor shall prepare a Contractor Environmental Management Plan (C-ESMP) from this ESMP to guide implementation</w:t>
      </w:r>
      <w:r w:rsidRPr="003E323C">
        <w:rPr>
          <w:rFonts w:ascii="Century Gothic" w:eastAsia="Garamond" w:hAnsi="Century Gothic" w:cstheme="minorHAnsi"/>
          <w:b/>
          <w:color w:val="000000" w:themeColor="text1"/>
        </w:rPr>
        <w:t>.</w:t>
      </w:r>
    </w:p>
    <w:p w14:paraId="40F23DDF" w14:textId="77777777" w:rsidR="00723593" w:rsidRPr="003E323C" w:rsidRDefault="00000000" w:rsidP="00BC2948">
      <w:pPr>
        <w:pStyle w:val="Heading2"/>
        <w:spacing w:line="276" w:lineRule="auto"/>
        <w:rPr>
          <w:color w:val="000000" w:themeColor="text1"/>
          <w:sz w:val="22"/>
          <w:szCs w:val="22"/>
        </w:rPr>
      </w:pPr>
      <w:bookmarkStart w:id="248" w:name="_Toc194775255"/>
      <w:r w:rsidRPr="003E323C">
        <w:rPr>
          <w:color w:val="000000" w:themeColor="text1"/>
          <w:sz w:val="22"/>
          <w:szCs w:val="22"/>
        </w:rPr>
        <w:t>7.2</w:t>
      </w:r>
      <w:r w:rsidRPr="003E323C">
        <w:rPr>
          <w:rFonts w:eastAsia="Times New Roman"/>
          <w:color w:val="000000" w:themeColor="text1"/>
          <w:sz w:val="22"/>
          <w:szCs w:val="22"/>
        </w:rPr>
        <w:tab/>
      </w:r>
      <w:r w:rsidRPr="003E323C">
        <w:rPr>
          <w:color w:val="000000" w:themeColor="text1"/>
          <w:sz w:val="22"/>
          <w:szCs w:val="22"/>
        </w:rPr>
        <w:t>Environmental and Social Impacts and Mitigation (ESMP)</w:t>
      </w:r>
      <w:bookmarkEnd w:id="248"/>
    </w:p>
    <w:p w14:paraId="283C708D" w14:textId="77777777" w:rsidR="00723593" w:rsidRPr="003E323C" w:rsidRDefault="00000000" w:rsidP="00AE5FA6">
      <w:pPr>
        <w:spacing w:line="276" w:lineRule="auto"/>
        <w:ind w:right="20"/>
        <w:jc w:val="both"/>
        <w:rPr>
          <w:rFonts w:ascii="Century Gothic" w:eastAsia="Garamond" w:hAnsi="Century Gothic" w:cstheme="minorHAnsi"/>
          <w:color w:val="000000" w:themeColor="text1"/>
        </w:rPr>
      </w:pPr>
      <w:r w:rsidRPr="003E323C">
        <w:rPr>
          <w:rFonts w:ascii="Century Gothic" w:eastAsia="Garamond" w:hAnsi="Century Gothic" w:cstheme="minorHAnsi"/>
          <w:color w:val="000000" w:themeColor="text1"/>
        </w:rPr>
        <w:t xml:space="preserve">The significant potential E&amp;S impacts for which management actions are required have been identified in Chapter 5 of this Report. The feasible, practical and cost-effective measures and actions to avoid, minimize, mitigate the potentially significant negative E&amp;S impacts of the project to acceptable levels and enhance positive impacts (effectively the ESMP) are also described in Chapter 6 of this Report. The mitigation measures mainly relate to the adoption of environmentally friendly designs and the application of sound construction and operations management practices. The detailed </w:t>
      </w:r>
      <w:r w:rsidRPr="003E323C">
        <w:rPr>
          <w:rFonts w:ascii="Century Gothic" w:hAnsi="Century Gothic"/>
          <w:color w:val="000000" w:themeColor="text1"/>
        </w:rPr>
        <w:t>Environmental, Social Management and Monitoring Plan is shown in Table 38 a (management plan) b (monitoring plan)</w:t>
      </w:r>
      <w:r w:rsidRPr="003E323C">
        <w:rPr>
          <w:rFonts w:ascii="Century Gothic" w:eastAsia="Garamond" w:hAnsi="Century Gothic" w:cstheme="minorHAnsi"/>
          <w:color w:val="000000" w:themeColor="text1"/>
        </w:rPr>
        <w:t>.</w:t>
      </w:r>
    </w:p>
    <w:p w14:paraId="31B69136" w14:textId="77777777" w:rsidR="00723593" w:rsidRPr="003E323C" w:rsidRDefault="00723593" w:rsidP="00AE5FA6">
      <w:pPr>
        <w:spacing w:line="276" w:lineRule="auto"/>
        <w:ind w:right="20"/>
        <w:jc w:val="both"/>
        <w:rPr>
          <w:rFonts w:ascii="Century Gothic" w:eastAsia="Garamond" w:hAnsi="Century Gothic" w:cstheme="minorHAnsi"/>
          <w:color w:val="000000" w:themeColor="text1"/>
        </w:rPr>
      </w:pPr>
    </w:p>
    <w:p w14:paraId="43EDA31A" w14:textId="77777777" w:rsidR="00723593" w:rsidRPr="003E323C" w:rsidRDefault="00723593" w:rsidP="00AE5FA6">
      <w:pPr>
        <w:spacing w:line="276" w:lineRule="auto"/>
        <w:ind w:right="20"/>
        <w:jc w:val="both"/>
        <w:rPr>
          <w:rFonts w:ascii="Century Gothic" w:eastAsia="Garamond" w:hAnsi="Century Gothic" w:cstheme="minorHAnsi"/>
          <w:color w:val="000000" w:themeColor="text1"/>
        </w:rPr>
      </w:pPr>
    </w:p>
    <w:p w14:paraId="0E96F829" w14:textId="77777777" w:rsidR="00723593" w:rsidRPr="003E323C" w:rsidRDefault="00723593" w:rsidP="00AE5FA6">
      <w:pPr>
        <w:spacing w:line="276" w:lineRule="auto"/>
        <w:ind w:right="20"/>
        <w:jc w:val="both"/>
        <w:rPr>
          <w:rFonts w:ascii="Century Gothic" w:eastAsia="Garamond" w:hAnsi="Century Gothic" w:cstheme="minorHAnsi"/>
          <w:color w:val="000000" w:themeColor="text1"/>
        </w:rPr>
      </w:pPr>
    </w:p>
    <w:p w14:paraId="50BAFCF5" w14:textId="77777777" w:rsidR="00723593" w:rsidRPr="003E323C" w:rsidRDefault="00723593" w:rsidP="00AE5FA6">
      <w:pPr>
        <w:pStyle w:val="Caption"/>
        <w:spacing w:line="276" w:lineRule="auto"/>
        <w:rPr>
          <w:rFonts w:ascii="Century Gothic" w:hAnsi="Century Gothic"/>
          <w:color w:val="000000" w:themeColor="text1"/>
          <w:sz w:val="22"/>
        </w:rPr>
      </w:pPr>
    </w:p>
    <w:p w14:paraId="30872875" w14:textId="77777777" w:rsidR="00723593" w:rsidRPr="003E323C" w:rsidRDefault="00723593" w:rsidP="00AE5FA6">
      <w:pPr>
        <w:spacing w:line="276" w:lineRule="auto"/>
        <w:rPr>
          <w:rFonts w:ascii="Century Gothic" w:hAnsi="Century Gothic"/>
          <w:color w:val="000000" w:themeColor="text1"/>
        </w:rPr>
      </w:pPr>
    </w:p>
    <w:p w14:paraId="31FFC786" w14:textId="77777777" w:rsidR="00723593" w:rsidRPr="003E323C" w:rsidRDefault="00000000" w:rsidP="00AE5FA6">
      <w:pPr>
        <w:spacing w:line="276" w:lineRule="auto"/>
        <w:rPr>
          <w:rFonts w:ascii="Century Gothic" w:hAnsi="Century Gothic"/>
          <w:color w:val="000000" w:themeColor="text1"/>
        </w:rPr>
      </w:pPr>
      <w:r w:rsidRPr="003E323C">
        <w:rPr>
          <w:rFonts w:ascii="Century Gothic" w:hAnsi="Century Gothic"/>
          <w:color w:val="000000" w:themeColor="text1"/>
        </w:rPr>
        <w:lastRenderedPageBreak/>
        <w:t>Table 38b: Monitoring Plan</w:t>
      </w:r>
    </w:p>
    <w:tbl>
      <w:tblPr>
        <w:tblW w:w="5897" w:type="pct"/>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98"/>
        <w:gridCol w:w="1326"/>
        <w:gridCol w:w="1471"/>
        <w:gridCol w:w="1026"/>
        <w:gridCol w:w="1179"/>
        <w:gridCol w:w="1068"/>
        <w:gridCol w:w="1142"/>
        <w:gridCol w:w="1183"/>
      </w:tblGrid>
      <w:tr w:rsidR="003E323C" w:rsidRPr="003E323C" w14:paraId="4D3C5687" w14:textId="77777777" w:rsidTr="00CF208A">
        <w:trPr>
          <w:trHeight w:val="1126"/>
        </w:trPr>
        <w:tc>
          <w:tcPr>
            <w:tcW w:w="1147" w:type="pct"/>
          </w:tcPr>
          <w:p w14:paraId="3C961B40" w14:textId="77777777" w:rsidR="00723593" w:rsidRPr="003E323C" w:rsidRDefault="00000000" w:rsidP="00AE5FA6">
            <w:pPr>
              <w:spacing w:after="0" w:line="276" w:lineRule="auto"/>
              <w:rPr>
                <w:rFonts w:ascii="Century Gothic" w:eastAsia="Times New Roman" w:hAnsi="Century Gothic" w:cs="Calibri"/>
                <w:b/>
                <w:bCs/>
                <w:color w:val="000000" w:themeColor="text1"/>
              </w:rPr>
            </w:pPr>
            <w:r w:rsidRPr="003E323C">
              <w:rPr>
                <w:rFonts w:ascii="Century Gothic" w:eastAsia="Times New Roman" w:hAnsi="Century Gothic" w:cs="Calibri"/>
                <w:b/>
                <w:bCs/>
                <w:color w:val="000000" w:themeColor="text1"/>
              </w:rPr>
              <w:t>Associated and Potential Impacts</w:t>
            </w:r>
          </w:p>
        </w:tc>
        <w:tc>
          <w:tcPr>
            <w:tcW w:w="609" w:type="pct"/>
          </w:tcPr>
          <w:p w14:paraId="65A0293C" w14:textId="77777777" w:rsidR="00723593" w:rsidRPr="003E323C" w:rsidRDefault="00000000" w:rsidP="00AE5FA6">
            <w:pPr>
              <w:spacing w:after="0" w:line="276" w:lineRule="auto"/>
              <w:rPr>
                <w:rFonts w:ascii="Century Gothic" w:eastAsia="Times New Roman" w:hAnsi="Century Gothic" w:cs="Calibri"/>
                <w:b/>
                <w:bCs/>
                <w:color w:val="000000" w:themeColor="text1"/>
              </w:rPr>
            </w:pPr>
            <w:r w:rsidRPr="003E323C">
              <w:rPr>
                <w:rFonts w:ascii="Century Gothic" w:eastAsia="Times New Roman" w:hAnsi="Century Gothic" w:cs="Calibri"/>
                <w:b/>
                <w:bCs/>
                <w:color w:val="000000" w:themeColor="text1"/>
              </w:rPr>
              <w:t>Parameters to be measured</w:t>
            </w:r>
          </w:p>
        </w:tc>
        <w:tc>
          <w:tcPr>
            <w:tcW w:w="675" w:type="pct"/>
          </w:tcPr>
          <w:p w14:paraId="4C5ACB79" w14:textId="77777777" w:rsidR="00723593" w:rsidRPr="003E323C" w:rsidRDefault="00000000" w:rsidP="00AE5FA6">
            <w:pPr>
              <w:spacing w:after="0" w:line="276" w:lineRule="auto"/>
              <w:rPr>
                <w:rFonts w:ascii="Century Gothic" w:eastAsia="Times New Roman" w:hAnsi="Century Gothic" w:cs="Calibri"/>
                <w:b/>
                <w:bCs/>
                <w:color w:val="000000" w:themeColor="text1"/>
              </w:rPr>
            </w:pPr>
            <w:r w:rsidRPr="003E323C">
              <w:rPr>
                <w:rFonts w:ascii="Century Gothic" w:eastAsia="Times New Roman" w:hAnsi="Century Gothic" w:cs="Calibri"/>
                <w:b/>
                <w:bCs/>
                <w:color w:val="000000" w:themeColor="text1"/>
              </w:rPr>
              <w:t>Methods of measurement</w:t>
            </w:r>
          </w:p>
        </w:tc>
        <w:tc>
          <w:tcPr>
            <w:tcW w:w="471" w:type="pct"/>
          </w:tcPr>
          <w:p w14:paraId="523CB148" w14:textId="77777777" w:rsidR="00723593" w:rsidRPr="003E323C" w:rsidRDefault="00000000" w:rsidP="00AE5FA6">
            <w:pPr>
              <w:spacing w:after="0" w:line="276" w:lineRule="auto"/>
              <w:rPr>
                <w:rFonts w:ascii="Century Gothic" w:eastAsia="Times New Roman" w:hAnsi="Century Gothic" w:cs="Calibri"/>
                <w:b/>
                <w:bCs/>
                <w:color w:val="000000" w:themeColor="text1"/>
              </w:rPr>
            </w:pPr>
            <w:r w:rsidRPr="003E323C">
              <w:rPr>
                <w:rFonts w:ascii="Century Gothic" w:eastAsia="Times New Roman" w:hAnsi="Century Gothic" w:cs="Calibri"/>
                <w:b/>
                <w:bCs/>
                <w:color w:val="000000" w:themeColor="text1"/>
              </w:rPr>
              <w:t>Performance Indicators</w:t>
            </w:r>
          </w:p>
        </w:tc>
        <w:tc>
          <w:tcPr>
            <w:tcW w:w="541" w:type="pct"/>
          </w:tcPr>
          <w:p w14:paraId="7D69E634" w14:textId="77777777" w:rsidR="00723593" w:rsidRPr="003E323C" w:rsidRDefault="00000000" w:rsidP="00AE5FA6">
            <w:pPr>
              <w:spacing w:after="0" w:line="276" w:lineRule="auto"/>
              <w:rPr>
                <w:rFonts w:ascii="Century Gothic" w:eastAsia="Times New Roman" w:hAnsi="Century Gothic" w:cs="Calibri"/>
                <w:b/>
                <w:bCs/>
                <w:color w:val="000000" w:themeColor="text1"/>
              </w:rPr>
            </w:pPr>
            <w:r w:rsidRPr="003E323C">
              <w:rPr>
                <w:rFonts w:ascii="Century Gothic" w:eastAsia="Times New Roman" w:hAnsi="Century Gothic" w:cs="Calibri"/>
                <w:b/>
                <w:bCs/>
                <w:color w:val="000000" w:themeColor="text1"/>
              </w:rPr>
              <w:t>Sampling Location</w:t>
            </w:r>
          </w:p>
        </w:tc>
        <w:tc>
          <w:tcPr>
            <w:tcW w:w="490" w:type="pct"/>
          </w:tcPr>
          <w:p w14:paraId="62B14AEE" w14:textId="77777777" w:rsidR="00723593" w:rsidRPr="003E323C" w:rsidRDefault="00000000" w:rsidP="00AE5FA6">
            <w:pPr>
              <w:spacing w:after="0" w:line="276" w:lineRule="auto"/>
              <w:rPr>
                <w:rFonts w:ascii="Century Gothic" w:eastAsia="Times New Roman" w:hAnsi="Century Gothic" w:cs="Calibri"/>
                <w:b/>
                <w:bCs/>
                <w:color w:val="000000" w:themeColor="text1"/>
              </w:rPr>
            </w:pPr>
            <w:r w:rsidRPr="003E323C">
              <w:rPr>
                <w:rFonts w:ascii="Century Gothic" w:eastAsia="Times New Roman" w:hAnsi="Century Gothic" w:cs="Calibri"/>
                <w:b/>
                <w:bCs/>
                <w:color w:val="000000" w:themeColor="text1"/>
              </w:rPr>
              <w:t>Frequency of Monitoring</w:t>
            </w:r>
          </w:p>
        </w:tc>
        <w:tc>
          <w:tcPr>
            <w:tcW w:w="524" w:type="pct"/>
          </w:tcPr>
          <w:p w14:paraId="469477FC" w14:textId="77777777" w:rsidR="00723593" w:rsidRPr="003E323C" w:rsidRDefault="00000000" w:rsidP="00AE5FA6">
            <w:pPr>
              <w:spacing w:after="0" w:line="276" w:lineRule="auto"/>
              <w:rPr>
                <w:rFonts w:ascii="Century Gothic" w:eastAsia="Times New Roman" w:hAnsi="Century Gothic" w:cs="Calibri"/>
                <w:b/>
                <w:bCs/>
                <w:color w:val="000000" w:themeColor="text1"/>
              </w:rPr>
            </w:pPr>
            <w:r w:rsidRPr="003E323C">
              <w:rPr>
                <w:rFonts w:ascii="Century Gothic" w:eastAsia="Times New Roman" w:hAnsi="Century Gothic" w:cs="Calibri"/>
                <w:b/>
                <w:bCs/>
                <w:color w:val="000000" w:themeColor="text1"/>
              </w:rPr>
              <w:t>Responsible Action Party</w:t>
            </w:r>
          </w:p>
        </w:tc>
        <w:tc>
          <w:tcPr>
            <w:tcW w:w="543" w:type="pct"/>
          </w:tcPr>
          <w:p w14:paraId="48CBCB20" w14:textId="77777777" w:rsidR="00723593" w:rsidRPr="003E323C" w:rsidRDefault="00000000" w:rsidP="00AE5FA6">
            <w:pPr>
              <w:spacing w:after="0" w:line="276" w:lineRule="auto"/>
              <w:rPr>
                <w:rFonts w:ascii="Century Gothic" w:eastAsia="Times New Roman" w:hAnsi="Century Gothic" w:cs="Calibri"/>
                <w:b/>
                <w:bCs/>
                <w:color w:val="000000" w:themeColor="text1"/>
              </w:rPr>
            </w:pPr>
            <w:r w:rsidRPr="003E323C">
              <w:rPr>
                <w:rFonts w:ascii="Century Gothic" w:eastAsia="Times New Roman" w:hAnsi="Century Gothic" w:cs="Calibri"/>
                <w:b/>
                <w:bCs/>
                <w:color w:val="000000" w:themeColor="text1"/>
              </w:rPr>
              <w:t>Cost of Monitoring (=N=)</w:t>
            </w:r>
          </w:p>
        </w:tc>
      </w:tr>
      <w:tr w:rsidR="003E323C" w:rsidRPr="003E323C" w14:paraId="390B59A5" w14:textId="77777777">
        <w:trPr>
          <w:trHeight w:val="388"/>
        </w:trPr>
        <w:tc>
          <w:tcPr>
            <w:tcW w:w="5000" w:type="pct"/>
            <w:gridSpan w:val="8"/>
            <w:vAlign w:val="bottom"/>
          </w:tcPr>
          <w:p w14:paraId="1ED052F6" w14:textId="77777777" w:rsidR="00723593" w:rsidRPr="003E323C" w:rsidRDefault="00000000" w:rsidP="00AE5FA6">
            <w:pPr>
              <w:spacing w:after="0" w:line="276" w:lineRule="auto"/>
              <w:jc w:val="center"/>
              <w:rPr>
                <w:rFonts w:ascii="Century Gothic" w:eastAsia="Times New Roman" w:hAnsi="Century Gothic" w:cs="Calibri"/>
                <w:b/>
                <w:bCs/>
                <w:color w:val="000000" w:themeColor="text1"/>
              </w:rPr>
            </w:pPr>
            <w:r w:rsidRPr="003E323C">
              <w:rPr>
                <w:rFonts w:ascii="Century Gothic" w:eastAsia="Times New Roman" w:hAnsi="Century Gothic" w:cs="Calibri"/>
                <w:b/>
                <w:bCs/>
                <w:color w:val="000000" w:themeColor="text1"/>
              </w:rPr>
              <w:t>Pre-construction Phase</w:t>
            </w:r>
          </w:p>
        </w:tc>
      </w:tr>
      <w:tr w:rsidR="003E323C" w:rsidRPr="003E323C" w14:paraId="03F68DC1" w14:textId="77777777" w:rsidTr="00CF208A">
        <w:trPr>
          <w:trHeight w:val="2160"/>
        </w:trPr>
        <w:tc>
          <w:tcPr>
            <w:tcW w:w="1147" w:type="pct"/>
          </w:tcPr>
          <w:p w14:paraId="6E910554"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 xml:space="preserve">Deterioration of local air quality due </w:t>
            </w:r>
            <w:proofErr w:type="spellStart"/>
            <w:r w:rsidRPr="003E323C">
              <w:rPr>
                <w:rFonts w:ascii="Century Gothic" w:eastAsia="Times New Roman" w:hAnsi="Century Gothic" w:cs="Calibri"/>
                <w:color w:val="000000" w:themeColor="text1"/>
              </w:rPr>
              <w:t>tothe</w:t>
            </w:r>
            <w:proofErr w:type="spellEnd"/>
            <w:r w:rsidRPr="003E323C">
              <w:rPr>
                <w:rFonts w:ascii="Century Gothic" w:eastAsia="Times New Roman" w:hAnsi="Century Gothic" w:cs="Calibri"/>
                <w:color w:val="000000" w:themeColor="text1"/>
              </w:rPr>
              <w:t xml:space="preserve"> release of fugitive dusts and gaseous pollutant emissions from heavy duty vehicles transporting personnel, equipment and materials to site.</w:t>
            </w:r>
          </w:p>
        </w:tc>
        <w:tc>
          <w:tcPr>
            <w:tcW w:w="609" w:type="pct"/>
          </w:tcPr>
          <w:p w14:paraId="4C86677E"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 xml:space="preserve">Air quality parameters (CO, NO2, SO2, </w:t>
            </w:r>
            <w:proofErr w:type="gramStart"/>
            <w:r w:rsidRPr="003E323C">
              <w:rPr>
                <w:rFonts w:ascii="Century Gothic" w:eastAsia="Times New Roman" w:hAnsi="Century Gothic" w:cs="Calibri"/>
                <w:color w:val="000000" w:themeColor="text1"/>
              </w:rPr>
              <w:t>CO2,SPM</w:t>
            </w:r>
            <w:proofErr w:type="gramEnd"/>
            <w:r w:rsidRPr="003E323C">
              <w:rPr>
                <w:rFonts w:ascii="Century Gothic" w:eastAsia="Times New Roman" w:hAnsi="Century Gothic" w:cs="Calibri"/>
                <w:color w:val="000000" w:themeColor="text1"/>
              </w:rPr>
              <w:t xml:space="preserve"> )</w:t>
            </w:r>
          </w:p>
        </w:tc>
        <w:tc>
          <w:tcPr>
            <w:tcW w:w="675" w:type="pct"/>
          </w:tcPr>
          <w:p w14:paraId="5B3D2FE7"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 xml:space="preserve">In-situ measurements, visual observations of records and interviews </w:t>
            </w:r>
          </w:p>
        </w:tc>
        <w:tc>
          <w:tcPr>
            <w:tcW w:w="471" w:type="pct"/>
          </w:tcPr>
          <w:p w14:paraId="556396AB"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theme="minorHAnsi"/>
                <w:color w:val="000000" w:themeColor="text1"/>
              </w:rPr>
              <w:t>Compliance with national air quality standards</w:t>
            </w:r>
          </w:p>
        </w:tc>
        <w:tc>
          <w:tcPr>
            <w:tcW w:w="541" w:type="pct"/>
          </w:tcPr>
          <w:p w14:paraId="68981195"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Project sites, Road corridor and adjoining communities</w:t>
            </w:r>
          </w:p>
        </w:tc>
        <w:tc>
          <w:tcPr>
            <w:tcW w:w="490" w:type="pct"/>
          </w:tcPr>
          <w:p w14:paraId="2CE77DD0"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Weekly during pre-construction</w:t>
            </w:r>
          </w:p>
        </w:tc>
        <w:tc>
          <w:tcPr>
            <w:tcW w:w="524" w:type="pct"/>
          </w:tcPr>
          <w:p w14:paraId="47D251A1"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Env and Social Safeguards Officer (ESSO), BASMEnv</w:t>
            </w:r>
          </w:p>
          <w:p w14:paraId="6A9268C0"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FMEnv</w:t>
            </w:r>
          </w:p>
        </w:tc>
        <w:tc>
          <w:tcPr>
            <w:tcW w:w="543" w:type="pct"/>
          </w:tcPr>
          <w:p w14:paraId="0DC970BC"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1,000,000</w:t>
            </w:r>
          </w:p>
        </w:tc>
      </w:tr>
      <w:tr w:rsidR="003E323C" w:rsidRPr="003E323C" w14:paraId="0FDDD4F2" w14:textId="77777777" w:rsidTr="00CF208A">
        <w:trPr>
          <w:trHeight w:val="2041"/>
        </w:trPr>
        <w:tc>
          <w:tcPr>
            <w:tcW w:w="1147" w:type="pct"/>
          </w:tcPr>
          <w:p w14:paraId="24A8D418"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Deterioration of local air quality due to the release of fugitive dust and gaseous pollutant from vegetation clearance, soil disturbance, and heavy-duty vehicles.</w:t>
            </w:r>
          </w:p>
        </w:tc>
        <w:tc>
          <w:tcPr>
            <w:tcW w:w="609" w:type="pct"/>
          </w:tcPr>
          <w:p w14:paraId="7BDD7249"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 xml:space="preserve">Air quality parameters (CO, NO2, SO2, </w:t>
            </w:r>
            <w:proofErr w:type="gramStart"/>
            <w:r w:rsidRPr="003E323C">
              <w:rPr>
                <w:rFonts w:ascii="Century Gothic" w:eastAsia="Times New Roman" w:hAnsi="Century Gothic" w:cs="Calibri"/>
                <w:color w:val="000000" w:themeColor="text1"/>
              </w:rPr>
              <w:t>CO2,SPM</w:t>
            </w:r>
            <w:proofErr w:type="gramEnd"/>
            <w:r w:rsidRPr="003E323C">
              <w:rPr>
                <w:rFonts w:ascii="Century Gothic" w:eastAsia="Times New Roman" w:hAnsi="Century Gothic" w:cs="Calibri"/>
                <w:color w:val="000000" w:themeColor="text1"/>
              </w:rPr>
              <w:t xml:space="preserve"> )</w:t>
            </w:r>
          </w:p>
        </w:tc>
        <w:tc>
          <w:tcPr>
            <w:tcW w:w="675" w:type="pct"/>
          </w:tcPr>
          <w:p w14:paraId="797644FD"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 xml:space="preserve">In-situ measurements, visual observations of records and interviews </w:t>
            </w:r>
          </w:p>
        </w:tc>
        <w:tc>
          <w:tcPr>
            <w:tcW w:w="471" w:type="pct"/>
          </w:tcPr>
          <w:p w14:paraId="4941A275"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theme="minorHAnsi"/>
                <w:color w:val="000000" w:themeColor="text1"/>
              </w:rPr>
              <w:t>Compliance with national air quality standards</w:t>
            </w:r>
          </w:p>
        </w:tc>
        <w:tc>
          <w:tcPr>
            <w:tcW w:w="541" w:type="pct"/>
          </w:tcPr>
          <w:p w14:paraId="760248C7"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Road corridor and adjoining communities</w:t>
            </w:r>
          </w:p>
        </w:tc>
        <w:tc>
          <w:tcPr>
            <w:tcW w:w="490" w:type="pct"/>
          </w:tcPr>
          <w:p w14:paraId="50AEF82C"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Weekly during pre-construction</w:t>
            </w:r>
          </w:p>
        </w:tc>
        <w:tc>
          <w:tcPr>
            <w:tcW w:w="524" w:type="pct"/>
          </w:tcPr>
          <w:p w14:paraId="63738FD1"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PIU, Env and Social Safeguards Officer (ESSO), BASMEnv</w:t>
            </w:r>
          </w:p>
          <w:p w14:paraId="63612AFA"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FMEnv</w:t>
            </w:r>
          </w:p>
        </w:tc>
        <w:tc>
          <w:tcPr>
            <w:tcW w:w="543" w:type="pct"/>
          </w:tcPr>
          <w:p w14:paraId="21BAA1CC"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1,500,000</w:t>
            </w:r>
          </w:p>
        </w:tc>
      </w:tr>
      <w:tr w:rsidR="003E323C" w:rsidRPr="003E323C" w14:paraId="5427C7C3" w14:textId="77777777" w:rsidTr="00CF208A">
        <w:trPr>
          <w:trHeight w:val="2232"/>
        </w:trPr>
        <w:tc>
          <w:tcPr>
            <w:tcW w:w="1147" w:type="pct"/>
          </w:tcPr>
          <w:p w14:paraId="4C3F067B"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Risk of occupational accidents and injuries to workers</w:t>
            </w:r>
          </w:p>
        </w:tc>
        <w:tc>
          <w:tcPr>
            <w:tcW w:w="609" w:type="pct"/>
          </w:tcPr>
          <w:p w14:paraId="28E869DD"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No. of trained first aiders, usage of appropriate PPEs, usage of signages and demarcations</w:t>
            </w:r>
          </w:p>
        </w:tc>
        <w:tc>
          <w:tcPr>
            <w:tcW w:w="675" w:type="pct"/>
          </w:tcPr>
          <w:p w14:paraId="7731FA34"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Visual observation</w:t>
            </w:r>
          </w:p>
        </w:tc>
        <w:tc>
          <w:tcPr>
            <w:tcW w:w="471" w:type="pct"/>
          </w:tcPr>
          <w:p w14:paraId="5358A290"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theme="minorHAnsi"/>
                <w:color w:val="000000" w:themeColor="text1"/>
              </w:rPr>
              <w:t xml:space="preserve">No.  </w:t>
            </w:r>
            <w:proofErr w:type="gramStart"/>
            <w:r w:rsidRPr="003E323C">
              <w:rPr>
                <w:rFonts w:ascii="Century Gothic" w:eastAsia="Times New Roman" w:hAnsi="Century Gothic" w:cstheme="minorHAnsi"/>
                <w:color w:val="000000" w:themeColor="text1"/>
              </w:rPr>
              <w:t>of  PPEs</w:t>
            </w:r>
            <w:proofErr w:type="gramEnd"/>
            <w:r w:rsidRPr="003E323C">
              <w:rPr>
                <w:rFonts w:ascii="Century Gothic" w:eastAsia="Times New Roman" w:hAnsi="Century Gothic" w:cstheme="minorHAnsi"/>
                <w:color w:val="000000" w:themeColor="text1"/>
              </w:rPr>
              <w:t>, used; usage of signages and demarcations</w:t>
            </w:r>
          </w:p>
        </w:tc>
        <w:tc>
          <w:tcPr>
            <w:tcW w:w="541" w:type="pct"/>
          </w:tcPr>
          <w:p w14:paraId="0A6149F4"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Construction site</w:t>
            </w:r>
          </w:p>
        </w:tc>
        <w:tc>
          <w:tcPr>
            <w:tcW w:w="490" w:type="pct"/>
          </w:tcPr>
          <w:p w14:paraId="515ECEBC"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Monthly</w:t>
            </w:r>
          </w:p>
        </w:tc>
        <w:tc>
          <w:tcPr>
            <w:tcW w:w="524" w:type="pct"/>
          </w:tcPr>
          <w:p w14:paraId="3D2DEBDF"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 xml:space="preserve">PIU, Env and Social Safeguards Officer (ESSO), </w:t>
            </w:r>
          </w:p>
          <w:p w14:paraId="25BEA13B"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FMEnv</w:t>
            </w:r>
          </w:p>
          <w:p w14:paraId="1D3C1865"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BASMEnv</w:t>
            </w:r>
          </w:p>
        </w:tc>
        <w:tc>
          <w:tcPr>
            <w:tcW w:w="543" w:type="pct"/>
          </w:tcPr>
          <w:p w14:paraId="2580AADE"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 </w:t>
            </w:r>
          </w:p>
        </w:tc>
      </w:tr>
      <w:tr w:rsidR="003E323C" w:rsidRPr="003E323C" w14:paraId="502C69B8" w14:textId="77777777" w:rsidTr="00CF208A">
        <w:trPr>
          <w:trHeight w:val="1116"/>
        </w:trPr>
        <w:tc>
          <w:tcPr>
            <w:tcW w:w="1147" w:type="pct"/>
          </w:tcPr>
          <w:p w14:paraId="152757C3"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 xml:space="preserve">Noise and vibration disturbances in surrounding communities, </w:t>
            </w:r>
          </w:p>
        </w:tc>
        <w:tc>
          <w:tcPr>
            <w:tcW w:w="609" w:type="pct"/>
          </w:tcPr>
          <w:p w14:paraId="215E981A"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Same as above</w:t>
            </w:r>
          </w:p>
        </w:tc>
        <w:tc>
          <w:tcPr>
            <w:tcW w:w="675" w:type="pct"/>
          </w:tcPr>
          <w:p w14:paraId="44FDE321"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Same as above</w:t>
            </w:r>
          </w:p>
        </w:tc>
        <w:tc>
          <w:tcPr>
            <w:tcW w:w="471" w:type="pct"/>
          </w:tcPr>
          <w:p w14:paraId="5AFF3FFB"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Same as above</w:t>
            </w:r>
          </w:p>
        </w:tc>
        <w:tc>
          <w:tcPr>
            <w:tcW w:w="541" w:type="pct"/>
          </w:tcPr>
          <w:p w14:paraId="0D46559B"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Same as above</w:t>
            </w:r>
          </w:p>
        </w:tc>
        <w:tc>
          <w:tcPr>
            <w:tcW w:w="490" w:type="pct"/>
          </w:tcPr>
          <w:p w14:paraId="5E4ED17B"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Same as above</w:t>
            </w:r>
          </w:p>
        </w:tc>
        <w:tc>
          <w:tcPr>
            <w:tcW w:w="524" w:type="pct"/>
          </w:tcPr>
          <w:p w14:paraId="10C7420A"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 xml:space="preserve">PIU, Env and Social Safeguards Officer (ESSO), </w:t>
            </w:r>
          </w:p>
          <w:p w14:paraId="473D31C1"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FMEnv</w:t>
            </w:r>
          </w:p>
          <w:p w14:paraId="11AA94D4"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BASMEn</w:t>
            </w:r>
            <w:r w:rsidRPr="003E323C">
              <w:rPr>
                <w:rFonts w:ascii="Century Gothic" w:eastAsia="Times New Roman" w:hAnsi="Century Gothic" w:cs="Calibri"/>
                <w:color w:val="000000" w:themeColor="text1"/>
              </w:rPr>
              <w:lastRenderedPageBreak/>
              <w:t>v</w:t>
            </w:r>
          </w:p>
        </w:tc>
        <w:tc>
          <w:tcPr>
            <w:tcW w:w="543" w:type="pct"/>
          </w:tcPr>
          <w:p w14:paraId="581C4914"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lastRenderedPageBreak/>
              <w:t> </w:t>
            </w:r>
          </w:p>
        </w:tc>
      </w:tr>
      <w:tr w:rsidR="003E323C" w:rsidRPr="003E323C" w14:paraId="777E7485" w14:textId="77777777" w:rsidTr="00CF208A">
        <w:trPr>
          <w:trHeight w:val="1339"/>
        </w:trPr>
        <w:tc>
          <w:tcPr>
            <w:tcW w:w="1147" w:type="pct"/>
          </w:tcPr>
          <w:p w14:paraId="52E08F6F"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 xml:space="preserve">Generation of hazardous and non-hazardous wastes from construction activities </w:t>
            </w:r>
          </w:p>
        </w:tc>
        <w:tc>
          <w:tcPr>
            <w:tcW w:w="609" w:type="pct"/>
          </w:tcPr>
          <w:p w14:paraId="0BEB7C21"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Same as above</w:t>
            </w:r>
          </w:p>
        </w:tc>
        <w:tc>
          <w:tcPr>
            <w:tcW w:w="675" w:type="pct"/>
          </w:tcPr>
          <w:p w14:paraId="6405B98E"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Same as above</w:t>
            </w:r>
          </w:p>
        </w:tc>
        <w:tc>
          <w:tcPr>
            <w:tcW w:w="471" w:type="pct"/>
          </w:tcPr>
          <w:p w14:paraId="4AAC65EF"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Same as above</w:t>
            </w:r>
          </w:p>
        </w:tc>
        <w:tc>
          <w:tcPr>
            <w:tcW w:w="541" w:type="pct"/>
          </w:tcPr>
          <w:p w14:paraId="52CF6A80"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Same as above</w:t>
            </w:r>
          </w:p>
        </w:tc>
        <w:tc>
          <w:tcPr>
            <w:tcW w:w="490" w:type="pct"/>
          </w:tcPr>
          <w:p w14:paraId="7A3580D2"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Same as above</w:t>
            </w:r>
          </w:p>
        </w:tc>
        <w:tc>
          <w:tcPr>
            <w:tcW w:w="524" w:type="pct"/>
          </w:tcPr>
          <w:p w14:paraId="719BEDB3"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 xml:space="preserve">PIU, Env and Social Safeguards Officer (ESSO), </w:t>
            </w:r>
          </w:p>
          <w:p w14:paraId="05FADE26"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FMEnv</w:t>
            </w:r>
          </w:p>
          <w:p w14:paraId="0428FD7F"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BASMEnv</w:t>
            </w:r>
          </w:p>
        </w:tc>
        <w:tc>
          <w:tcPr>
            <w:tcW w:w="543" w:type="pct"/>
          </w:tcPr>
          <w:p w14:paraId="3391B2A0"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 </w:t>
            </w:r>
          </w:p>
        </w:tc>
      </w:tr>
      <w:tr w:rsidR="003E323C" w:rsidRPr="003E323C" w14:paraId="0AED6714" w14:textId="77777777" w:rsidTr="00CF208A">
        <w:trPr>
          <w:trHeight w:val="893"/>
        </w:trPr>
        <w:tc>
          <w:tcPr>
            <w:tcW w:w="1147" w:type="pct"/>
          </w:tcPr>
          <w:p w14:paraId="49490EB2"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Risk of occupational accidents and injuries to workers</w:t>
            </w:r>
          </w:p>
        </w:tc>
        <w:tc>
          <w:tcPr>
            <w:tcW w:w="609" w:type="pct"/>
          </w:tcPr>
          <w:p w14:paraId="12C5B096"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Same as above</w:t>
            </w:r>
          </w:p>
        </w:tc>
        <w:tc>
          <w:tcPr>
            <w:tcW w:w="675" w:type="pct"/>
          </w:tcPr>
          <w:p w14:paraId="45142FE0"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Same as above</w:t>
            </w:r>
          </w:p>
        </w:tc>
        <w:tc>
          <w:tcPr>
            <w:tcW w:w="471" w:type="pct"/>
          </w:tcPr>
          <w:p w14:paraId="327D85DC"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Same as above</w:t>
            </w:r>
          </w:p>
        </w:tc>
        <w:tc>
          <w:tcPr>
            <w:tcW w:w="541" w:type="pct"/>
          </w:tcPr>
          <w:p w14:paraId="14850877"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Same as above</w:t>
            </w:r>
          </w:p>
        </w:tc>
        <w:tc>
          <w:tcPr>
            <w:tcW w:w="490" w:type="pct"/>
          </w:tcPr>
          <w:p w14:paraId="4EA271E8"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Same as above</w:t>
            </w:r>
          </w:p>
        </w:tc>
        <w:tc>
          <w:tcPr>
            <w:tcW w:w="524" w:type="pct"/>
          </w:tcPr>
          <w:p w14:paraId="48F89F5B"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 xml:space="preserve">PIU, Env and Social Safeguards Officer (ESSO), </w:t>
            </w:r>
          </w:p>
          <w:p w14:paraId="05064A3E"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FMEnv</w:t>
            </w:r>
          </w:p>
          <w:p w14:paraId="5D5ADA61"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BASMEnv</w:t>
            </w:r>
          </w:p>
        </w:tc>
        <w:tc>
          <w:tcPr>
            <w:tcW w:w="543" w:type="pct"/>
          </w:tcPr>
          <w:p w14:paraId="01789B60"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 </w:t>
            </w:r>
          </w:p>
        </w:tc>
      </w:tr>
      <w:tr w:rsidR="003E323C" w:rsidRPr="003E323C" w14:paraId="12C0F723" w14:textId="77777777" w:rsidTr="00CF208A">
        <w:trPr>
          <w:trHeight w:val="281"/>
        </w:trPr>
        <w:tc>
          <w:tcPr>
            <w:tcW w:w="4457" w:type="pct"/>
            <w:gridSpan w:val="7"/>
          </w:tcPr>
          <w:p w14:paraId="50981C65" w14:textId="77777777" w:rsidR="00723593" w:rsidRPr="003E323C" w:rsidRDefault="00000000" w:rsidP="00AE5FA6">
            <w:pPr>
              <w:spacing w:after="0" w:line="276" w:lineRule="auto"/>
              <w:jc w:val="center"/>
              <w:rPr>
                <w:rFonts w:ascii="Century Gothic" w:eastAsia="Times New Roman" w:hAnsi="Century Gothic" w:cs="Calibri"/>
                <w:b/>
                <w:bCs/>
                <w:color w:val="000000" w:themeColor="text1"/>
              </w:rPr>
            </w:pPr>
            <w:r w:rsidRPr="003E323C">
              <w:rPr>
                <w:rFonts w:ascii="Century Gothic" w:eastAsia="Times New Roman" w:hAnsi="Century Gothic" w:cs="Calibri"/>
                <w:b/>
                <w:bCs/>
                <w:color w:val="000000" w:themeColor="text1"/>
              </w:rPr>
              <w:t>Sub-Total</w:t>
            </w:r>
          </w:p>
        </w:tc>
        <w:tc>
          <w:tcPr>
            <w:tcW w:w="543" w:type="pct"/>
          </w:tcPr>
          <w:p w14:paraId="76862186" w14:textId="77777777" w:rsidR="00723593" w:rsidRPr="003E323C" w:rsidRDefault="00000000" w:rsidP="00AE5FA6">
            <w:pPr>
              <w:spacing w:after="0" w:line="276" w:lineRule="auto"/>
              <w:jc w:val="right"/>
              <w:rPr>
                <w:rFonts w:ascii="Century Gothic" w:eastAsia="Times New Roman" w:hAnsi="Century Gothic" w:cs="Calibri"/>
                <w:b/>
                <w:bCs/>
                <w:color w:val="000000" w:themeColor="text1"/>
              </w:rPr>
            </w:pPr>
            <w:r w:rsidRPr="003E323C">
              <w:rPr>
                <w:rFonts w:ascii="Century Gothic" w:eastAsia="Times New Roman" w:hAnsi="Century Gothic" w:cs="Calibri"/>
                <w:b/>
                <w:bCs/>
                <w:color w:val="000000" w:themeColor="text1"/>
              </w:rPr>
              <w:t>2,500,000</w:t>
            </w:r>
          </w:p>
        </w:tc>
      </w:tr>
      <w:tr w:rsidR="003E323C" w:rsidRPr="003E323C" w14:paraId="13118619" w14:textId="77777777">
        <w:trPr>
          <w:trHeight w:val="446"/>
        </w:trPr>
        <w:tc>
          <w:tcPr>
            <w:tcW w:w="5000" w:type="pct"/>
            <w:gridSpan w:val="8"/>
          </w:tcPr>
          <w:p w14:paraId="0FD5AB19" w14:textId="77777777" w:rsidR="00723593" w:rsidRPr="003E323C" w:rsidRDefault="00000000" w:rsidP="00AE5FA6">
            <w:pPr>
              <w:spacing w:after="0" w:line="276" w:lineRule="auto"/>
              <w:jc w:val="center"/>
              <w:rPr>
                <w:rFonts w:ascii="Century Gothic" w:eastAsia="Times New Roman" w:hAnsi="Century Gothic" w:cs="Calibri"/>
                <w:b/>
                <w:bCs/>
                <w:color w:val="000000" w:themeColor="text1"/>
              </w:rPr>
            </w:pPr>
            <w:r w:rsidRPr="003E323C">
              <w:rPr>
                <w:rFonts w:ascii="Century Gothic" w:eastAsia="Times New Roman" w:hAnsi="Century Gothic" w:cs="Calibri"/>
                <w:b/>
                <w:bCs/>
                <w:color w:val="000000" w:themeColor="text1"/>
              </w:rPr>
              <w:t>Construction Phase</w:t>
            </w:r>
          </w:p>
        </w:tc>
      </w:tr>
      <w:tr w:rsidR="003E323C" w:rsidRPr="003E323C" w14:paraId="41271AC3" w14:textId="77777777" w:rsidTr="00CF208A">
        <w:trPr>
          <w:trHeight w:val="281"/>
        </w:trPr>
        <w:tc>
          <w:tcPr>
            <w:tcW w:w="1147" w:type="pct"/>
          </w:tcPr>
          <w:p w14:paraId="22522069" w14:textId="77777777" w:rsidR="00723593" w:rsidRPr="003E323C" w:rsidRDefault="00000000" w:rsidP="00AE5FA6">
            <w:pPr>
              <w:spacing w:after="0" w:line="276" w:lineRule="auto"/>
              <w:rPr>
                <w:rFonts w:ascii="Century Gothic" w:eastAsia="Times New Roman" w:hAnsi="Century Gothic" w:cs="Calibri"/>
                <w:b/>
                <w:bCs/>
                <w:color w:val="000000" w:themeColor="text1"/>
              </w:rPr>
            </w:pPr>
            <w:r w:rsidRPr="003E323C">
              <w:rPr>
                <w:rFonts w:ascii="Century Gothic" w:eastAsia="Times New Roman" w:hAnsi="Century Gothic" w:cs="Calibri"/>
                <w:b/>
                <w:bCs/>
                <w:color w:val="000000" w:themeColor="text1"/>
              </w:rPr>
              <w:t> </w:t>
            </w:r>
          </w:p>
        </w:tc>
        <w:tc>
          <w:tcPr>
            <w:tcW w:w="609" w:type="pct"/>
          </w:tcPr>
          <w:p w14:paraId="43B21FE1" w14:textId="77777777" w:rsidR="00723593" w:rsidRPr="003E323C" w:rsidRDefault="00000000" w:rsidP="00AE5FA6">
            <w:pPr>
              <w:spacing w:after="0" w:line="276" w:lineRule="auto"/>
              <w:rPr>
                <w:rFonts w:ascii="Century Gothic" w:eastAsia="Times New Roman" w:hAnsi="Century Gothic" w:cs="Calibri"/>
                <w:b/>
                <w:bCs/>
                <w:color w:val="000000" w:themeColor="text1"/>
              </w:rPr>
            </w:pPr>
            <w:r w:rsidRPr="003E323C">
              <w:rPr>
                <w:rFonts w:ascii="Century Gothic" w:eastAsia="Times New Roman" w:hAnsi="Century Gothic" w:cs="Calibri"/>
                <w:b/>
                <w:bCs/>
                <w:color w:val="000000" w:themeColor="text1"/>
              </w:rPr>
              <w:t> </w:t>
            </w:r>
          </w:p>
        </w:tc>
        <w:tc>
          <w:tcPr>
            <w:tcW w:w="675" w:type="pct"/>
          </w:tcPr>
          <w:p w14:paraId="237DDC5F" w14:textId="77777777" w:rsidR="00723593" w:rsidRPr="003E323C" w:rsidRDefault="00000000" w:rsidP="00AE5FA6">
            <w:pPr>
              <w:spacing w:after="0" w:line="276" w:lineRule="auto"/>
              <w:rPr>
                <w:rFonts w:ascii="Century Gothic" w:eastAsia="Times New Roman" w:hAnsi="Century Gothic" w:cs="Calibri"/>
                <w:b/>
                <w:bCs/>
                <w:color w:val="000000" w:themeColor="text1"/>
              </w:rPr>
            </w:pPr>
            <w:r w:rsidRPr="003E323C">
              <w:rPr>
                <w:rFonts w:ascii="Century Gothic" w:eastAsia="Times New Roman" w:hAnsi="Century Gothic" w:cs="Calibri"/>
                <w:b/>
                <w:bCs/>
                <w:color w:val="000000" w:themeColor="text1"/>
              </w:rPr>
              <w:t> </w:t>
            </w:r>
          </w:p>
        </w:tc>
        <w:tc>
          <w:tcPr>
            <w:tcW w:w="471" w:type="pct"/>
          </w:tcPr>
          <w:p w14:paraId="2E7BF5FD" w14:textId="77777777" w:rsidR="00723593" w:rsidRPr="003E323C" w:rsidRDefault="00000000" w:rsidP="00AE5FA6">
            <w:pPr>
              <w:spacing w:after="0" w:line="276" w:lineRule="auto"/>
              <w:rPr>
                <w:rFonts w:ascii="Century Gothic" w:eastAsia="Times New Roman" w:hAnsi="Century Gothic" w:cs="Calibri"/>
                <w:b/>
                <w:bCs/>
                <w:color w:val="000000" w:themeColor="text1"/>
              </w:rPr>
            </w:pPr>
            <w:r w:rsidRPr="003E323C">
              <w:rPr>
                <w:rFonts w:ascii="Century Gothic" w:eastAsia="Times New Roman" w:hAnsi="Century Gothic" w:cs="Calibri"/>
                <w:b/>
                <w:bCs/>
                <w:color w:val="000000" w:themeColor="text1"/>
              </w:rPr>
              <w:t> </w:t>
            </w:r>
          </w:p>
        </w:tc>
        <w:tc>
          <w:tcPr>
            <w:tcW w:w="541" w:type="pct"/>
          </w:tcPr>
          <w:p w14:paraId="6498BDB4" w14:textId="77777777" w:rsidR="00723593" w:rsidRPr="003E323C" w:rsidRDefault="00000000" w:rsidP="00AE5FA6">
            <w:pPr>
              <w:spacing w:after="0" w:line="276" w:lineRule="auto"/>
              <w:rPr>
                <w:rFonts w:ascii="Century Gothic" w:eastAsia="Times New Roman" w:hAnsi="Century Gothic" w:cs="Calibri"/>
                <w:b/>
                <w:bCs/>
                <w:color w:val="000000" w:themeColor="text1"/>
              </w:rPr>
            </w:pPr>
            <w:r w:rsidRPr="003E323C">
              <w:rPr>
                <w:rFonts w:ascii="Century Gothic" w:eastAsia="Times New Roman" w:hAnsi="Century Gothic" w:cs="Calibri"/>
                <w:b/>
                <w:bCs/>
                <w:color w:val="000000" w:themeColor="text1"/>
              </w:rPr>
              <w:t> </w:t>
            </w:r>
          </w:p>
        </w:tc>
        <w:tc>
          <w:tcPr>
            <w:tcW w:w="490" w:type="pct"/>
          </w:tcPr>
          <w:p w14:paraId="52B29794" w14:textId="77777777" w:rsidR="00723593" w:rsidRPr="003E323C" w:rsidRDefault="00000000" w:rsidP="00AE5FA6">
            <w:pPr>
              <w:spacing w:after="0" w:line="276" w:lineRule="auto"/>
              <w:rPr>
                <w:rFonts w:ascii="Century Gothic" w:eastAsia="Times New Roman" w:hAnsi="Century Gothic" w:cs="Calibri"/>
                <w:b/>
                <w:bCs/>
                <w:color w:val="000000" w:themeColor="text1"/>
              </w:rPr>
            </w:pPr>
            <w:r w:rsidRPr="003E323C">
              <w:rPr>
                <w:rFonts w:ascii="Century Gothic" w:eastAsia="Times New Roman" w:hAnsi="Century Gothic" w:cs="Calibri"/>
                <w:b/>
                <w:bCs/>
                <w:color w:val="000000" w:themeColor="text1"/>
              </w:rPr>
              <w:t> </w:t>
            </w:r>
          </w:p>
        </w:tc>
        <w:tc>
          <w:tcPr>
            <w:tcW w:w="524" w:type="pct"/>
          </w:tcPr>
          <w:p w14:paraId="286DE5E7" w14:textId="77777777" w:rsidR="00723593" w:rsidRPr="003E323C" w:rsidRDefault="00000000" w:rsidP="00AE5FA6">
            <w:pPr>
              <w:spacing w:after="0" w:line="276" w:lineRule="auto"/>
              <w:rPr>
                <w:rFonts w:ascii="Century Gothic" w:eastAsia="Times New Roman" w:hAnsi="Century Gothic" w:cs="Calibri"/>
                <w:b/>
                <w:bCs/>
                <w:color w:val="000000" w:themeColor="text1"/>
              </w:rPr>
            </w:pPr>
            <w:r w:rsidRPr="003E323C">
              <w:rPr>
                <w:rFonts w:ascii="Century Gothic" w:eastAsia="Times New Roman" w:hAnsi="Century Gothic" w:cs="Calibri"/>
                <w:b/>
                <w:bCs/>
                <w:color w:val="000000" w:themeColor="text1"/>
              </w:rPr>
              <w:t> </w:t>
            </w:r>
          </w:p>
        </w:tc>
        <w:tc>
          <w:tcPr>
            <w:tcW w:w="543" w:type="pct"/>
          </w:tcPr>
          <w:p w14:paraId="1B19A04B" w14:textId="77777777" w:rsidR="00723593" w:rsidRPr="003E323C" w:rsidRDefault="00000000" w:rsidP="00AE5FA6">
            <w:pPr>
              <w:spacing w:after="0" w:line="276" w:lineRule="auto"/>
              <w:rPr>
                <w:rFonts w:ascii="Century Gothic" w:eastAsia="Times New Roman" w:hAnsi="Century Gothic" w:cs="Calibri"/>
                <w:b/>
                <w:bCs/>
                <w:color w:val="000000" w:themeColor="text1"/>
              </w:rPr>
            </w:pPr>
            <w:r w:rsidRPr="003E323C">
              <w:rPr>
                <w:rFonts w:ascii="Century Gothic" w:eastAsia="Times New Roman" w:hAnsi="Century Gothic" w:cs="Calibri"/>
                <w:b/>
                <w:bCs/>
                <w:color w:val="000000" w:themeColor="text1"/>
              </w:rPr>
              <w:t> </w:t>
            </w:r>
          </w:p>
        </w:tc>
      </w:tr>
      <w:tr w:rsidR="003E323C" w:rsidRPr="003E323C" w14:paraId="5C415889" w14:textId="77777777" w:rsidTr="00CF208A">
        <w:trPr>
          <w:trHeight w:val="2120"/>
        </w:trPr>
        <w:tc>
          <w:tcPr>
            <w:tcW w:w="1147" w:type="pct"/>
          </w:tcPr>
          <w:p w14:paraId="143A898D"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Deterioration of local air quality due to the release of fugitive dust and gaseous pollutant from vegetation clearance, soil disturbance, and heavy-duty vehicles.</w:t>
            </w:r>
          </w:p>
        </w:tc>
        <w:tc>
          <w:tcPr>
            <w:tcW w:w="609" w:type="pct"/>
          </w:tcPr>
          <w:p w14:paraId="24BBB07B" w14:textId="4D344934"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Air quality parameters (CO, NO2, SO2, CO2,</w:t>
            </w:r>
            <w:r w:rsidR="001225ED">
              <w:rPr>
                <w:rFonts w:ascii="Century Gothic" w:eastAsia="Times New Roman" w:hAnsi="Century Gothic" w:cs="Calibri"/>
                <w:color w:val="000000" w:themeColor="text1"/>
              </w:rPr>
              <w:t xml:space="preserve"> </w:t>
            </w:r>
            <w:r w:rsidRPr="003E323C">
              <w:rPr>
                <w:rFonts w:ascii="Century Gothic" w:eastAsia="Times New Roman" w:hAnsi="Century Gothic" w:cs="Calibri"/>
                <w:color w:val="000000" w:themeColor="text1"/>
              </w:rPr>
              <w:t>SPM)</w:t>
            </w:r>
          </w:p>
        </w:tc>
        <w:tc>
          <w:tcPr>
            <w:tcW w:w="675" w:type="pct"/>
          </w:tcPr>
          <w:p w14:paraId="4F6E1262"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 xml:space="preserve">In-situ measurements, visual observations of records and interviews </w:t>
            </w:r>
          </w:p>
        </w:tc>
        <w:tc>
          <w:tcPr>
            <w:tcW w:w="471" w:type="pct"/>
          </w:tcPr>
          <w:p w14:paraId="4CC4202E" w14:textId="77777777" w:rsidR="00723593" w:rsidRPr="003E323C" w:rsidRDefault="00723593" w:rsidP="00AE5FA6">
            <w:pPr>
              <w:spacing w:after="0" w:line="276" w:lineRule="auto"/>
              <w:rPr>
                <w:rFonts w:ascii="Century Gothic" w:eastAsia="Times New Roman" w:hAnsi="Century Gothic" w:cs="Calibri"/>
                <w:color w:val="000000" w:themeColor="text1"/>
              </w:rPr>
            </w:pPr>
          </w:p>
        </w:tc>
        <w:tc>
          <w:tcPr>
            <w:tcW w:w="541" w:type="pct"/>
          </w:tcPr>
          <w:p w14:paraId="1B1351BD"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Road corridor and adjoining communities</w:t>
            </w:r>
          </w:p>
        </w:tc>
        <w:tc>
          <w:tcPr>
            <w:tcW w:w="490" w:type="pct"/>
          </w:tcPr>
          <w:p w14:paraId="4F338F02"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Weekly during pre-construction</w:t>
            </w:r>
          </w:p>
        </w:tc>
        <w:tc>
          <w:tcPr>
            <w:tcW w:w="524" w:type="pct"/>
          </w:tcPr>
          <w:p w14:paraId="08022748"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Env and Social Safeguards Officer (ESSO),</w:t>
            </w:r>
          </w:p>
          <w:p w14:paraId="55A9A9AE"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FMEnv BASMEnv</w:t>
            </w:r>
          </w:p>
        </w:tc>
        <w:tc>
          <w:tcPr>
            <w:tcW w:w="543" w:type="pct"/>
          </w:tcPr>
          <w:p w14:paraId="68DF5EB6"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2,500,000</w:t>
            </w:r>
          </w:p>
        </w:tc>
      </w:tr>
      <w:tr w:rsidR="003E323C" w:rsidRPr="003E323C" w14:paraId="455CE293" w14:textId="77777777" w:rsidTr="00CF208A">
        <w:trPr>
          <w:trHeight w:val="2009"/>
        </w:trPr>
        <w:tc>
          <w:tcPr>
            <w:tcW w:w="1147" w:type="pct"/>
          </w:tcPr>
          <w:p w14:paraId="51EE799A"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Noise and vibration from construction equipment, traffic and activities may disturb sensitive noise receptors (</w:t>
            </w:r>
            <w:proofErr w:type="spellStart"/>
            <w:r w:rsidRPr="003E323C">
              <w:rPr>
                <w:rFonts w:ascii="Century Gothic" w:eastAsia="Times New Roman" w:hAnsi="Century Gothic" w:cs="Calibri"/>
                <w:color w:val="000000" w:themeColor="text1"/>
              </w:rPr>
              <w:t>i.e</w:t>
            </w:r>
            <w:proofErr w:type="spellEnd"/>
            <w:r w:rsidRPr="003E323C">
              <w:rPr>
                <w:rFonts w:ascii="Century Gothic" w:eastAsia="Times New Roman" w:hAnsi="Century Gothic" w:cs="Calibri"/>
                <w:color w:val="000000" w:themeColor="text1"/>
              </w:rPr>
              <w:t xml:space="preserve"> humans)</w:t>
            </w:r>
          </w:p>
        </w:tc>
        <w:tc>
          <w:tcPr>
            <w:tcW w:w="609" w:type="pct"/>
          </w:tcPr>
          <w:p w14:paraId="44BBF01F"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Noise level</w:t>
            </w:r>
          </w:p>
        </w:tc>
        <w:tc>
          <w:tcPr>
            <w:tcW w:w="675" w:type="pct"/>
          </w:tcPr>
          <w:p w14:paraId="78F7B3AB"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In situ measurement</w:t>
            </w:r>
          </w:p>
        </w:tc>
        <w:tc>
          <w:tcPr>
            <w:tcW w:w="471" w:type="pct"/>
          </w:tcPr>
          <w:p w14:paraId="51B4A23A"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 xml:space="preserve">Noise level not to exceed FMEnv limit of 90dBA for an </w:t>
            </w:r>
            <w:r w:rsidRPr="003E323C">
              <w:rPr>
                <w:rFonts w:ascii="Century Gothic" w:eastAsia="Times New Roman" w:hAnsi="Century Gothic" w:cs="Calibri"/>
                <w:color w:val="000000" w:themeColor="text1"/>
              </w:rPr>
              <w:lastRenderedPageBreak/>
              <w:t>8-hour period</w:t>
            </w:r>
          </w:p>
        </w:tc>
        <w:tc>
          <w:tcPr>
            <w:tcW w:w="541" w:type="pct"/>
          </w:tcPr>
          <w:p w14:paraId="19C075B2"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lastRenderedPageBreak/>
              <w:t xml:space="preserve">Construction site and nearby communities </w:t>
            </w:r>
          </w:p>
        </w:tc>
        <w:tc>
          <w:tcPr>
            <w:tcW w:w="490" w:type="pct"/>
          </w:tcPr>
          <w:p w14:paraId="076FF35A"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Monthly</w:t>
            </w:r>
          </w:p>
        </w:tc>
        <w:tc>
          <w:tcPr>
            <w:tcW w:w="524" w:type="pct"/>
          </w:tcPr>
          <w:p w14:paraId="6CD77452"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PIU, ESSO, FMEnv, BASMEnv</w:t>
            </w:r>
          </w:p>
        </w:tc>
        <w:tc>
          <w:tcPr>
            <w:tcW w:w="543" w:type="pct"/>
          </w:tcPr>
          <w:p w14:paraId="20966993"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 </w:t>
            </w:r>
          </w:p>
        </w:tc>
      </w:tr>
      <w:tr w:rsidR="003E323C" w:rsidRPr="003E323C" w14:paraId="400E357E" w14:textId="77777777" w:rsidTr="00CF208A">
        <w:trPr>
          <w:trHeight w:val="1339"/>
        </w:trPr>
        <w:tc>
          <w:tcPr>
            <w:tcW w:w="1147" w:type="pct"/>
          </w:tcPr>
          <w:p w14:paraId="176D07C2"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Potential for conflicts over usage of community amenities by workers</w:t>
            </w:r>
          </w:p>
        </w:tc>
        <w:tc>
          <w:tcPr>
            <w:tcW w:w="609" w:type="pct"/>
          </w:tcPr>
          <w:p w14:paraId="4CCF5599"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Availability of amenities in worker's camp</w:t>
            </w:r>
          </w:p>
        </w:tc>
        <w:tc>
          <w:tcPr>
            <w:tcW w:w="675" w:type="pct"/>
          </w:tcPr>
          <w:p w14:paraId="4913AA4B"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visual inspection</w:t>
            </w:r>
          </w:p>
        </w:tc>
        <w:tc>
          <w:tcPr>
            <w:tcW w:w="471" w:type="pct"/>
          </w:tcPr>
          <w:p w14:paraId="1278E5AD"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Public perception</w:t>
            </w:r>
          </w:p>
        </w:tc>
        <w:tc>
          <w:tcPr>
            <w:tcW w:w="541" w:type="pct"/>
          </w:tcPr>
          <w:p w14:paraId="430FDCF0"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Workers' camp and host communities</w:t>
            </w:r>
          </w:p>
        </w:tc>
        <w:tc>
          <w:tcPr>
            <w:tcW w:w="490" w:type="pct"/>
          </w:tcPr>
          <w:p w14:paraId="529BBAC7"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weekly</w:t>
            </w:r>
          </w:p>
        </w:tc>
        <w:tc>
          <w:tcPr>
            <w:tcW w:w="524" w:type="pct"/>
          </w:tcPr>
          <w:p w14:paraId="3B594B18"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Env and Social Safeguards Officer (ESSO),</w:t>
            </w:r>
          </w:p>
          <w:p w14:paraId="6BA2B9A6"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FMEnv BASMEnv LGC</w:t>
            </w:r>
          </w:p>
        </w:tc>
        <w:tc>
          <w:tcPr>
            <w:tcW w:w="543" w:type="pct"/>
          </w:tcPr>
          <w:p w14:paraId="5CB8FEA7"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 </w:t>
            </w:r>
          </w:p>
        </w:tc>
      </w:tr>
      <w:tr w:rsidR="003E323C" w:rsidRPr="003E323C" w14:paraId="42707277" w14:textId="77777777" w:rsidTr="00CF208A">
        <w:trPr>
          <w:trHeight w:val="1339"/>
        </w:trPr>
        <w:tc>
          <w:tcPr>
            <w:tcW w:w="1147" w:type="pct"/>
          </w:tcPr>
          <w:p w14:paraId="7C270108"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Direct employment of local population workforce and stimulation of local economy</w:t>
            </w:r>
          </w:p>
        </w:tc>
        <w:tc>
          <w:tcPr>
            <w:tcW w:w="609" w:type="pct"/>
          </w:tcPr>
          <w:p w14:paraId="7F5F7D13"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No of local employed</w:t>
            </w:r>
          </w:p>
        </w:tc>
        <w:tc>
          <w:tcPr>
            <w:tcW w:w="675" w:type="pct"/>
          </w:tcPr>
          <w:p w14:paraId="0D4E34C5"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Records and interviews</w:t>
            </w:r>
          </w:p>
        </w:tc>
        <w:tc>
          <w:tcPr>
            <w:tcW w:w="471" w:type="pct"/>
          </w:tcPr>
          <w:p w14:paraId="0C4B2E94"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Level of satisfaction in host community</w:t>
            </w:r>
          </w:p>
        </w:tc>
        <w:tc>
          <w:tcPr>
            <w:tcW w:w="541" w:type="pct"/>
          </w:tcPr>
          <w:p w14:paraId="3B46A268"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Project site and host community</w:t>
            </w:r>
          </w:p>
        </w:tc>
        <w:tc>
          <w:tcPr>
            <w:tcW w:w="490" w:type="pct"/>
          </w:tcPr>
          <w:p w14:paraId="1FD143EE"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Monthly</w:t>
            </w:r>
          </w:p>
        </w:tc>
        <w:tc>
          <w:tcPr>
            <w:tcW w:w="524" w:type="pct"/>
          </w:tcPr>
          <w:p w14:paraId="3A27B443"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Env and Social Safeguards Officer (ESSO),</w:t>
            </w:r>
          </w:p>
          <w:p w14:paraId="203B4E07"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FMEnv BASMEnv LGC</w:t>
            </w:r>
          </w:p>
        </w:tc>
        <w:tc>
          <w:tcPr>
            <w:tcW w:w="543" w:type="pct"/>
          </w:tcPr>
          <w:p w14:paraId="1E2D144C" w14:textId="77777777" w:rsidR="00723593" w:rsidRPr="003E323C" w:rsidRDefault="00723593" w:rsidP="00AE5FA6">
            <w:pPr>
              <w:spacing w:after="0" w:line="276" w:lineRule="auto"/>
              <w:rPr>
                <w:rFonts w:ascii="Century Gothic" w:eastAsia="Times New Roman" w:hAnsi="Century Gothic" w:cs="Calibri"/>
                <w:color w:val="000000" w:themeColor="text1"/>
              </w:rPr>
            </w:pPr>
          </w:p>
        </w:tc>
      </w:tr>
      <w:tr w:rsidR="003E323C" w:rsidRPr="003E323C" w14:paraId="23E2AFB4" w14:textId="77777777" w:rsidTr="00CF208A">
        <w:trPr>
          <w:trHeight w:val="2456"/>
        </w:trPr>
        <w:tc>
          <w:tcPr>
            <w:tcW w:w="1147" w:type="pct"/>
          </w:tcPr>
          <w:p w14:paraId="6EE40450"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Abstraction of significant volume of water from surface or ground water sources may affect supply for other water users and ecosystems and result in conflicts over water use</w:t>
            </w:r>
          </w:p>
        </w:tc>
        <w:tc>
          <w:tcPr>
            <w:tcW w:w="609" w:type="pct"/>
          </w:tcPr>
          <w:p w14:paraId="3C865D09"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Alternative sources of water</w:t>
            </w:r>
          </w:p>
        </w:tc>
        <w:tc>
          <w:tcPr>
            <w:tcW w:w="675" w:type="pct"/>
          </w:tcPr>
          <w:p w14:paraId="09ABF25F"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Visual observation</w:t>
            </w:r>
          </w:p>
        </w:tc>
        <w:tc>
          <w:tcPr>
            <w:tcW w:w="471" w:type="pct"/>
          </w:tcPr>
          <w:p w14:paraId="247DE0A8"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Availability of water in host health facility</w:t>
            </w:r>
          </w:p>
        </w:tc>
        <w:tc>
          <w:tcPr>
            <w:tcW w:w="541" w:type="pct"/>
          </w:tcPr>
          <w:p w14:paraId="0C206513"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Host health facility and surrounding communities</w:t>
            </w:r>
          </w:p>
        </w:tc>
        <w:tc>
          <w:tcPr>
            <w:tcW w:w="490" w:type="pct"/>
          </w:tcPr>
          <w:p w14:paraId="51D24DC9"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Monthly</w:t>
            </w:r>
          </w:p>
        </w:tc>
        <w:tc>
          <w:tcPr>
            <w:tcW w:w="524" w:type="pct"/>
          </w:tcPr>
          <w:p w14:paraId="0BFF0797"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Env and Social Safeguards Officer (ESSO),</w:t>
            </w:r>
          </w:p>
          <w:p w14:paraId="51D2F117"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FMEnv BASMEnv LGC</w:t>
            </w:r>
          </w:p>
        </w:tc>
        <w:tc>
          <w:tcPr>
            <w:tcW w:w="543" w:type="pct"/>
          </w:tcPr>
          <w:p w14:paraId="2477D2E7"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w:t>
            </w:r>
          </w:p>
        </w:tc>
      </w:tr>
      <w:tr w:rsidR="003E323C" w:rsidRPr="003E323C" w14:paraId="1F7DDF15" w14:textId="77777777" w:rsidTr="00CF208A">
        <w:trPr>
          <w:trHeight w:val="2120"/>
        </w:trPr>
        <w:tc>
          <w:tcPr>
            <w:tcW w:w="1147" w:type="pct"/>
          </w:tcPr>
          <w:p w14:paraId="4A7B4051"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Inefficient waste management during construction leading to excess consumption of materials, generation of wastes/emissions, pollution of soils/water.</w:t>
            </w:r>
          </w:p>
        </w:tc>
        <w:tc>
          <w:tcPr>
            <w:tcW w:w="609" w:type="pct"/>
          </w:tcPr>
          <w:p w14:paraId="755F388B"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Waste management plan</w:t>
            </w:r>
          </w:p>
        </w:tc>
        <w:tc>
          <w:tcPr>
            <w:tcW w:w="675" w:type="pct"/>
          </w:tcPr>
          <w:p w14:paraId="61091385"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Visual observation</w:t>
            </w:r>
          </w:p>
        </w:tc>
        <w:tc>
          <w:tcPr>
            <w:tcW w:w="471" w:type="pct"/>
          </w:tcPr>
          <w:p w14:paraId="343ECC3B"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Waste vendor licenses, waste documentation</w:t>
            </w:r>
          </w:p>
        </w:tc>
        <w:tc>
          <w:tcPr>
            <w:tcW w:w="541" w:type="pct"/>
          </w:tcPr>
          <w:p w14:paraId="682DB106"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Construction route</w:t>
            </w:r>
          </w:p>
        </w:tc>
        <w:tc>
          <w:tcPr>
            <w:tcW w:w="490" w:type="pct"/>
          </w:tcPr>
          <w:p w14:paraId="3BED18DC"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Bi-monthly</w:t>
            </w:r>
          </w:p>
        </w:tc>
        <w:tc>
          <w:tcPr>
            <w:tcW w:w="524" w:type="pct"/>
          </w:tcPr>
          <w:p w14:paraId="11DF760F"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PIU, ESSO,</w:t>
            </w:r>
          </w:p>
          <w:p w14:paraId="44C0D186"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FMEnv BASMEnv</w:t>
            </w:r>
          </w:p>
        </w:tc>
        <w:tc>
          <w:tcPr>
            <w:tcW w:w="543" w:type="pct"/>
          </w:tcPr>
          <w:p w14:paraId="3432E4BC"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500,000</w:t>
            </w:r>
          </w:p>
        </w:tc>
      </w:tr>
    </w:tbl>
    <w:p w14:paraId="4D665FF4" w14:textId="77777777" w:rsidR="00CF208A" w:rsidRDefault="00CF208A" w:rsidP="00AE5FA6">
      <w:pPr>
        <w:spacing w:after="0" w:line="276" w:lineRule="auto"/>
        <w:rPr>
          <w:rFonts w:ascii="Century Gothic" w:eastAsia="Times New Roman" w:hAnsi="Century Gothic" w:cs="Calibri"/>
          <w:color w:val="000000" w:themeColor="text1"/>
        </w:rPr>
        <w:sectPr w:rsidR="00CF208A" w:rsidSect="00BC2948">
          <w:pgSz w:w="11900" w:h="16838" w:code="9"/>
          <w:pgMar w:top="748" w:right="1440" w:bottom="255" w:left="1440" w:header="720" w:footer="720" w:gutter="0"/>
          <w:pgNumType w:fmt="decimalFullWidth"/>
          <w:cols w:space="720"/>
          <w:vAlign w:val="both"/>
          <w:docGrid w:linePitch="360"/>
        </w:sectPr>
      </w:pPr>
    </w:p>
    <w:tbl>
      <w:tblPr>
        <w:tblW w:w="5897" w:type="pct"/>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98"/>
        <w:gridCol w:w="1326"/>
        <w:gridCol w:w="1471"/>
        <w:gridCol w:w="1026"/>
        <w:gridCol w:w="1179"/>
        <w:gridCol w:w="1068"/>
        <w:gridCol w:w="1142"/>
        <w:gridCol w:w="1183"/>
      </w:tblGrid>
      <w:tr w:rsidR="003E323C" w:rsidRPr="003E323C" w14:paraId="3EE2C261" w14:textId="77777777" w:rsidTr="00CF208A">
        <w:trPr>
          <w:trHeight w:val="2232"/>
        </w:trPr>
        <w:tc>
          <w:tcPr>
            <w:tcW w:w="1147" w:type="pct"/>
          </w:tcPr>
          <w:p w14:paraId="3AE3F9DA"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lastRenderedPageBreak/>
              <w:t>Poor construction management practices may lead to adverse effects on safety, human health and wellbeing</w:t>
            </w:r>
          </w:p>
        </w:tc>
        <w:tc>
          <w:tcPr>
            <w:tcW w:w="609" w:type="pct"/>
          </w:tcPr>
          <w:p w14:paraId="56F4F623"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No. of trained first Aiders, Usage of appropriate PPE, Usage of signages and demarcations</w:t>
            </w:r>
          </w:p>
        </w:tc>
        <w:tc>
          <w:tcPr>
            <w:tcW w:w="675" w:type="pct"/>
          </w:tcPr>
          <w:p w14:paraId="0E9383AB"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Visual observation</w:t>
            </w:r>
          </w:p>
        </w:tc>
        <w:tc>
          <w:tcPr>
            <w:tcW w:w="471" w:type="pct"/>
          </w:tcPr>
          <w:p w14:paraId="4C2F00A0"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theme="minorHAnsi"/>
                <w:color w:val="000000" w:themeColor="text1"/>
              </w:rPr>
              <w:t xml:space="preserve">No.  </w:t>
            </w:r>
            <w:proofErr w:type="gramStart"/>
            <w:r w:rsidRPr="003E323C">
              <w:rPr>
                <w:rFonts w:ascii="Century Gothic" w:eastAsia="Times New Roman" w:hAnsi="Century Gothic" w:cstheme="minorHAnsi"/>
                <w:color w:val="000000" w:themeColor="text1"/>
              </w:rPr>
              <w:t>of  PPEs</w:t>
            </w:r>
            <w:proofErr w:type="gramEnd"/>
            <w:r w:rsidRPr="003E323C">
              <w:rPr>
                <w:rFonts w:ascii="Century Gothic" w:eastAsia="Times New Roman" w:hAnsi="Century Gothic" w:cstheme="minorHAnsi"/>
                <w:color w:val="000000" w:themeColor="text1"/>
              </w:rPr>
              <w:t>, used; usage of signages and demarcations</w:t>
            </w:r>
          </w:p>
        </w:tc>
        <w:tc>
          <w:tcPr>
            <w:tcW w:w="541" w:type="pct"/>
          </w:tcPr>
          <w:p w14:paraId="4237DB3B"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Construction site</w:t>
            </w:r>
          </w:p>
        </w:tc>
        <w:tc>
          <w:tcPr>
            <w:tcW w:w="490" w:type="pct"/>
          </w:tcPr>
          <w:p w14:paraId="73E24FDB"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Monthly</w:t>
            </w:r>
          </w:p>
        </w:tc>
        <w:tc>
          <w:tcPr>
            <w:tcW w:w="524" w:type="pct"/>
          </w:tcPr>
          <w:p w14:paraId="4C1E7434"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PIU, ESSO</w:t>
            </w:r>
          </w:p>
          <w:p w14:paraId="475CBB3E"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FMEnv, BASMEnv</w:t>
            </w:r>
          </w:p>
        </w:tc>
        <w:tc>
          <w:tcPr>
            <w:tcW w:w="543" w:type="pct"/>
          </w:tcPr>
          <w:p w14:paraId="4B8816E2"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 </w:t>
            </w:r>
          </w:p>
        </w:tc>
      </w:tr>
      <w:tr w:rsidR="003E323C" w:rsidRPr="003E323C" w14:paraId="13B764B5" w14:textId="77777777" w:rsidTr="00CF208A">
        <w:trPr>
          <w:trHeight w:val="2679"/>
        </w:trPr>
        <w:tc>
          <w:tcPr>
            <w:tcW w:w="1147" w:type="pct"/>
          </w:tcPr>
          <w:p w14:paraId="1C47DAC2"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Interaction between workforce and local communities may increase occurrence of communicable diseases, including HIV/AIDS and sexually transmitted diseases (STDs)</w:t>
            </w:r>
          </w:p>
        </w:tc>
        <w:tc>
          <w:tcPr>
            <w:tcW w:w="609" w:type="pct"/>
          </w:tcPr>
          <w:p w14:paraId="0B9FFDF3"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Evidence of awareness among construction workers and members of affected communities</w:t>
            </w:r>
          </w:p>
        </w:tc>
        <w:tc>
          <w:tcPr>
            <w:tcW w:w="675" w:type="pct"/>
          </w:tcPr>
          <w:p w14:paraId="13DE12F8"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Interview</w:t>
            </w:r>
          </w:p>
        </w:tc>
        <w:tc>
          <w:tcPr>
            <w:tcW w:w="471" w:type="pct"/>
          </w:tcPr>
          <w:p w14:paraId="498A76B4"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No. of incidents/cases</w:t>
            </w:r>
          </w:p>
        </w:tc>
        <w:tc>
          <w:tcPr>
            <w:tcW w:w="541" w:type="pct"/>
          </w:tcPr>
          <w:p w14:paraId="5FF8C396"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Construction route and adjoining communities</w:t>
            </w:r>
          </w:p>
        </w:tc>
        <w:tc>
          <w:tcPr>
            <w:tcW w:w="490" w:type="pct"/>
          </w:tcPr>
          <w:p w14:paraId="6574366B"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Quarterly</w:t>
            </w:r>
          </w:p>
        </w:tc>
        <w:tc>
          <w:tcPr>
            <w:tcW w:w="524" w:type="pct"/>
          </w:tcPr>
          <w:p w14:paraId="36589A69"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PIU, ESSO,</w:t>
            </w:r>
          </w:p>
          <w:p w14:paraId="00288B6F"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FMEnv BASMEnv, LGA</w:t>
            </w:r>
          </w:p>
        </w:tc>
        <w:tc>
          <w:tcPr>
            <w:tcW w:w="543" w:type="pct"/>
          </w:tcPr>
          <w:p w14:paraId="2E79DA45" w14:textId="77777777" w:rsidR="00723593" w:rsidRPr="003E323C" w:rsidRDefault="00000000" w:rsidP="00AE5FA6">
            <w:pPr>
              <w:spacing w:after="0" w:line="276" w:lineRule="auto"/>
              <w:jc w:val="right"/>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500,000</w:t>
            </w:r>
          </w:p>
        </w:tc>
      </w:tr>
      <w:tr w:rsidR="003E323C" w:rsidRPr="003E323C" w14:paraId="74367457" w14:textId="77777777" w:rsidTr="00CF208A">
        <w:trPr>
          <w:trHeight w:val="2679"/>
        </w:trPr>
        <w:tc>
          <w:tcPr>
            <w:tcW w:w="1147" w:type="pct"/>
          </w:tcPr>
          <w:p w14:paraId="7D9F3B3B"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Differences in ethnicity, religion etc. may lead to discrimination and harassment and differences (perceived or real) in working conditions between workers may lead to resentment</w:t>
            </w:r>
          </w:p>
        </w:tc>
        <w:tc>
          <w:tcPr>
            <w:tcW w:w="609" w:type="pct"/>
          </w:tcPr>
          <w:p w14:paraId="60B05193"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Developed Code of Conduct, Evidence of awareness among construction workers and members of affected communities</w:t>
            </w:r>
          </w:p>
        </w:tc>
        <w:tc>
          <w:tcPr>
            <w:tcW w:w="675" w:type="pct"/>
          </w:tcPr>
          <w:p w14:paraId="67365A14"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Interview</w:t>
            </w:r>
          </w:p>
        </w:tc>
        <w:tc>
          <w:tcPr>
            <w:tcW w:w="471" w:type="pct"/>
          </w:tcPr>
          <w:p w14:paraId="2B2A9DC3"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No. of local staff, No. of complaints</w:t>
            </w:r>
          </w:p>
        </w:tc>
        <w:tc>
          <w:tcPr>
            <w:tcW w:w="541" w:type="pct"/>
          </w:tcPr>
          <w:p w14:paraId="1CF31C48"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Construction site and host communities</w:t>
            </w:r>
          </w:p>
        </w:tc>
        <w:tc>
          <w:tcPr>
            <w:tcW w:w="490" w:type="pct"/>
          </w:tcPr>
          <w:p w14:paraId="3590B2D9"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Monthly</w:t>
            </w:r>
          </w:p>
        </w:tc>
        <w:tc>
          <w:tcPr>
            <w:tcW w:w="524" w:type="pct"/>
          </w:tcPr>
          <w:p w14:paraId="0B2A0D9F"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PIU, ESSO,</w:t>
            </w:r>
          </w:p>
          <w:p w14:paraId="6759379E"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FMEnv BASMEnv, LGAs</w:t>
            </w:r>
          </w:p>
        </w:tc>
        <w:tc>
          <w:tcPr>
            <w:tcW w:w="543" w:type="pct"/>
          </w:tcPr>
          <w:p w14:paraId="64B7A4B4"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 </w:t>
            </w:r>
          </w:p>
        </w:tc>
      </w:tr>
      <w:tr w:rsidR="003E323C" w:rsidRPr="003E323C" w14:paraId="0713389C" w14:textId="77777777" w:rsidTr="00CF208A">
        <w:trPr>
          <w:trHeight w:val="1786"/>
        </w:trPr>
        <w:tc>
          <w:tcPr>
            <w:tcW w:w="1147" w:type="pct"/>
          </w:tcPr>
          <w:p w14:paraId="681A1D79"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Increased noise level within the environment as a result of roofing works</w:t>
            </w:r>
          </w:p>
        </w:tc>
        <w:tc>
          <w:tcPr>
            <w:tcW w:w="609" w:type="pct"/>
          </w:tcPr>
          <w:p w14:paraId="4CE98C23"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Usage of PPE</w:t>
            </w:r>
          </w:p>
        </w:tc>
        <w:tc>
          <w:tcPr>
            <w:tcW w:w="675" w:type="pct"/>
          </w:tcPr>
          <w:p w14:paraId="36B20B1C"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Visual observation</w:t>
            </w:r>
          </w:p>
        </w:tc>
        <w:tc>
          <w:tcPr>
            <w:tcW w:w="471" w:type="pct"/>
          </w:tcPr>
          <w:p w14:paraId="6760F654"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 xml:space="preserve">Minimal service disruption, Level </w:t>
            </w:r>
            <w:r w:rsidRPr="003E323C">
              <w:rPr>
                <w:rFonts w:ascii="Century Gothic" w:eastAsia="Times New Roman" w:hAnsi="Century Gothic" w:cs="Calibri"/>
                <w:color w:val="000000" w:themeColor="text1"/>
              </w:rPr>
              <w:lastRenderedPageBreak/>
              <w:t>of satisfaction of health workers in host facility</w:t>
            </w:r>
          </w:p>
        </w:tc>
        <w:tc>
          <w:tcPr>
            <w:tcW w:w="541" w:type="pct"/>
          </w:tcPr>
          <w:p w14:paraId="0DD6E776"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lastRenderedPageBreak/>
              <w:t>Host health facilities</w:t>
            </w:r>
          </w:p>
        </w:tc>
        <w:tc>
          <w:tcPr>
            <w:tcW w:w="490" w:type="pct"/>
          </w:tcPr>
          <w:p w14:paraId="087A3F69"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Monthly</w:t>
            </w:r>
          </w:p>
        </w:tc>
        <w:tc>
          <w:tcPr>
            <w:tcW w:w="524" w:type="pct"/>
          </w:tcPr>
          <w:p w14:paraId="54DF52B2"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PIU, ESSO, FMEnv, Health Facility</w:t>
            </w:r>
          </w:p>
        </w:tc>
        <w:tc>
          <w:tcPr>
            <w:tcW w:w="543" w:type="pct"/>
          </w:tcPr>
          <w:p w14:paraId="16744F4F"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 </w:t>
            </w:r>
          </w:p>
        </w:tc>
      </w:tr>
      <w:tr w:rsidR="003E323C" w:rsidRPr="003E323C" w14:paraId="0B2532A7" w14:textId="77777777" w:rsidTr="00CF208A">
        <w:trPr>
          <w:trHeight w:val="1339"/>
        </w:trPr>
        <w:tc>
          <w:tcPr>
            <w:tcW w:w="1147" w:type="pct"/>
          </w:tcPr>
          <w:p w14:paraId="076F60EA"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Generation of hazardous waste like paint cans, aerosols and material packages</w:t>
            </w:r>
          </w:p>
        </w:tc>
        <w:tc>
          <w:tcPr>
            <w:tcW w:w="609" w:type="pct"/>
          </w:tcPr>
          <w:p w14:paraId="56E592E0"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Developed WMP</w:t>
            </w:r>
          </w:p>
        </w:tc>
        <w:tc>
          <w:tcPr>
            <w:tcW w:w="675" w:type="pct"/>
          </w:tcPr>
          <w:p w14:paraId="4040791C"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Visual observation</w:t>
            </w:r>
          </w:p>
        </w:tc>
        <w:tc>
          <w:tcPr>
            <w:tcW w:w="471" w:type="pct"/>
          </w:tcPr>
          <w:p w14:paraId="047309EE"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Waste Consignment Note</w:t>
            </w:r>
          </w:p>
        </w:tc>
        <w:tc>
          <w:tcPr>
            <w:tcW w:w="541" w:type="pct"/>
          </w:tcPr>
          <w:p w14:paraId="4C50B25F"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Construction Site</w:t>
            </w:r>
          </w:p>
        </w:tc>
        <w:tc>
          <w:tcPr>
            <w:tcW w:w="490" w:type="pct"/>
          </w:tcPr>
          <w:p w14:paraId="4ED7C838"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Monthly</w:t>
            </w:r>
          </w:p>
        </w:tc>
        <w:tc>
          <w:tcPr>
            <w:tcW w:w="524" w:type="pct"/>
          </w:tcPr>
          <w:p w14:paraId="4728E0CA"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 xml:space="preserve">PIU, ESSO, FMEnv </w:t>
            </w:r>
            <w:proofErr w:type="spellStart"/>
            <w:r w:rsidRPr="003E323C">
              <w:rPr>
                <w:rFonts w:ascii="Century Gothic" w:eastAsia="Times New Roman" w:hAnsi="Century Gothic" w:cs="Calibri"/>
                <w:color w:val="000000" w:themeColor="text1"/>
              </w:rPr>
              <w:t>BASMenv</w:t>
            </w:r>
            <w:proofErr w:type="spellEnd"/>
          </w:p>
        </w:tc>
        <w:tc>
          <w:tcPr>
            <w:tcW w:w="543" w:type="pct"/>
          </w:tcPr>
          <w:p w14:paraId="06447410"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 </w:t>
            </w:r>
          </w:p>
        </w:tc>
      </w:tr>
      <w:tr w:rsidR="003E323C" w:rsidRPr="003E323C" w14:paraId="538B4D51" w14:textId="77777777" w:rsidTr="00CF208A">
        <w:trPr>
          <w:trHeight w:val="2252"/>
        </w:trPr>
        <w:tc>
          <w:tcPr>
            <w:tcW w:w="1147" w:type="pct"/>
          </w:tcPr>
          <w:p w14:paraId="2D14E3EC"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Disruption of the activities at the facilities as a result of renovation of existing structures</w:t>
            </w:r>
          </w:p>
        </w:tc>
        <w:tc>
          <w:tcPr>
            <w:tcW w:w="609" w:type="pct"/>
          </w:tcPr>
          <w:p w14:paraId="15789181"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New access to work locations</w:t>
            </w:r>
          </w:p>
        </w:tc>
        <w:tc>
          <w:tcPr>
            <w:tcW w:w="675" w:type="pct"/>
          </w:tcPr>
          <w:p w14:paraId="4D72C141"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Visual observation and interview</w:t>
            </w:r>
          </w:p>
        </w:tc>
        <w:tc>
          <w:tcPr>
            <w:tcW w:w="471" w:type="pct"/>
          </w:tcPr>
          <w:p w14:paraId="466CA7B7"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Minimal service disruption, Level of satisfaction of health workers in host facility</w:t>
            </w:r>
          </w:p>
        </w:tc>
        <w:tc>
          <w:tcPr>
            <w:tcW w:w="541" w:type="pct"/>
          </w:tcPr>
          <w:p w14:paraId="516AEDCC"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Host health facilities</w:t>
            </w:r>
          </w:p>
        </w:tc>
        <w:tc>
          <w:tcPr>
            <w:tcW w:w="490" w:type="pct"/>
          </w:tcPr>
          <w:p w14:paraId="0E318E8B"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Monthly</w:t>
            </w:r>
          </w:p>
        </w:tc>
        <w:tc>
          <w:tcPr>
            <w:tcW w:w="524" w:type="pct"/>
          </w:tcPr>
          <w:p w14:paraId="1E361F66"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 xml:space="preserve">PIU, ESSO, </w:t>
            </w:r>
          </w:p>
          <w:p w14:paraId="1D5F48AD"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FMEnv Health Facility</w:t>
            </w:r>
          </w:p>
        </w:tc>
        <w:tc>
          <w:tcPr>
            <w:tcW w:w="543" w:type="pct"/>
          </w:tcPr>
          <w:p w14:paraId="6B73C64C"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 </w:t>
            </w:r>
          </w:p>
        </w:tc>
      </w:tr>
      <w:tr w:rsidR="003E323C" w:rsidRPr="003E323C" w14:paraId="26A3F264" w14:textId="77777777" w:rsidTr="00CF208A">
        <w:trPr>
          <w:trHeight w:val="281"/>
        </w:trPr>
        <w:tc>
          <w:tcPr>
            <w:tcW w:w="4457" w:type="pct"/>
            <w:gridSpan w:val="7"/>
            <w:noWrap/>
            <w:vAlign w:val="bottom"/>
          </w:tcPr>
          <w:p w14:paraId="2221F212" w14:textId="77777777" w:rsidR="00723593" w:rsidRPr="003E323C" w:rsidRDefault="00000000" w:rsidP="00AE5FA6">
            <w:pPr>
              <w:spacing w:after="0" w:line="276" w:lineRule="auto"/>
              <w:jc w:val="center"/>
              <w:rPr>
                <w:rFonts w:ascii="Century Gothic" w:eastAsia="Times New Roman" w:hAnsi="Century Gothic" w:cs="Calibri"/>
                <w:b/>
                <w:bCs/>
                <w:color w:val="000000" w:themeColor="text1"/>
              </w:rPr>
            </w:pPr>
            <w:r w:rsidRPr="003E323C">
              <w:rPr>
                <w:rFonts w:ascii="Century Gothic" w:eastAsia="Times New Roman" w:hAnsi="Century Gothic" w:cs="Calibri"/>
                <w:b/>
                <w:bCs/>
                <w:color w:val="000000" w:themeColor="text1"/>
              </w:rPr>
              <w:t>Sub-Total</w:t>
            </w:r>
          </w:p>
        </w:tc>
        <w:tc>
          <w:tcPr>
            <w:tcW w:w="543" w:type="pct"/>
            <w:noWrap/>
            <w:vAlign w:val="bottom"/>
          </w:tcPr>
          <w:p w14:paraId="0B50679F" w14:textId="77777777" w:rsidR="00723593" w:rsidRPr="003E323C" w:rsidRDefault="00000000" w:rsidP="00AE5FA6">
            <w:pPr>
              <w:spacing w:after="0" w:line="276" w:lineRule="auto"/>
              <w:rPr>
                <w:rFonts w:ascii="Century Gothic" w:eastAsia="Times New Roman" w:hAnsi="Century Gothic" w:cs="Calibri"/>
                <w:b/>
                <w:bCs/>
                <w:color w:val="000000" w:themeColor="text1"/>
              </w:rPr>
            </w:pPr>
            <w:r w:rsidRPr="003E323C">
              <w:rPr>
                <w:rFonts w:ascii="Century Gothic" w:eastAsia="Times New Roman" w:hAnsi="Century Gothic" w:cs="Calibri"/>
                <w:b/>
                <w:bCs/>
                <w:color w:val="000000" w:themeColor="text1"/>
              </w:rPr>
              <w:t>4,500,000</w:t>
            </w:r>
          </w:p>
        </w:tc>
      </w:tr>
      <w:tr w:rsidR="003E323C" w:rsidRPr="003E323C" w14:paraId="7F749B8C" w14:textId="77777777">
        <w:trPr>
          <w:trHeight w:val="281"/>
        </w:trPr>
        <w:tc>
          <w:tcPr>
            <w:tcW w:w="5000" w:type="pct"/>
            <w:gridSpan w:val="8"/>
            <w:vAlign w:val="bottom"/>
          </w:tcPr>
          <w:p w14:paraId="7A969F92" w14:textId="77777777" w:rsidR="00723593" w:rsidRPr="003E323C" w:rsidRDefault="00000000" w:rsidP="00AE5FA6">
            <w:pPr>
              <w:spacing w:after="0" w:line="276" w:lineRule="auto"/>
              <w:jc w:val="center"/>
              <w:rPr>
                <w:rFonts w:ascii="Century Gothic" w:eastAsia="Times New Roman" w:hAnsi="Century Gothic" w:cs="Calibri"/>
                <w:b/>
                <w:bCs/>
                <w:color w:val="000000" w:themeColor="text1"/>
              </w:rPr>
            </w:pPr>
            <w:r w:rsidRPr="003E323C">
              <w:rPr>
                <w:rFonts w:ascii="Century Gothic" w:eastAsia="Times New Roman" w:hAnsi="Century Gothic" w:cs="Calibri"/>
                <w:b/>
                <w:bCs/>
                <w:color w:val="000000" w:themeColor="text1"/>
              </w:rPr>
              <w:t>Operational Phase</w:t>
            </w:r>
          </w:p>
        </w:tc>
      </w:tr>
      <w:tr w:rsidR="003E323C" w:rsidRPr="003E323C" w14:paraId="5A954285" w14:textId="77777777" w:rsidTr="00CF208A">
        <w:trPr>
          <w:trHeight w:val="281"/>
        </w:trPr>
        <w:tc>
          <w:tcPr>
            <w:tcW w:w="1147" w:type="pct"/>
            <w:noWrap/>
            <w:vAlign w:val="bottom"/>
          </w:tcPr>
          <w:p w14:paraId="37803F46" w14:textId="77777777" w:rsidR="00723593" w:rsidRPr="003E323C" w:rsidRDefault="00000000" w:rsidP="00AE5FA6">
            <w:pPr>
              <w:spacing w:after="0" w:line="276" w:lineRule="auto"/>
              <w:rPr>
                <w:rFonts w:ascii="Century Gothic" w:eastAsia="Times New Roman" w:hAnsi="Century Gothic" w:cs="Calibri"/>
                <w:b/>
                <w:bCs/>
                <w:color w:val="000000" w:themeColor="text1"/>
              </w:rPr>
            </w:pPr>
            <w:r w:rsidRPr="003E323C">
              <w:rPr>
                <w:rFonts w:ascii="Century Gothic" w:eastAsia="Times New Roman" w:hAnsi="Century Gothic" w:cs="Calibri"/>
                <w:b/>
                <w:bCs/>
                <w:color w:val="000000" w:themeColor="text1"/>
              </w:rPr>
              <w:t> </w:t>
            </w:r>
          </w:p>
        </w:tc>
        <w:tc>
          <w:tcPr>
            <w:tcW w:w="609" w:type="pct"/>
            <w:noWrap/>
            <w:vAlign w:val="bottom"/>
          </w:tcPr>
          <w:p w14:paraId="4E082C2F" w14:textId="77777777" w:rsidR="00723593" w:rsidRPr="003E323C" w:rsidRDefault="00000000" w:rsidP="00AE5FA6">
            <w:pPr>
              <w:spacing w:after="0" w:line="276" w:lineRule="auto"/>
              <w:rPr>
                <w:rFonts w:ascii="Century Gothic" w:eastAsia="Times New Roman" w:hAnsi="Century Gothic" w:cs="Calibri"/>
                <w:b/>
                <w:bCs/>
                <w:color w:val="000000" w:themeColor="text1"/>
              </w:rPr>
            </w:pPr>
            <w:r w:rsidRPr="003E323C">
              <w:rPr>
                <w:rFonts w:ascii="Century Gothic" w:eastAsia="Times New Roman" w:hAnsi="Century Gothic" w:cs="Calibri"/>
                <w:b/>
                <w:bCs/>
                <w:color w:val="000000" w:themeColor="text1"/>
              </w:rPr>
              <w:t> </w:t>
            </w:r>
          </w:p>
        </w:tc>
        <w:tc>
          <w:tcPr>
            <w:tcW w:w="675" w:type="pct"/>
            <w:noWrap/>
            <w:vAlign w:val="bottom"/>
          </w:tcPr>
          <w:p w14:paraId="2A93D30E" w14:textId="77777777" w:rsidR="00723593" w:rsidRPr="003E323C" w:rsidRDefault="00000000" w:rsidP="00AE5FA6">
            <w:pPr>
              <w:spacing w:after="0" w:line="276" w:lineRule="auto"/>
              <w:rPr>
                <w:rFonts w:ascii="Century Gothic" w:eastAsia="Times New Roman" w:hAnsi="Century Gothic" w:cs="Calibri"/>
                <w:b/>
                <w:bCs/>
                <w:color w:val="000000" w:themeColor="text1"/>
              </w:rPr>
            </w:pPr>
            <w:r w:rsidRPr="003E323C">
              <w:rPr>
                <w:rFonts w:ascii="Century Gothic" w:eastAsia="Times New Roman" w:hAnsi="Century Gothic" w:cs="Calibri"/>
                <w:b/>
                <w:bCs/>
                <w:color w:val="000000" w:themeColor="text1"/>
              </w:rPr>
              <w:t> </w:t>
            </w:r>
          </w:p>
        </w:tc>
        <w:tc>
          <w:tcPr>
            <w:tcW w:w="471" w:type="pct"/>
            <w:noWrap/>
            <w:vAlign w:val="bottom"/>
          </w:tcPr>
          <w:p w14:paraId="04147A9C" w14:textId="77777777" w:rsidR="00723593" w:rsidRPr="003E323C" w:rsidRDefault="00000000" w:rsidP="00AE5FA6">
            <w:pPr>
              <w:spacing w:after="0" w:line="276" w:lineRule="auto"/>
              <w:rPr>
                <w:rFonts w:ascii="Century Gothic" w:eastAsia="Times New Roman" w:hAnsi="Century Gothic" w:cs="Calibri"/>
                <w:b/>
                <w:bCs/>
                <w:color w:val="000000" w:themeColor="text1"/>
              </w:rPr>
            </w:pPr>
            <w:r w:rsidRPr="003E323C">
              <w:rPr>
                <w:rFonts w:ascii="Century Gothic" w:eastAsia="Times New Roman" w:hAnsi="Century Gothic" w:cs="Calibri"/>
                <w:b/>
                <w:bCs/>
                <w:color w:val="000000" w:themeColor="text1"/>
              </w:rPr>
              <w:t> </w:t>
            </w:r>
          </w:p>
        </w:tc>
        <w:tc>
          <w:tcPr>
            <w:tcW w:w="541" w:type="pct"/>
            <w:noWrap/>
            <w:vAlign w:val="bottom"/>
          </w:tcPr>
          <w:p w14:paraId="20B060D4" w14:textId="77777777" w:rsidR="00723593" w:rsidRPr="003E323C" w:rsidRDefault="00000000" w:rsidP="00AE5FA6">
            <w:pPr>
              <w:spacing w:after="0" w:line="276" w:lineRule="auto"/>
              <w:rPr>
                <w:rFonts w:ascii="Century Gothic" w:eastAsia="Times New Roman" w:hAnsi="Century Gothic" w:cs="Calibri"/>
                <w:b/>
                <w:bCs/>
                <w:color w:val="000000" w:themeColor="text1"/>
              </w:rPr>
            </w:pPr>
            <w:r w:rsidRPr="003E323C">
              <w:rPr>
                <w:rFonts w:ascii="Century Gothic" w:eastAsia="Times New Roman" w:hAnsi="Century Gothic" w:cs="Calibri"/>
                <w:b/>
                <w:bCs/>
                <w:color w:val="000000" w:themeColor="text1"/>
              </w:rPr>
              <w:t> </w:t>
            </w:r>
          </w:p>
        </w:tc>
        <w:tc>
          <w:tcPr>
            <w:tcW w:w="490" w:type="pct"/>
            <w:noWrap/>
            <w:vAlign w:val="bottom"/>
          </w:tcPr>
          <w:p w14:paraId="297F7AA9" w14:textId="77777777" w:rsidR="00723593" w:rsidRPr="003E323C" w:rsidRDefault="00000000" w:rsidP="00AE5FA6">
            <w:pPr>
              <w:spacing w:after="0" w:line="276" w:lineRule="auto"/>
              <w:rPr>
                <w:rFonts w:ascii="Century Gothic" w:eastAsia="Times New Roman" w:hAnsi="Century Gothic" w:cs="Calibri"/>
                <w:b/>
                <w:bCs/>
                <w:color w:val="000000" w:themeColor="text1"/>
              </w:rPr>
            </w:pPr>
            <w:r w:rsidRPr="003E323C">
              <w:rPr>
                <w:rFonts w:ascii="Century Gothic" w:eastAsia="Times New Roman" w:hAnsi="Century Gothic" w:cs="Calibri"/>
                <w:b/>
                <w:bCs/>
                <w:color w:val="000000" w:themeColor="text1"/>
              </w:rPr>
              <w:t> </w:t>
            </w:r>
          </w:p>
        </w:tc>
        <w:tc>
          <w:tcPr>
            <w:tcW w:w="524" w:type="pct"/>
            <w:noWrap/>
            <w:vAlign w:val="bottom"/>
          </w:tcPr>
          <w:p w14:paraId="1A91707A" w14:textId="77777777" w:rsidR="00723593" w:rsidRPr="003E323C" w:rsidRDefault="00000000" w:rsidP="00AE5FA6">
            <w:pPr>
              <w:spacing w:after="0" w:line="276" w:lineRule="auto"/>
              <w:rPr>
                <w:rFonts w:ascii="Century Gothic" w:eastAsia="Times New Roman" w:hAnsi="Century Gothic" w:cs="Calibri"/>
                <w:b/>
                <w:bCs/>
                <w:color w:val="000000" w:themeColor="text1"/>
              </w:rPr>
            </w:pPr>
            <w:r w:rsidRPr="003E323C">
              <w:rPr>
                <w:rFonts w:ascii="Century Gothic" w:eastAsia="Times New Roman" w:hAnsi="Century Gothic" w:cs="Calibri"/>
                <w:b/>
                <w:bCs/>
                <w:color w:val="000000" w:themeColor="text1"/>
              </w:rPr>
              <w:t> </w:t>
            </w:r>
          </w:p>
        </w:tc>
        <w:tc>
          <w:tcPr>
            <w:tcW w:w="543" w:type="pct"/>
            <w:noWrap/>
            <w:vAlign w:val="bottom"/>
          </w:tcPr>
          <w:p w14:paraId="5894ABF2" w14:textId="77777777" w:rsidR="00723593" w:rsidRPr="003E323C" w:rsidRDefault="00000000" w:rsidP="00AE5FA6">
            <w:pPr>
              <w:spacing w:after="0" w:line="276" w:lineRule="auto"/>
              <w:rPr>
                <w:rFonts w:ascii="Century Gothic" w:eastAsia="Times New Roman" w:hAnsi="Century Gothic" w:cs="Calibri"/>
                <w:b/>
                <w:bCs/>
                <w:color w:val="000000" w:themeColor="text1"/>
              </w:rPr>
            </w:pPr>
            <w:r w:rsidRPr="003E323C">
              <w:rPr>
                <w:rFonts w:ascii="Century Gothic" w:eastAsia="Times New Roman" w:hAnsi="Century Gothic" w:cs="Calibri"/>
                <w:b/>
                <w:bCs/>
                <w:color w:val="000000" w:themeColor="text1"/>
              </w:rPr>
              <w:t> </w:t>
            </w:r>
          </w:p>
        </w:tc>
      </w:tr>
      <w:tr w:rsidR="003E323C" w:rsidRPr="003E323C" w14:paraId="74371785" w14:textId="77777777" w:rsidTr="00CF208A">
        <w:trPr>
          <w:trHeight w:val="1407"/>
        </w:trPr>
        <w:tc>
          <w:tcPr>
            <w:tcW w:w="1147" w:type="pct"/>
          </w:tcPr>
          <w:p w14:paraId="2B25DFD4"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Generation of solid waste from the usage of renovated and new buildings</w:t>
            </w:r>
          </w:p>
        </w:tc>
        <w:tc>
          <w:tcPr>
            <w:tcW w:w="609" w:type="pct"/>
          </w:tcPr>
          <w:p w14:paraId="670896FD"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Developed WMP</w:t>
            </w:r>
          </w:p>
        </w:tc>
        <w:tc>
          <w:tcPr>
            <w:tcW w:w="675" w:type="pct"/>
          </w:tcPr>
          <w:p w14:paraId="4F9552FB"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Visual observation</w:t>
            </w:r>
          </w:p>
        </w:tc>
        <w:tc>
          <w:tcPr>
            <w:tcW w:w="471" w:type="pct"/>
          </w:tcPr>
          <w:p w14:paraId="2E9D56AE"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Waste transfer and Consignment Note</w:t>
            </w:r>
          </w:p>
        </w:tc>
        <w:tc>
          <w:tcPr>
            <w:tcW w:w="541" w:type="pct"/>
          </w:tcPr>
          <w:p w14:paraId="65130F79"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Premises of Health Facilities</w:t>
            </w:r>
          </w:p>
        </w:tc>
        <w:tc>
          <w:tcPr>
            <w:tcW w:w="490" w:type="pct"/>
            <w:noWrap/>
          </w:tcPr>
          <w:p w14:paraId="274592FD"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Monthly</w:t>
            </w:r>
          </w:p>
        </w:tc>
        <w:tc>
          <w:tcPr>
            <w:tcW w:w="524" w:type="pct"/>
          </w:tcPr>
          <w:p w14:paraId="3324BB51"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BASMEnv, BASEPA</w:t>
            </w:r>
          </w:p>
        </w:tc>
        <w:tc>
          <w:tcPr>
            <w:tcW w:w="543" w:type="pct"/>
            <w:noWrap/>
            <w:vAlign w:val="bottom"/>
          </w:tcPr>
          <w:p w14:paraId="2332F03D"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 </w:t>
            </w:r>
          </w:p>
        </w:tc>
      </w:tr>
      <w:tr w:rsidR="003E323C" w:rsidRPr="003E323C" w14:paraId="202D625A" w14:textId="77777777" w:rsidTr="00CF208A">
        <w:trPr>
          <w:trHeight w:val="1500"/>
        </w:trPr>
        <w:tc>
          <w:tcPr>
            <w:tcW w:w="1147" w:type="pct"/>
          </w:tcPr>
          <w:p w14:paraId="008E2E79"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 xml:space="preserve">Generation of hazardous wastes streams like used batteries, used solar panels, fluorescent tubes and spent oils </w:t>
            </w:r>
            <w:proofErr w:type="spellStart"/>
            <w:r w:rsidRPr="003E323C">
              <w:rPr>
                <w:rFonts w:ascii="Century Gothic" w:eastAsia="Times New Roman" w:hAnsi="Century Gothic" w:cs="Calibri"/>
                <w:color w:val="000000" w:themeColor="text1"/>
              </w:rPr>
              <w:t>etc</w:t>
            </w:r>
            <w:proofErr w:type="spellEnd"/>
          </w:p>
        </w:tc>
        <w:tc>
          <w:tcPr>
            <w:tcW w:w="609" w:type="pct"/>
          </w:tcPr>
          <w:p w14:paraId="699993D3"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Developed WMP</w:t>
            </w:r>
          </w:p>
        </w:tc>
        <w:tc>
          <w:tcPr>
            <w:tcW w:w="675" w:type="pct"/>
          </w:tcPr>
          <w:p w14:paraId="43C8E483"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Visual observation</w:t>
            </w:r>
          </w:p>
        </w:tc>
        <w:tc>
          <w:tcPr>
            <w:tcW w:w="471" w:type="pct"/>
          </w:tcPr>
          <w:p w14:paraId="0CF3593F"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Waste transfer and Consignment Note</w:t>
            </w:r>
          </w:p>
        </w:tc>
        <w:tc>
          <w:tcPr>
            <w:tcW w:w="541" w:type="pct"/>
          </w:tcPr>
          <w:p w14:paraId="6EB38FB0"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Premises of Health Facilities</w:t>
            </w:r>
          </w:p>
        </w:tc>
        <w:tc>
          <w:tcPr>
            <w:tcW w:w="490" w:type="pct"/>
            <w:noWrap/>
          </w:tcPr>
          <w:p w14:paraId="799C4FEA"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Monthly</w:t>
            </w:r>
          </w:p>
        </w:tc>
        <w:tc>
          <w:tcPr>
            <w:tcW w:w="524" w:type="pct"/>
          </w:tcPr>
          <w:p w14:paraId="7CB2C34F" w14:textId="77777777" w:rsidR="00723593" w:rsidRPr="003E323C" w:rsidRDefault="00723593" w:rsidP="00AE5FA6">
            <w:pPr>
              <w:spacing w:after="0" w:line="276" w:lineRule="auto"/>
              <w:rPr>
                <w:rFonts w:ascii="Century Gothic" w:eastAsia="Times New Roman" w:hAnsi="Century Gothic" w:cs="Calibri"/>
                <w:color w:val="000000" w:themeColor="text1"/>
              </w:rPr>
            </w:pPr>
          </w:p>
          <w:p w14:paraId="70FB9EEA"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PIU</w:t>
            </w:r>
          </w:p>
          <w:p w14:paraId="000C6289"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FMEnv</w:t>
            </w:r>
          </w:p>
          <w:p w14:paraId="762CC80E"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BASMEnv</w:t>
            </w:r>
          </w:p>
          <w:p w14:paraId="2F03BA53"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BASEPA</w:t>
            </w:r>
          </w:p>
        </w:tc>
        <w:tc>
          <w:tcPr>
            <w:tcW w:w="543" w:type="pct"/>
            <w:noWrap/>
            <w:vAlign w:val="bottom"/>
          </w:tcPr>
          <w:p w14:paraId="3D0FBF5F" w14:textId="77777777" w:rsidR="00723593" w:rsidRPr="003E323C" w:rsidRDefault="00000000" w:rsidP="00AE5FA6">
            <w:pPr>
              <w:spacing w:after="0" w:line="276" w:lineRule="auto"/>
              <w:rPr>
                <w:rFonts w:ascii="Century Gothic" w:eastAsia="Times New Roman" w:hAnsi="Century Gothic" w:cs="Calibri"/>
                <w:color w:val="000000" w:themeColor="text1"/>
              </w:rPr>
            </w:pPr>
            <w:r w:rsidRPr="003E323C">
              <w:rPr>
                <w:rFonts w:ascii="Century Gothic" w:eastAsia="Times New Roman" w:hAnsi="Century Gothic" w:cs="Calibri"/>
                <w:color w:val="000000" w:themeColor="text1"/>
              </w:rPr>
              <w:t> </w:t>
            </w:r>
          </w:p>
        </w:tc>
      </w:tr>
      <w:tr w:rsidR="003E323C" w:rsidRPr="003E323C" w14:paraId="282AAF8B" w14:textId="77777777" w:rsidTr="00CF208A">
        <w:trPr>
          <w:trHeight w:val="281"/>
        </w:trPr>
        <w:tc>
          <w:tcPr>
            <w:tcW w:w="1147" w:type="pct"/>
            <w:vAlign w:val="bottom"/>
          </w:tcPr>
          <w:p w14:paraId="0822CB13" w14:textId="77777777" w:rsidR="00723593" w:rsidRPr="003E323C" w:rsidRDefault="00000000" w:rsidP="00AE5FA6">
            <w:pPr>
              <w:spacing w:after="0" w:line="276" w:lineRule="auto"/>
              <w:rPr>
                <w:rFonts w:ascii="Century Gothic" w:eastAsia="Times New Roman" w:hAnsi="Century Gothic" w:cs="Calibri"/>
                <w:b/>
                <w:bCs/>
                <w:color w:val="000000" w:themeColor="text1"/>
              </w:rPr>
            </w:pPr>
            <w:r w:rsidRPr="003E323C">
              <w:rPr>
                <w:rFonts w:ascii="Century Gothic" w:eastAsia="Times New Roman" w:hAnsi="Century Gothic" w:cs="Calibri"/>
                <w:b/>
                <w:bCs/>
                <w:color w:val="000000" w:themeColor="text1"/>
              </w:rPr>
              <w:t> </w:t>
            </w:r>
          </w:p>
        </w:tc>
        <w:tc>
          <w:tcPr>
            <w:tcW w:w="609" w:type="pct"/>
            <w:vAlign w:val="bottom"/>
          </w:tcPr>
          <w:p w14:paraId="39D54A1B" w14:textId="77777777" w:rsidR="00723593" w:rsidRPr="003E323C" w:rsidRDefault="00000000" w:rsidP="00AE5FA6">
            <w:pPr>
              <w:spacing w:after="0" w:line="276" w:lineRule="auto"/>
              <w:rPr>
                <w:rFonts w:ascii="Century Gothic" w:eastAsia="Times New Roman" w:hAnsi="Century Gothic" w:cs="Calibri"/>
                <w:b/>
                <w:bCs/>
                <w:color w:val="000000" w:themeColor="text1"/>
              </w:rPr>
            </w:pPr>
            <w:r w:rsidRPr="003E323C">
              <w:rPr>
                <w:rFonts w:ascii="Century Gothic" w:eastAsia="Times New Roman" w:hAnsi="Century Gothic" w:cs="Calibri"/>
                <w:b/>
                <w:bCs/>
                <w:color w:val="000000" w:themeColor="text1"/>
              </w:rPr>
              <w:t> </w:t>
            </w:r>
          </w:p>
        </w:tc>
        <w:tc>
          <w:tcPr>
            <w:tcW w:w="675" w:type="pct"/>
            <w:vAlign w:val="bottom"/>
          </w:tcPr>
          <w:p w14:paraId="4688BC1C" w14:textId="77777777" w:rsidR="00723593" w:rsidRPr="003E323C" w:rsidRDefault="00000000" w:rsidP="00AE5FA6">
            <w:pPr>
              <w:spacing w:after="0" w:line="276" w:lineRule="auto"/>
              <w:rPr>
                <w:rFonts w:ascii="Century Gothic" w:eastAsia="Times New Roman" w:hAnsi="Century Gothic" w:cs="Calibri"/>
                <w:b/>
                <w:bCs/>
                <w:color w:val="000000" w:themeColor="text1"/>
              </w:rPr>
            </w:pPr>
            <w:r w:rsidRPr="003E323C">
              <w:rPr>
                <w:rFonts w:ascii="Century Gothic" w:eastAsia="Times New Roman" w:hAnsi="Century Gothic" w:cs="Calibri"/>
                <w:b/>
                <w:bCs/>
                <w:color w:val="000000" w:themeColor="text1"/>
              </w:rPr>
              <w:t> </w:t>
            </w:r>
          </w:p>
        </w:tc>
        <w:tc>
          <w:tcPr>
            <w:tcW w:w="471" w:type="pct"/>
            <w:vAlign w:val="bottom"/>
          </w:tcPr>
          <w:p w14:paraId="06A550E6" w14:textId="77777777" w:rsidR="00723593" w:rsidRPr="003E323C" w:rsidRDefault="00000000" w:rsidP="00AE5FA6">
            <w:pPr>
              <w:spacing w:after="0" w:line="276" w:lineRule="auto"/>
              <w:rPr>
                <w:rFonts w:ascii="Century Gothic" w:eastAsia="Times New Roman" w:hAnsi="Century Gothic" w:cs="Calibri"/>
                <w:b/>
                <w:bCs/>
                <w:color w:val="000000" w:themeColor="text1"/>
              </w:rPr>
            </w:pPr>
            <w:r w:rsidRPr="003E323C">
              <w:rPr>
                <w:rFonts w:ascii="Century Gothic" w:eastAsia="Times New Roman" w:hAnsi="Century Gothic" w:cs="Calibri"/>
                <w:b/>
                <w:bCs/>
                <w:color w:val="000000" w:themeColor="text1"/>
              </w:rPr>
              <w:t> </w:t>
            </w:r>
          </w:p>
        </w:tc>
        <w:tc>
          <w:tcPr>
            <w:tcW w:w="541" w:type="pct"/>
            <w:vAlign w:val="bottom"/>
          </w:tcPr>
          <w:p w14:paraId="0F1D290D" w14:textId="77777777" w:rsidR="00723593" w:rsidRPr="003E323C" w:rsidRDefault="00000000" w:rsidP="00AE5FA6">
            <w:pPr>
              <w:spacing w:after="0" w:line="276" w:lineRule="auto"/>
              <w:rPr>
                <w:rFonts w:ascii="Century Gothic" w:eastAsia="Times New Roman" w:hAnsi="Century Gothic" w:cs="Calibri"/>
                <w:b/>
                <w:bCs/>
                <w:color w:val="000000" w:themeColor="text1"/>
              </w:rPr>
            </w:pPr>
            <w:r w:rsidRPr="003E323C">
              <w:rPr>
                <w:rFonts w:ascii="Century Gothic" w:eastAsia="Times New Roman" w:hAnsi="Century Gothic" w:cs="Calibri"/>
                <w:b/>
                <w:bCs/>
                <w:color w:val="000000" w:themeColor="text1"/>
              </w:rPr>
              <w:t> </w:t>
            </w:r>
          </w:p>
        </w:tc>
        <w:tc>
          <w:tcPr>
            <w:tcW w:w="490" w:type="pct"/>
            <w:noWrap/>
            <w:vAlign w:val="bottom"/>
          </w:tcPr>
          <w:p w14:paraId="6CBC929D" w14:textId="77777777" w:rsidR="00723593" w:rsidRPr="003E323C" w:rsidRDefault="00000000" w:rsidP="00AE5FA6">
            <w:pPr>
              <w:spacing w:after="0" w:line="276" w:lineRule="auto"/>
              <w:rPr>
                <w:rFonts w:ascii="Century Gothic" w:eastAsia="Times New Roman" w:hAnsi="Century Gothic" w:cs="Calibri"/>
                <w:b/>
                <w:bCs/>
                <w:color w:val="000000" w:themeColor="text1"/>
              </w:rPr>
            </w:pPr>
            <w:r w:rsidRPr="003E323C">
              <w:rPr>
                <w:rFonts w:ascii="Century Gothic" w:eastAsia="Times New Roman" w:hAnsi="Century Gothic" w:cs="Calibri"/>
                <w:b/>
                <w:bCs/>
                <w:color w:val="000000" w:themeColor="text1"/>
              </w:rPr>
              <w:t>Sub-Total</w:t>
            </w:r>
          </w:p>
        </w:tc>
        <w:tc>
          <w:tcPr>
            <w:tcW w:w="524" w:type="pct"/>
            <w:noWrap/>
            <w:vAlign w:val="bottom"/>
          </w:tcPr>
          <w:p w14:paraId="19518866" w14:textId="77777777" w:rsidR="00723593" w:rsidRPr="003E323C" w:rsidRDefault="00000000" w:rsidP="00AE5FA6">
            <w:pPr>
              <w:spacing w:after="0" w:line="276" w:lineRule="auto"/>
              <w:rPr>
                <w:rFonts w:ascii="Century Gothic" w:eastAsia="Times New Roman" w:hAnsi="Century Gothic" w:cs="Calibri"/>
                <w:b/>
                <w:bCs/>
                <w:color w:val="000000" w:themeColor="text1"/>
              </w:rPr>
            </w:pPr>
            <w:r w:rsidRPr="003E323C">
              <w:rPr>
                <w:rFonts w:ascii="Century Gothic" w:eastAsia="Times New Roman" w:hAnsi="Century Gothic" w:cs="Calibri"/>
                <w:b/>
                <w:bCs/>
                <w:color w:val="000000" w:themeColor="text1"/>
              </w:rPr>
              <w:t> </w:t>
            </w:r>
          </w:p>
        </w:tc>
        <w:tc>
          <w:tcPr>
            <w:tcW w:w="543" w:type="pct"/>
            <w:noWrap/>
            <w:vAlign w:val="bottom"/>
          </w:tcPr>
          <w:p w14:paraId="67EA722A" w14:textId="77777777" w:rsidR="00723593" w:rsidRPr="003E323C" w:rsidRDefault="00000000" w:rsidP="00AE5FA6">
            <w:pPr>
              <w:spacing w:after="0" w:line="276" w:lineRule="auto"/>
              <w:rPr>
                <w:rFonts w:ascii="Century Gothic" w:eastAsia="Times New Roman" w:hAnsi="Century Gothic" w:cs="Calibri"/>
                <w:b/>
                <w:bCs/>
                <w:color w:val="000000" w:themeColor="text1"/>
              </w:rPr>
            </w:pPr>
            <w:r w:rsidRPr="003E323C">
              <w:rPr>
                <w:rFonts w:ascii="Century Gothic" w:eastAsia="Times New Roman" w:hAnsi="Century Gothic" w:cs="Calibri"/>
                <w:b/>
                <w:bCs/>
                <w:color w:val="000000" w:themeColor="text1"/>
              </w:rPr>
              <w:t>-</w:t>
            </w:r>
          </w:p>
        </w:tc>
      </w:tr>
      <w:tr w:rsidR="003E323C" w:rsidRPr="003E323C" w14:paraId="4074E5BC" w14:textId="77777777" w:rsidTr="00CF208A">
        <w:trPr>
          <w:trHeight w:val="281"/>
        </w:trPr>
        <w:tc>
          <w:tcPr>
            <w:tcW w:w="1147" w:type="pct"/>
            <w:vAlign w:val="bottom"/>
          </w:tcPr>
          <w:p w14:paraId="089D2BC2" w14:textId="77777777" w:rsidR="00723593" w:rsidRPr="003E323C" w:rsidRDefault="00000000" w:rsidP="00AE5FA6">
            <w:pPr>
              <w:spacing w:after="0" w:line="276" w:lineRule="auto"/>
              <w:rPr>
                <w:rFonts w:ascii="Century Gothic" w:eastAsia="Times New Roman" w:hAnsi="Century Gothic" w:cs="Calibri"/>
                <w:b/>
                <w:bCs/>
                <w:color w:val="000000" w:themeColor="text1"/>
              </w:rPr>
            </w:pPr>
            <w:r w:rsidRPr="003E323C">
              <w:rPr>
                <w:rFonts w:ascii="Century Gothic" w:eastAsia="Times New Roman" w:hAnsi="Century Gothic" w:cs="Calibri"/>
                <w:b/>
                <w:bCs/>
                <w:color w:val="000000" w:themeColor="text1"/>
              </w:rPr>
              <w:t> </w:t>
            </w:r>
          </w:p>
        </w:tc>
        <w:tc>
          <w:tcPr>
            <w:tcW w:w="609" w:type="pct"/>
            <w:vAlign w:val="bottom"/>
          </w:tcPr>
          <w:p w14:paraId="10A4772A" w14:textId="77777777" w:rsidR="00723593" w:rsidRPr="003E323C" w:rsidRDefault="00000000" w:rsidP="00AE5FA6">
            <w:pPr>
              <w:spacing w:after="0" w:line="276" w:lineRule="auto"/>
              <w:rPr>
                <w:rFonts w:ascii="Century Gothic" w:eastAsia="Times New Roman" w:hAnsi="Century Gothic" w:cs="Calibri"/>
                <w:b/>
                <w:bCs/>
                <w:color w:val="000000" w:themeColor="text1"/>
              </w:rPr>
            </w:pPr>
            <w:r w:rsidRPr="003E323C">
              <w:rPr>
                <w:rFonts w:ascii="Century Gothic" w:eastAsia="Times New Roman" w:hAnsi="Century Gothic" w:cs="Calibri"/>
                <w:b/>
                <w:bCs/>
                <w:color w:val="000000" w:themeColor="text1"/>
              </w:rPr>
              <w:t> </w:t>
            </w:r>
          </w:p>
        </w:tc>
        <w:tc>
          <w:tcPr>
            <w:tcW w:w="675" w:type="pct"/>
            <w:vAlign w:val="bottom"/>
          </w:tcPr>
          <w:p w14:paraId="107C36E4" w14:textId="77777777" w:rsidR="00723593" w:rsidRPr="003E323C" w:rsidRDefault="00000000" w:rsidP="00AE5FA6">
            <w:pPr>
              <w:spacing w:after="0" w:line="276" w:lineRule="auto"/>
              <w:rPr>
                <w:rFonts w:ascii="Century Gothic" w:eastAsia="Times New Roman" w:hAnsi="Century Gothic" w:cs="Calibri"/>
                <w:b/>
                <w:bCs/>
                <w:color w:val="000000" w:themeColor="text1"/>
              </w:rPr>
            </w:pPr>
            <w:r w:rsidRPr="003E323C">
              <w:rPr>
                <w:rFonts w:ascii="Century Gothic" w:eastAsia="Times New Roman" w:hAnsi="Century Gothic" w:cs="Calibri"/>
                <w:b/>
                <w:bCs/>
                <w:color w:val="000000" w:themeColor="text1"/>
              </w:rPr>
              <w:t> </w:t>
            </w:r>
          </w:p>
        </w:tc>
        <w:tc>
          <w:tcPr>
            <w:tcW w:w="471" w:type="pct"/>
            <w:vAlign w:val="bottom"/>
          </w:tcPr>
          <w:p w14:paraId="085277E3" w14:textId="77777777" w:rsidR="00723593" w:rsidRPr="003E323C" w:rsidRDefault="00000000" w:rsidP="00AE5FA6">
            <w:pPr>
              <w:spacing w:after="0" w:line="276" w:lineRule="auto"/>
              <w:rPr>
                <w:rFonts w:ascii="Century Gothic" w:eastAsia="Times New Roman" w:hAnsi="Century Gothic" w:cs="Calibri"/>
                <w:b/>
                <w:bCs/>
                <w:color w:val="000000" w:themeColor="text1"/>
              </w:rPr>
            </w:pPr>
            <w:r w:rsidRPr="003E323C">
              <w:rPr>
                <w:rFonts w:ascii="Century Gothic" w:eastAsia="Times New Roman" w:hAnsi="Century Gothic" w:cs="Calibri"/>
                <w:b/>
                <w:bCs/>
                <w:color w:val="000000" w:themeColor="text1"/>
              </w:rPr>
              <w:t>Grand Total</w:t>
            </w:r>
          </w:p>
        </w:tc>
        <w:tc>
          <w:tcPr>
            <w:tcW w:w="541" w:type="pct"/>
            <w:vAlign w:val="bottom"/>
          </w:tcPr>
          <w:p w14:paraId="5ECDF5A3" w14:textId="77777777" w:rsidR="00723593" w:rsidRPr="003E323C" w:rsidRDefault="00000000" w:rsidP="00AE5FA6">
            <w:pPr>
              <w:spacing w:after="0" w:line="276" w:lineRule="auto"/>
              <w:rPr>
                <w:rFonts w:ascii="Century Gothic" w:eastAsia="Times New Roman" w:hAnsi="Century Gothic" w:cs="Calibri"/>
                <w:b/>
                <w:bCs/>
                <w:color w:val="000000" w:themeColor="text1"/>
              </w:rPr>
            </w:pPr>
            <w:r w:rsidRPr="003E323C">
              <w:rPr>
                <w:rFonts w:ascii="Century Gothic" w:eastAsia="Times New Roman" w:hAnsi="Century Gothic" w:cs="Calibri"/>
                <w:b/>
                <w:bCs/>
                <w:color w:val="000000" w:themeColor="text1"/>
              </w:rPr>
              <w:t> </w:t>
            </w:r>
          </w:p>
        </w:tc>
        <w:tc>
          <w:tcPr>
            <w:tcW w:w="490" w:type="pct"/>
            <w:noWrap/>
            <w:vAlign w:val="bottom"/>
          </w:tcPr>
          <w:p w14:paraId="1E555492" w14:textId="77777777" w:rsidR="00723593" w:rsidRPr="003E323C" w:rsidRDefault="00000000" w:rsidP="00AE5FA6">
            <w:pPr>
              <w:spacing w:after="0" w:line="276" w:lineRule="auto"/>
              <w:rPr>
                <w:rFonts w:ascii="Century Gothic" w:eastAsia="Times New Roman" w:hAnsi="Century Gothic" w:cs="Calibri"/>
                <w:b/>
                <w:bCs/>
                <w:color w:val="000000" w:themeColor="text1"/>
              </w:rPr>
            </w:pPr>
            <w:r w:rsidRPr="003E323C">
              <w:rPr>
                <w:rFonts w:ascii="Century Gothic" w:eastAsia="Times New Roman" w:hAnsi="Century Gothic" w:cs="Calibri"/>
                <w:b/>
                <w:bCs/>
                <w:color w:val="000000" w:themeColor="text1"/>
              </w:rPr>
              <w:t> </w:t>
            </w:r>
          </w:p>
        </w:tc>
        <w:tc>
          <w:tcPr>
            <w:tcW w:w="524" w:type="pct"/>
            <w:noWrap/>
            <w:vAlign w:val="bottom"/>
          </w:tcPr>
          <w:p w14:paraId="4A9A1D29" w14:textId="77777777" w:rsidR="00723593" w:rsidRPr="003E323C" w:rsidRDefault="00000000" w:rsidP="00AE5FA6">
            <w:pPr>
              <w:spacing w:after="0" w:line="276" w:lineRule="auto"/>
              <w:rPr>
                <w:rFonts w:ascii="Century Gothic" w:eastAsia="Times New Roman" w:hAnsi="Century Gothic" w:cs="Calibri"/>
                <w:b/>
                <w:bCs/>
                <w:color w:val="000000" w:themeColor="text1"/>
              </w:rPr>
            </w:pPr>
            <w:r w:rsidRPr="003E323C">
              <w:rPr>
                <w:rFonts w:ascii="Century Gothic" w:eastAsia="Times New Roman" w:hAnsi="Century Gothic" w:cs="Calibri"/>
                <w:b/>
                <w:bCs/>
                <w:color w:val="000000" w:themeColor="text1"/>
              </w:rPr>
              <w:t> </w:t>
            </w:r>
          </w:p>
        </w:tc>
        <w:tc>
          <w:tcPr>
            <w:tcW w:w="543" w:type="pct"/>
            <w:noWrap/>
            <w:vAlign w:val="bottom"/>
          </w:tcPr>
          <w:p w14:paraId="155D899C" w14:textId="77777777" w:rsidR="00723593" w:rsidRPr="003E323C" w:rsidRDefault="00000000" w:rsidP="00AE5FA6">
            <w:pPr>
              <w:spacing w:after="0" w:line="276" w:lineRule="auto"/>
              <w:rPr>
                <w:rFonts w:ascii="Century Gothic" w:eastAsia="Times New Roman" w:hAnsi="Century Gothic" w:cs="Calibri"/>
                <w:b/>
                <w:bCs/>
                <w:color w:val="000000" w:themeColor="text1"/>
              </w:rPr>
            </w:pPr>
            <w:r w:rsidRPr="003E323C">
              <w:rPr>
                <w:rFonts w:ascii="Century Gothic" w:eastAsia="Times New Roman" w:hAnsi="Century Gothic" w:cs="Calibri"/>
                <w:b/>
                <w:bCs/>
                <w:color w:val="000000" w:themeColor="text1"/>
              </w:rPr>
              <w:t>7,000,000</w:t>
            </w:r>
          </w:p>
        </w:tc>
      </w:tr>
    </w:tbl>
    <w:p w14:paraId="5F9E42C0" w14:textId="77777777" w:rsidR="00723593" w:rsidRPr="003E323C" w:rsidRDefault="00723593" w:rsidP="00AE5FA6">
      <w:pPr>
        <w:spacing w:line="276" w:lineRule="auto"/>
        <w:rPr>
          <w:rFonts w:ascii="Century Gothic" w:hAnsi="Century Gothic"/>
          <w:color w:val="000000" w:themeColor="text1"/>
        </w:rPr>
      </w:pPr>
    </w:p>
    <w:p w14:paraId="55739757" w14:textId="77777777" w:rsidR="00723593" w:rsidRPr="003E323C" w:rsidRDefault="00000000" w:rsidP="00AE5FA6">
      <w:pPr>
        <w:pStyle w:val="Heading2"/>
        <w:spacing w:line="276" w:lineRule="auto"/>
        <w:rPr>
          <w:color w:val="000000" w:themeColor="text1"/>
          <w:sz w:val="22"/>
          <w:szCs w:val="22"/>
        </w:rPr>
      </w:pPr>
      <w:bookmarkStart w:id="249" w:name="_Toc115867791"/>
      <w:bookmarkStart w:id="250" w:name="_Toc9986"/>
      <w:bookmarkStart w:id="251" w:name="_Toc22636533"/>
      <w:bookmarkStart w:id="252" w:name="_Toc194775256"/>
      <w:bookmarkStart w:id="253" w:name="_Hlk119217971"/>
      <w:r w:rsidRPr="003E323C">
        <w:rPr>
          <w:color w:val="000000" w:themeColor="text1"/>
          <w:sz w:val="22"/>
          <w:szCs w:val="22"/>
        </w:rPr>
        <w:lastRenderedPageBreak/>
        <w:t>7.3 Institutional Arrangements</w:t>
      </w:r>
      <w:bookmarkEnd w:id="249"/>
      <w:bookmarkEnd w:id="250"/>
      <w:bookmarkEnd w:id="251"/>
      <w:bookmarkEnd w:id="252"/>
    </w:p>
    <w:p w14:paraId="4E81CB68" w14:textId="77777777" w:rsidR="00723593" w:rsidRPr="003E323C" w:rsidRDefault="00000000" w:rsidP="00AE5FA6">
      <w:pPr>
        <w:spacing w:line="276" w:lineRule="auto"/>
        <w:jc w:val="both"/>
        <w:rPr>
          <w:rFonts w:ascii="Century Gothic" w:hAnsi="Century Gothic" w:cstheme="minorHAnsi"/>
          <w:bCs/>
          <w:color w:val="000000" w:themeColor="text1"/>
        </w:rPr>
      </w:pPr>
      <w:r w:rsidRPr="003E323C">
        <w:rPr>
          <w:rFonts w:ascii="Century Gothic" w:hAnsi="Century Gothic" w:cstheme="minorHAnsi"/>
          <w:bCs/>
          <w:color w:val="000000" w:themeColor="text1"/>
          <w:lang w:val="en-AU"/>
        </w:rPr>
        <w:t xml:space="preserve">Robust institutional arrangements are essential for the successful implementation of this ESMP. The capacities of these institutions also need to be improved for optimum project implementation. </w:t>
      </w:r>
      <w:r w:rsidRPr="003E323C">
        <w:rPr>
          <w:rFonts w:ascii="Century Gothic" w:hAnsi="Century Gothic" w:cstheme="minorHAnsi"/>
          <w:b/>
          <w:i/>
          <w:iCs/>
          <w:color w:val="000000" w:themeColor="text1"/>
          <w:lang w:val="en-AU"/>
        </w:rPr>
        <w:t>Table 39</w:t>
      </w:r>
      <w:r w:rsidRPr="003E323C">
        <w:rPr>
          <w:rFonts w:ascii="Century Gothic" w:hAnsi="Century Gothic" w:cstheme="minorHAnsi"/>
          <w:bCs/>
          <w:color w:val="000000" w:themeColor="text1"/>
          <w:lang w:val="en-AU"/>
        </w:rPr>
        <w:t xml:space="preserve"> explains the arrangement as well as the roles and responsibilities of the institutions and persons that will be involved in the implementation, monitoring, and review of the ESMP.</w:t>
      </w:r>
    </w:p>
    <w:p w14:paraId="646536B6" w14:textId="1D818F7B" w:rsidR="00723593" w:rsidRPr="003E323C" w:rsidRDefault="00000000" w:rsidP="00AE5FA6">
      <w:pPr>
        <w:pStyle w:val="Caption"/>
        <w:spacing w:line="276" w:lineRule="auto"/>
        <w:rPr>
          <w:rFonts w:ascii="Century Gothic" w:hAnsi="Century Gothic" w:cstheme="minorHAnsi"/>
          <w:b/>
          <w:i/>
          <w:iCs/>
          <w:color w:val="000000" w:themeColor="text1"/>
          <w:sz w:val="22"/>
        </w:rPr>
      </w:pPr>
      <w:r w:rsidRPr="003E323C">
        <w:rPr>
          <w:rFonts w:ascii="Century Gothic" w:hAnsi="Century Gothic"/>
          <w:color w:val="000000" w:themeColor="text1"/>
          <w:sz w:val="22"/>
        </w:rPr>
        <w:t xml:space="preserve">Table </w:t>
      </w:r>
      <w:r w:rsidRPr="003E323C">
        <w:rPr>
          <w:rFonts w:ascii="Century Gothic" w:hAnsi="Century Gothic"/>
          <w:color w:val="000000" w:themeColor="text1"/>
          <w:sz w:val="22"/>
        </w:rPr>
        <w:fldChar w:fldCharType="begin"/>
      </w:r>
      <w:r w:rsidRPr="003E323C">
        <w:rPr>
          <w:rFonts w:ascii="Century Gothic" w:hAnsi="Century Gothic"/>
          <w:color w:val="000000" w:themeColor="text1"/>
          <w:sz w:val="22"/>
        </w:rPr>
        <w:instrText xml:space="preserve"> SEQ Table \* ARABIC </w:instrText>
      </w:r>
      <w:r w:rsidRPr="003E323C">
        <w:rPr>
          <w:rFonts w:ascii="Century Gothic" w:hAnsi="Century Gothic"/>
          <w:color w:val="000000" w:themeColor="text1"/>
          <w:sz w:val="22"/>
        </w:rPr>
        <w:fldChar w:fldCharType="separate"/>
      </w:r>
      <w:r w:rsidR="009C60BD">
        <w:rPr>
          <w:rFonts w:ascii="Century Gothic" w:hAnsi="Century Gothic"/>
          <w:noProof/>
          <w:color w:val="000000" w:themeColor="text1"/>
          <w:sz w:val="22"/>
        </w:rPr>
        <w:t>34</w:t>
      </w:r>
      <w:r w:rsidRPr="003E323C">
        <w:rPr>
          <w:rFonts w:ascii="Century Gothic" w:hAnsi="Century Gothic"/>
          <w:color w:val="000000" w:themeColor="text1"/>
          <w:sz w:val="22"/>
        </w:rPr>
        <w:fldChar w:fldCharType="end"/>
      </w:r>
      <w:bookmarkStart w:id="254" w:name="_Toc6985"/>
      <w:r w:rsidRPr="003E323C">
        <w:rPr>
          <w:rFonts w:ascii="Century Gothic" w:hAnsi="Century Gothic"/>
          <w:color w:val="000000" w:themeColor="text1"/>
          <w:sz w:val="22"/>
        </w:rPr>
        <w:t>: Institutional Arrangement for ESMP Implementation</w:t>
      </w:r>
      <w:bookmarkEnd w:id="254"/>
    </w:p>
    <w:tbl>
      <w:tblPr>
        <w:tblW w:w="967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2457"/>
        <w:gridCol w:w="6604"/>
      </w:tblGrid>
      <w:tr w:rsidR="003E323C" w:rsidRPr="003E323C" w14:paraId="23EC335C" w14:textId="77777777">
        <w:trPr>
          <w:trHeight w:val="183"/>
          <w:tblHeader/>
        </w:trPr>
        <w:tc>
          <w:tcPr>
            <w:tcW w:w="614" w:type="dxa"/>
          </w:tcPr>
          <w:p w14:paraId="19F0CD78" w14:textId="77777777" w:rsidR="00723593" w:rsidRPr="003E323C" w:rsidRDefault="00000000" w:rsidP="00AE5FA6">
            <w:pPr>
              <w:spacing w:after="0" w:line="276" w:lineRule="auto"/>
              <w:jc w:val="both"/>
              <w:rPr>
                <w:rFonts w:ascii="Century Gothic" w:hAnsi="Century Gothic" w:cstheme="minorHAnsi"/>
                <w:b/>
                <w:color w:val="000000" w:themeColor="text1"/>
                <w:lang w:val="en-GB"/>
              </w:rPr>
            </w:pPr>
            <w:r w:rsidRPr="003E323C">
              <w:rPr>
                <w:rFonts w:ascii="Century Gothic" w:hAnsi="Century Gothic" w:cstheme="minorHAnsi"/>
                <w:b/>
                <w:color w:val="000000" w:themeColor="text1"/>
                <w:lang w:val="en-GB"/>
              </w:rPr>
              <w:t>S/N</w:t>
            </w:r>
          </w:p>
        </w:tc>
        <w:tc>
          <w:tcPr>
            <w:tcW w:w="2457" w:type="dxa"/>
          </w:tcPr>
          <w:p w14:paraId="460736E8" w14:textId="77777777" w:rsidR="00723593" w:rsidRPr="003E323C" w:rsidRDefault="00000000" w:rsidP="00AE5FA6">
            <w:pPr>
              <w:spacing w:after="0" w:line="276" w:lineRule="auto"/>
              <w:rPr>
                <w:rFonts w:ascii="Century Gothic" w:hAnsi="Century Gothic" w:cstheme="minorHAnsi"/>
                <w:b/>
                <w:color w:val="000000" w:themeColor="text1"/>
                <w:lang w:val="en-GB"/>
              </w:rPr>
            </w:pPr>
            <w:r w:rsidRPr="003E323C">
              <w:rPr>
                <w:rFonts w:ascii="Century Gothic" w:hAnsi="Century Gothic" w:cstheme="minorHAnsi"/>
                <w:b/>
                <w:color w:val="000000" w:themeColor="text1"/>
                <w:lang w:val="en-GB"/>
              </w:rPr>
              <w:t>Category</w:t>
            </w:r>
          </w:p>
        </w:tc>
        <w:tc>
          <w:tcPr>
            <w:tcW w:w="6604" w:type="dxa"/>
          </w:tcPr>
          <w:p w14:paraId="1DD2329B" w14:textId="77777777" w:rsidR="00723593" w:rsidRPr="003E323C" w:rsidRDefault="00000000" w:rsidP="00AE5FA6">
            <w:pPr>
              <w:spacing w:after="0" w:line="276" w:lineRule="auto"/>
              <w:jc w:val="both"/>
              <w:rPr>
                <w:rFonts w:ascii="Century Gothic" w:hAnsi="Century Gothic" w:cstheme="minorHAnsi"/>
                <w:b/>
                <w:color w:val="000000" w:themeColor="text1"/>
                <w:lang w:val="en-GB"/>
              </w:rPr>
            </w:pPr>
            <w:r w:rsidRPr="003E323C">
              <w:rPr>
                <w:rFonts w:ascii="Century Gothic" w:hAnsi="Century Gothic" w:cstheme="minorHAnsi"/>
                <w:b/>
                <w:color w:val="000000" w:themeColor="text1"/>
                <w:lang w:val="en-GB"/>
              </w:rPr>
              <w:t xml:space="preserve">Roles &amp; Responsibilities </w:t>
            </w:r>
          </w:p>
        </w:tc>
      </w:tr>
      <w:tr w:rsidR="003E323C" w:rsidRPr="003E323C" w14:paraId="4703C3A8" w14:textId="77777777">
        <w:trPr>
          <w:trHeight w:val="549"/>
        </w:trPr>
        <w:tc>
          <w:tcPr>
            <w:tcW w:w="614" w:type="dxa"/>
          </w:tcPr>
          <w:p w14:paraId="377B1C1A" w14:textId="77777777" w:rsidR="00723593" w:rsidRPr="003E323C" w:rsidRDefault="00000000" w:rsidP="00AE5FA6">
            <w:pPr>
              <w:spacing w:after="0" w:line="276" w:lineRule="auto"/>
              <w:rPr>
                <w:rFonts w:ascii="Century Gothic" w:hAnsi="Century Gothic" w:cstheme="minorHAnsi"/>
                <w:bCs/>
                <w:color w:val="000000" w:themeColor="text1"/>
                <w:lang w:val="en-GB"/>
              </w:rPr>
            </w:pPr>
            <w:r w:rsidRPr="003E323C">
              <w:rPr>
                <w:rFonts w:ascii="Century Gothic" w:hAnsi="Century Gothic" w:cstheme="minorHAnsi"/>
                <w:bCs/>
                <w:color w:val="000000" w:themeColor="text1"/>
                <w:lang w:val="en-GB"/>
              </w:rPr>
              <w:t>1</w:t>
            </w:r>
          </w:p>
        </w:tc>
        <w:tc>
          <w:tcPr>
            <w:tcW w:w="2457" w:type="dxa"/>
          </w:tcPr>
          <w:p w14:paraId="08F1D675" w14:textId="77777777" w:rsidR="00723593" w:rsidRPr="003E323C" w:rsidRDefault="00000000" w:rsidP="00AE5FA6">
            <w:pPr>
              <w:spacing w:after="0" w:line="276" w:lineRule="auto"/>
              <w:rPr>
                <w:rFonts w:ascii="Century Gothic" w:hAnsi="Century Gothic" w:cstheme="minorHAnsi"/>
                <w:bCs/>
                <w:color w:val="000000" w:themeColor="text1"/>
                <w:lang w:val="en-GB"/>
              </w:rPr>
            </w:pPr>
            <w:r w:rsidRPr="003E323C">
              <w:rPr>
                <w:rFonts w:ascii="Century Gothic" w:hAnsi="Century Gothic" w:cstheme="minorHAnsi"/>
                <w:bCs/>
                <w:color w:val="000000" w:themeColor="text1"/>
                <w:lang w:val="en-GB"/>
              </w:rPr>
              <w:t>Federal Ministry of Environment</w:t>
            </w:r>
          </w:p>
        </w:tc>
        <w:tc>
          <w:tcPr>
            <w:tcW w:w="6604" w:type="dxa"/>
          </w:tcPr>
          <w:p w14:paraId="40BD0525" w14:textId="77777777" w:rsidR="00723593" w:rsidRPr="003E323C" w:rsidRDefault="00000000" w:rsidP="00AE5FA6">
            <w:pPr>
              <w:pStyle w:val="ListParagraph"/>
              <w:numPr>
                <w:ilvl w:val="0"/>
                <w:numId w:val="27"/>
              </w:numPr>
              <w:spacing w:after="0" w:line="276" w:lineRule="auto"/>
              <w:rPr>
                <w:rFonts w:ascii="Century Gothic" w:hAnsi="Century Gothic" w:cstheme="minorHAnsi"/>
                <w:bCs/>
                <w:color w:val="000000" w:themeColor="text1"/>
                <w:lang w:val="en-GB"/>
              </w:rPr>
            </w:pPr>
            <w:r w:rsidRPr="003E323C">
              <w:rPr>
                <w:rFonts w:ascii="Century Gothic" w:hAnsi="Century Gothic" w:cstheme="minorHAnsi"/>
                <w:bCs/>
                <w:color w:val="000000" w:themeColor="text1"/>
                <w:lang w:val="en-GB"/>
              </w:rPr>
              <w:t xml:space="preserve">Approve disclosure of ESMP in-country </w:t>
            </w:r>
          </w:p>
          <w:p w14:paraId="2E7B3096" w14:textId="77777777" w:rsidR="00723593" w:rsidRPr="003E323C" w:rsidRDefault="00000000" w:rsidP="00AE5FA6">
            <w:pPr>
              <w:pStyle w:val="ListParagraph"/>
              <w:numPr>
                <w:ilvl w:val="0"/>
                <w:numId w:val="27"/>
              </w:numPr>
              <w:spacing w:after="0" w:line="276" w:lineRule="auto"/>
              <w:rPr>
                <w:rFonts w:ascii="Century Gothic" w:hAnsi="Century Gothic" w:cstheme="minorHAnsi"/>
                <w:bCs/>
                <w:color w:val="000000" w:themeColor="text1"/>
                <w:lang w:val="en-GB"/>
              </w:rPr>
            </w:pPr>
            <w:r w:rsidRPr="003E323C">
              <w:rPr>
                <w:rFonts w:ascii="Century Gothic" w:hAnsi="Century Gothic" w:cstheme="minorHAnsi"/>
                <w:bCs/>
                <w:color w:val="000000" w:themeColor="text1"/>
                <w:lang w:val="en-GB"/>
              </w:rPr>
              <w:t>Environmental monitoring to ensure country standards is complied with.</w:t>
            </w:r>
          </w:p>
        </w:tc>
      </w:tr>
      <w:tr w:rsidR="003E323C" w:rsidRPr="003E323C" w14:paraId="13248329" w14:textId="77777777">
        <w:trPr>
          <w:trHeight w:val="562"/>
        </w:trPr>
        <w:tc>
          <w:tcPr>
            <w:tcW w:w="614" w:type="dxa"/>
          </w:tcPr>
          <w:p w14:paraId="7675E3B6" w14:textId="77777777" w:rsidR="00723593" w:rsidRPr="003E323C" w:rsidRDefault="00000000" w:rsidP="00AE5FA6">
            <w:pPr>
              <w:spacing w:after="0" w:line="276" w:lineRule="auto"/>
              <w:rPr>
                <w:rFonts w:ascii="Century Gothic" w:hAnsi="Century Gothic" w:cstheme="minorHAnsi"/>
                <w:bCs/>
                <w:color w:val="000000" w:themeColor="text1"/>
                <w:lang w:val="en-GB"/>
              </w:rPr>
            </w:pPr>
            <w:r w:rsidRPr="003E323C">
              <w:rPr>
                <w:rFonts w:ascii="Century Gothic" w:hAnsi="Century Gothic" w:cstheme="minorHAnsi"/>
                <w:bCs/>
                <w:color w:val="000000" w:themeColor="text1"/>
                <w:lang w:val="en-GB"/>
              </w:rPr>
              <w:t>2</w:t>
            </w:r>
          </w:p>
        </w:tc>
        <w:tc>
          <w:tcPr>
            <w:tcW w:w="2457" w:type="dxa"/>
          </w:tcPr>
          <w:p w14:paraId="23ADBB99" w14:textId="77777777" w:rsidR="00723593" w:rsidRPr="003E323C" w:rsidRDefault="00000000" w:rsidP="00AE5FA6">
            <w:pPr>
              <w:spacing w:after="0" w:line="276" w:lineRule="auto"/>
              <w:rPr>
                <w:rFonts w:ascii="Century Gothic" w:hAnsi="Century Gothic" w:cstheme="minorHAnsi"/>
                <w:bCs/>
                <w:color w:val="000000" w:themeColor="text1"/>
                <w:lang w:val="en-GB"/>
              </w:rPr>
            </w:pPr>
            <w:r w:rsidRPr="003E323C">
              <w:rPr>
                <w:rFonts w:ascii="Century Gothic" w:hAnsi="Century Gothic" w:cstheme="minorHAnsi"/>
                <w:bCs/>
                <w:color w:val="000000" w:themeColor="text1"/>
                <w:lang w:val="en-GB"/>
              </w:rPr>
              <w:t>IBSDLEIP Project Implementation Unit (PIU)</w:t>
            </w:r>
          </w:p>
        </w:tc>
        <w:tc>
          <w:tcPr>
            <w:tcW w:w="6604" w:type="dxa"/>
          </w:tcPr>
          <w:p w14:paraId="5B02A76F" w14:textId="77777777" w:rsidR="00723593" w:rsidRPr="003E323C" w:rsidRDefault="00000000" w:rsidP="00AE5FA6">
            <w:pPr>
              <w:pStyle w:val="ListParagraph"/>
              <w:numPr>
                <w:ilvl w:val="0"/>
                <w:numId w:val="28"/>
              </w:numPr>
              <w:spacing w:after="0" w:line="276" w:lineRule="auto"/>
              <w:rPr>
                <w:rFonts w:ascii="Century Gothic" w:hAnsi="Century Gothic" w:cstheme="minorHAnsi"/>
                <w:bCs/>
                <w:color w:val="000000" w:themeColor="text1"/>
                <w:lang w:val="en-GB"/>
              </w:rPr>
            </w:pPr>
            <w:r w:rsidRPr="003E323C">
              <w:rPr>
                <w:rFonts w:ascii="Century Gothic" w:hAnsi="Century Gothic" w:cstheme="minorHAnsi"/>
                <w:bCs/>
                <w:color w:val="000000" w:themeColor="text1"/>
                <w:lang w:val="en-GB"/>
              </w:rPr>
              <w:t>Ensuring approval &amp; disclosure of Environmental and Social safeguards instruments to the public</w:t>
            </w:r>
          </w:p>
          <w:p w14:paraId="0FDE38C6" w14:textId="77777777" w:rsidR="00723593" w:rsidRPr="003E323C" w:rsidRDefault="00000000" w:rsidP="00AE5FA6">
            <w:pPr>
              <w:pStyle w:val="ListParagraph"/>
              <w:numPr>
                <w:ilvl w:val="0"/>
                <w:numId w:val="28"/>
              </w:numPr>
              <w:spacing w:after="0" w:line="276" w:lineRule="auto"/>
              <w:rPr>
                <w:rFonts w:ascii="Century Gothic" w:hAnsi="Century Gothic" w:cstheme="minorHAnsi"/>
                <w:bCs/>
                <w:color w:val="000000" w:themeColor="text1"/>
                <w:lang w:val="en-GB"/>
              </w:rPr>
            </w:pPr>
            <w:r w:rsidRPr="003E323C">
              <w:rPr>
                <w:rFonts w:ascii="Century Gothic" w:hAnsi="Century Gothic" w:cstheme="minorHAnsi"/>
                <w:bCs/>
                <w:color w:val="000000" w:themeColor="text1"/>
                <w:lang w:val="en-GB"/>
              </w:rPr>
              <w:t>Facilitate M&amp;E implementation and monitoring functions.</w:t>
            </w:r>
          </w:p>
          <w:p w14:paraId="5B34C989" w14:textId="77777777" w:rsidR="00723593" w:rsidRPr="003E323C" w:rsidRDefault="00000000" w:rsidP="00AE5FA6">
            <w:pPr>
              <w:pStyle w:val="ListParagraph"/>
              <w:numPr>
                <w:ilvl w:val="0"/>
                <w:numId w:val="28"/>
              </w:numPr>
              <w:spacing w:after="0" w:line="276" w:lineRule="auto"/>
              <w:rPr>
                <w:rFonts w:ascii="Century Gothic" w:hAnsi="Century Gothic" w:cstheme="minorHAnsi"/>
                <w:bCs/>
                <w:color w:val="000000" w:themeColor="text1"/>
                <w:lang w:val="en-GB"/>
              </w:rPr>
            </w:pPr>
            <w:r w:rsidRPr="003E323C">
              <w:rPr>
                <w:rFonts w:ascii="Century Gothic" w:hAnsi="Century Gothic" w:cstheme="minorHAnsi"/>
                <w:bCs/>
                <w:color w:val="000000" w:themeColor="text1"/>
                <w:lang w:val="en-GB"/>
              </w:rPr>
              <w:t>Responsible for coordination to ensure that parties to implementation carry out their responsibilities as and when due.</w:t>
            </w:r>
          </w:p>
        </w:tc>
      </w:tr>
      <w:tr w:rsidR="003E323C" w:rsidRPr="003E323C" w14:paraId="4832CA82" w14:textId="77777777">
        <w:trPr>
          <w:trHeight w:val="562"/>
        </w:trPr>
        <w:tc>
          <w:tcPr>
            <w:tcW w:w="614" w:type="dxa"/>
          </w:tcPr>
          <w:p w14:paraId="7AC86F11" w14:textId="77777777" w:rsidR="00723593" w:rsidRPr="003E323C" w:rsidRDefault="00000000" w:rsidP="00AE5FA6">
            <w:pPr>
              <w:spacing w:after="0" w:line="276" w:lineRule="auto"/>
              <w:rPr>
                <w:rFonts w:ascii="Century Gothic" w:hAnsi="Century Gothic" w:cstheme="minorHAnsi"/>
                <w:bCs/>
                <w:color w:val="000000" w:themeColor="text1"/>
                <w:lang w:val="en-GB"/>
              </w:rPr>
            </w:pPr>
            <w:r w:rsidRPr="003E323C">
              <w:rPr>
                <w:rFonts w:ascii="Century Gothic" w:hAnsi="Century Gothic" w:cstheme="minorHAnsi"/>
                <w:bCs/>
                <w:color w:val="000000" w:themeColor="text1"/>
                <w:lang w:val="en-GB"/>
              </w:rPr>
              <w:t>3</w:t>
            </w:r>
          </w:p>
        </w:tc>
        <w:tc>
          <w:tcPr>
            <w:tcW w:w="2457" w:type="dxa"/>
          </w:tcPr>
          <w:p w14:paraId="7659E1B3" w14:textId="77777777" w:rsidR="00723593" w:rsidRPr="003E323C" w:rsidRDefault="00000000" w:rsidP="00AE5FA6">
            <w:pPr>
              <w:spacing w:after="0" w:line="276" w:lineRule="auto"/>
              <w:rPr>
                <w:rFonts w:ascii="Century Gothic" w:hAnsi="Century Gothic" w:cstheme="minorHAnsi"/>
                <w:bCs/>
                <w:color w:val="000000" w:themeColor="text1"/>
                <w:lang w:val="en-GB"/>
              </w:rPr>
            </w:pPr>
            <w:r w:rsidRPr="003E323C">
              <w:rPr>
                <w:rFonts w:ascii="Century Gothic" w:hAnsi="Century Gothic" w:cstheme="minorHAnsi"/>
                <w:bCs/>
                <w:color w:val="000000" w:themeColor="text1"/>
                <w:lang w:val="en-GB"/>
              </w:rPr>
              <w:t xml:space="preserve">Bauchi State Ministry of Environment </w:t>
            </w:r>
          </w:p>
        </w:tc>
        <w:tc>
          <w:tcPr>
            <w:tcW w:w="6604" w:type="dxa"/>
          </w:tcPr>
          <w:p w14:paraId="71347A0C" w14:textId="77777777" w:rsidR="00723593" w:rsidRPr="003E323C" w:rsidRDefault="00000000" w:rsidP="00AE5FA6">
            <w:pPr>
              <w:pStyle w:val="ListParagraph"/>
              <w:numPr>
                <w:ilvl w:val="0"/>
                <w:numId w:val="29"/>
              </w:numPr>
              <w:spacing w:after="0" w:line="276" w:lineRule="auto"/>
              <w:rPr>
                <w:rFonts w:ascii="Century Gothic" w:hAnsi="Century Gothic" w:cstheme="minorHAnsi"/>
                <w:bCs/>
                <w:color w:val="000000" w:themeColor="text1"/>
                <w:lang w:val="en-GB"/>
              </w:rPr>
            </w:pPr>
            <w:r w:rsidRPr="003E323C">
              <w:rPr>
                <w:rFonts w:ascii="Century Gothic" w:hAnsi="Century Gothic" w:cstheme="minorHAnsi"/>
                <w:bCs/>
                <w:color w:val="000000" w:themeColor="text1"/>
                <w:lang w:val="en-GB"/>
              </w:rPr>
              <w:t xml:space="preserve">Responsible for overseeing environmental monitoring and compliance at the State level </w:t>
            </w:r>
          </w:p>
          <w:p w14:paraId="053B1F77" w14:textId="77777777" w:rsidR="00723593" w:rsidRPr="003E323C" w:rsidRDefault="00000000" w:rsidP="00AE5FA6">
            <w:pPr>
              <w:pStyle w:val="ListParagraph"/>
              <w:numPr>
                <w:ilvl w:val="0"/>
                <w:numId w:val="29"/>
              </w:numPr>
              <w:spacing w:after="0" w:line="276" w:lineRule="auto"/>
              <w:rPr>
                <w:rFonts w:ascii="Century Gothic" w:hAnsi="Century Gothic" w:cstheme="minorHAnsi"/>
                <w:bCs/>
                <w:color w:val="000000" w:themeColor="text1"/>
                <w:lang w:val="en-GB"/>
              </w:rPr>
            </w:pPr>
            <w:r w:rsidRPr="003E323C">
              <w:rPr>
                <w:rFonts w:ascii="Century Gothic" w:hAnsi="Century Gothic" w:cstheme="minorHAnsi"/>
                <w:bCs/>
                <w:color w:val="000000" w:themeColor="text1"/>
                <w:lang w:val="en-GB"/>
              </w:rPr>
              <w:t>Site assessment and monitoring of ESMP implementation.</w:t>
            </w:r>
          </w:p>
        </w:tc>
      </w:tr>
      <w:tr w:rsidR="003E323C" w:rsidRPr="003E323C" w14:paraId="197CEF7D" w14:textId="77777777">
        <w:trPr>
          <w:trHeight w:val="653"/>
        </w:trPr>
        <w:tc>
          <w:tcPr>
            <w:tcW w:w="614" w:type="dxa"/>
          </w:tcPr>
          <w:p w14:paraId="5F8FB27E" w14:textId="77777777" w:rsidR="00723593" w:rsidRPr="003E323C" w:rsidRDefault="00000000" w:rsidP="00AE5FA6">
            <w:pPr>
              <w:spacing w:after="0" w:line="276" w:lineRule="auto"/>
              <w:rPr>
                <w:rFonts w:ascii="Century Gothic" w:hAnsi="Century Gothic" w:cstheme="minorHAnsi"/>
                <w:bCs/>
                <w:color w:val="000000" w:themeColor="text1"/>
                <w:lang w:val="en-GB"/>
              </w:rPr>
            </w:pPr>
            <w:r w:rsidRPr="003E323C">
              <w:rPr>
                <w:rFonts w:ascii="Century Gothic" w:hAnsi="Century Gothic" w:cstheme="minorHAnsi"/>
                <w:bCs/>
                <w:color w:val="000000" w:themeColor="text1"/>
                <w:lang w:val="en-GB"/>
              </w:rPr>
              <w:t>4</w:t>
            </w:r>
          </w:p>
        </w:tc>
        <w:tc>
          <w:tcPr>
            <w:tcW w:w="2457" w:type="dxa"/>
          </w:tcPr>
          <w:p w14:paraId="26BF80BD" w14:textId="77777777" w:rsidR="00723593" w:rsidRPr="003E323C" w:rsidRDefault="00000000" w:rsidP="00AE5FA6">
            <w:pPr>
              <w:spacing w:after="0" w:line="276" w:lineRule="auto"/>
              <w:rPr>
                <w:rFonts w:ascii="Century Gothic" w:hAnsi="Century Gothic" w:cstheme="minorHAnsi"/>
                <w:bCs/>
                <w:color w:val="000000" w:themeColor="text1"/>
                <w:lang w:val="en-GB"/>
              </w:rPr>
            </w:pPr>
            <w:r w:rsidRPr="003E323C">
              <w:rPr>
                <w:rFonts w:ascii="Century Gothic" w:hAnsi="Century Gothic" w:cstheme="minorHAnsi"/>
                <w:bCs/>
                <w:color w:val="000000" w:themeColor="text1"/>
                <w:lang w:val="en-GB"/>
              </w:rPr>
              <w:t>IBSDLEIP Project Implementation Unit (PIU)</w:t>
            </w:r>
          </w:p>
        </w:tc>
        <w:tc>
          <w:tcPr>
            <w:tcW w:w="6604" w:type="dxa"/>
          </w:tcPr>
          <w:p w14:paraId="1BBA9AE5" w14:textId="77777777" w:rsidR="00723593" w:rsidRPr="003E323C" w:rsidRDefault="00000000" w:rsidP="00AE5FA6">
            <w:pPr>
              <w:pStyle w:val="ListParagraph"/>
              <w:numPr>
                <w:ilvl w:val="0"/>
                <w:numId w:val="29"/>
              </w:numPr>
              <w:spacing w:after="0" w:line="276" w:lineRule="auto"/>
              <w:rPr>
                <w:rFonts w:ascii="Century Gothic" w:hAnsi="Century Gothic" w:cstheme="minorHAnsi"/>
                <w:bCs/>
                <w:color w:val="000000" w:themeColor="text1"/>
                <w:lang w:val="en-GB"/>
              </w:rPr>
            </w:pPr>
            <w:r w:rsidRPr="003E323C">
              <w:rPr>
                <w:rFonts w:ascii="Century Gothic" w:hAnsi="Century Gothic" w:cstheme="minorHAnsi"/>
                <w:bCs/>
                <w:color w:val="000000" w:themeColor="text1"/>
                <w:lang w:val="en-GB"/>
              </w:rPr>
              <w:t>Ensuring approval of fund for Environmental and Social safeguards unit and M&amp;E implementation and monitoring functions;</w:t>
            </w:r>
          </w:p>
          <w:p w14:paraId="60D4FA90" w14:textId="77777777" w:rsidR="00723593" w:rsidRPr="003E323C" w:rsidRDefault="00000000" w:rsidP="00AE5FA6">
            <w:pPr>
              <w:pStyle w:val="ListParagraph"/>
              <w:numPr>
                <w:ilvl w:val="0"/>
                <w:numId w:val="29"/>
              </w:numPr>
              <w:spacing w:after="0" w:line="276" w:lineRule="auto"/>
              <w:rPr>
                <w:rFonts w:ascii="Century Gothic" w:hAnsi="Century Gothic" w:cstheme="minorHAnsi"/>
                <w:bCs/>
                <w:color w:val="000000" w:themeColor="text1"/>
                <w:lang w:val="en-GB"/>
              </w:rPr>
            </w:pPr>
            <w:r w:rsidRPr="003E323C">
              <w:rPr>
                <w:rFonts w:ascii="Century Gothic" w:hAnsi="Century Gothic" w:cstheme="minorHAnsi"/>
                <w:bCs/>
                <w:color w:val="000000" w:themeColor="text1"/>
                <w:lang w:val="en-GB"/>
              </w:rPr>
              <w:t>Ensure that the ESMP is disclosed to the public</w:t>
            </w:r>
          </w:p>
          <w:p w14:paraId="659D4911" w14:textId="77777777" w:rsidR="00723593" w:rsidRPr="003E323C" w:rsidRDefault="00000000" w:rsidP="00AE5FA6">
            <w:pPr>
              <w:pStyle w:val="ListParagraph"/>
              <w:numPr>
                <w:ilvl w:val="0"/>
                <w:numId w:val="29"/>
              </w:numPr>
              <w:spacing w:after="0" w:line="276" w:lineRule="auto"/>
              <w:rPr>
                <w:rFonts w:ascii="Century Gothic" w:hAnsi="Century Gothic" w:cstheme="minorHAnsi"/>
                <w:bCs/>
                <w:color w:val="000000" w:themeColor="text1"/>
                <w:lang w:val="en-GB"/>
              </w:rPr>
            </w:pPr>
            <w:r w:rsidRPr="003E323C">
              <w:rPr>
                <w:rFonts w:ascii="Century Gothic" w:hAnsi="Century Gothic" w:cstheme="minorHAnsi"/>
                <w:bCs/>
                <w:color w:val="000000" w:themeColor="text1"/>
                <w:lang w:val="en-GB"/>
              </w:rPr>
              <w:t>Ensure that responsible parties carry out their responsibilities as and when due.</w:t>
            </w:r>
          </w:p>
          <w:p w14:paraId="5E08FA73" w14:textId="77777777" w:rsidR="00723593" w:rsidRPr="003E323C" w:rsidRDefault="00000000" w:rsidP="00AE5FA6">
            <w:pPr>
              <w:pStyle w:val="ListParagraph"/>
              <w:numPr>
                <w:ilvl w:val="0"/>
                <w:numId w:val="29"/>
              </w:numPr>
              <w:spacing w:after="0" w:line="276" w:lineRule="auto"/>
              <w:rPr>
                <w:rFonts w:ascii="Century Gothic" w:hAnsi="Century Gothic" w:cstheme="minorHAnsi"/>
                <w:bCs/>
                <w:color w:val="000000" w:themeColor="text1"/>
                <w:lang w:val="en-GB"/>
              </w:rPr>
            </w:pPr>
            <w:r w:rsidRPr="003E323C">
              <w:rPr>
                <w:rFonts w:ascii="Century Gothic" w:hAnsi="Century Gothic" w:cstheme="minorHAnsi"/>
                <w:bCs/>
                <w:color w:val="000000" w:themeColor="text1"/>
                <w:lang w:val="en-GB"/>
              </w:rPr>
              <w:t>Ensure that AfDB’s safeguards policies and country standards are adhered to by contractors and workers through supervision and funding of mitigation measures</w:t>
            </w:r>
          </w:p>
        </w:tc>
      </w:tr>
      <w:tr w:rsidR="003E323C" w:rsidRPr="003E323C" w14:paraId="75FC9044" w14:textId="77777777">
        <w:trPr>
          <w:trHeight w:val="555"/>
        </w:trPr>
        <w:tc>
          <w:tcPr>
            <w:tcW w:w="614" w:type="dxa"/>
          </w:tcPr>
          <w:p w14:paraId="68FC3C7D" w14:textId="77777777" w:rsidR="00723593" w:rsidRPr="003E323C" w:rsidRDefault="00000000" w:rsidP="00AE5FA6">
            <w:pPr>
              <w:spacing w:after="0" w:line="276" w:lineRule="auto"/>
              <w:rPr>
                <w:rFonts w:ascii="Century Gothic" w:hAnsi="Century Gothic" w:cstheme="minorHAnsi"/>
                <w:bCs/>
                <w:color w:val="000000" w:themeColor="text1"/>
                <w:lang w:val="en-GB"/>
              </w:rPr>
            </w:pPr>
            <w:r w:rsidRPr="003E323C">
              <w:rPr>
                <w:rFonts w:ascii="Century Gothic" w:hAnsi="Century Gothic" w:cstheme="minorHAnsi"/>
                <w:bCs/>
                <w:color w:val="000000" w:themeColor="text1"/>
                <w:lang w:val="en-GB"/>
              </w:rPr>
              <w:t>5</w:t>
            </w:r>
          </w:p>
        </w:tc>
        <w:tc>
          <w:tcPr>
            <w:tcW w:w="2457" w:type="dxa"/>
          </w:tcPr>
          <w:p w14:paraId="2FA97C73" w14:textId="77777777" w:rsidR="00723593" w:rsidRPr="003E323C" w:rsidRDefault="00000000" w:rsidP="00AE5FA6">
            <w:pPr>
              <w:spacing w:after="0" w:line="276" w:lineRule="auto"/>
              <w:rPr>
                <w:rFonts w:ascii="Century Gothic" w:hAnsi="Century Gothic" w:cstheme="minorHAnsi"/>
                <w:bCs/>
                <w:color w:val="000000" w:themeColor="text1"/>
                <w:lang w:val="en-GB"/>
              </w:rPr>
            </w:pPr>
            <w:r w:rsidRPr="003E323C">
              <w:rPr>
                <w:rFonts w:ascii="Century Gothic" w:hAnsi="Century Gothic" w:cstheme="minorHAnsi"/>
                <w:bCs/>
                <w:color w:val="000000" w:themeColor="text1"/>
                <w:lang w:val="en-GB"/>
              </w:rPr>
              <w:t>PIU Environmental &amp; Social Safeguard Units</w:t>
            </w:r>
          </w:p>
        </w:tc>
        <w:tc>
          <w:tcPr>
            <w:tcW w:w="6604" w:type="dxa"/>
          </w:tcPr>
          <w:p w14:paraId="141816FB" w14:textId="77777777" w:rsidR="00723593" w:rsidRPr="003E323C" w:rsidRDefault="00000000" w:rsidP="00AE5FA6">
            <w:pPr>
              <w:spacing w:after="0" w:line="276" w:lineRule="auto"/>
              <w:rPr>
                <w:rFonts w:ascii="Century Gothic" w:hAnsi="Century Gothic" w:cstheme="minorHAnsi"/>
                <w:bCs/>
                <w:i/>
                <w:iCs/>
                <w:color w:val="000000" w:themeColor="text1"/>
                <w:lang w:val="en-GB"/>
              </w:rPr>
            </w:pPr>
            <w:r w:rsidRPr="003E323C">
              <w:rPr>
                <w:rFonts w:ascii="Century Gothic" w:hAnsi="Century Gothic" w:cstheme="minorHAnsi"/>
                <w:bCs/>
                <w:i/>
                <w:iCs/>
                <w:color w:val="000000" w:themeColor="text1"/>
                <w:lang w:val="en-GB"/>
              </w:rPr>
              <w:t>Environmental and Social Safeguards Officer:</w:t>
            </w:r>
          </w:p>
          <w:p w14:paraId="7B364E6E" w14:textId="77777777" w:rsidR="00723593" w:rsidRPr="003E323C" w:rsidRDefault="00000000" w:rsidP="00AE5FA6">
            <w:pPr>
              <w:pStyle w:val="ListParagraph"/>
              <w:numPr>
                <w:ilvl w:val="0"/>
                <w:numId w:val="30"/>
              </w:numPr>
              <w:spacing w:after="0" w:line="276" w:lineRule="auto"/>
              <w:rPr>
                <w:rFonts w:ascii="Century Gothic" w:hAnsi="Century Gothic" w:cstheme="minorHAnsi"/>
                <w:bCs/>
                <w:color w:val="000000" w:themeColor="text1"/>
                <w:lang w:val="en-GB"/>
              </w:rPr>
            </w:pPr>
            <w:r w:rsidRPr="003E323C">
              <w:rPr>
                <w:rFonts w:ascii="Century Gothic" w:hAnsi="Century Gothic" w:cstheme="minorHAnsi"/>
                <w:bCs/>
                <w:color w:val="000000" w:themeColor="text1"/>
                <w:lang w:val="en-GB"/>
              </w:rPr>
              <w:t>Carry out supervision functions during construction to ensure that contractors and workers adhere to mitigation measures in the ESMP;</w:t>
            </w:r>
          </w:p>
          <w:p w14:paraId="6D6BDB74" w14:textId="77777777" w:rsidR="00723593" w:rsidRPr="003E323C" w:rsidRDefault="00000000" w:rsidP="00AE5FA6">
            <w:pPr>
              <w:pStyle w:val="ListParagraph"/>
              <w:numPr>
                <w:ilvl w:val="0"/>
                <w:numId w:val="30"/>
              </w:numPr>
              <w:spacing w:after="0" w:line="276" w:lineRule="auto"/>
              <w:rPr>
                <w:rFonts w:ascii="Century Gothic" w:hAnsi="Century Gothic" w:cstheme="minorHAnsi"/>
                <w:bCs/>
                <w:color w:val="000000" w:themeColor="text1"/>
                <w:lang w:val="en-GB"/>
              </w:rPr>
            </w:pPr>
            <w:r w:rsidRPr="003E323C">
              <w:rPr>
                <w:rFonts w:ascii="Century Gothic" w:hAnsi="Century Gothic" w:cstheme="minorHAnsi"/>
                <w:bCs/>
                <w:color w:val="000000" w:themeColor="text1"/>
                <w:lang w:val="en-GB"/>
              </w:rPr>
              <w:t>Collate environmental baseline data on relevant environmental characteristics for monitoring and auditing</w:t>
            </w:r>
          </w:p>
          <w:p w14:paraId="5DCED6F7" w14:textId="77777777" w:rsidR="00723593" w:rsidRPr="003E323C" w:rsidRDefault="00000000" w:rsidP="00AE5FA6">
            <w:pPr>
              <w:pStyle w:val="ListParagraph"/>
              <w:numPr>
                <w:ilvl w:val="0"/>
                <w:numId w:val="30"/>
              </w:numPr>
              <w:spacing w:after="0" w:line="276" w:lineRule="auto"/>
              <w:rPr>
                <w:rFonts w:ascii="Century Gothic" w:hAnsi="Century Gothic" w:cstheme="minorHAnsi"/>
                <w:bCs/>
                <w:color w:val="000000" w:themeColor="text1"/>
                <w:lang w:val="en-GB"/>
              </w:rPr>
            </w:pPr>
            <w:r w:rsidRPr="003E323C">
              <w:rPr>
                <w:rFonts w:ascii="Century Gothic" w:hAnsi="Century Gothic" w:cstheme="minorHAnsi"/>
                <w:bCs/>
                <w:color w:val="000000" w:themeColor="text1"/>
                <w:lang w:val="en-GB"/>
              </w:rPr>
              <w:t>Ensure that project activities are implemented in accordance with good practices and guidelines set out in the site-specific ESMP;</w:t>
            </w:r>
          </w:p>
          <w:p w14:paraId="6319BC3D" w14:textId="77777777" w:rsidR="00723593" w:rsidRPr="003E323C" w:rsidRDefault="00000000" w:rsidP="00AE5FA6">
            <w:pPr>
              <w:pStyle w:val="ListParagraph"/>
              <w:numPr>
                <w:ilvl w:val="0"/>
                <w:numId w:val="30"/>
              </w:numPr>
              <w:spacing w:after="0" w:line="276" w:lineRule="auto"/>
              <w:rPr>
                <w:rFonts w:ascii="Century Gothic" w:hAnsi="Century Gothic" w:cstheme="minorHAnsi"/>
                <w:bCs/>
                <w:color w:val="000000" w:themeColor="text1"/>
                <w:lang w:val="en-GB"/>
              </w:rPr>
            </w:pPr>
            <w:r w:rsidRPr="003E323C">
              <w:rPr>
                <w:rFonts w:ascii="Century Gothic" w:hAnsi="Century Gothic" w:cstheme="minorHAnsi"/>
                <w:bCs/>
                <w:color w:val="000000" w:themeColor="text1"/>
                <w:lang w:val="en-GB"/>
              </w:rPr>
              <w:t xml:space="preserve">Identify and liaise with all stakeholders involved in environment-related issues in the project and be responsible for the overall monitoring of mitigation </w:t>
            </w:r>
            <w:r w:rsidRPr="003E323C">
              <w:rPr>
                <w:rFonts w:ascii="Century Gothic" w:hAnsi="Century Gothic" w:cstheme="minorHAnsi"/>
                <w:bCs/>
                <w:color w:val="000000" w:themeColor="text1"/>
                <w:lang w:val="en-GB"/>
              </w:rPr>
              <w:lastRenderedPageBreak/>
              <w:t>measures and the impacts of the project during implementation.</w:t>
            </w:r>
          </w:p>
          <w:p w14:paraId="6D574953" w14:textId="77777777" w:rsidR="00723593" w:rsidRPr="003E323C" w:rsidRDefault="00000000" w:rsidP="00AE5FA6">
            <w:pPr>
              <w:pStyle w:val="ListParagraph"/>
              <w:numPr>
                <w:ilvl w:val="0"/>
                <w:numId w:val="30"/>
              </w:numPr>
              <w:spacing w:after="0" w:line="276" w:lineRule="auto"/>
              <w:rPr>
                <w:rFonts w:ascii="Century Gothic" w:hAnsi="Century Gothic" w:cstheme="minorHAnsi"/>
                <w:bCs/>
                <w:color w:val="000000" w:themeColor="text1"/>
                <w:lang w:val="en-GB"/>
              </w:rPr>
            </w:pPr>
            <w:r w:rsidRPr="003E323C">
              <w:rPr>
                <w:rFonts w:ascii="Century Gothic" w:hAnsi="Century Gothic" w:cstheme="minorHAnsi"/>
                <w:bCs/>
                <w:color w:val="000000" w:themeColor="text1"/>
                <w:lang w:val="en-GB"/>
              </w:rPr>
              <w:t>Coordinate and ensures the implementation of the social aspects of the ESMP</w:t>
            </w:r>
          </w:p>
          <w:p w14:paraId="48A4D4D6" w14:textId="77777777" w:rsidR="00723593" w:rsidRPr="003E323C" w:rsidRDefault="00000000" w:rsidP="00AE5FA6">
            <w:pPr>
              <w:pStyle w:val="ListParagraph"/>
              <w:numPr>
                <w:ilvl w:val="0"/>
                <w:numId w:val="30"/>
              </w:numPr>
              <w:spacing w:after="0" w:line="276" w:lineRule="auto"/>
              <w:rPr>
                <w:rFonts w:ascii="Century Gothic" w:hAnsi="Century Gothic" w:cstheme="minorHAnsi"/>
                <w:bCs/>
                <w:color w:val="000000" w:themeColor="text1"/>
                <w:lang w:val="en-GB"/>
              </w:rPr>
            </w:pPr>
            <w:r w:rsidRPr="003E323C">
              <w:rPr>
                <w:rFonts w:ascii="Century Gothic" w:hAnsi="Century Gothic" w:cstheme="minorHAnsi"/>
                <w:bCs/>
                <w:color w:val="000000" w:themeColor="text1"/>
                <w:lang w:val="en-GB"/>
              </w:rPr>
              <w:t>Identify and liaise with all stakeholders involved in social related issues in the project;</w:t>
            </w:r>
          </w:p>
          <w:p w14:paraId="7685EDEE" w14:textId="77777777" w:rsidR="00723593" w:rsidRPr="003E323C" w:rsidRDefault="00000000" w:rsidP="00AE5FA6">
            <w:pPr>
              <w:pStyle w:val="ListParagraph"/>
              <w:numPr>
                <w:ilvl w:val="0"/>
                <w:numId w:val="30"/>
              </w:numPr>
              <w:spacing w:after="0" w:line="276" w:lineRule="auto"/>
              <w:rPr>
                <w:rFonts w:ascii="Century Gothic" w:hAnsi="Century Gothic" w:cstheme="minorHAnsi"/>
                <w:bCs/>
                <w:color w:val="000000" w:themeColor="text1"/>
                <w:lang w:val="en-GB"/>
              </w:rPr>
            </w:pPr>
            <w:r w:rsidRPr="003E323C">
              <w:rPr>
                <w:rFonts w:ascii="Century Gothic" w:hAnsi="Century Gothic" w:cstheme="minorHAnsi"/>
                <w:bCs/>
                <w:color w:val="000000" w:themeColor="text1"/>
                <w:lang w:val="en-GB"/>
              </w:rPr>
              <w:t>Conduct impact evaluation and beneficiary assessment; and</w:t>
            </w:r>
          </w:p>
          <w:p w14:paraId="0B05BBA6" w14:textId="77777777" w:rsidR="00723593" w:rsidRPr="003E323C" w:rsidRDefault="00000000" w:rsidP="00AE5FA6">
            <w:pPr>
              <w:pStyle w:val="ListParagraph"/>
              <w:numPr>
                <w:ilvl w:val="0"/>
                <w:numId w:val="30"/>
              </w:numPr>
              <w:spacing w:after="0" w:line="276" w:lineRule="auto"/>
              <w:rPr>
                <w:rFonts w:ascii="Century Gothic" w:hAnsi="Century Gothic" w:cstheme="minorHAnsi"/>
                <w:bCs/>
                <w:color w:val="000000" w:themeColor="text1"/>
                <w:lang w:val="en-GB"/>
              </w:rPr>
            </w:pPr>
            <w:r w:rsidRPr="003E323C">
              <w:rPr>
                <w:rFonts w:ascii="Century Gothic" w:hAnsi="Century Gothic" w:cstheme="minorHAnsi"/>
                <w:bCs/>
                <w:color w:val="000000" w:themeColor="text1"/>
                <w:lang w:val="en-GB"/>
              </w:rPr>
              <w:t>Establish partnerships &amp; liaise with organizations, Community Based Organizations (CBOs), Civil Society Organizations (CSOs).</w:t>
            </w:r>
          </w:p>
        </w:tc>
      </w:tr>
      <w:tr w:rsidR="003E323C" w:rsidRPr="003E323C" w14:paraId="0458E2FC" w14:textId="77777777">
        <w:trPr>
          <w:trHeight w:val="366"/>
        </w:trPr>
        <w:tc>
          <w:tcPr>
            <w:tcW w:w="614" w:type="dxa"/>
          </w:tcPr>
          <w:p w14:paraId="75376D0C" w14:textId="77777777" w:rsidR="00723593" w:rsidRPr="003E323C" w:rsidRDefault="00000000" w:rsidP="00AE5FA6">
            <w:pPr>
              <w:spacing w:after="0" w:line="276" w:lineRule="auto"/>
              <w:rPr>
                <w:rFonts w:ascii="Century Gothic" w:hAnsi="Century Gothic" w:cstheme="minorHAnsi"/>
                <w:bCs/>
                <w:color w:val="000000" w:themeColor="text1"/>
                <w:lang w:val="en-GB"/>
              </w:rPr>
            </w:pPr>
            <w:r w:rsidRPr="003E323C">
              <w:rPr>
                <w:rFonts w:ascii="Century Gothic" w:hAnsi="Century Gothic" w:cstheme="minorHAnsi"/>
                <w:bCs/>
                <w:color w:val="000000" w:themeColor="text1"/>
                <w:lang w:val="en-GB"/>
              </w:rPr>
              <w:t>6</w:t>
            </w:r>
          </w:p>
        </w:tc>
        <w:tc>
          <w:tcPr>
            <w:tcW w:w="2457" w:type="dxa"/>
          </w:tcPr>
          <w:p w14:paraId="6A5F585F" w14:textId="77777777" w:rsidR="00723593" w:rsidRPr="003E323C" w:rsidRDefault="00000000" w:rsidP="00AE5FA6">
            <w:pPr>
              <w:spacing w:after="0" w:line="276" w:lineRule="auto"/>
              <w:rPr>
                <w:rFonts w:ascii="Century Gothic" w:hAnsi="Century Gothic" w:cstheme="minorHAnsi"/>
                <w:bCs/>
                <w:color w:val="000000" w:themeColor="text1"/>
                <w:lang w:val="en-GB"/>
              </w:rPr>
            </w:pPr>
            <w:r w:rsidRPr="003E323C">
              <w:rPr>
                <w:rFonts w:ascii="Century Gothic" w:hAnsi="Century Gothic" w:cstheme="minorHAnsi"/>
                <w:bCs/>
                <w:color w:val="000000" w:themeColor="text1"/>
                <w:lang w:val="en-GB"/>
              </w:rPr>
              <w:t>Contractor</w:t>
            </w:r>
          </w:p>
        </w:tc>
        <w:tc>
          <w:tcPr>
            <w:tcW w:w="6604" w:type="dxa"/>
          </w:tcPr>
          <w:p w14:paraId="66CE2DD2" w14:textId="77777777" w:rsidR="00723593" w:rsidRPr="003E323C" w:rsidRDefault="00000000" w:rsidP="00AE5FA6">
            <w:pPr>
              <w:pStyle w:val="ListParagraph"/>
              <w:numPr>
                <w:ilvl w:val="0"/>
                <w:numId w:val="30"/>
              </w:numPr>
              <w:spacing w:after="0" w:line="276" w:lineRule="auto"/>
              <w:ind w:left="456" w:hanging="283"/>
              <w:rPr>
                <w:rFonts w:ascii="Century Gothic" w:hAnsi="Century Gothic" w:cstheme="minorHAnsi"/>
                <w:bCs/>
                <w:color w:val="000000" w:themeColor="text1"/>
                <w:lang w:val="en-GB"/>
              </w:rPr>
            </w:pPr>
            <w:r w:rsidRPr="003E323C">
              <w:rPr>
                <w:rFonts w:ascii="Century Gothic" w:hAnsi="Century Gothic" w:cstheme="minorHAnsi"/>
                <w:bCs/>
                <w:color w:val="000000" w:themeColor="text1"/>
                <w:lang w:val="en-GB"/>
              </w:rPr>
              <w:t>Compliance with BOQ specifications in the procurement of material and construction</w:t>
            </w:r>
          </w:p>
          <w:p w14:paraId="0EC0AE0E" w14:textId="77777777" w:rsidR="00723593" w:rsidRPr="003E323C" w:rsidRDefault="00000000" w:rsidP="00AE5FA6">
            <w:pPr>
              <w:pStyle w:val="ListParagraph"/>
              <w:numPr>
                <w:ilvl w:val="0"/>
                <w:numId w:val="30"/>
              </w:numPr>
              <w:spacing w:after="0" w:line="276" w:lineRule="auto"/>
              <w:ind w:left="456" w:hanging="283"/>
              <w:rPr>
                <w:rFonts w:ascii="Century Gothic" w:hAnsi="Century Gothic" w:cstheme="minorHAnsi"/>
                <w:bCs/>
                <w:color w:val="000000" w:themeColor="text1"/>
                <w:lang w:val="en-GB"/>
              </w:rPr>
            </w:pPr>
            <w:r w:rsidRPr="003E323C">
              <w:rPr>
                <w:rFonts w:ascii="Century Gothic" w:hAnsi="Century Gothic" w:cstheme="minorHAnsi"/>
                <w:bCs/>
                <w:color w:val="000000" w:themeColor="text1"/>
                <w:lang w:val="en-GB"/>
              </w:rPr>
              <w:t>Implement ESMP during project implementation</w:t>
            </w:r>
          </w:p>
          <w:p w14:paraId="10E1FD9F" w14:textId="77777777" w:rsidR="00723593" w:rsidRPr="003E323C" w:rsidRDefault="00000000" w:rsidP="00AE5FA6">
            <w:pPr>
              <w:pStyle w:val="ListParagraph"/>
              <w:numPr>
                <w:ilvl w:val="0"/>
                <w:numId w:val="30"/>
              </w:numPr>
              <w:spacing w:after="0" w:line="276" w:lineRule="auto"/>
              <w:ind w:left="456" w:hanging="283"/>
              <w:rPr>
                <w:rFonts w:ascii="Century Gothic" w:hAnsi="Century Gothic" w:cstheme="minorHAnsi"/>
                <w:bCs/>
                <w:color w:val="000000" w:themeColor="text1"/>
                <w:lang w:val="en-GB"/>
              </w:rPr>
            </w:pPr>
            <w:r w:rsidRPr="003E323C">
              <w:rPr>
                <w:rFonts w:ascii="Century Gothic" w:hAnsi="Century Gothic" w:cstheme="minorHAnsi"/>
                <w:bCs/>
                <w:color w:val="000000" w:themeColor="text1"/>
                <w:lang w:val="en-GB"/>
              </w:rPr>
              <w:t>Develop C-ESMP</w:t>
            </w:r>
          </w:p>
          <w:p w14:paraId="48CB6885" w14:textId="77777777" w:rsidR="00723593" w:rsidRPr="003E323C" w:rsidRDefault="00000000" w:rsidP="00AE5FA6">
            <w:pPr>
              <w:pStyle w:val="ListParagraph"/>
              <w:numPr>
                <w:ilvl w:val="0"/>
                <w:numId w:val="30"/>
              </w:numPr>
              <w:spacing w:after="0" w:line="276" w:lineRule="auto"/>
              <w:ind w:left="456" w:hanging="283"/>
              <w:rPr>
                <w:rFonts w:ascii="Century Gothic" w:hAnsi="Century Gothic" w:cstheme="minorHAnsi"/>
                <w:bCs/>
                <w:color w:val="000000" w:themeColor="text1"/>
                <w:lang w:val="en-GB"/>
              </w:rPr>
            </w:pPr>
            <w:r w:rsidRPr="003E323C">
              <w:rPr>
                <w:rFonts w:ascii="Century Gothic" w:hAnsi="Century Gothic" w:cstheme="minorHAnsi"/>
                <w:bCs/>
                <w:color w:val="000000" w:themeColor="text1"/>
                <w:lang w:val="en-GB"/>
              </w:rPr>
              <w:t>Ensuring staff good behaviour/ practices including the use of PPEs and zero gender violence</w:t>
            </w:r>
          </w:p>
          <w:p w14:paraId="3E759327" w14:textId="77777777" w:rsidR="00723593" w:rsidRPr="003E323C" w:rsidRDefault="00000000" w:rsidP="00AE5FA6">
            <w:pPr>
              <w:pStyle w:val="ListParagraph"/>
              <w:numPr>
                <w:ilvl w:val="0"/>
                <w:numId w:val="30"/>
              </w:numPr>
              <w:spacing w:after="0" w:line="276" w:lineRule="auto"/>
              <w:ind w:left="456" w:hanging="283"/>
              <w:rPr>
                <w:rFonts w:ascii="Century Gothic" w:hAnsi="Century Gothic" w:cstheme="minorHAnsi"/>
                <w:bCs/>
                <w:color w:val="000000" w:themeColor="text1"/>
                <w:lang w:val="en-GB"/>
              </w:rPr>
            </w:pPr>
            <w:r w:rsidRPr="003E323C">
              <w:rPr>
                <w:rFonts w:ascii="Century Gothic" w:hAnsi="Century Gothic" w:cstheme="minorHAnsi"/>
                <w:bCs/>
                <w:color w:val="000000" w:themeColor="text1"/>
                <w:lang w:val="en-GB"/>
              </w:rPr>
              <w:t>Compliance with BOQ specifications in the procurement of material and construction</w:t>
            </w:r>
          </w:p>
          <w:p w14:paraId="3F9B1B08" w14:textId="77777777" w:rsidR="00723593" w:rsidRPr="003E323C" w:rsidRDefault="00000000" w:rsidP="00AE5FA6">
            <w:pPr>
              <w:pStyle w:val="ListParagraph"/>
              <w:numPr>
                <w:ilvl w:val="0"/>
                <w:numId w:val="30"/>
              </w:numPr>
              <w:spacing w:after="0" w:line="276" w:lineRule="auto"/>
              <w:ind w:left="456" w:hanging="283"/>
              <w:rPr>
                <w:rFonts w:ascii="Century Gothic" w:hAnsi="Century Gothic" w:cstheme="minorHAnsi"/>
                <w:bCs/>
                <w:color w:val="000000" w:themeColor="text1"/>
                <w:lang w:val="en-GB"/>
              </w:rPr>
            </w:pPr>
            <w:r w:rsidRPr="003E323C">
              <w:rPr>
                <w:rFonts w:ascii="Century Gothic" w:hAnsi="Century Gothic" w:cstheme="minorHAnsi"/>
                <w:bCs/>
                <w:color w:val="000000" w:themeColor="text1"/>
                <w:lang w:val="en-GB"/>
              </w:rPr>
              <w:t>Hire Safeguards personnel to implement ESMP during project implementation</w:t>
            </w:r>
          </w:p>
          <w:p w14:paraId="3C68CFE8" w14:textId="77777777" w:rsidR="00723593" w:rsidRPr="003E323C" w:rsidRDefault="00000000" w:rsidP="00AE5FA6">
            <w:pPr>
              <w:pStyle w:val="ListParagraph"/>
              <w:numPr>
                <w:ilvl w:val="0"/>
                <w:numId w:val="30"/>
              </w:numPr>
              <w:spacing w:after="0" w:line="276" w:lineRule="auto"/>
              <w:ind w:left="456" w:hanging="283"/>
              <w:rPr>
                <w:rFonts w:ascii="Century Gothic" w:hAnsi="Century Gothic" w:cstheme="minorHAnsi"/>
                <w:bCs/>
                <w:color w:val="000000" w:themeColor="text1"/>
                <w:lang w:val="en-GB"/>
              </w:rPr>
            </w:pPr>
            <w:r w:rsidRPr="003E323C">
              <w:rPr>
                <w:rFonts w:ascii="Century Gothic" w:hAnsi="Century Gothic" w:cstheme="minorHAnsi"/>
                <w:bCs/>
                <w:color w:val="000000" w:themeColor="text1"/>
                <w:lang w:val="en-GB"/>
              </w:rPr>
              <w:t>Mitigate environmental and Social Impacts</w:t>
            </w:r>
          </w:p>
          <w:p w14:paraId="1BFCD47F" w14:textId="77777777" w:rsidR="00723593" w:rsidRPr="003E323C" w:rsidRDefault="00000000" w:rsidP="00AE5FA6">
            <w:pPr>
              <w:pStyle w:val="ListParagraph"/>
              <w:numPr>
                <w:ilvl w:val="0"/>
                <w:numId w:val="30"/>
              </w:numPr>
              <w:spacing w:after="0" w:line="276" w:lineRule="auto"/>
              <w:ind w:left="456" w:hanging="283"/>
              <w:rPr>
                <w:rFonts w:ascii="Century Gothic" w:hAnsi="Century Gothic" w:cstheme="minorHAnsi"/>
                <w:bCs/>
                <w:color w:val="000000" w:themeColor="text1"/>
                <w:lang w:val="en-GB"/>
              </w:rPr>
            </w:pPr>
            <w:r w:rsidRPr="003E323C">
              <w:rPr>
                <w:rFonts w:ascii="Century Gothic" w:hAnsi="Century Gothic" w:cstheme="minorHAnsi"/>
                <w:bCs/>
                <w:color w:val="000000" w:themeColor="text1"/>
                <w:lang w:val="en-GB"/>
              </w:rPr>
              <w:t>Implementation of a code of conduct for all staff</w:t>
            </w:r>
          </w:p>
          <w:p w14:paraId="4D70BE1D" w14:textId="77777777" w:rsidR="00723593" w:rsidRPr="003E323C" w:rsidRDefault="00000000" w:rsidP="00AE5FA6">
            <w:pPr>
              <w:pStyle w:val="ListParagraph"/>
              <w:numPr>
                <w:ilvl w:val="0"/>
                <w:numId w:val="30"/>
              </w:numPr>
              <w:spacing w:after="0" w:line="276" w:lineRule="auto"/>
              <w:ind w:left="456" w:hanging="283"/>
              <w:rPr>
                <w:rFonts w:ascii="Century Gothic" w:hAnsi="Century Gothic" w:cstheme="minorHAnsi"/>
                <w:bCs/>
                <w:color w:val="000000" w:themeColor="text1"/>
                <w:lang w:val="en-GB"/>
              </w:rPr>
            </w:pPr>
            <w:r w:rsidRPr="003E323C">
              <w:rPr>
                <w:rFonts w:ascii="Century Gothic" w:hAnsi="Century Gothic" w:cstheme="minorHAnsi"/>
                <w:bCs/>
                <w:color w:val="000000" w:themeColor="text1"/>
                <w:lang w:val="en-GB"/>
              </w:rPr>
              <w:t>Develop contractor ESMP (C-ESMP)</w:t>
            </w:r>
          </w:p>
          <w:p w14:paraId="793A3E4A" w14:textId="77777777" w:rsidR="00723593" w:rsidRPr="003E323C" w:rsidRDefault="00000000" w:rsidP="00AE5FA6">
            <w:pPr>
              <w:pStyle w:val="ListParagraph"/>
              <w:numPr>
                <w:ilvl w:val="0"/>
                <w:numId w:val="30"/>
              </w:numPr>
              <w:spacing w:after="0" w:line="276" w:lineRule="auto"/>
              <w:ind w:left="456" w:hanging="283"/>
              <w:rPr>
                <w:rFonts w:ascii="Century Gothic" w:hAnsi="Century Gothic" w:cstheme="minorHAnsi"/>
                <w:bCs/>
                <w:color w:val="000000" w:themeColor="text1"/>
                <w:lang w:val="en-GB"/>
              </w:rPr>
            </w:pPr>
            <w:r w:rsidRPr="003E323C">
              <w:rPr>
                <w:rFonts w:ascii="Century Gothic" w:hAnsi="Century Gothic" w:cstheme="minorHAnsi"/>
                <w:bCs/>
                <w:color w:val="000000" w:themeColor="text1"/>
                <w:lang w:val="en-GB"/>
              </w:rPr>
              <w:t>Preparation of work plans for environmental and social management in line with the ESMP</w:t>
            </w:r>
          </w:p>
          <w:p w14:paraId="4A74A254" w14:textId="77777777" w:rsidR="00723593" w:rsidRPr="003E323C" w:rsidRDefault="00000000" w:rsidP="00AE5FA6">
            <w:pPr>
              <w:pStyle w:val="ListParagraph"/>
              <w:numPr>
                <w:ilvl w:val="0"/>
                <w:numId w:val="30"/>
              </w:numPr>
              <w:spacing w:after="0" w:line="276" w:lineRule="auto"/>
              <w:ind w:left="456" w:hanging="283"/>
              <w:rPr>
                <w:rFonts w:ascii="Century Gothic" w:hAnsi="Century Gothic" w:cstheme="minorHAnsi"/>
                <w:bCs/>
                <w:color w:val="000000" w:themeColor="text1"/>
                <w:lang w:val="en-GB"/>
              </w:rPr>
            </w:pPr>
            <w:r w:rsidRPr="003E323C">
              <w:rPr>
                <w:rFonts w:ascii="Century Gothic" w:hAnsi="Century Gothic" w:cstheme="minorHAnsi"/>
                <w:bCs/>
                <w:color w:val="000000" w:themeColor="text1"/>
                <w:lang w:val="en-GB"/>
              </w:rPr>
              <w:t xml:space="preserve">Ensure any changes during the construction process that may have a significant environmental and social impact are communicated to the PIU on time and managed accordingly. </w:t>
            </w:r>
          </w:p>
          <w:p w14:paraId="77845DAF" w14:textId="77777777" w:rsidR="00723593" w:rsidRPr="003E323C" w:rsidRDefault="00000000" w:rsidP="00AE5FA6">
            <w:pPr>
              <w:pStyle w:val="ListParagraph"/>
              <w:numPr>
                <w:ilvl w:val="0"/>
                <w:numId w:val="30"/>
              </w:numPr>
              <w:spacing w:after="0" w:line="276" w:lineRule="auto"/>
              <w:ind w:left="456" w:hanging="283"/>
              <w:rPr>
                <w:rFonts w:ascii="Century Gothic" w:hAnsi="Century Gothic" w:cstheme="minorHAnsi"/>
                <w:bCs/>
                <w:color w:val="000000" w:themeColor="text1"/>
                <w:lang w:val="en-GB"/>
              </w:rPr>
            </w:pPr>
            <w:r w:rsidRPr="003E323C">
              <w:rPr>
                <w:rFonts w:ascii="Century Gothic" w:hAnsi="Century Gothic" w:cstheme="minorHAnsi"/>
                <w:bCs/>
                <w:color w:val="000000" w:themeColor="text1"/>
                <w:lang w:val="en-GB"/>
              </w:rPr>
              <w:t xml:space="preserve">Maintain records of environmental incidents as well as corrective and preventive actions taken </w:t>
            </w:r>
          </w:p>
          <w:p w14:paraId="2C0AF55E" w14:textId="77777777" w:rsidR="00723593" w:rsidRPr="003E323C" w:rsidRDefault="00000000" w:rsidP="00AE5FA6">
            <w:pPr>
              <w:pStyle w:val="ListParagraph"/>
              <w:numPr>
                <w:ilvl w:val="0"/>
                <w:numId w:val="30"/>
              </w:numPr>
              <w:spacing w:after="0" w:line="276" w:lineRule="auto"/>
              <w:ind w:left="456" w:hanging="283"/>
              <w:rPr>
                <w:rFonts w:ascii="Century Gothic" w:hAnsi="Century Gothic" w:cstheme="minorHAnsi"/>
                <w:bCs/>
                <w:color w:val="000000" w:themeColor="text1"/>
                <w:lang w:val="en-GB"/>
              </w:rPr>
            </w:pPr>
            <w:r w:rsidRPr="003E323C">
              <w:rPr>
                <w:rFonts w:ascii="Century Gothic" w:hAnsi="Century Gothic" w:cstheme="minorHAnsi"/>
                <w:bCs/>
                <w:color w:val="000000" w:themeColor="text1"/>
                <w:lang w:val="en-GB"/>
              </w:rPr>
              <w:t xml:space="preserve">Supervision the implementation of all the measures and preparation of required Monitoring report </w:t>
            </w:r>
          </w:p>
          <w:p w14:paraId="3B73D51D" w14:textId="77777777" w:rsidR="00723593" w:rsidRPr="003E323C" w:rsidRDefault="00000000" w:rsidP="00AE5FA6">
            <w:pPr>
              <w:pStyle w:val="ListParagraph"/>
              <w:numPr>
                <w:ilvl w:val="0"/>
                <w:numId w:val="30"/>
              </w:numPr>
              <w:spacing w:after="0" w:line="276" w:lineRule="auto"/>
              <w:ind w:left="456" w:hanging="283"/>
              <w:rPr>
                <w:rFonts w:ascii="Century Gothic" w:hAnsi="Century Gothic" w:cstheme="minorHAnsi"/>
                <w:bCs/>
                <w:color w:val="000000" w:themeColor="text1"/>
                <w:lang w:val="en-GB"/>
              </w:rPr>
            </w:pPr>
            <w:bookmarkStart w:id="255" w:name="_Hlk10640573"/>
            <w:r w:rsidRPr="003E323C">
              <w:rPr>
                <w:rFonts w:ascii="Century Gothic" w:hAnsi="Century Gothic" w:cstheme="minorHAnsi"/>
                <w:bCs/>
                <w:color w:val="000000" w:themeColor="text1"/>
                <w:lang w:val="en-GB"/>
              </w:rPr>
              <w:t>The contractor should ensure that the safety officer conducts a Job Hazard Analysis (JHA) prior to the commencement of work to identify the hazards associated with the job activities</w:t>
            </w:r>
          </w:p>
          <w:bookmarkEnd w:id="255"/>
          <w:p w14:paraId="65C39BB0" w14:textId="77777777" w:rsidR="00723593" w:rsidRPr="003E323C" w:rsidRDefault="00000000" w:rsidP="00AE5FA6">
            <w:pPr>
              <w:pStyle w:val="ListParagraph"/>
              <w:numPr>
                <w:ilvl w:val="0"/>
                <w:numId w:val="30"/>
              </w:numPr>
              <w:spacing w:after="0" w:line="276" w:lineRule="auto"/>
              <w:ind w:left="456" w:hanging="283"/>
              <w:rPr>
                <w:rFonts w:ascii="Century Gothic" w:hAnsi="Century Gothic" w:cstheme="minorHAnsi"/>
                <w:bCs/>
                <w:color w:val="000000" w:themeColor="text1"/>
                <w:lang w:val="en-GB"/>
              </w:rPr>
            </w:pPr>
            <w:r w:rsidRPr="003E323C">
              <w:rPr>
                <w:rFonts w:ascii="Century Gothic" w:hAnsi="Century Gothic" w:cstheme="minorHAnsi"/>
                <w:bCs/>
                <w:color w:val="000000" w:themeColor="text1"/>
                <w:lang w:val="en-GB"/>
              </w:rPr>
              <w:t>Ensure all contractors and workers sign the Code of Conduct (CoC) and are routinely trained on the contents of the CoC</w:t>
            </w:r>
          </w:p>
          <w:p w14:paraId="1C38AD32" w14:textId="77777777" w:rsidR="00723593" w:rsidRPr="003E323C" w:rsidRDefault="00000000" w:rsidP="00AE5FA6">
            <w:pPr>
              <w:pStyle w:val="ListParagraph"/>
              <w:numPr>
                <w:ilvl w:val="0"/>
                <w:numId w:val="30"/>
              </w:numPr>
              <w:spacing w:after="0" w:line="276" w:lineRule="auto"/>
              <w:ind w:left="456" w:hanging="283"/>
              <w:rPr>
                <w:rFonts w:ascii="Century Gothic" w:hAnsi="Century Gothic" w:cstheme="minorHAnsi"/>
                <w:bCs/>
                <w:color w:val="000000" w:themeColor="text1"/>
                <w:lang w:val="en-GB"/>
              </w:rPr>
            </w:pPr>
            <w:r w:rsidRPr="003E323C">
              <w:rPr>
                <w:rFonts w:ascii="Century Gothic" w:hAnsi="Century Gothic" w:cstheme="minorHAnsi"/>
                <w:bCs/>
                <w:color w:val="000000" w:themeColor="text1"/>
                <w:lang w:val="en-GB"/>
              </w:rPr>
              <w:t xml:space="preserve">Provide adequate basic amenities and PPEs to workers and ensure that the PPEs are worn by workers during work.   </w:t>
            </w:r>
          </w:p>
          <w:p w14:paraId="45590D1D" w14:textId="77777777" w:rsidR="00723593" w:rsidRPr="003E323C" w:rsidRDefault="00000000" w:rsidP="00AE5FA6">
            <w:pPr>
              <w:pStyle w:val="ListParagraph"/>
              <w:numPr>
                <w:ilvl w:val="0"/>
                <w:numId w:val="30"/>
              </w:numPr>
              <w:spacing w:after="0" w:line="276" w:lineRule="auto"/>
              <w:ind w:left="456" w:hanging="283"/>
              <w:rPr>
                <w:rFonts w:ascii="Century Gothic" w:hAnsi="Century Gothic" w:cstheme="minorHAnsi"/>
                <w:bCs/>
                <w:color w:val="000000" w:themeColor="text1"/>
                <w:lang w:val="en-GB"/>
              </w:rPr>
            </w:pPr>
            <w:r w:rsidRPr="003E323C">
              <w:rPr>
                <w:rFonts w:ascii="Century Gothic" w:hAnsi="Century Gothic" w:cstheme="minorHAnsi"/>
                <w:bCs/>
                <w:color w:val="000000" w:themeColor="text1"/>
                <w:lang w:val="en-GB"/>
              </w:rPr>
              <w:t xml:space="preserve">Prepare and maintain records and all required reporting data as stipulated by the ESMP, for submission </w:t>
            </w:r>
            <w:r w:rsidRPr="003E323C">
              <w:rPr>
                <w:rFonts w:ascii="Century Gothic" w:hAnsi="Century Gothic" w:cstheme="minorHAnsi"/>
                <w:bCs/>
                <w:color w:val="000000" w:themeColor="text1"/>
                <w:lang w:val="en-GB"/>
              </w:rPr>
              <w:lastRenderedPageBreak/>
              <w:t>to the Supervising Consultant</w:t>
            </w:r>
          </w:p>
        </w:tc>
      </w:tr>
      <w:tr w:rsidR="003E323C" w:rsidRPr="003E323C" w14:paraId="2DEE4BFF" w14:textId="77777777">
        <w:trPr>
          <w:trHeight w:val="366"/>
        </w:trPr>
        <w:tc>
          <w:tcPr>
            <w:tcW w:w="614" w:type="dxa"/>
          </w:tcPr>
          <w:p w14:paraId="6108A208" w14:textId="77777777" w:rsidR="00723593" w:rsidRPr="003E323C" w:rsidRDefault="00000000" w:rsidP="00AE5FA6">
            <w:pPr>
              <w:spacing w:after="0" w:line="276" w:lineRule="auto"/>
              <w:rPr>
                <w:rFonts w:ascii="Century Gothic" w:hAnsi="Century Gothic" w:cstheme="minorHAnsi"/>
                <w:bCs/>
                <w:color w:val="000000" w:themeColor="text1"/>
                <w:lang w:val="en-GB"/>
              </w:rPr>
            </w:pPr>
            <w:r w:rsidRPr="003E323C">
              <w:rPr>
                <w:rFonts w:ascii="Century Gothic" w:hAnsi="Century Gothic" w:cstheme="minorHAnsi"/>
                <w:bCs/>
                <w:color w:val="000000" w:themeColor="text1"/>
                <w:lang w:val="en-GB"/>
              </w:rPr>
              <w:t>7.</w:t>
            </w:r>
          </w:p>
        </w:tc>
        <w:tc>
          <w:tcPr>
            <w:tcW w:w="2457" w:type="dxa"/>
          </w:tcPr>
          <w:p w14:paraId="233CE77F" w14:textId="77777777" w:rsidR="00723593" w:rsidRPr="003E323C" w:rsidRDefault="00000000" w:rsidP="00AE5FA6">
            <w:pPr>
              <w:spacing w:after="0" w:line="276" w:lineRule="auto"/>
              <w:rPr>
                <w:rFonts w:ascii="Century Gothic" w:hAnsi="Century Gothic" w:cstheme="minorHAnsi"/>
                <w:bCs/>
                <w:color w:val="000000" w:themeColor="text1"/>
                <w:lang w:val="en-GB"/>
              </w:rPr>
            </w:pPr>
            <w:r w:rsidRPr="003E323C">
              <w:rPr>
                <w:rFonts w:ascii="Century Gothic" w:hAnsi="Century Gothic" w:cstheme="minorHAnsi"/>
                <w:bCs/>
                <w:color w:val="000000" w:themeColor="text1"/>
                <w:lang w:val="en-GB"/>
              </w:rPr>
              <w:t xml:space="preserve">Supervising Consultant </w:t>
            </w:r>
          </w:p>
        </w:tc>
        <w:tc>
          <w:tcPr>
            <w:tcW w:w="6604" w:type="dxa"/>
          </w:tcPr>
          <w:p w14:paraId="7289BDC3" w14:textId="77777777" w:rsidR="00723593" w:rsidRPr="003E323C" w:rsidRDefault="00000000" w:rsidP="00AE5FA6">
            <w:pPr>
              <w:pStyle w:val="ListParagraph"/>
              <w:numPr>
                <w:ilvl w:val="0"/>
                <w:numId w:val="30"/>
              </w:numPr>
              <w:spacing w:after="0" w:line="276" w:lineRule="auto"/>
              <w:ind w:left="456" w:hanging="283"/>
              <w:rPr>
                <w:rFonts w:ascii="Century Gothic" w:hAnsi="Century Gothic" w:cstheme="minorHAnsi"/>
                <w:bCs/>
                <w:color w:val="000000" w:themeColor="text1"/>
                <w:lang w:val="en-GB"/>
              </w:rPr>
            </w:pPr>
            <w:r w:rsidRPr="003E323C">
              <w:rPr>
                <w:rFonts w:ascii="Century Gothic" w:hAnsi="Century Gothic" w:cstheme="minorHAnsi"/>
                <w:bCs/>
                <w:color w:val="000000" w:themeColor="text1"/>
                <w:lang w:val="en-GB"/>
              </w:rPr>
              <w:t>Supervise the implementation of the ESMP by the contractors;</w:t>
            </w:r>
          </w:p>
          <w:p w14:paraId="2941DEBF" w14:textId="77777777" w:rsidR="00723593" w:rsidRPr="003E323C" w:rsidRDefault="00000000" w:rsidP="00AE5FA6">
            <w:pPr>
              <w:pStyle w:val="ListParagraph"/>
              <w:numPr>
                <w:ilvl w:val="0"/>
                <w:numId w:val="30"/>
              </w:numPr>
              <w:spacing w:after="0" w:line="276" w:lineRule="auto"/>
              <w:ind w:left="456" w:hanging="283"/>
              <w:rPr>
                <w:rFonts w:ascii="Century Gothic" w:hAnsi="Century Gothic" w:cstheme="minorHAnsi"/>
                <w:bCs/>
                <w:color w:val="000000" w:themeColor="text1"/>
                <w:lang w:val="en-GB"/>
              </w:rPr>
            </w:pPr>
            <w:r w:rsidRPr="003E323C">
              <w:rPr>
                <w:rFonts w:ascii="Century Gothic" w:hAnsi="Century Gothic" w:cstheme="minorHAnsi"/>
                <w:bCs/>
                <w:color w:val="000000" w:themeColor="text1"/>
                <w:lang w:val="en-GB"/>
              </w:rPr>
              <w:t>Review the Contractors’ Environmental and Social Implementation Plans (CESMP) to ensure compliance with the ESMP</w:t>
            </w:r>
          </w:p>
          <w:p w14:paraId="5F0B176E" w14:textId="77777777" w:rsidR="00723593" w:rsidRPr="003E323C" w:rsidRDefault="00000000" w:rsidP="00AE5FA6">
            <w:pPr>
              <w:pStyle w:val="ListParagraph"/>
              <w:numPr>
                <w:ilvl w:val="0"/>
                <w:numId w:val="30"/>
              </w:numPr>
              <w:spacing w:after="0" w:line="276" w:lineRule="auto"/>
              <w:ind w:left="456" w:hanging="283"/>
              <w:rPr>
                <w:rFonts w:ascii="Century Gothic" w:hAnsi="Century Gothic" w:cstheme="minorHAnsi"/>
                <w:bCs/>
                <w:color w:val="000000" w:themeColor="text1"/>
                <w:lang w:val="en-GB"/>
              </w:rPr>
            </w:pPr>
            <w:r w:rsidRPr="003E323C">
              <w:rPr>
                <w:rFonts w:ascii="Century Gothic" w:hAnsi="Century Gothic" w:cstheme="minorHAnsi"/>
                <w:bCs/>
                <w:color w:val="000000" w:themeColor="text1"/>
                <w:lang w:val="en-GB"/>
              </w:rPr>
              <w:t>Review site-specific environmental enhancement/mitigation designs worked out by the Contractor.</w:t>
            </w:r>
          </w:p>
          <w:p w14:paraId="478ED331" w14:textId="77777777" w:rsidR="00723593" w:rsidRPr="003E323C" w:rsidRDefault="00000000" w:rsidP="00AE5FA6">
            <w:pPr>
              <w:pStyle w:val="ListParagraph"/>
              <w:numPr>
                <w:ilvl w:val="0"/>
                <w:numId w:val="30"/>
              </w:numPr>
              <w:spacing w:after="0" w:line="276" w:lineRule="auto"/>
              <w:ind w:left="456" w:hanging="283"/>
              <w:rPr>
                <w:rFonts w:ascii="Century Gothic" w:hAnsi="Century Gothic" w:cstheme="minorHAnsi"/>
                <w:bCs/>
                <w:color w:val="000000" w:themeColor="text1"/>
                <w:lang w:val="en-GB"/>
              </w:rPr>
            </w:pPr>
            <w:r w:rsidRPr="003E323C">
              <w:rPr>
                <w:rFonts w:ascii="Century Gothic" w:hAnsi="Century Gothic" w:cstheme="minorHAnsi"/>
                <w:bCs/>
                <w:color w:val="000000" w:themeColor="text1"/>
                <w:lang w:val="en-GB"/>
              </w:rPr>
              <w:t>Develop good practice construction guidelines to assist the contractors in implementing ESMPs.</w:t>
            </w:r>
          </w:p>
          <w:p w14:paraId="4D48DEC9" w14:textId="77777777" w:rsidR="00723593" w:rsidRPr="003E323C" w:rsidRDefault="00000000" w:rsidP="00AE5FA6">
            <w:pPr>
              <w:pStyle w:val="ListParagraph"/>
              <w:numPr>
                <w:ilvl w:val="0"/>
                <w:numId w:val="30"/>
              </w:numPr>
              <w:spacing w:after="0" w:line="276" w:lineRule="auto"/>
              <w:ind w:left="456" w:hanging="283"/>
              <w:rPr>
                <w:rFonts w:ascii="Century Gothic" w:hAnsi="Century Gothic" w:cstheme="minorHAnsi"/>
                <w:bCs/>
                <w:color w:val="000000" w:themeColor="text1"/>
                <w:lang w:val="en-GB"/>
              </w:rPr>
            </w:pPr>
            <w:r w:rsidRPr="003E323C">
              <w:rPr>
                <w:rFonts w:ascii="Century Gothic" w:hAnsi="Century Gothic" w:cstheme="minorHAnsi"/>
                <w:bCs/>
                <w:color w:val="000000" w:themeColor="text1"/>
                <w:lang w:val="en-GB"/>
              </w:rPr>
              <w:t>Prepare and submit regular environmental monitoring and implementation progress reports.</w:t>
            </w:r>
          </w:p>
          <w:p w14:paraId="7F9792A4" w14:textId="77777777" w:rsidR="00723593" w:rsidRPr="003E323C" w:rsidRDefault="00000000" w:rsidP="00AE5FA6">
            <w:pPr>
              <w:pStyle w:val="ListParagraph"/>
              <w:numPr>
                <w:ilvl w:val="0"/>
                <w:numId w:val="30"/>
              </w:numPr>
              <w:spacing w:after="0" w:line="276" w:lineRule="auto"/>
              <w:ind w:left="456" w:hanging="283"/>
              <w:rPr>
                <w:rFonts w:ascii="Century Gothic" w:hAnsi="Century Gothic" w:cstheme="minorHAnsi"/>
                <w:bCs/>
                <w:color w:val="000000" w:themeColor="text1"/>
                <w:lang w:val="en-GB"/>
              </w:rPr>
            </w:pPr>
            <w:r w:rsidRPr="003E323C">
              <w:rPr>
                <w:rFonts w:ascii="Century Gothic" w:hAnsi="Century Gothic" w:cstheme="minorHAnsi"/>
                <w:bCs/>
                <w:color w:val="000000" w:themeColor="text1"/>
                <w:lang w:val="en-GB"/>
              </w:rPr>
              <w:t>Continuous interaction with the Engineer/PIU Safeguards unit regarding the implementation of the environmental/social provisions in the ESMP</w:t>
            </w:r>
          </w:p>
          <w:p w14:paraId="74E1A4AC" w14:textId="77777777" w:rsidR="00723593" w:rsidRPr="003E323C" w:rsidRDefault="00000000" w:rsidP="00AE5FA6">
            <w:pPr>
              <w:pStyle w:val="ListParagraph"/>
              <w:numPr>
                <w:ilvl w:val="0"/>
                <w:numId w:val="30"/>
              </w:numPr>
              <w:spacing w:after="0" w:line="276" w:lineRule="auto"/>
              <w:ind w:left="456" w:hanging="283"/>
              <w:rPr>
                <w:rFonts w:ascii="Century Gothic" w:hAnsi="Century Gothic" w:cstheme="minorHAnsi"/>
                <w:bCs/>
                <w:color w:val="000000" w:themeColor="text1"/>
                <w:lang w:val="en-GB"/>
              </w:rPr>
            </w:pPr>
            <w:r w:rsidRPr="003E323C">
              <w:rPr>
                <w:rFonts w:ascii="Century Gothic" w:hAnsi="Century Gothic" w:cstheme="minorHAnsi"/>
                <w:bCs/>
                <w:color w:val="000000" w:themeColor="text1"/>
                <w:lang w:val="en-GB"/>
              </w:rPr>
              <w:t>Provides independent oversight ensuring that the contractors adhere strictly to the engineering specifications and provides frequent reports on contractor/ Client’s compliance</w:t>
            </w:r>
          </w:p>
          <w:p w14:paraId="0F774782" w14:textId="77777777" w:rsidR="00723593" w:rsidRPr="003E323C" w:rsidRDefault="00000000" w:rsidP="00AE5FA6">
            <w:pPr>
              <w:pStyle w:val="ListParagraph"/>
              <w:numPr>
                <w:ilvl w:val="0"/>
                <w:numId w:val="30"/>
              </w:numPr>
              <w:spacing w:after="0" w:line="276" w:lineRule="auto"/>
              <w:ind w:left="456" w:hanging="283"/>
              <w:rPr>
                <w:rFonts w:ascii="Century Gothic" w:hAnsi="Century Gothic" w:cstheme="minorHAnsi"/>
                <w:bCs/>
                <w:color w:val="000000" w:themeColor="text1"/>
                <w:lang w:val="en-GB"/>
              </w:rPr>
            </w:pPr>
            <w:r w:rsidRPr="003E323C">
              <w:rPr>
                <w:rFonts w:ascii="Century Gothic" w:hAnsi="Century Gothic" w:cstheme="minorHAnsi"/>
                <w:bCs/>
                <w:color w:val="000000" w:themeColor="text1"/>
                <w:lang w:val="en-GB"/>
              </w:rPr>
              <w:t>Preparation and implementation of the Environmental and Social Monitoring Plan during the construction</w:t>
            </w:r>
          </w:p>
          <w:p w14:paraId="6DFF04CA" w14:textId="77777777" w:rsidR="00723593" w:rsidRPr="003E323C" w:rsidRDefault="00000000" w:rsidP="00AE5FA6">
            <w:pPr>
              <w:pStyle w:val="ListParagraph"/>
              <w:numPr>
                <w:ilvl w:val="0"/>
                <w:numId w:val="30"/>
              </w:numPr>
              <w:spacing w:after="0" w:line="276" w:lineRule="auto"/>
              <w:ind w:left="456" w:hanging="283"/>
              <w:rPr>
                <w:rFonts w:ascii="Century Gothic" w:hAnsi="Century Gothic" w:cstheme="minorHAnsi"/>
                <w:bCs/>
                <w:color w:val="000000" w:themeColor="text1"/>
                <w:lang w:val="en-GB"/>
              </w:rPr>
            </w:pPr>
            <w:r w:rsidRPr="003E323C">
              <w:rPr>
                <w:rFonts w:ascii="Century Gothic" w:hAnsi="Century Gothic" w:cstheme="minorHAnsi"/>
                <w:bCs/>
                <w:color w:val="000000" w:themeColor="text1"/>
                <w:lang w:val="en-GB"/>
              </w:rPr>
              <w:t>Supervision of contractor performance in the implementation of the Construction and Work Camp Management Plan</w:t>
            </w:r>
          </w:p>
          <w:p w14:paraId="6B67ACEC" w14:textId="77777777" w:rsidR="00723593" w:rsidRPr="003E323C" w:rsidRDefault="00000000" w:rsidP="00AE5FA6">
            <w:pPr>
              <w:pStyle w:val="ListParagraph"/>
              <w:numPr>
                <w:ilvl w:val="0"/>
                <w:numId w:val="30"/>
              </w:numPr>
              <w:spacing w:after="0" w:line="276" w:lineRule="auto"/>
              <w:ind w:left="456" w:hanging="283"/>
              <w:rPr>
                <w:rFonts w:ascii="Century Gothic" w:hAnsi="Century Gothic" w:cstheme="minorHAnsi"/>
                <w:bCs/>
                <w:color w:val="000000" w:themeColor="text1"/>
                <w:lang w:val="en-GB"/>
              </w:rPr>
            </w:pPr>
            <w:r w:rsidRPr="003E323C">
              <w:rPr>
                <w:rFonts w:ascii="Century Gothic" w:hAnsi="Century Gothic" w:cstheme="minorHAnsi"/>
                <w:bCs/>
                <w:color w:val="000000" w:themeColor="text1"/>
                <w:lang w:val="en-GB"/>
              </w:rPr>
              <w:t>Hire Safeguards personnel to implement ESMP</w:t>
            </w:r>
          </w:p>
          <w:p w14:paraId="0361B72D" w14:textId="77777777" w:rsidR="00723593" w:rsidRPr="003E323C" w:rsidRDefault="00000000" w:rsidP="00AE5FA6">
            <w:pPr>
              <w:pStyle w:val="ListParagraph"/>
              <w:numPr>
                <w:ilvl w:val="0"/>
                <w:numId w:val="30"/>
              </w:numPr>
              <w:spacing w:after="0" w:line="276" w:lineRule="auto"/>
              <w:ind w:left="456" w:hanging="283"/>
              <w:rPr>
                <w:rFonts w:ascii="Century Gothic" w:hAnsi="Century Gothic" w:cstheme="minorHAnsi"/>
                <w:bCs/>
                <w:color w:val="000000" w:themeColor="text1"/>
                <w:lang w:val="en-GB"/>
              </w:rPr>
            </w:pPr>
            <w:r w:rsidRPr="003E323C">
              <w:rPr>
                <w:rFonts w:ascii="Century Gothic" w:hAnsi="Century Gothic" w:cstheme="minorHAnsi"/>
                <w:bCs/>
                <w:color w:val="000000" w:themeColor="text1"/>
                <w:lang w:val="en-GB"/>
              </w:rPr>
              <w:t xml:space="preserve">Thorough supervision of the mitigation of the environmental and social impacts such as labour influx and GBV </w:t>
            </w:r>
          </w:p>
          <w:p w14:paraId="56BCD9F1" w14:textId="77777777" w:rsidR="00723593" w:rsidRPr="003E323C" w:rsidRDefault="00000000" w:rsidP="00AE5FA6">
            <w:pPr>
              <w:pStyle w:val="ListParagraph"/>
              <w:numPr>
                <w:ilvl w:val="0"/>
                <w:numId w:val="30"/>
              </w:numPr>
              <w:spacing w:after="0" w:line="276" w:lineRule="auto"/>
              <w:ind w:left="456" w:hanging="283"/>
              <w:rPr>
                <w:rFonts w:ascii="Century Gothic" w:hAnsi="Century Gothic" w:cstheme="minorHAnsi"/>
                <w:bCs/>
                <w:color w:val="000000" w:themeColor="text1"/>
                <w:lang w:val="en-GB"/>
              </w:rPr>
            </w:pPr>
            <w:r w:rsidRPr="003E323C">
              <w:rPr>
                <w:rFonts w:ascii="Century Gothic" w:hAnsi="Century Gothic" w:cstheme="minorHAnsi"/>
                <w:bCs/>
                <w:color w:val="000000" w:themeColor="text1"/>
                <w:lang w:val="en-GB"/>
              </w:rPr>
              <w:t>Reporting any incidents or non-compliance with the ESMP to the PIU</w:t>
            </w:r>
          </w:p>
          <w:p w14:paraId="2601CCEB" w14:textId="77777777" w:rsidR="00723593" w:rsidRPr="003E323C" w:rsidRDefault="00000000" w:rsidP="00AE5FA6">
            <w:pPr>
              <w:pStyle w:val="ListParagraph"/>
              <w:numPr>
                <w:ilvl w:val="0"/>
                <w:numId w:val="30"/>
              </w:numPr>
              <w:spacing w:after="0" w:line="276" w:lineRule="auto"/>
              <w:ind w:left="456" w:hanging="283"/>
              <w:rPr>
                <w:rFonts w:ascii="Century Gothic" w:hAnsi="Century Gothic" w:cstheme="minorHAnsi"/>
                <w:bCs/>
                <w:color w:val="000000" w:themeColor="text1"/>
                <w:lang w:val="en-GB"/>
              </w:rPr>
            </w:pPr>
            <w:r w:rsidRPr="003E323C">
              <w:rPr>
                <w:rFonts w:ascii="Century Gothic" w:hAnsi="Century Gothic" w:cstheme="minorHAnsi"/>
                <w:bCs/>
                <w:color w:val="000000" w:themeColor="text1"/>
                <w:lang w:val="en-GB"/>
              </w:rPr>
              <w:t>Ensuring adequate training and education of all staff involved in environmental supervision</w:t>
            </w:r>
          </w:p>
          <w:p w14:paraId="2E1F0919" w14:textId="77777777" w:rsidR="00723593" w:rsidRPr="003E323C" w:rsidRDefault="00000000" w:rsidP="00AE5FA6">
            <w:pPr>
              <w:pStyle w:val="ListParagraph"/>
              <w:numPr>
                <w:ilvl w:val="0"/>
                <w:numId w:val="30"/>
              </w:numPr>
              <w:spacing w:after="0" w:line="276" w:lineRule="auto"/>
              <w:ind w:left="456" w:hanging="283"/>
              <w:rPr>
                <w:rFonts w:ascii="Century Gothic" w:hAnsi="Century Gothic" w:cstheme="minorHAnsi"/>
                <w:bCs/>
                <w:color w:val="000000" w:themeColor="text1"/>
                <w:lang w:val="en-GB"/>
              </w:rPr>
            </w:pPr>
            <w:r w:rsidRPr="003E323C">
              <w:rPr>
                <w:rFonts w:ascii="Century Gothic" w:hAnsi="Century Gothic" w:cstheme="minorHAnsi"/>
                <w:bCs/>
                <w:color w:val="000000" w:themeColor="text1"/>
                <w:lang w:val="en-GB"/>
              </w:rPr>
              <w:t xml:space="preserve">Making recommendations to the BAUCHI PIU regarding ESMP performance as part of an overall commitment to continuous improvement </w:t>
            </w:r>
          </w:p>
          <w:p w14:paraId="77ACC09F" w14:textId="77777777" w:rsidR="00723593" w:rsidRPr="003E323C" w:rsidRDefault="00000000" w:rsidP="00AE5FA6">
            <w:pPr>
              <w:pStyle w:val="ListParagraph"/>
              <w:numPr>
                <w:ilvl w:val="0"/>
                <w:numId w:val="30"/>
              </w:numPr>
              <w:spacing w:after="0" w:line="276" w:lineRule="auto"/>
              <w:ind w:left="456" w:hanging="283"/>
              <w:rPr>
                <w:rFonts w:ascii="Century Gothic" w:hAnsi="Century Gothic" w:cstheme="minorHAnsi"/>
                <w:bCs/>
                <w:color w:val="000000" w:themeColor="text1"/>
                <w:lang w:val="en-GB"/>
              </w:rPr>
            </w:pPr>
            <w:r w:rsidRPr="003E323C">
              <w:rPr>
                <w:rFonts w:ascii="Century Gothic" w:hAnsi="Century Gothic" w:cstheme="minorHAnsi"/>
                <w:bCs/>
                <w:color w:val="000000" w:themeColor="text1"/>
                <w:lang w:val="en-GB"/>
              </w:rPr>
              <w:t>Supervise contractor performance of the implementation of the Construction Campsite/Staging area Camp Management Plan/CESMP</w:t>
            </w:r>
          </w:p>
          <w:p w14:paraId="39668AF9" w14:textId="77777777" w:rsidR="00723593" w:rsidRPr="003E323C" w:rsidRDefault="00000000" w:rsidP="00AE5FA6">
            <w:pPr>
              <w:pStyle w:val="ListParagraph"/>
              <w:numPr>
                <w:ilvl w:val="0"/>
                <w:numId w:val="30"/>
              </w:numPr>
              <w:spacing w:after="0" w:line="276" w:lineRule="auto"/>
              <w:ind w:left="456" w:hanging="283"/>
              <w:rPr>
                <w:rFonts w:ascii="Century Gothic" w:hAnsi="Century Gothic" w:cstheme="minorHAnsi"/>
                <w:bCs/>
                <w:color w:val="000000" w:themeColor="text1"/>
                <w:lang w:val="en-GB"/>
              </w:rPr>
            </w:pPr>
            <w:r w:rsidRPr="003E323C">
              <w:rPr>
                <w:rFonts w:ascii="Century Gothic" w:hAnsi="Century Gothic" w:cstheme="minorHAnsi"/>
                <w:bCs/>
                <w:color w:val="000000" w:themeColor="text1"/>
                <w:lang w:val="en-GB"/>
              </w:rPr>
              <w:t>Prepare monthly safeguards report including recommendations to the BAUCHI PIU regarding ESMP performance as part of an overall commitment to continuous improvement</w:t>
            </w:r>
          </w:p>
        </w:tc>
      </w:tr>
      <w:tr w:rsidR="003E323C" w:rsidRPr="003E323C" w14:paraId="690F5BBC" w14:textId="77777777">
        <w:trPr>
          <w:trHeight w:val="325"/>
        </w:trPr>
        <w:tc>
          <w:tcPr>
            <w:tcW w:w="614" w:type="dxa"/>
          </w:tcPr>
          <w:p w14:paraId="29E651CD" w14:textId="77777777" w:rsidR="00723593" w:rsidRPr="003E323C" w:rsidRDefault="00000000" w:rsidP="00AE5FA6">
            <w:pPr>
              <w:spacing w:after="0" w:line="276" w:lineRule="auto"/>
              <w:rPr>
                <w:rFonts w:ascii="Century Gothic" w:hAnsi="Century Gothic" w:cstheme="minorHAnsi"/>
                <w:bCs/>
                <w:color w:val="000000" w:themeColor="text1"/>
                <w:lang w:val="en-GB"/>
              </w:rPr>
            </w:pPr>
            <w:r w:rsidRPr="003E323C">
              <w:rPr>
                <w:rFonts w:ascii="Century Gothic" w:hAnsi="Century Gothic" w:cstheme="minorHAnsi"/>
                <w:bCs/>
                <w:color w:val="000000" w:themeColor="text1"/>
                <w:lang w:val="en-GB"/>
              </w:rPr>
              <w:t>8</w:t>
            </w:r>
          </w:p>
        </w:tc>
        <w:tc>
          <w:tcPr>
            <w:tcW w:w="2457" w:type="dxa"/>
          </w:tcPr>
          <w:p w14:paraId="03DCE8FD" w14:textId="77777777" w:rsidR="00723593" w:rsidRPr="003E323C" w:rsidRDefault="00000000" w:rsidP="00AE5FA6">
            <w:pPr>
              <w:spacing w:after="0" w:line="276" w:lineRule="auto"/>
              <w:rPr>
                <w:rFonts w:ascii="Century Gothic" w:hAnsi="Century Gothic" w:cstheme="minorHAnsi"/>
                <w:bCs/>
                <w:color w:val="000000" w:themeColor="text1"/>
                <w:lang w:val="en-GB"/>
              </w:rPr>
            </w:pPr>
            <w:r w:rsidRPr="003E323C">
              <w:rPr>
                <w:rFonts w:ascii="Century Gothic" w:hAnsi="Century Gothic" w:cstheme="minorHAnsi"/>
                <w:bCs/>
                <w:color w:val="000000" w:themeColor="text1"/>
                <w:lang w:val="en-GB"/>
              </w:rPr>
              <w:t xml:space="preserve">Bauchi State Ministry of Environment and </w:t>
            </w:r>
            <w:r w:rsidRPr="003E323C">
              <w:rPr>
                <w:rFonts w:ascii="Century Gothic" w:hAnsi="Century Gothic" w:cstheme="minorHAnsi"/>
                <w:bCs/>
                <w:color w:val="000000" w:themeColor="text1"/>
                <w:lang w:val="en-GB"/>
              </w:rPr>
              <w:lastRenderedPageBreak/>
              <w:t>Bauchi State Environmental Protection Agency</w:t>
            </w:r>
          </w:p>
        </w:tc>
        <w:tc>
          <w:tcPr>
            <w:tcW w:w="6604" w:type="dxa"/>
          </w:tcPr>
          <w:p w14:paraId="4CE2D846" w14:textId="77777777" w:rsidR="00723593" w:rsidRPr="003E323C" w:rsidRDefault="00000000" w:rsidP="00AE5FA6">
            <w:pPr>
              <w:pStyle w:val="ListParagraph"/>
              <w:numPr>
                <w:ilvl w:val="0"/>
                <w:numId w:val="31"/>
              </w:numPr>
              <w:spacing w:after="0" w:line="276" w:lineRule="auto"/>
              <w:ind w:left="315" w:hanging="142"/>
              <w:rPr>
                <w:rFonts w:ascii="Century Gothic" w:hAnsi="Century Gothic" w:cstheme="minorHAnsi"/>
                <w:bCs/>
                <w:color w:val="000000" w:themeColor="text1"/>
                <w:lang w:val="en-GB"/>
              </w:rPr>
            </w:pPr>
            <w:r w:rsidRPr="003E323C">
              <w:rPr>
                <w:rFonts w:ascii="Century Gothic" w:hAnsi="Century Gothic" w:cstheme="minorHAnsi"/>
                <w:bCs/>
                <w:color w:val="000000" w:themeColor="text1"/>
                <w:lang w:val="en-GB"/>
              </w:rPr>
              <w:lastRenderedPageBreak/>
              <w:t xml:space="preserve">Inspection of project premises to ensure strict compliance with sanitation and waste management </w:t>
            </w:r>
            <w:r w:rsidRPr="003E323C">
              <w:rPr>
                <w:rFonts w:ascii="Century Gothic" w:hAnsi="Century Gothic" w:cstheme="minorHAnsi"/>
                <w:bCs/>
                <w:color w:val="000000" w:themeColor="text1"/>
                <w:lang w:val="en-GB"/>
              </w:rPr>
              <w:lastRenderedPageBreak/>
              <w:t>standards in the state.</w:t>
            </w:r>
          </w:p>
          <w:p w14:paraId="358FCF45" w14:textId="77777777" w:rsidR="00723593" w:rsidRPr="003E323C" w:rsidRDefault="00000000" w:rsidP="00AE5FA6">
            <w:pPr>
              <w:pStyle w:val="ListParagraph"/>
              <w:numPr>
                <w:ilvl w:val="0"/>
                <w:numId w:val="31"/>
              </w:numPr>
              <w:spacing w:after="0" w:line="276" w:lineRule="auto"/>
              <w:ind w:left="315" w:hanging="142"/>
              <w:rPr>
                <w:rFonts w:ascii="Century Gothic" w:hAnsi="Century Gothic" w:cstheme="minorHAnsi"/>
                <w:bCs/>
                <w:color w:val="000000" w:themeColor="text1"/>
                <w:lang w:val="en-GB"/>
              </w:rPr>
            </w:pPr>
            <w:r w:rsidRPr="003E323C">
              <w:rPr>
                <w:rFonts w:ascii="Century Gothic" w:hAnsi="Century Gothic" w:cstheme="minorHAnsi"/>
                <w:bCs/>
                <w:color w:val="000000" w:themeColor="text1"/>
                <w:lang w:val="en-GB"/>
              </w:rPr>
              <w:t>Collaboration with other MDAs at the State and Federal levels, NGOs, and Donor Agencies in environmental protection and management especially in areas of waste recycling, etc.</w:t>
            </w:r>
          </w:p>
        </w:tc>
      </w:tr>
      <w:tr w:rsidR="003E323C" w:rsidRPr="003E323C" w14:paraId="6A1F55FB" w14:textId="77777777">
        <w:trPr>
          <w:trHeight w:val="325"/>
        </w:trPr>
        <w:tc>
          <w:tcPr>
            <w:tcW w:w="614" w:type="dxa"/>
          </w:tcPr>
          <w:p w14:paraId="0D3F3B0E" w14:textId="77777777" w:rsidR="00723593" w:rsidRPr="003E323C" w:rsidRDefault="00000000" w:rsidP="00AE5FA6">
            <w:pPr>
              <w:spacing w:after="0" w:line="276" w:lineRule="auto"/>
              <w:rPr>
                <w:rFonts w:ascii="Century Gothic" w:hAnsi="Century Gothic" w:cstheme="minorHAnsi"/>
                <w:bCs/>
                <w:color w:val="000000" w:themeColor="text1"/>
                <w:lang w:val="en-GB"/>
              </w:rPr>
            </w:pPr>
            <w:r w:rsidRPr="003E323C">
              <w:rPr>
                <w:rFonts w:ascii="Century Gothic" w:hAnsi="Century Gothic" w:cstheme="minorHAnsi"/>
                <w:bCs/>
                <w:color w:val="000000" w:themeColor="text1"/>
                <w:lang w:val="en-GB"/>
              </w:rPr>
              <w:t>9</w:t>
            </w:r>
          </w:p>
        </w:tc>
        <w:tc>
          <w:tcPr>
            <w:tcW w:w="2457" w:type="dxa"/>
          </w:tcPr>
          <w:p w14:paraId="4DC92FF3" w14:textId="77777777" w:rsidR="00723593" w:rsidRPr="003E323C" w:rsidRDefault="00000000" w:rsidP="00AE5FA6">
            <w:pPr>
              <w:spacing w:after="0" w:line="276" w:lineRule="auto"/>
              <w:rPr>
                <w:rFonts w:ascii="Century Gothic" w:hAnsi="Century Gothic" w:cstheme="minorHAnsi"/>
                <w:bCs/>
                <w:color w:val="000000" w:themeColor="text1"/>
                <w:lang w:val="en-GB"/>
              </w:rPr>
            </w:pPr>
            <w:r w:rsidRPr="003E323C">
              <w:rPr>
                <w:rFonts w:ascii="Century Gothic" w:hAnsi="Century Gothic" w:cstheme="minorHAnsi"/>
                <w:bCs/>
                <w:color w:val="000000" w:themeColor="text1"/>
                <w:lang w:val="en-GB"/>
              </w:rPr>
              <w:t>Dambam, Alkaleri and Itas/Gadau Local Government Authorities</w:t>
            </w:r>
          </w:p>
        </w:tc>
        <w:tc>
          <w:tcPr>
            <w:tcW w:w="6604" w:type="dxa"/>
          </w:tcPr>
          <w:p w14:paraId="3A414908" w14:textId="77777777" w:rsidR="00723593" w:rsidRPr="003E323C" w:rsidRDefault="00000000" w:rsidP="00AE5FA6">
            <w:pPr>
              <w:pStyle w:val="ListParagraph"/>
              <w:numPr>
                <w:ilvl w:val="0"/>
                <w:numId w:val="32"/>
              </w:numPr>
              <w:spacing w:after="0" w:line="276" w:lineRule="auto"/>
              <w:ind w:left="315" w:hanging="284"/>
              <w:rPr>
                <w:rFonts w:ascii="Century Gothic" w:hAnsi="Century Gothic" w:cstheme="minorHAnsi"/>
                <w:bCs/>
                <w:color w:val="000000" w:themeColor="text1"/>
                <w:lang w:val="en-GB"/>
              </w:rPr>
            </w:pPr>
            <w:r w:rsidRPr="003E323C">
              <w:rPr>
                <w:rFonts w:ascii="Century Gothic" w:hAnsi="Century Gothic" w:cstheme="minorHAnsi"/>
                <w:bCs/>
                <w:color w:val="000000" w:themeColor="text1"/>
                <w:lang w:val="en-GB"/>
              </w:rPr>
              <w:t>Provision of oversight function across projects within its jurisdiction for ESMP compliance.</w:t>
            </w:r>
          </w:p>
          <w:p w14:paraId="759B83E1" w14:textId="77777777" w:rsidR="00723593" w:rsidRPr="003E323C" w:rsidRDefault="00000000" w:rsidP="00AE5FA6">
            <w:pPr>
              <w:pStyle w:val="ListParagraph"/>
              <w:numPr>
                <w:ilvl w:val="0"/>
                <w:numId w:val="32"/>
              </w:numPr>
              <w:spacing w:after="0" w:line="276" w:lineRule="auto"/>
              <w:ind w:left="315" w:hanging="284"/>
              <w:rPr>
                <w:rFonts w:ascii="Century Gothic" w:hAnsi="Century Gothic" w:cstheme="minorHAnsi"/>
                <w:bCs/>
                <w:color w:val="000000" w:themeColor="text1"/>
                <w:lang w:val="en-GB"/>
              </w:rPr>
            </w:pPr>
            <w:r w:rsidRPr="003E323C">
              <w:rPr>
                <w:rFonts w:ascii="Century Gothic" w:hAnsi="Century Gothic" w:cstheme="minorHAnsi"/>
                <w:bCs/>
                <w:color w:val="000000" w:themeColor="text1"/>
                <w:lang w:val="en-GB"/>
              </w:rPr>
              <w:t xml:space="preserve">Monitoring of activities related to public health, sanitation, and waste management amongst others. </w:t>
            </w:r>
          </w:p>
        </w:tc>
      </w:tr>
      <w:tr w:rsidR="003E323C" w:rsidRPr="003E323C" w14:paraId="744BCFE9" w14:textId="77777777">
        <w:trPr>
          <w:trHeight w:val="289"/>
        </w:trPr>
        <w:tc>
          <w:tcPr>
            <w:tcW w:w="614" w:type="dxa"/>
          </w:tcPr>
          <w:p w14:paraId="4F327924" w14:textId="77777777" w:rsidR="00723593" w:rsidRPr="003E323C" w:rsidRDefault="00000000" w:rsidP="00AE5FA6">
            <w:pPr>
              <w:spacing w:after="0" w:line="276" w:lineRule="auto"/>
              <w:rPr>
                <w:rFonts w:ascii="Century Gothic" w:hAnsi="Century Gothic" w:cstheme="minorHAnsi"/>
                <w:bCs/>
                <w:color w:val="000000" w:themeColor="text1"/>
                <w:lang w:val="en-GB"/>
              </w:rPr>
            </w:pPr>
            <w:r w:rsidRPr="003E323C">
              <w:rPr>
                <w:rFonts w:ascii="Century Gothic" w:hAnsi="Century Gothic" w:cstheme="minorHAnsi"/>
                <w:bCs/>
                <w:color w:val="000000" w:themeColor="text1"/>
                <w:lang w:val="en-GB"/>
              </w:rPr>
              <w:t>10</w:t>
            </w:r>
          </w:p>
        </w:tc>
        <w:tc>
          <w:tcPr>
            <w:tcW w:w="2457" w:type="dxa"/>
          </w:tcPr>
          <w:p w14:paraId="5E5E36B0" w14:textId="77777777" w:rsidR="00723593" w:rsidRPr="003E323C" w:rsidRDefault="00000000" w:rsidP="00AE5FA6">
            <w:pPr>
              <w:spacing w:after="0" w:line="276" w:lineRule="auto"/>
              <w:rPr>
                <w:rFonts w:ascii="Century Gothic" w:hAnsi="Century Gothic" w:cstheme="minorHAnsi"/>
                <w:bCs/>
                <w:color w:val="000000" w:themeColor="text1"/>
                <w:lang w:val="en-GB"/>
              </w:rPr>
            </w:pPr>
            <w:r w:rsidRPr="003E323C">
              <w:rPr>
                <w:rFonts w:ascii="Century Gothic" w:hAnsi="Century Gothic" w:cstheme="minorHAnsi"/>
                <w:bCs/>
                <w:color w:val="000000" w:themeColor="text1"/>
                <w:lang w:val="en-GB"/>
              </w:rPr>
              <w:t>Affected Community and Public</w:t>
            </w:r>
          </w:p>
        </w:tc>
        <w:tc>
          <w:tcPr>
            <w:tcW w:w="6604" w:type="dxa"/>
          </w:tcPr>
          <w:p w14:paraId="5F64EB42" w14:textId="77777777" w:rsidR="00723593" w:rsidRPr="003E323C" w:rsidRDefault="00000000" w:rsidP="00AE5FA6">
            <w:pPr>
              <w:pStyle w:val="ListParagraph"/>
              <w:numPr>
                <w:ilvl w:val="0"/>
                <w:numId w:val="33"/>
              </w:numPr>
              <w:spacing w:after="0" w:line="276" w:lineRule="auto"/>
              <w:ind w:left="456" w:hanging="283"/>
              <w:rPr>
                <w:rFonts w:ascii="Century Gothic" w:hAnsi="Century Gothic" w:cstheme="minorHAnsi"/>
                <w:bCs/>
                <w:color w:val="000000" w:themeColor="text1"/>
                <w:lang w:val="en-GB"/>
              </w:rPr>
            </w:pPr>
            <w:r w:rsidRPr="003E323C">
              <w:rPr>
                <w:rFonts w:ascii="Century Gothic" w:hAnsi="Century Gothic" w:cstheme="minorHAnsi"/>
                <w:bCs/>
                <w:color w:val="000000" w:themeColor="text1"/>
                <w:lang w:val="en-GB"/>
              </w:rPr>
              <w:t>Promote environmental awareness.</w:t>
            </w:r>
          </w:p>
          <w:p w14:paraId="3DA21D57" w14:textId="77777777" w:rsidR="00723593" w:rsidRPr="003E323C" w:rsidRDefault="00000000" w:rsidP="00AE5FA6">
            <w:pPr>
              <w:pStyle w:val="ListParagraph"/>
              <w:numPr>
                <w:ilvl w:val="0"/>
                <w:numId w:val="33"/>
              </w:numPr>
              <w:spacing w:after="0" w:line="276" w:lineRule="auto"/>
              <w:ind w:left="456" w:hanging="283"/>
              <w:rPr>
                <w:rFonts w:ascii="Century Gothic" w:hAnsi="Century Gothic" w:cstheme="minorHAnsi"/>
                <w:bCs/>
                <w:color w:val="000000" w:themeColor="text1"/>
                <w:lang w:val="en-GB"/>
              </w:rPr>
            </w:pPr>
            <w:r w:rsidRPr="003E323C">
              <w:rPr>
                <w:rFonts w:ascii="Century Gothic" w:hAnsi="Century Gothic" w:cstheme="minorHAnsi"/>
                <w:bCs/>
                <w:color w:val="000000" w:themeColor="text1"/>
                <w:lang w:val="en-GB"/>
              </w:rPr>
              <w:t>Review environmental and social performance report made available by BAUCHI PIU.</w:t>
            </w:r>
          </w:p>
          <w:p w14:paraId="0F4C6EB2" w14:textId="77777777" w:rsidR="00723593" w:rsidRPr="003E323C" w:rsidRDefault="00000000" w:rsidP="00AE5FA6">
            <w:pPr>
              <w:pStyle w:val="ListParagraph"/>
              <w:numPr>
                <w:ilvl w:val="0"/>
                <w:numId w:val="33"/>
              </w:numPr>
              <w:spacing w:after="0" w:line="276" w:lineRule="auto"/>
              <w:ind w:left="456" w:hanging="283"/>
              <w:rPr>
                <w:rFonts w:ascii="Century Gothic" w:hAnsi="Century Gothic" w:cstheme="minorHAnsi"/>
                <w:bCs/>
                <w:color w:val="000000" w:themeColor="text1"/>
                <w:lang w:val="en-GB"/>
              </w:rPr>
            </w:pPr>
            <w:r w:rsidRPr="003E323C">
              <w:rPr>
                <w:rFonts w:ascii="Century Gothic" w:hAnsi="Century Gothic" w:cstheme="minorHAnsi"/>
                <w:bCs/>
                <w:color w:val="000000" w:themeColor="text1"/>
                <w:lang w:val="en-GB"/>
              </w:rPr>
              <w:t>Provide comments, advice, and/or complaints on issues of non-conformity.</w:t>
            </w:r>
          </w:p>
          <w:p w14:paraId="023F5F36" w14:textId="77777777" w:rsidR="00723593" w:rsidRPr="003E323C" w:rsidRDefault="00000000" w:rsidP="00AE5FA6">
            <w:pPr>
              <w:pStyle w:val="ListParagraph"/>
              <w:numPr>
                <w:ilvl w:val="0"/>
                <w:numId w:val="33"/>
              </w:numPr>
              <w:spacing w:after="0" w:line="276" w:lineRule="auto"/>
              <w:ind w:left="315" w:hanging="142"/>
              <w:rPr>
                <w:rFonts w:ascii="Century Gothic" w:hAnsi="Century Gothic" w:cstheme="minorHAnsi"/>
                <w:bCs/>
                <w:color w:val="000000" w:themeColor="text1"/>
                <w:lang w:val="en-GB"/>
              </w:rPr>
            </w:pPr>
            <w:r w:rsidRPr="003E323C">
              <w:rPr>
                <w:rFonts w:ascii="Century Gothic" w:hAnsi="Century Gothic" w:cstheme="minorHAnsi"/>
                <w:bCs/>
                <w:color w:val="000000" w:themeColor="text1"/>
                <w:lang w:val="en-GB"/>
              </w:rPr>
              <w:t>Attend public meetings organized by the BAUCHI PIU to disseminate information and receive feedback.</w:t>
            </w:r>
          </w:p>
          <w:p w14:paraId="5434451A" w14:textId="77777777" w:rsidR="00723593" w:rsidRPr="003E323C" w:rsidRDefault="00000000" w:rsidP="00AE5FA6">
            <w:pPr>
              <w:pStyle w:val="ListParagraph"/>
              <w:numPr>
                <w:ilvl w:val="0"/>
                <w:numId w:val="33"/>
              </w:numPr>
              <w:spacing w:after="0" w:line="276" w:lineRule="auto"/>
              <w:ind w:left="315" w:hanging="142"/>
              <w:rPr>
                <w:rFonts w:ascii="Century Gothic" w:hAnsi="Century Gothic" w:cstheme="minorHAnsi"/>
                <w:bCs/>
                <w:color w:val="000000" w:themeColor="text1"/>
                <w:lang w:val="en-GB"/>
              </w:rPr>
            </w:pPr>
            <w:r w:rsidRPr="003E323C">
              <w:rPr>
                <w:rFonts w:ascii="Century Gothic" w:hAnsi="Century Gothic" w:cstheme="minorHAnsi"/>
                <w:bCs/>
                <w:color w:val="000000" w:themeColor="text1"/>
                <w:lang w:val="en-GB"/>
              </w:rPr>
              <w:t>Identify issues that could derail the project and support project mitigation measures and awareness campaigns.</w:t>
            </w:r>
          </w:p>
        </w:tc>
      </w:tr>
      <w:tr w:rsidR="003E323C" w:rsidRPr="003E323C" w14:paraId="6C06B2B3" w14:textId="77777777">
        <w:trPr>
          <w:trHeight w:val="182"/>
        </w:trPr>
        <w:tc>
          <w:tcPr>
            <w:tcW w:w="614" w:type="dxa"/>
          </w:tcPr>
          <w:p w14:paraId="1B7409D8" w14:textId="77777777" w:rsidR="00723593" w:rsidRPr="003E323C" w:rsidRDefault="00000000" w:rsidP="00AE5FA6">
            <w:pPr>
              <w:spacing w:after="0" w:line="276" w:lineRule="auto"/>
              <w:jc w:val="both"/>
              <w:rPr>
                <w:rFonts w:ascii="Century Gothic" w:hAnsi="Century Gothic" w:cstheme="minorHAnsi"/>
                <w:bCs/>
                <w:color w:val="000000" w:themeColor="text1"/>
                <w:lang w:val="en-GB"/>
              </w:rPr>
            </w:pPr>
            <w:r w:rsidRPr="003E323C">
              <w:rPr>
                <w:rFonts w:ascii="Century Gothic" w:hAnsi="Century Gothic" w:cstheme="minorHAnsi"/>
                <w:bCs/>
                <w:color w:val="000000" w:themeColor="text1"/>
                <w:lang w:val="en-GB"/>
              </w:rPr>
              <w:t>11</w:t>
            </w:r>
          </w:p>
        </w:tc>
        <w:tc>
          <w:tcPr>
            <w:tcW w:w="2457" w:type="dxa"/>
          </w:tcPr>
          <w:p w14:paraId="4DAA6209" w14:textId="77777777" w:rsidR="00723593" w:rsidRPr="003E323C" w:rsidRDefault="00000000" w:rsidP="00AE5FA6">
            <w:pPr>
              <w:spacing w:after="0" w:line="276" w:lineRule="auto"/>
              <w:rPr>
                <w:rFonts w:ascii="Century Gothic" w:hAnsi="Century Gothic" w:cstheme="minorHAnsi"/>
                <w:bCs/>
                <w:color w:val="000000" w:themeColor="text1"/>
                <w:lang w:val="en-GB"/>
              </w:rPr>
            </w:pPr>
            <w:r w:rsidRPr="003E323C">
              <w:rPr>
                <w:rFonts w:ascii="Century Gothic" w:hAnsi="Century Gothic" w:cstheme="minorHAnsi"/>
                <w:bCs/>
                <w:color w:val="000000" w:themeColor="text1"/>
                <w:lang w:val="en-GB"/>
              </w:rPr>
              <w:t>Community-Based Organizations (CBOs)</w:t>
            </w:r>
          </w:p>
        </w:tc>
        <w:tc>
          <w:tcPr>
            <w:tcW w:w="6604" w:type="dxa"/>
          </w:tcPr>
          <w:p w14:paraId="1C7FC073" w14:textId="77777777" w:rsidR="00723593" w:rsidRPr="003E323C" w:rsidRDefault="00000000" w:rsidP="00AE5FA6">
            <w:pPr>
              <w:pStyle w:val="ListParagraph"/>
              <w:numPr>
                <w:ilvl w:val="0"/>
                <w:numId w:val="34"/>
              </w:numPr>
              <w:spacing w:after="0" w:line="276" w:lineRule="auto"/>
              <w:ind w:left="315" w:hanging="142"/>
              <w:jc w:val="both"/>
              <w:rPr>
                <w:rFonts w:ascii="Century Gothic" w:hAnsi="Century Gothic" w:cstheme="minorHAnsi"/>
                <w:bCs/>
                <w:color w:val="000000" w:themeColor="text1"/>
                <w:lang w:val="en-GB"/>
              </w:rPr>
            </w:pPr>
            <w:r w:rsidRPr="003E323C">
              <w:rPr>
                <w:rFonts w:ascii="Century Gothic" w:hAnsi="Century Gothic" w:cstheme="minorHAnsi"/>
                <w:bCs/>
                <w:color w:val="000000" w:themeColor="text1"/>
                <w:lang w:val="en-GB"/>
              </w:rPr>
              <w:t xml:space="preserve">Ensure community participation by mobilizing and sensitizing community members; </w:t>
            </w:r>
          </w:p>
        </w:tc>
      </w:tr>
      <w:tr w:rsidR="003E323C" w:rsidRPr="003E323C" w14:paraId="53D33CE3" w14:textId="77777777">
        <w:trPr>
          <w:trHeight w:val="366"/>
        </w:trPr>
        <w:tc>
          <w:tcPr>
            <w:tcW w:w="614" w:type="dxa"/>
          </w:tcPr>
          <w:p w14:paraId="58025C56" w14:textId="77777777" w:rsidR="00723593" w:rsidRPr="003E323C" w:rsidRDefault="00000000" w:rsidP="00AE5FA6">
            <w:pPr>
              <w:spacing w:after="0" w:line="276" w:lineRule="auto"/>
              <w:rPr>
                <w:rFonts w:ascii="Century Gothic" w:hAnsi="Century Gothic" w:cstheme="minorHAnsi"/>
                <w:bCs/>
                <w:color w:val="000000" w:themeColor="text1"/>
                <w:lang w:val="en-GB"/>
              </w:rPr>
            </w:pPr>
            <w:r w:rsidRPr="003E323C">
              <w:rPr>
                <w:rFonts w:ascii="Century Gothic" w:hAnsi="Century Gothic" w:cstheme="minorHAnsi"/>
                <w:bCs/>
                <w:color w:val="000000" w:themeColor="text1"/>
                <w:lang w:val="en-GB"/>
              </w:rPr>
              <w:t>12</w:t>
            </w:r>
          </w:p>
        </w:tc>
        <w:tc>
          <w:tcPr>
            <w:tcW w:w="2457" w:type="dxa"/>
          </w:tcPr>
          <w:p w14:paraId="6D9D2AE1" w14:textId="77777777" w:rsidR="00723593" w:rsidRPr="003E323C" w:rsidRDefault="00000000" w:rsidP="00AE5FA6">
            <w:pPr>
              <w:spacing w:after="0" w:line="276" w:lineRule="auto"/>
              <w:rPr>
                <w:rFonts w:ascii="Century Gothic" w:hAnsi="Century Gothic" w:cstheme="minorHAnsi"/>
                <w:bCs/>
                <w:color w:val="000000" w:themeColor="text1"/>
                <w:lang w:val="en-GB"/>
              </w:rPr>
            </w:pPr>
            <w:r w:rsidRPr="003E323C">
              <w:rPr>
                <w:rFonts w:ascii="Century Gothic" w:hAnsi="Century Gothic" w:cstheme="minorHAnsi"/>
                <w:bCs/>
                <w:color w:val="000000" w:themeColor="text1"/>
                <w:lang w:val="en-GB"/>
              </w:rPr>
              <w:t>NGOs/CSOs</w:t>
            </w:r>
          </w:p>
        </w:tc>
        <w:tc>
          <w:tcPr>
            <w:tcW w:w="6604" w:type="dxa"/>
          </w:tcPr>
          <w:p w14:paraId="4182D932" w14:textId="77777777" w:rsidR="00723593" w:rsidRPr="003E323C" w:rsidRDefault="00000000" w:rsidP="00AE5FA6">
            <w:pPr>
              <w:pStyle w:val="ListParagraph"/>
              <w:numPr>
                <w:ilvl w:val="0"/>
                <w:numId w:val="34"/>
              </w:numPr>
              <w:spacing w:after="0" w:line="276" w:lineRule="auto"/>
              <w:ind w:left="315" w:hanging="142"/>
              <w:rPr>
                <w:rFonts w:ascii="Century Gothic" w:hAnsi="Century Gothic" w:cstheme="minorHAnsi"/>
                <w:bCs/>
                <w:color w:val="000000" w:themeColor="text1"/>
                <w:lang w:val="en-GB"/>
              </w:rPr>
            </w:pPr>
            <w:r w:rsidRPr="003E323C">
              <w:rPr>
                <w:rFonts w:ascii="Century Gothic" w:hAnsi="Century Gothic" w:cstheme="minorHAnsi"/>
                <w:bCs/>
                <w:color w:val="000000" w:themeColor="text1"/>
                <w:lang w:val="en-GB"/>
              </w:rPr>
              <w:t xml:space="preserve">Assisting in their respective ways to ensure effective response actions, conducting scientific research alongside government groups to evolve and devise sustainable environmental strategies and techniques. </w:t>
            </w:r>
          </w:p>
        </w:tc>
      </w:tr>
      <w:tr w:rsidR="003E323C" w:rsidRPr="003E323C" w14:paraId="0AB75E17" w14:textId="77777777">
        <w:trPr>
          <w:trHeight w:val="549"/>
        </w:trPr>
        <w:tc>
          <w:tcPr>
            <w:tcW w:w="614" w:type="dxa"/>
          </w:tcPr>
          <w:p w14:paraId="69D3B59E" w14:textId="77777777" w:rsidR="00723593" w:rsidRPr="003E323C" w:rsidRDefault="00000000" w:rsidP="00AE5FA6">
            <w:pPr>
              <w:spacing w:after="0" w:line="276" w:lineRule="auto"/>
              <w:rPr>
                <w:rFonts w:ascii="Century Gothic" w:hAnsi="Century Gothic" w:cstheme="minorHAnsi"/>
                <w:bCs/>
                <w:color w:val="000000" w:themeColor="text1"/>
                <w:lang w:val="en-GB"/>
              </w:rPr>
            </w:pPr>
            <w:r w:rsidRPr="003E323C">
              <w:rPr>
                <w:rFonts w:ascii="Century Gothic" w:hAnsi="Century Gothic" w:cstheme="minorHAnsi"/>
                <w:bCs/>
                <w:color w:val="000000" w:themeColor="text1"/>
                <w:lang w:val="en-GB"/>
              </w:rPr>
              <w:t>13</w:t>
            </w:r>
          </w:p>
        </w:tc>
        <w:tc>
          <w:tcPr>
            <w:tcW w:w="2457" w:type="dxa"/>
          </w:tcPr>
          <w:p w14:paraId="79EB507A" w14:textId="77777777" w:rsidR="00723593" w:rsidRPr="003E323C" w:rsidRDefault="00000000" w:rsidP="00AE5FA6">
            <w:pPr>
              <w:spacing w:after="0" w:line="276" w:lineRule="auto"/>
              <w:rPr>
                <w:rFonts w:ascii="Century Gothic" w:hAnsi="Century Gothic" w:cstheme="minorHAnsi"/>
                <w:bCs/>
                <w:color w:val="000000" w:themeColor="text1"/>
                <w:lang w:val="en-GB"/>
              </w:rPr>
            </w:pPr>
            <w:r w:rsidRPr="003E323C">
              <w:rPr>
                <w:rFonts w:ascii="Century Gothic" w:hAnsi="Century Gothic" w:cstheme="minorHAnsi"/>
                <w:bCs/>
                <w:color w:val="000000" w:themeColor="text1"/>
                <w:lang w:val="en-GB"/>
              </w:rPr>
              <w:t xml:space="preserve">AfDB </w:t>
            </w:r>
          </w:p>
        </w:tc>
        <w:tc>
          <w:tcPr>
            <w:tcW w:w="6604" w:type="dxa"/>
          </w:tcPr>
          <w:p w14:paraId="537B4F9B" w14:textId="77777777" w:rsidR="00723593" w:rsidRPr="003E323C" w:rsidRDefault="00000000" w:rsidP="00AE5FA6">
            <w:pPr>
              <w:pStyle w:val="ListParagraph"/>
              <w:numPr>
                <w:ilvl w:val="0"/>
                <w:numId w:val="34"/>
              </w:numPr>
              <w:spacing w:after="0" w:line="276" w:lineRule="auto"/>
              <w:ind w:left="173" w:hanging="142"/>
              <w:rPr>
                <w:rFonts w:ascii="Century Gothic" w:hAnsi="Century Gothic" w:cstheme="minorHAnsi"/>
                <w:bCs/>
                <w:color w:val="000000" w:themeColor="text1"/>
                <w:lang w:val="en-GB"/>
              </w:rPr>
            </w:pPr>
            <w:r w:rsidRPr="003E323C">
              <w:rPr>
                <w:rFonts w:ascii="Century Gothic" w:hAnsi="Century Gothic" w:cstheme="minorHAnsi"/>
                <w:bCs/>
                <w:color w:val="000000" w:themeColor="text1"/>
                <w:lang w:val="en-GB"/>
              </w:rPr>
              <w:t xml:space="preserve">Overall supervision and provision of technical support and guidance. </w:t>
            </w:r>
          </w:p>
          <w:p w14:paraId="3CA9CDBE" w14:textId="77777777" w:rsidR="00723593" w:rsidRPr="003E323C" w:rsidRDefault="00000000" w:rsidP="00AE5FA6">
            <w:pPr>
              <w:pStyle w:val="ListParagraph"/>
              <w:numPr>
                <w:ilvl w:val="0"/>
                <w:numId w:val="34"/>
              </w:numPr>
              <w:spacing w:after="0" w:line="276" w:lineRule="auto"/>
              <w:ind w:left="173" w:hanging="142"/>
              <w:rPr>
                <w:rFonts w:ascii="Century Gothic" w:hAnsi="Century Gothic" w:cstheme="minorHAnsi"/>
                <w:bCs/>
                <w:color w:val="000000" w:themeColor="text1"/>
                <w:lang w:val="en-GB"/>
              </w:rPr>
            </w:pPr>
            <w:r w:rsidRPr="003E323C">
              <w:rPr>
                <w:rFonts w:ascii="Century Gothic" w:hAnsi="Century Gothic" w:cstheme="minorHAnsi"/>
                <w:bCs/>
                <w:color w:val="000000" w:themeColor="text1"/>
                <w:lang w:val="en-GB"/>
              </w:rPr>
              <w:t>Disclosure of ESMP on Bank’s website</w:t>
            </w:r>
          </w:p>
          <w:p w14:paraId="5946C318" w14:textId="77777777" w:rsidR="00723593" w:rsidRPr="003E323C" w:rsidRDefault="00000000" w:rsidP="00AE5FA6">
            <w:pPr>
              <w:pStyle w:val="ListParagraph"/>
              <w:numPr>
                <w:ilvl w:val="0"/>
                <w:numId w:val="34"/>
              </w:numPr>
              <w:spacing w:after="0" w:line="276" w:lineRule="auto"/>
              <w:ind w:left="173" w:hanging="142"/>
              <w:rPr>
                <w:rFonts w:ascii="Century Gothic" w:hAnsi="Century Gothic" w:cstheme="minorHAnsi"/>
                <w:bCs/>
                <w:color w:val="000000" w:themeColor="text1"/>
                <w:lang w:val="en-GB"/>
              </w:rPr>
            </w:pPr>
            <w:r w:rsidRPr="003E323C">
              <w:rPr>
                <w:rFonts w:ascii="Century Gothic" w:hAnsi="Century Gothic" w:cstheme="minorHAnsi"/>
                <w:bCs/>
                <w:color w:val="000000" w:themeColor="text1"/>
                <w:lang w:val="en-GB"/>
              </w:rPr>
              <w:t xml:space="preserve">Oversight mission to monitor BAUCHI PIU’s implementation and performance of ESMP </w:t>
            </w:r>
          </w:p>
        </w:tc>
      </w:tr>
    </w:tbl>
    <w:p w14:paraId="37A16130" w14:textId="77777777" w:rsidR="00723593" w:rsidRPr="003E323C" w:rsidRDefault="00723593" w:rsidP="00AE5FA6">
      <w:pPr>
        <w:spacing w:line="276" w:lineRule="auto"/>
        <w:jc w:val="both"/>
        <w:rPr>
          <w:rFonts w:ascii="Century Gothic" w:hAnsi="Century Gothic" w:cstheme="minorHAnsi"/>
          <w:bCs/>
          <w:color w:val="000000" w:themeColor="text1"/>
        </w:rPr>
      </w:pPr>
    </w:p>
    <w:p w14:paraId="451A3731" w14:textId="77777777" w:rsidR="00723593" w:rsidRPr="003E323C" w:rsidRDefault="00000000" w:rsidP="00AE5FA6">
      <w:pPr>
        <w:pStyle w:val="Heading2"/>
        <w:spacing w:line="276" w:lineRule="auto"/>
        <w:rPr>
          <w:color w:val="000000" w:themeColor="text1"/>
          <w:sz w:val="22"/>
          <w:szCs w:val="22"/>
        </w:rPr>
      </w:pPr>
      <w:bookmarkStart w:id="256" w:name="_Toc115867799"/>
      <w:bookmarkStart w:id="257" w:name="_Toc22636534"/>
      <w:bookmarkStart w:id="258" w:name="_Toc3660"/>
      <w:bookmarkStart w:id="259" w:name="_Toc194775257"/>
      <w:r w:rsidRPr="003E323C">
        <w:rPr>
          <w:color w:val="000000" w:themeColor="text1"/>
          <w:sz w:val="22"/>
          <w:szCs w:val="22"/>
        </w:rPr>
        <w:t xml:space="preserve">7.4 </w:t>
      </w:r>
      <w:r w:rsidRPr="003E323C">
        <w:rPr>
          <w:color w:val="000000" w:themeColor="text1"/>
          <w:sz w:val="22"/>
          <w:szCs w:val="22"/>
        </w:rPr>
        <w:tab/>
        <w:t>Contractual Measures</w:t>
      </w:r>
      <w:bookmarkEnd w:id="256"/>
      <w:bookmarkEnd w:id="257"/>
      <w:bookmarkEnd w:id="258"/>
      <w:bookmarkEnd w:id="259"/>
      <w:r w:rsidRPr="003E323C">
        <w:rPr>
          <w:color w:val="000000" w:themeColor="text1"/>
          <w:sz w:val="22"/>
          <w:szCs w:val="22"/>
        </w:rPr>
        <w:t xml:space="preserve"> </w:t>
      </w:r>
    </w:p>
    <w:p w14:paraId="19C43AF4" w14:textId="77777777" w:rsidR="00723593" w:rsidRPr="003E323C" w:rsidRDefault="00000000" w:rsidP="00AE5FA6">
      <w:pPr>
        <w:spacing w:line="276" w:lineRule="auto"/>
        <w:jc w:val="both"/>
        <w:rPr>
          <w:rFonts w:ascii="Century Gothic" w:hAnsi="Century Gothic" w:cstheme="minorHAnsi"/>
          <w:bCs/>
          <w:color w:val="000000" w:themeColor="text1"/>
        </w:rPr>
      </w:pPr>
      <w:r w:rsidRPr="003E323C">
        <w:rPr>
          <w:rFonts w:ascii="Century Gothic" w:hAnsi="Century Gothic" w:cstheme="minorHAnsi"/>
          <w:bCs/>
          <w:color w:val="000000" w:themeColor="text1"/>
        </w:rPr>
        <w:t xml:space="preserve">Most of the mitigation measures are the obligation of the Contractor during the pre-construction and construction phases of the project. Consequently, the potential contractor will have to prepare their proposals with detailed general environmental management conditions during civil works. </w:t>
      </w:r>
    </w:p>
    <w:p w14:paraId="1816688D" w14:textId="77777777" w:rsidR="00BC2948" w:rsidRPr="003E323C" w:rsidRDefault="00BC2948" w:rsidP="00AE5FA6">
      <w:pPr>
        <w:pStyle w:val="Caption"/>
        <w:spacing w:line="276" w:lineRule="auto"/>
        <w:rPr>
          <w:rFonts w:ascii="Century Gothic" w:hAnsi="Century Gothic"/>
          <w:color w:val="000000" w:themeColor="text1"/>
          <w:sz w:val="22"/>
        </w:rPr>
      </w:pPr>
    </w:p>
    <w:p w14:paraId="2EB5AEC2" w14:textId="64D76619" w:rsidR="00723593" w:rsidRPr="003E323C" w:rsidRDefault="00000000" w:rsidP="00AE5FA6">
      <w:pPr>
        <w:pStyle w:val="Caption"/>
        <w:spacing w:line="276" w:lineRule="auto"/>
        <w:rPr>
          <w:rFonts w:ascii="Century Gothic" w:hAnsi="Century Gothic" w:cstheme="minorHAnsi"/>
          <w:b/>
          <w:i/>
          <w:iCs/>
          <w:color w:val="000000" w:themeColor="text1"/>
          <w:sz w:val="22"/>
        </w:rPr>
      </w:pPr>
      <w:r w:rsidRPr="003E323C">
        <w:rPr>
          <w:rFonts w:ascii="Century Gothic" w:hAnsi="Century Gothic"/>
          <w:color w:val="000000" w:themeColor="text1"/>
          <w:sz w:val="22"/>
        </w:rPr>
        <w:t xml:space="preserve">Table </w:t>
      </w:r>
      <w:r w:rsidRPr="003E323C">
        <w:rPr>
          <w:rFonts w:ascii="Century Gothic" w:hAnsi="Century Gothic"/>
          <w:color w:val="000000" w:themeColor="text1"/>
          <w:sz w:val="22"/>
        </w:rPr>
        <w:fldChar w:fldCharType="begin"/>
      </w:r>
      <w:r w:rsidRPr="003E323C">
        <w:rPr>
          <w:rFonts w:ascii="Century Gothic" w:hAnsi="Century Gothic"/>
          <w:color w:val="000000" w:themeColor="text1"/>
          <w:sz w:val="22"/>
        </w:rPr>
        <w:instrText xml:space="preserve"> SEQ Table \* ARABIC </w:instrText>
      </w:r>
      <w:r w:rsidRPr="003E323C">
        <w:rPr>
          <w:rFonts w:ascii="Century Gothic" w:hAnsi="Century Gothic"/>
          <w:color w:val="000000" w:themeColor="text1"/>
          <w:sz w:val="22"/>
        </w:rPr>
        <w:fldChar w:fldCharType="separate"/>
      </w:r>
      <w:r w:rsidR="009C60BD">
        <w:rPr>
          <w:rFonts w:ascii="Century Gothic" w:hAnsi="Century Gothic"/>
          <w:noProof/>
          <w:color w:val="000000" w:themeColor="text1"/>
          <w:sz w:val="22"/>
        </w:rPr>
        <w:t>35</w:t>
      </w:r>
      <w:r w:rsidRPr="003E323C">
        <w:rPr>
          <w:rFonts w:ascii="Century Gothic" w:hAnsi="Century Gothic"/>
          <w:color w:val="000000" w:themeColor="text1"/>
          <w:sz w:val="22"/>
        </w:rPr>
        <w:fldChar w:fldCharType="end"/>
      </w:r>
      <w:bookmarkStart w:id="260" w:name="_Toc10291"/>
      <w:r w:rsidRPr="003E323C">
        <w:rPr>
          <w:rFonts w:ascii="Century Gothic" w:hAnsi="Century Gothic"/>
          <w:color w:val="000000" w:themeColor="text1"/>
          <w:sz w:val="22"/>
        </w:rPr>
        <w:t>: Contractual Measures</w:t>
      </w:r>
      <w:bookmarkEnd w:id="260"/>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83"/>
        <w:gridCol w:w="5462"/>
      </w:tblGrid>
      <w:tr w:rsidR="003E323C" w:rsidRPr="003E323C" w14:paraId="4885A3F6" w14:textId="77777777">
        <w:trPr>
          <w:trHeight w:val="144"/>
          <w:tblHeader/>
        </w:trPr>
        <w:tc>
          <w:tcPr>
            <w:tcW w:w="3983" w:type="dxa"/>
            <w:tcBorders>
              <w:top w:val="single" w:sz="4" w:space="0" w:color="auto"/>
              <w:left w:val="single" w:sz="4" w:space="0" w:color="auto"/>
              <w:bottom w:val="single" w:sz="4" w:space="0" w:color="auto"/>
              <w:right w:val="single" w:sz="4" w:space="0" w:color="auto"/>
            </w:tcBorders>
            <w:shd w:val="clear" w:color="auto" w:fill="DDD9C3"/>
          </w:tcPr>
          <w:p w14:paraId="0AFE1189" w14:textId="77777777" w:rsidR="00723593" w:rsidRPr="003E323C" w:rsidRDefault="00000000" w:rsidP="00AE5FA6">
            <w:pPr>
              <w:spacing w:line="276" w:lineRule="auto"/>
              <w:rPr>
                <w:rFonts w:ascii="Century Gothic" w:hAnsi="Century Gothic" w:cstheme="minorHAnsi"/>
                <w:bCs/>
                <w:color w:val="000000" w:themeColor="text1"/>
              </w:rPr>
            </w:pPr>
            <w:r w:rsidRPr="003E323C">
              <w:rPr>
                <w:rFonts w:ascii="Century Gothic" w:hAnsi="Century Gothic" w:cstheme="minorHAnsi"/>
                <w:bCs/>
                <w:color w:val="000000" w:themeColor="text1"/>
              </w:rPr>
              <w:t>Action</w:t>
            </w:r>
          </w:p>
        </w:tc>
        <w:tc>
          <w:tcPr>
            <w:tcW w:w="5462" w:type="dxa"/>
            <w:tcBorders>
              <w:top w:val="single" w:sz="4" w:space="0" w:color="auto"/>
              <w:left w:val="single" w:sz="4" w:space="0" w:color="auto"/>
              <w:bottom w:val="single" w:sz="4" w:space="0" w:color="auto"/>
              <w:right w:val="single" w:sz="4" w:space="0" w:color="auto"/>
            </w:tcBorders>
            <w:shd w:val="clear" w:color="auto" w:fill="DDD9C3"/>
          </w:tcPr>
          <w:p w14:paraId="4FF36C11" w14:textId="77777777" w:rsidR="00723593" w:rsidRPr="003E323C" w:rsidRDefault="00000000" w:rsidP="00AE5FA6">
            <w:pPr>
              <w:spacing w:line="276" w:lineRule="auto"/>
              <w:rPr>
                <w:rFonts w:ascii="Century Gothic" w:hAnsi="Century Gothic" w:cstheme="minorHAnsi"/>
                <w:bCs/>
                <w:color w:val="000000" w:themeColor="text1"/>
              </w:rPr>
            </w:pPr>
            <w:r w:rsidRPr="003E323C">
              <w:rPr>
                <w:rFonts w:ascii="Century Gothic" w:hAnsi="Century Gothic" w:cstheme="minorHAnsi"/>
                <w:bCs/>
                <w:color w:val="000000" w:themeColor="text1"/>
              </w:rPr>
              <w:t>Remarks</w:t>
            </w:r>
          </w:p>
        </w:tc>
      </w:tr>
      <w:tr w:rsidR="003E323C" w:rsidRPr="003E323C" w14:paraId="68730F8E" w14:textId="77777777">
        <w:trPr>
          <w:trHeight w:val="451"/>
        </w:trPr>
        <w:tc>
          <w:tcPr>
            <w:tcW w:w="3983" w:type="dxa"/>
            <w:tcBorders>
              <w:top w:val="single" w:sz="4" w:space="0" w:color="auto"/>
              <w:left w:val="single" w:sz="4" w:space="0" w:color="auto"/>
              <w:bottom w:val="single" w:sz="4" w:space="0" w:color="auto"/>
              <w:right w:val="single" w:sz="4" w:space="0" w:color="auto"/>
            </w:tcBorders>
          </w:tcPr>
          <w:p w14:paraId="49F001C3" w14:textId="77777777" w:rsidR="00723593" w:rsidRPr="003E323C" w:rsidRDefault="00000000" w:rsidP="00AE5FA6">
            <w:pPr>
              <w:spacing w:line="276" w:lineRule="auto"/>
              <w:rPr>
                <w:rFonts w:ascii="Century Gothic" w:hAnsi="Century Gothic" w:cstheme="minorHAnsi"/>
                <w:bCs/>
                <w:color w:val="000000" w:themeColor="text1"/>
              </w:rPr>
            </w:pPr>
            <w:r w:rsidRPr="003E323C">
              <w:rPr>
                <w:rFonts w:ascii="Century Gothic" w:hAnsi="Century Gothic" w:cstheme="minorHAnsi"/>
                <w:bCs/>
                <w:color w:val="000000" w:themeColor="text1"/>
              </w:rPr>
              <w:t xml:space="preserve">The measures as described in this ESMP shall be included in the tender documents with appropriate flexibility to adjust </w:t>
            </w:r>
            <w:r w:rsidRPr="003E323C">
              <w:rPr>
                <w:rFonts w:ascii="Century Gothic" w:hAnsi="Century Gothic" w:cstheme="minorHAnsi"/>
                <w:bCs/>
                <w:color w:val="000000" w:themeColor="text1"/>
              </w:rPr>
              <w:lastRenderedPageBreak/>
              <w:t xml:space="preserve">these measures to site circumstances, and the potential contractor will have to prepare their proposals taking into account these measures. </w:t>
            </w:r>
          </w:p>
        </w:tc>
        <w:tc>
          <w:tcPr>
            <w:tcW w:w="5462" w:type="dxa"/>
            <w:tcBorders>
              <w:top w:val="single" w:sz="4" w:space="0" w:color="auto"/>
              <w:left w:val="single" w:sz="4" w:space="0" w:color="auto"/>
              <w:bottom w:val="single" w:sz="4" w:space="0" w:color="auto"/>
              <w:right w:val="single" w:sz="4" w:space="0" w:color="auto"/>
            </w:tcBorders>
          </w:tcPr>
          <w:p w14:paraId="1780772D" w14:textId="77777777" w:rsidR="00723593" w:rsidRPr="003E323C" w:rsidRDefault="00000000" w:rsidP="00AE5FA6">
            <w:pPr>
              <w:spacing w:line="276" w:lineRule="auto"/>
              <w:rPr>
                <w:rFonts w:ascii="Century Gothic" w:hAnsi="Century Gothic" w:cstheme="minorHAnsi"/>
                <w:bCs/>
                <w:color w:val="000000" w:themeColor="text1"/>
              </w:rPr>
            </w:pPr>
            <w:r w:rsidRPr="003E323C">
              <w:rPr>
                <w:rFonts w:ascii="Century Gothic" w:hAnsi="Century Gothic" w:cstheme="minorHAnsi"/>
                <w:bCs/>
                <w:color w:val="000000" w:themeColor="text1"/>
              </w:rPr>
              <w:lastRenderedPageBreak/>
              <w:t>The non-inclusion of these measures in the proposal will lead to disqualification of the proponent.</w:t>
            </w:r>
          </w:p>
          <w:p w14:paraId="3668AAF3" w14:textId="77777777" w:rsidR="00723593" w:rsidRPr="003E323C" w:rsidRDefault="00000000" w:rsidP="00AE5FA6">
            <w:pPr>
              <w:spacing w:line="276" w:lineRule="auto"/>
              <w:rPr>
                <w:rFonts w:ascii="Century Gothic" w:hAnsi="Century Gothic" w:cstheme="minorHAnsi"/>
                <w:bCs/>
                <w:color w:val="000000" w:themeColor="text1"/>
              </w:rPr>
            </w:pPr>
            <w:r w:rsidRPr="003E323C">
              <w:rPr>
                <w:rFonts w:ascii="Century Gothic" w:hAnsi="Century Gothic" w:cstheme="minorHAnsi"/>
                <w:bCs/>
                <w:color w:val="000000" w:themeColor="text1"/>
              </w:rPr>
              <w:lastRenderedPageBreak/>
              <w:t>The contract with the successful bidder should contain these environmental and social management measures as firm conditions to be complied with.</w:t>
            </w:r>
          </w:p>
        </w:tc>
      </w:tr>
      <w:tr w:rsidR="003E323C" w:rsidRPr="003E323C" w14:paraId="4F7D43BC" w14:textId="77777777">
        <w:trPr>
          <w:trHeight w:val="451"/>
        </w:trPr>
        <w:tc>
          <w:tcPr>
            <w:tcW w:w="3983" w:type="dxa"/>
            <w:tcBorders>
              <w:top w:val="single" w:sz="4" w:space="0" w:color="auto"/>
              <w:left w:val="single" w:sz="4" w:space="0" w:color="auto"/>
              <w:bottom w:val="single" w:sz="4" w:space="0" w:color="auto"/>
              <w:right w:val="single" w:sz="4" w:space="0" w:color="auto"/>
            </w:tcBorders>
          </w:tcPr>
          <w:p w14:paraId="2128AE47" w14:textId="77777777" w:rsidR="00723593" w:rsidRPr="003E323C" w:rsidRDefault="00000000" w:rsidP="00AE5FA6">
            <w:pPr>
              <w:spacing w:line="276" w:lineRule="auto"/>
              <w:rPr>
                <w:rFonts w:ascii="Century Gothic" w:hAnsi="Century Gothic" w:cstheme="minorHAnsi"/>
                <w:bCs/>
                <w:color w:val="000000" w:themeColor="text1"/>
              </w:rPr>
            </w:pPr>
            <w:r w:rsidRPr="003E323C">
              <w:rPr>
                <w:rFonts w:ascii="Century Gothic" w:hAnsi="Century Gothic" w:cstheme="minorHAnsi"/>
                <w:bCs/>
                <w:color w:val="000000" w:themeColor="text1"/>
              </w:rPr>
              <w:t>Specifically, the measures should be translated into a compilation of environmental specifications that are written in the same language style and format as the rest of the contract document</w:t>
            </w:r>
          </w:p>
        </w:tc>
        <w:tc>
          <w:tcPr>
            <w:tcW w:w="5462" w:type="dxa"/>
            <w:tcBorders>
              <w:top w:val="single" w:sz="4" w:space="0" w:color="auto"/>
              <w:left w:val="single" w:sz="4" w:space="0" w:color="auto"/>
              <w:bottom w:val="single" w:sz="4" w:space="0" w:color="auto"/>
              <w:right w:val="single" w:sz="4" w:space="0" w:color="auto"/>
            </w:tcBorders>
          </w:tcPr>
          <w:p w14:paraId="30B29EA7" w14:textId="77777777" w:rsidR="00723593" w:rsidRPr="003E323C" w:rsidRDefault="00000000" w:rsidP="00AE5FA6">
            <w:pPr>
              <w:spacing w:line="276" w:lineRule="auto"/>
              <w:rPr>
                <w:rFonts w:ascii="Century Gothic" w:hAnsi="Century Gothic" w:cstheme="minorHAnsi"/>
                <w:bCs/>
                <w:color w:val="000000" w:themeColor="text1"/>
              </w:rPr>
            </w:pPr>
            <w:r w:rsidRPr="003E323C">
              <w:rPr>
                <w:rFonts w:ascii="Century Gothic" w:hAnsi="Century Gothic" w:cstheme="minorHAnsi"/>
                <w:bCs/>
                <w:color w:val="000000" w:themeColor="text1"/>
              </w:rPr>
              <w:t>This approach will ensure that the environmental and social controls integrate seamlessly into the tender document and are presented in a familiar form to the Contractor</w:t>
            </w:r>
          </w:p>
        </w:tc>
      </w:tr>
      <w:tr w:rsidR="00723593" w:rsidRPr="003E323C" w14:paraId="7DD394A2" w14:textId="77777777">
        <w:trPr>
          <w:trHeight w:val="310"/>
        </w:trPr>
        <w:tc>
          <w:tcPr>
            <w:tcW w:w="3983" w:type="dxa"/>
            <w:tcBorders>
              <w:top w:val="single" w:sz="4" w:space="0" w:color="auto"/>
              <w:left w:val="single" w:sz="4" w:space="0" w:color="auto"/>
              <w:bottom w:val="single" w:sz="4" w:space="0" w:color="auto"/>
              <w:right w:val="single" w:sz="4" w:space="0" w:color="auto"/>
            </w:tcBorders>
          </w:tcPr>
          <w:p w14:paraId="139C5FB0" w14:textId="77777777" w:rsidR="00723593" w:rsidRPr="003E323C" w:rsidRDefault="00000000" w:rsidP="00AE5FA6">
            <w:pPr>
              <w:spacing w:line="276" w:lineRule="auto"/>
              <w:rPr>
                <w:rFonts w:ascii="Century Gothic" w:hAnsi="Century Gothic" w:cstheme="minorHAnsi"/>
                <w:bCs/>
                <w:color w:val="000000" w:themeColor="text1"/>
              </w:rPr>
            </w:pPr>
            <w:r w:rsidRPr="003E323C">
              <w:rPr>
                <w:rFonts w:ascii="Century Gothic" w:hAnsi="Century Gothic" w:cstheme="minorHAnsi"/>
                <w:bCs/>
                <w:color w:val="000000" w:themeColor="text1"/>
              </w:rPr>
              <w:t>The cost of mitigation measures be added to the cost of the contractual document</w:t>
            </w:r>
          </w:p>
        </w:tc>
        <w:tc>
          <w:tcPr>
            <w:tcW w:w="5462" w:type="dxa"/>
            <w:tcBorders>
              <w:top w:val="single" w:sz="4" w:space="0" w:color="auto"/>
              <w:left w:val="single" w:sz="4" w:space="0" w:color="auto"/>
              <w:bottom w:val="single" w:sz="4" w:space="0" w:color="auto"/>
              <w:right w:val="single" w:sz="4" w:space="0" w:color="auto"/>
            </w:tcBorders>
          </w:tcPr>
          <w:p w14:paraId="710F94FD" w14:textId="77777777" w:rsidR="00723593" w:rsidRPr="003E323C" w:rsidRDefault="00000000" w:rsidP="00AE5FA6">
            <w:pPr>
              <w:spacing w:line="276" w:lineRule="auto"/>
              <w:rPr>
                <w:rFonts w:ascii="Century Gothic" w:hAnsi="Century Gothic" w:cstheme="minorHAnsi"/>
                <w:bCs/>
                <w:color w:val="000000" w:themeColor="text1"/>
              </w:rPr>
            </w:pPr>
            <w:r w:rsidRPr="003E323C">
              <w:rPr>
                <w:rFonts w:ascii="Century Gothic" w:hAnsi="Century Gothic" w:cstheme="minorHAnsi"/>
                <w:bCs/>
                <w:color w:val="000000" w:themeColor="text1"/>
              </w:rPr>
              <w:t>The contractor must take into account and put the cost for the environmental and social requirements specified in the ESMP.</w:t>
            </w:r>
          </w:p>
        </w:tc>
      </w:tr>
    </w:tbl>
    <w:p w14:paraId="38FA0C41" w14:textId="77777777" w:rsidR="00723593" w:rsidRPr="003E323C" w:rsidRDefault="00723593" w:rsidP="00AE5FA6">
      <w:pPr>
        <w:pStyle w:val="Heading2"/>
        <w:spacing w:line="276" w:lineRule="auto"/>
        <w:rPr>
          <w:color w:val="000000" w:themeColor="text1"/>
          <w:sz w:val="22"/>
          <w:szCs w:val="22"/>
        </w:rPr>
      </w:pPr>
      <w:bookmarkStart w:id="261" w:name="_Toc3836"/>
      <w:bookmarkStart w:id="262" w:name="_Toc22636535"/>
      <w:bookmarkStart w:id="263" w:name="_Toc115867800"/>
    </w:p>
    <w:p w14:paraId="6BB4E7C3" w14:textId="77777777" w:rsidR="00723593" w:rsidRPr="003E323C" w:rsidRDefault="00000000" w:rsidP="00BC2948">
      <w:pPr>
        <w:pStyle w:val="Heading2"/>
        <w:spacing w:line="276" w:lineRule="auto"/>
        <w:rPr>
          <w:color w:val="000000" w:themeColor="text1"/>
          <w:sz w:val="22"/>
          <w:szCs w:val="22"/>
        </w:rPr>
      </w:pPr>
      <w:bookmarkStart w:id="264" w:name="_Toc194775258"/>
      <w:r w:rsidRPr="003E323C">
        <w:rPr>
          <w:color w:val="000000" w:themeColor="text1"/>
          <w:sz w:val="22"/>
          <w:szCs w:val="22"/>
        </w:rPr>
        <w:t xml:space="preserve">7.5 </w:t>
      </w:r>
      <w:r w:rsidRPr="003E323C">
        <w:rPr>
          <w:color w:val="000000" w:themeColor="text1"/>
          <w:sz w:val="22"/>
          <w:szCs w:val="22"/>
        </w:rPr>
        <w:tab/>
        <w:t>Capacity Building for Implementation of ESMP and Permit Conditions</w:t>
      </w:r>
      <w:bookmarkEnd w:id="261"/>
      <w:bookmarkEnd w:id="262"/>
      <w:bookmarkEnd w:id="263"/>
      <w:bookmarkEnd w:id="264"/>
    </w:p>
    <w:p w14:paraId="162C0EFD" w14:textId="77777777" w:rsidR="00723593" w:rsidRPr="003E323C" w:rsidRDefault="00000000" w:rsidP="00AE5FA6">
      <w:pPr>
        <w:pStyle w:val="CommentText"/>
        <w:spacing w:line="276" w:lineRule="auto"/>
        <w:jc w:val="both"/>
        <w:rPr>
          <w:rFonts w:ascii="Century Gothic" w:hAnsi="Century Gothic"/>
          <w:color w:val="000000" w:themeColor="text1"/>
          <w:sz w:val="22"/>
          <w:szCs w:val="22"/>
        </w:rPr>
      </w:pPr>
      <w:r w:rsidRPr="003E323C">
        <w:rPr>
          <w:rFonts w:ascii="Century Gothic" w:hAnsi="Century Gothic"/>
          <w:color w:val="000000" w:themeColor="text1"/>
          <w:sz w:val="22"/>
          <w:szCs w:val="22"/>
        </w:rPr>
        <w:t>Training and capacity building is fundamental to the successful implementation of the ESMP. A robust program will be put in place to ensure that all parties involved in the project implementation obtain E&amp;S awareness training in areas including AfDB E&amp;S Safeguards requirements.</w:t>
      </w:r>
    </w:p>
    <w:p w14:paraId="3347D029" w14:textId="77777777" w:rsidR="00723593" w:rsidRPr="003E323C" w:rsidRDefault="00000000" w:rsidP="00BC2948">
      <w:pPr>
        <w:spacing w:after="240" w:line="276" w:lineRule="auto"/>
        <w:jc w:val="both"/>
        <w:rPr>
          <w:rFonts w:ascii="Century Gothic" w:hAnsi="Century Gothic" w:cstheme="minorHAnsi"/>
          <w:bCs/>
          <w:color w:val="000000" w:themeColor="text1"/>
        </w:rPr>
      </w:pPr>
      <w:r w:rsidRPr="003E323C">
        <w:rPr>
          <w:rFonts w:ascii="Century Gothic" w:hAnsi="Century Gothic" w:cstheme="minorHAnsi"/>
          <w:bCs/>
          <w:color w:val="000000" w:themeColor="text1"/>
        </w:rPr>
        <w:t>The training on the ESMP implementations will include the Code of conduct for contractors and their labour force, public health and safety issues, occupational health, Grievance Redress Mechanism for the project, and ESMP monitoring and reporting. The capacity building will also involve sensitization of workers on issues such as child sexual exploitation, labour influx, Gender Based Violence, HIV/AIDS and their mitigation measures. The capacity building plan proposed to achieve this is provided in Table 41</w:t>
      </w:r>
    </w:p>
    <w:p w14:paraId="65097CF9" w14:textId="5C773F89" w:rsidR="00723593" w:rsidRPr="003E323C" w:rsidRDefault="00000000" w:rsidP="00AE5FA6">
      <w:pPr>
        <w:pStyle w:val="Caption"/>
        <w:spacing w:line="276" w:lineRule="auto"/>
        <w:rPr>
          <w:rFonts w:ascii="Century Gothic" w:hAnsi="Century Gothic" w:cstheme="minorHAnsi"/>
          <w:b/>
          <w:bCs/>
          <w:i/>
          <w:iCs/>
          <w:color w:val="000000" w:themeColor="text1"/>
          <w:sz w:val="22"/>
        </w:rPr>
      </w:pPr>
      <w:r w:rsidRPr="003E323C">
        <w:rPr>
          <w:rFonts w:ascii="Century Gothic" w:hAnsi="Century Gothic"/>
          <w:color w:val="000000" w:themeColor="text1"/>
          <w:sz w:val="22"/>
        </w:rPr>
        <w:t xml:space="preserve">Table </w:t>
      </w:r>
      <w:r w:rsidRPr="003E323C">
        <w:rPr>
          <w:rFonts w:ascii="Century Gothic" w:hAnsi="Century Gothic"/>
          <w:color w:val="000000" w:themeColor="text1"/>
          <w:sz w:val="22"/>
        </w:rPr>
        <w:fldChar w:fldCharType="begin"/>
      </w:r>
      <w:r w:rsidRPr="003E323C">
        <w:rPr>
          <w:rFonts w:ascii="Century Gothic" w:hAnsi="Century Gothic"/>
          <w:color w:val="000000" w:themeColor="text1"/>
          <w:sz w:val="22"/>
        </w:rPr>
        <w:instrText xml:space="preserve"> SEQ Table \* ARABIC </w:instrText>
      </w:r>
      <w:r w:rsidRPr="003E323C">
        <w:rPr>
          <w:rFonts w:ascii="Century Gothic" w:hAnsi="Century Gothic"/>
          <w:color w:val="000000" w:themeColor="text1"/>
          <w:sz w:val="22"/>
        </w:rPr>
        <w:fldChar w:fldCharType="separate"/>
      </w:r>
      <w:r w:rsidR="009C60BD">
        <w:rPr>
          <w:rFonts w:ascii="Century Gothic" w:hAnsi="Century Gothic"/>
          <w:noProof/>
          <w:color w:val="000000" w:themeColor="text1"/>
          <w:sz w:val="22"/>
        </w:rPr>
        <w:t>36</w:t>
      </w:r>
      <w:r w:rsidRPr="003E323C">
        <w:rPr>
          <w:rFonts w:ascii="Century Gothic" w:hAnsi="Century Gothic"/>
          <w:color w:val="000000" w:themeColor="text1"/>
          <w:sz w:val="22"/>
        </w:rPr>
        <w:fldChar w:fldCharType="end"/>
      </w:r>
      <w:bookmarkStart w:id="265" w:name="_Toc19917"/>
      <w:r w:rsidRPr="003E323C">
        <w:rPr>
          <w:rFonts w:ascii="Century Gothic" w:hAnsi="Century Gothic"/>
          <w:color w:val="000000" w:themeColor="text1"/>
          <w:sz w:val="22"/>
        </w:rPr>
        <w:t>: Capacity building plan for implementation of the ESMP &amp; permit conditions</w:t>
      </w:r>
      <w:bookmarkEnd w:id="265"/>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2225"/>
        <w:gridCol w:w="1532"/>
        <w:gridCol w:w="1710"/>
        <w:gridCol w:w="1530"/>
      </w:tblGrid>
      <w:tr w:rsidR="003E323C" w:rsidRPr="003E323C" w14:paraId="1341D00E" w14:textId="77777777">
        <w:trPr>
          <w:trHeight w:val="575"/>
        </w:trPr>
        <w:tc>
          <w:tcPr>
            <w:tcW w:w="2448" w:type="dxa"/>
            <w:shd w:val="clear" w:color="auto" w:fill="F2F2F2"/>
          </w:tcPr>
          <w:p w14:paraId="380C529F" w14:textId="77777777" w:rsidR="00723593" w:rsidRPr="003E323C" w:rsidRDefault="00000000" w:rsidP="00AE5FA6">
            <w:pPr>
              <w:spacing w:line="276" w:lineRule="auto"/>
              <w:jc w:val="both"/>
              <w:rPr>
                <w:rFonts w:ascii="Century Gothic" w:hAnsi="Century Gothic" w:cstheme="minorHAnsi"/>
                <w:b/>
                <w:color w:val="000000" w:themeColor="text1"/>
              </w:rPr>
            </w:pPr>
            <w:r w:rsidRPr="003E323C">
              <w:rPr>
                <w:rFonts w:ascii="Century Gothic" w:hAnsi="Century Gothic" w:cstheme="minorHAnsi"/>
                <w:b/>
                <w:color w:val="000000" w:themeColor="text1"/>
              </w:rPr>
              <w:t>Activity</w:t>
            </w:r>
          </w:p>
        </w:tc>
        <w:tc>
          <w:tcPr>
            <w:tcW w:w="2225" w:type="dxa"/>
            <w:shd w:val="clear" w:color="auto" w:fill="F2F2F2"/>
          </w:tcPr>
          <w:p w14:paraId="4BCA6265" w14:textId="77777777" w:rsidR="00723593" w:rsidRPr="003E323C" w:rsidRDefault="00000000" w:rsidP="00AE5FA6">
            <w:pPr>
              <w:spacing w:line="276" w:lineRule="auto"/>
              <w:jc w:val="both"/>
              <w:rPr>
                <w:rFonts w:ascii="Century Gothic" w:hAnsi="Century Gothic" w:cstheme="minorHAnsi"/>
                <w:b/>
                <w:color w:val="000000" w:themeColor="text1"/>
              </w:rPr>
            </w:pPr>
            <w:r w:rsidRPr="003E323C">
              <w:rPr>
                <w:rFonts w:ascii="Century Gothic" w:hAnsi="Century Gothic" w:cstheme="minorHAnsi"/>
                <w:b/>
                <w:color w:val="000000" w:themeColor="text1"/>
              </w:rPr>
              <w:t>Target Group/Participants</w:t>
            </w:r>
          </w:p>
        </w:tc>
        <w:tc>
          <w:tcPr>
            <w:tcW w:w="1532" w:type="dxa"/>
            <w:shd w:val="clear" w:color="auto" w:fill="F2F2F2"/>
          </w:tcPr>
          <w:p w14:paraId="2E2DA538" w14:textId="77777777" w:rsidR="00723593" w:rsidRPr="003E323C" w:rsidRDefault="00000000" w:rsidP="00AE5FA6">
            <w:pPr>
              <w:spacing w:line="276" w:lineRule="auto"/>
              <w:jc w:val="both"/>
              <w:rPr>
                <w:rFonts w:ascii="Century Gothic" w:hAnsi="Century Gothic" w:cstheme="minorHAnsi"/>
                <w:b/>
                <w:color w:val="000000" w:themeColor="text1"/>
              </w:rPr>
            </w:pPr>
            <w:r w:rsidRPr="003E323C">
              <w:rPr>
                <w:rFonts w:ascii="Century Gothic" w:hAnsi="Century Gothic" w:cstheme="minorHAnsi"/>
                <w:b/>
                <w:color w:val="000000" w:themeColor="text1"/>
              </w:rPr>
              <w:t>Timeline/</w:t>
            </w:r>
          </w:p>
          <w:p w14:paraId="282817BB" w14:textId="77777777" w:rsidR="00723593" w:rsidRPr="003E323C" w:rsidRDefault="00000000" w:rsidP="00AE5FA6">
            <w:pPr>
              <w:spacing w:line="276" w:lineRule="auto"/>
              <w:jc w:val="both"/>
              <w:rPr>
                <w:rFonts w:ascii="Century Gothic" w:hAnsi="Century Gothic" w:cstheme="minorHAnsi"/>
                <w:b/>
                <w:color w:val="000000" w:themeColor="text1"/>
              </w:rPr>
            </w:pPr>
            <w:r w:rsidRPr="003E323C">
              <w:rPr>
                <w:rFonts w:ascii="Century Gothic" w:hAnsi="Century Gothic" w:cstheme="minorHAnsi"/>
                <w:b/>
                <w:color w:val="000000" w:themeColor="text1"/>
              </w:rPr>
              <w:t>Duration</w:t>
            </w:r>
          </w:p>
        </w:tc>
        <w:tc>
          <w:tcPr>
            <w:tcW w:w="1710" w:type="dxa"/>
            <w:shd w:val="clear" w:color="auto" w:fill="F2F2F2"/>
          </w:tcPr>
          <w:p w14:paraId="2523383A" w14:textId="77777777" w:rsidR="00723593" w:rsidRPr="003E323C" w:rsidRDefault="00000000" w:rsidP="00AE5FA6">
            <w:pPr>
              <w:spacing w:line="276" w:lineRule="auto"/>
              <w:jc w:val="both"/>
              <w:rPr>
                <w:rFonts w:ascii="Century Gothic" w:hAnsi="Century Gothic" w:cstheme="minorHAnsi"/>
                <w:b/>
                <w:color w:val="000000" w:themeColor="text1"/>
              </w:rPr>
            </w:pPr>
            <w:r w:rsidRPr="003E323C">
              <w:rPr>
                <w:rFonts w:ascii="Century Gothic" w:hAnsi="Century Gothic" w:cstheme="minorHAnsi"/>
                <w:b/>
                <w:color w:val="000000" w:themeColor="text1"/>
              </w:rPr>
              <w:t>Proposed Facilitator</w:t>
            </w:r>
          </w:p>
        </w:tc>
        <w:tc>
          <w:tcPr>
            <w:tcW w:w="1530" w:type="dxa"/>
            <w:shd w:val="clear" w:color="auto" w:fill="F2F2F2"/>
          </w:tcPr>
          <w:p w14:paraId="5330D3FF" w14:textId="77777777" w:rsidR="00723593" w:rsidRPr="003E323C" w:rsidRDefault="00000000" w:rsidP="00AE5FA6">
            <w:pPr>
              <w:spacing w:line="276" w:lineRule="auto"/>
              <w:jc w:val="both"/>
              <w:rPr>
                <w:rFonts w:ascii="Century Gothic" w:hAnsi="Century Gothic" w:cstheme="minorHAnsi"/>
                <w:b/>
                <w:color w:val="000000" w:themeColor="text1"/>
              </w:rPr>
            </w:pPr>
            <w:r w:rsidRPr="003E323C">
              <w:rPr>
                <w:rFonts w:ascii="Century Gothic" w:hAnsi="Century Gothic" w:cstheme="minorHAnsi"/>
                <w:b/>
                <w:color w:val="000000" w:themeColor="text1"/>
              </w:rPr>
              <w:t>Cost NGN</w:t>
            </w:r>
          </w:p>
        </w:tc>
      </w:tr>
      <w:tr w:rsidR="003E323C" w:rsidRPr="003E323C" w14:paraId="5C933EBB" w14:textId="77777777">
        <w:trPr>
          <w:trHeight w:val="2474"/>
        </w:trPr>
        <w:tc>
          <w:tcPr>
            <w:tcW w:w="2448" w:type="dxa"/>
          </w:tcPr>
          <w:p w14:paraId="5ED76A92" w14:textId="77777777" w:rsidR="00723593" w:rsidRPr="003E323C" w:rsidRDefault="00000000" w:rsidP="00AE5FA6">
            <w:pPr>
              <w:spacing w:line="276" w:lineRule="auto"/>
              <w:rPr>
                <w:rFonts w:ascii="Century Gothic" w:hAnsi="Century Gothic" w:cstheme="minorHAnsi"/>
                <w:bCs/>
                <w:color w:val="000000" w:themeColor="text1"/>
              </w:rPr>
            </w:pPr>
            <w:r w:rsidRPr="003E323C">
              <w:rPr>
                <w:rFonts w:ascii="Century Gothic" w:hAnsi="Century Gothic" w:cstheme="minorHAnsi"/>
                <w:bCs/>
                <w:color w:val="000000" w:themeColor="text1"/>
              </w:rPr>
              <w:t>*Training Workshop on preparation of ESMP, Permit Schedule</w:t>
            </w:r>
          </w:p>
          <w:p w14:paraId="092059CE" w14:textId="77777777" w:rsidR="00723593" w:rsidRPr="003E323C" w:rsidRDefault="00000000" w:rsidP="00AE5FA6">
            <w:pPr>
              <w:spacing w:line="276" w:lineRule="auto"/>
              <w:rPr>
                <w:rFonts w:ascii="Century Gothic" w:hAnsi="Century Gothic" w:cstheme="minorHAnsi"/>
                <w:bCs/>
                <w:color w:val="000000" w:themeColor="text1"/>
              </w:rPr>
            </w:pPr>
            <w:r w:rsidRPr="003E323C">
              <w:rPr>
                <w:rFonts w:ascii="Century Gothic" w:hAnsi="Century Gothic" w:cstheme="minorHAnsi"/>
                <w:bCs/>
                <w:color w:val="000000" w:themeColor="text1"/>
              </w:rPr>
              <w:t xml:space="preserve">*AfDB Safeguards Policy triggered and environmental management. </w:t>
            </w:r>
          </w:p>
          <w:p w14:paraId="3921E37E" w14:textId="77777777" w:rsidR="00723593" w:rsidRPr="003E323C" w:rsidRDefault="00000000" w:rsidP="00AE5FA6">
            <w:pPr>
              <w:spacing w:line="276" w:lineRule="auto"/>
              <w:rPr>
                <w:rFonts w:ascii="Century Gothic" w:hAnsi="Century Gothic" w:cstheme="minorHAnsi"/>
                <w:bCs/>
                <w:color w:val="000000" w:themeColor="text1"/>
              </w:rPr>
            </w:pPr>
            <w:r w:rsidRPr="003E323C">
              <w:rPr>
                <w:rFonts w:ascii="Century Gothic" w:hAnsi="Century Gothic" w:cstheme="minorHAnsi"/>
                <w:bCs/>
                <w:color w:val="000000" w:themeColor="text1"/>
              </w:rPr>
              <w:t xml:space="preserve">*Construction works </w:t>
            </w:r>
            <w:r w:rsidRPr="003E323C">
              <w:rPr>
                <w:rFonts w:ascii="Century Gothic" w:hAnsi="Century Gothic" w:cstheme="minorHAnsi"/>
                <w:bCs/>
                <w:color w:val="000000" w:themeColor="text1"/>
              </w:rPr>
              <w:lastRenderedPageBreak/>
              <w:t>safeguard requirements</w:t>
            </w:r>
          </w:p>
        </w:tc>
        <w:tc>
          <w:tcPr>
            <w:tcW w:w="2225" w:type="dxa"/>
            <w:vMerge w:val="restart"/>
          </w:tcPr>
          <w:p w14:paraId="64212054" w14:textId="77777777" w:rsidR="00723593" w:rsidRPr="003E323C" w:rsidRDefault="00000000" w:rsidP="00AE5FA6">
            <w:pPr>
              <w:spacing w:line="276" w:lineRule="auto"/>
              <w:rPr>
                <w:rFonts w:ascii="Century Gothic" w:hAnsi="Century Gothic" w:cstheme="minorHAnsi"/>
                <w:bCs/>
                <w:color w:val="000000" w:themeColor="text1"/>
              </w:rPr>
            </w:pPr>
            <w:r w:rsidRPr="003E323C">
              <w:rPr>
                <w:rFonts w:ascii="Century Gothic" w:hAnsi="Century Gothic" w:cstheme="minorHAnsi"/>
                <w:bCs/>
                <w:color w:val="000000" w:themeColor="text1"/>
              </w:rPr>
              <w:lastRenderedPageBreak/>
              <w:t>*Engineering Consultants</w:t>
            </w:r>
          </w:p>
          <w:p w14:paraId="65E22243" w14:textId="77777777" w:rsidR="00723593" w:rsidRPr="003E323C" w:rsidRDefault="00000000" w:rsidP="00AE5FA6">
            <w:pPr>
              <w:spacing w:line="276" w:lineRule="auto"/>
              <w:rPr>
                <w:rFonts w:ascii="Century Gothic" w:hAnsi="Century Gothic" w:cstheme="minorHAnsi"/>
                <w:bCs/>
                <w:color w:val="000000" w:themeColor="text1"/>
              </w:rPr>
            </w:pPr>
            <w:r w:rsidRPr="003E323C">
              <w:rPr>
                <w:rFonts w:ascii="Century Gothic" w:hAnsi="Century Gothic" w:cstheme="minorHAnsi"/>
                <w:bCs/>
                <w:color w:val="000000" w:themeColor="text1"/>
              </w:rPr>
              <w:t>-Resident Engineers, Clerks of Works</w:t>
            </w:r>
          </w:p>
          <w:p w14:paraId="2F4945D3" w14:textId="77777777" w:rsidR="00723593" w:rsidRPr="003E323C" w:rsidRDefault="00000000" w:rsidP="00AE5FA6">
            <w:pPr>
              <w:spacing w:line="276" w:lineRule="auto"/>
              <w:rPr>
                <w:rFonts w:ascii="Century Gothic" w:hAnsi="Century Gothic" w:cstheme="minorHAnsi"/>
                <w:bCs/>
                <w:color w:val="000000" w:themeColor="text1"/>
              </w:rPr>
            </w:pPr>
            <w:r w:rsidRPr="003E323C">
              <w:rPr>
                <w:rFonts w:ascii="Century Gothic" w:hAnsi="Century Gothic" w:cstheme="minorHAnsi"/>
                <w:bCs/>
                <w:color w:val="000000" w:themeColor="text1"/>
              </w:rPr>
              <w:t xml:space="preserve">*Project Coordinator, Works Engineer, Planning Officer, </w:t>
            </w:r>
            <w:r w:rsidRPr="003E323C">
              <w:rPr>
                <w:rFonts w:ascii="Century Gothic" w:hAnsi="Century Gothic" w:cstheme="minorHAnsi"/>
                <w:bCs/>
                <w:color w:val="000000" w:themeColor="text1"/>
              </w:rPr>
              <w:lastRenderedPageBreak/>
              <w:t>Finance Officer</w:t>
            </w:r>
          </w:p>
          <w:p w14:paraId="29086F31" w14:textId="77777777" w:rsidR="00723593" w:rsidRPr="003E323C" w:rsidRDefault="00000000" w:rsidP="00AE5FA6">
            <w:pPr>
              <w:spacing w:line="276" w:lineRule="auto"/>
              <w:rPr>
                <w:rFonts w:ascii="Century Gothic" w:hAnsi="Century Gothic" w:cstheme="minorHAnsi"/>
                <w:bCs/>
                <w:color w:val="000000" w:themeColor="text1"/>
              </w:rPr>
            </w:pPr>
            <w:r w:rsidRPr="003E323C">
              <w:rPr>
                <w:rFonts w:ascii="Century Gothic" w:hAnsi="Century Gothic" w:cstheme="minorHAnsi"/>
                <w:bCs/>
                <w:color w:val="000000" w:themeColor="text1"/>
              </w:rPr>
              <w:t>Safeguard Officers</w:t>
            </w:r>
          </w:p>
          <w:p w14:paraId="439E85D7" w14:textId="77777777" w:rsidR="00723593" w:rsidRPr="003E323C" w:rsidRDefault="00723593" w:rsidP="00AE5FA6">
            <w:pPr>
              <w:spacing w:line="276" w:lineRule="auto"/>
              <w:rPr>
                <w:rFonts w:ascii="Century Gothic" w:hAnsi="Century Gothic" w:cstheme="minorHAnsi"/>
                <w:bCs/>
                <w:color w:val="000000" w:themeColor="text1"/>
              </w:rPr>
            </w:pPr>
          </w:p>
          <w:p w14:paraId="3381572F" w14:textId="77777777" w:rsidR="00723593" w:rsidRPr="003E323C" w:rsidRDefault="00000000" w:rsidP="00AE5FA6">
            <w:pPr>
              <w:spacing w:line="276" w:lineRule="auto"/>
              <w:rPr>
                <w:rFonts w:ascii="Century Gothic" w:hAnsi="Century Gothic" w:cstheme="minorHAnsi"/>
                <w:bCs/>
                <w:color w:val="000000" w:themeColor="text1"/>
              </w:rPr>
            </w:pPr>
            <w:r w:rsidRPr="003E323C">
              <w:rPr>
                <w:rFonts w:ascii="Century Gothic" w:hAnsi="Century Gothic" w:cstheme="minorHAnsi"/>
                <w:bCs/>
                <w:color w:val="000000" w:themeColor="text1"/>
              </w:rPr>
              <w:t>*Contractor, contractor workers, Manager, Foreman, Engineers</w:t>
            </w:r>
          </w:p>
        </w:tc>
        <w:tc>
          <w:tcPr>
            <w:tcW w:w="1532" w:type="dxa"/>
          </w:tcPr>
          <w:p w14:paraId="03FA63E5" w14:textId="77777777" w:rsidR="00723593" w:rsidRPr="003E323C" w:rsidRDefault="00000000" w:rsidP="00AE5FA6">
            <w:pPr>
              <w:spacing w:line="276" w:lineRule="auto"/>
              <w:rPr>
                <w:rFonts w:ascii="Century Gothic" w:hAnsi="Century Gothic" w:cstheme="minorHAnsi"/>
                <w:bCs/>
                <w:color w:val="000000" w:themeColor="text1"/>
              </w:rPr>
            </w:pPr>
            <w:r w:rsidRPr="003E323C">
              <w:rPr>
                <w:rFonts w:ascii="Century Gothic" w:hAnsi="Century Gothic" w:cstheme="minorHAnsi"/>
                <w:bCs/>
                <w:color w:val="000000" w:themeColor="text1"/>
              </w:rPr>
              <w:lastRenderedPageBreak/>
              <w:t>Prior to the resumption/ commencement of construction works. (1 day)</w:t>
            </w:r>
          </w:p>
        </w:tc>
        <w:tc>
          <w:tcPr>
            <w:tcW w:w="1710" w:type="dxa"/>
          </w:tcPr>
          <w:p w14:paraId="37D6F60C" w14:textId="77777777" w:rsidR="00723593" w:rsidRPr="003E323C" w:rsidRDefault="00000000" w:rsidP="00AE5FA6">
            <w:pPr>
              <w:spacing w:line="276" w:lineRule="auto"/>
              <w:rPr>
                <w:rFonts w:ascii="Century Gothic" w:hAnsi="Century Gothic" w:cstheme="minorHAnsi"/>
                <w:bCs/>
                <w:color w:val="000000" w:themeColor="text1"/>
              </w:rPr>
            </w:pPr>
            <w:r w:rsidRPr="003E323C">
              <w:rPr>
                <w:rFonts w:ascii="Century Gothic" w:hAnsi="Century Gothic" w:cstheme="minorHAnsi"/>
                <w:bCs/>
                <w:color w:val="000000" w:themeColor="text1"/>
              </w:rPr>
              <w:t>Environmental Safeguards Specialist/ Consultant</w:t>
            </w:r>
          </w:p>
        </w:tc>
        <w:tc>
          <w:tcPr>
            <w:tcW w:w="1530" w:type="dxa"/>
          </w:tcPr>
          <w:p w14:paraId="4CAA0A7E" w14:textId="77777777" w:rsidR="00723593" w:rsidRPr="003E323C" w:rsidRDefault="00000000" w:rsidP="00AE5FA6">
            <w:pPr>
              <w:spacing w:line="276" w:lineRule="auto"/>
              <w:rPr>
                <w:rFonts w:ascii="Century Gothic" w:hAnsi="Century Gothic" w:cstheme="minorHAnsi"/>
                <w:bCs/>
                <w:color w:val="000000" w:themeColor="text1"/>
              </w:rPr>
            </w:pPr>
            <w:r w:rsidRPr="003E323C">
              <w:rPr>
                <w:rFonts w:ascii="Century Gothic" w:hAnsi="Century Gothic" w:cstheme="minorHAnsi"/>
                <w:bCs/>
                <w:color w:val="000000" w:themeColor="text1"/>
              </w:rPr>
              <w:t>1,800,000</w:t>
            </w:r>
          </w:p>
          <w:p w14:paraId="32615F56" w14:textId="77777777" w:rsidR="00723593" w:rsidRPr="003E323C" w:rsidRDefault="00723593" w:rsidP="00AE5FA6">
            <w:pPr>
              <w:spacing w:line="276" w:lineRule="auto"/>
              <w:rPr>
                <w:rFonts w:ascii="Century Gothic" w:hAnsi="Century Gothic" w:cstheme="minorHAnsi"/>
                <w:bCs/>
                <w:color w:val="000000" w:themeColor="text1"/>
              </w:rPr>
            </w:pPr>
          </w:p>
        </w:tc>
      </w:tr>
      <w:tr w:rsidR="003E323C" w:rsidRPr="003E323C" w14:paraId="39B8D785" w14:textId="77777777">
        <w:trPr>
          <w:trHeight w:val="2106"/>
        </w:trPr>
        <w:tc>
          <w:tcPr>
            <w:tcW w:w="2448" w:type="dxa"/>
          </w:tcPr>
          <w:p w14:paraId="17DA79A2" w14:textId="77777777" w:rsidR="00723593" w:rsidRPr="003E323C" w:rsidRDefault="00000000" w:rsidP="00AE5FA6">
            <w:pPr>
              <w:spacing w:line="276" w:lineRule="auto"/>
              <w:rPr>
                <w:rFonts w:ascii="Century Gothic" w:hAnsi="Century Gothic" w:cstheme="minorHAnsi"/>
                <w:bCs/>
                <w:color w:val="000000" w:themeColor="text1"/>
              </w:rPr>
            </w:pPr>
            <w:r w:rsidRPr="003E323C">
              <w:rPr>
                <w:rFonts w:ascii="Century Gothic" w:hAnsi="Century Gothic" w:cstheme="minorHAnsi"/>
                <w:bCs/>
                <w:color w:val="000000" w:themeColor="text1"/>
              </w:rPr>
              <w:t>*Sensitization of workers on child sexual exploitation and HIV/AIDS, labour influx, Gender Based Violence, and their mitigation measures.</w:t>
            </w:r>
          </w:p>
        </w:tc>
        <w:tc>
          <w:tcPr>
            <w:tcW w:w="2225" w:type="dxa"/>
            <w:vMerge/>
          </w:tcPr>
          <w:p w14:paraId="3378EC55" w14:textId="77777777" w:rsidR="00723593" w:rsidRPr="003E323C" w:rsidRDefault="00723593" w:rsidP="00AE5FA6">
            <w:pPr>
              <w:spacing w:line="276" w:lineRule="auto"/>
              <w:rPr>
                <w:rFonts w:ascii="Century Gothic" w:hAnsi="Century Gothic" w:cstheme="minorHAnsi"/>
                <w:bCs/>
                <w:color w:val="000000" w:themeColor="text1"/>
              </w:rPr>
            </w:pPr>
          </w:p>
        </w:tc>
        <w:tc>
          <w:tcPr>
            <w:tcW w:w="1532" w:type="dxa"/>
          </w:tcPr>
          <w:p w14:paraId="410F405C" w14:textId="77777777" w:rsidR="00723593" w:rsidRPr="003E323C" w:rsidRDefault="00000000" w:rsidP="00AE5FA6">
            <w:pPr>
              <w:spacing w:line="276" w:lineRule="auto"/>
              <w:rPr>
                <w:rFonts w:ascii="Century Gothic" w:hAnsi="Century Gothic" w:cstheme="minorHAnsi"/>
                <w:bCs/>
                <w:color w:val="000000" w:themeColor="text1"/>
              </w:rPr>
            </w:pPr>
            <w:r w:rsidRPr="003E323C">
              <w:rPr>
                <w:rFonts w:ascii="Century Gothic" w:hAnsi="Century Gothic" w:cstheme="minorHAnsi"/>
                <w:bCs/>
                <w:color w:val="000000" w:themeColor="text1"/>
              </w:rPr>
              <w:t>Prior to the resumption/ commencement of construction works. (1 day)</w:t>
            </w:r>
          </w:p>
        </w:tc>
        <w:tc>
          <w:tcPr>
            <w:tcW w:w="1710" w:type="dxa"/>
          </w:tcPr>
          <w:p w14:paraId="0124EE34" w14:textId="77777777" w:rsidR="00723593" w:rsidRPr="003E323C" w:rsidRDefault="00000000" w:rsidP="00AE5FA6">
            <w:pPr>
              <w:spacing w:line="276" w:lineRule="auto"/>
              <w:rPr>
                <w:rFonts w:ascii="Century Gothic" w:hAnsi="Century Gothic" w:cstheme="minorHAnsi"/>
                <w:bCs/>
                <w:color w:val="000000" w:themeColor="text1"/>
              </w:rPr>
            </w:pPr>
            <w:r w:rsidRPr="003E323C">
              <w:rPr>
                <w:rFonts w:ascii="Century Gothic" w:hAnsi="Century Gothic" w:cstheme="minorHAnsi"/>
                <w:bCs/>
                <w:color w:val="000000" w:themeColor="text1"/>
              </w:rPr>
              <w:t>Safeguards Specialist/ Consultant</w:t>
            </w:r>
          </w:p>
        </w:tc>
        <w:tc>
          <w:tcPr>
            <w:tcW w:w="1530" w:type="dxa"/>
          </w:tcPr>
          <w:p w14:paraId="00D30022" w14:textId="77777777" w:rsidR="00723593" w:rsidRPr="003E323C" w:rsidRDefault="00000000" w:rsidP="00AE5FA6">
            <w:pPr>
              <w:spacing w:line="276" w:lineRule="auto"/>
              <w:rPr>
                <w:rFonts w:ascii="Century Gothic" w:hAnsi="Century Gothic" w:cstheme="minorHAnsi"/>
                <w:bCs/>
                <w:color w:val="000000" w:themeColor="text1"/>
              </w:rPr>
            </w:pPr>
            <w:r w:rsidRPr="003E323C">
              <w:rPr>
                <w:rFonts w:ascii="Century Gothic" w:hAnsi="Century Gothic" w:cstheme="minorHAnsi"/>
                <w:bCs/>
                <w:color w:val="000000" w:themeColor="text1"/>
              </w:rPr>
              <w:t>1,200,000</w:t>
            </w:r>
          </w:p>
        </w:tc>
      </w:tr>
      <w:tr w:rsidR="003E323C" w:rsidRPr="003E323C" w14:paraId="2FBF05D9" w14:textId="77777777">
        <w:tc>
          <w:tcPr>
            <w:tcW w:w="2448" w:type="dxa"/>
          </w:tcPr>
          <w:p w14:paraId="0330CD04" w14:textId="77777777" w:rsidR="00723593" w:rsidRPr="003E323C" w:rsidRDefault="00000000" w:rsidP="00AE5FA6">
            <w:pPr>
              <w:spacing w:line="276" w:lineRule="auto"/>
              <w:rPr>
                <w:rFonts w:ascii="Century Gothic" w:hAnsi="Century Gothic" w:cstheme="minorHAnsi"/>
                <w:bCs/>
                <w:color w:val="000000" w:themeColor="text1"/>
              </w:rPr>
            </w:pPr>
            <w:r w:rsidRPr="003E323C">
              <w:rPr>
                <w:rFonts w:ascii="Century Gothic" w:hAnsi="Century Gothic" w:cstheme="minorHAnsi"/>
                <w:bCs/>
                <w:color w:val="000000" w:themeColor="text1"/>
              </w:rPr>
              <w:t>*Induction on occupational and public health and safety (OHS) requirements of the works and environmental management</w:t>
            </w:r>
          </w:p>
          <w:p w14:paraId="0235C675" w14:textId="77777777" w:rsidR="00723593" w:rsidRPr="003E323C" w:rsidRDefault="00000000" w:rsidP="00AE5FA6">
            <w:pPr>
              <w:spacing w:line="276" w:lineRule="auto"/>
              <w:rPr>
                <w:rFonts w:ascii="Century Gothic" w:hAnsi="Century Gothic" w:cstheme="minorHAnsi"/>
                <w:bCs/>
                <w:color w:val="000000" w:themeColor="text1"/>
              </w:rPr>
            </w:pPr>
            <w:r w:rsidRPr="003E323C">
              <w:rPr>
                <w:rFonts w:ascii="Century Gothic" w:hAnsi="Century Gothic" w:cstheme="minorHAnsi"/>
                <w:bCs/>
                <w:color w:val="000000" w:themeColor="text1"/>
              </w:rPr>
              <w:t>*Training on Contractor’s, manager’s, and Worker’s Code of Conduct understanding</w:t>
            </w:r>
          </w:p>
        </w:tc>
        <w:tc>
          <w:tcPr>
            <w:tcW w:w="2225" w:type="dxa"/>
          </w:tcPr>
          <w:p w14:paraId="640B2C3A" w14:textId="77777777" w:rsidR="00723593" w:rsidRPr="003E323C" w:rsidRDefault="00000000" w:rsidP="00AE5FA6">
            <w:pPr>
              <w:spacing w:line="276" w:lineRule="auto"/>
              <w:rPr>
                <w:rFonts w:ascii="Century Gothic" w:hAnsi="Century Gothic" w:cstheme="minorHAnsi"/>
                <w:bCs/>
                <w:color w:val="000000" w:themeColor="text1"/>
              </w:rPr>
            </w:pPr>
            <w:r w:rsidRPr="003E323C">
              <w:rPr>
                <w:rFonts w:ascii="Century Gothic" w:hAnsi="Century Gothic" w:cstheme="minorHAnsi"/>
                <w:bCs/>
                <w:color w:val="000000" w:themeColor="text1"/>
              </w:rPr>
              <w:t xml:space="preserve">All construction/ contractor workers </w:t>
            </w:r>
          </w:p>
        </w:tc>
        <w:tc>
          <w:tcPr>
            <w:tcW w:w="1532" w:type="dxa"/>
          </w:tcPr>
          <w:p w14:paraId="1BACA6FA" w14:textId="77777777" w:rsidR="00723593" w:rsidRPr="003E323C" w:rsidRDefault="00000000" w:rsidP="00AE5FA6">
            <w:pPr>
              <w:spacing w:line="276" w:lineRule="auto"/>
              <w:rPr>
                <w:rFonts w:ascii="Century Gothic" w:hAnsi="Century Gothic" w:cstheme="minorHAnsi"/>
                <w:bCs/>
                <w:color w:val="000000" w:themeColor="text1"/>
              </w:rPr>
            </w:pPr>
            <w:r w:rsidRPr="003E323C">
              <w:rPr>
                <w:rFonts w:ascii="Century Gothic" w:hAnsi="Century Gothic" w:cstheme="minorHAnsi"/>
                <w:bCs/>
                <w:color w:val="000000" w:themeColor="text1"/>
              </w:rPr>
              <w:t>Prior to commencement of construction works. (1 day)</w:t>
            </w:r>
          </w:p>
          <w:p w14:paraId="498E84F5" w14:textId="77777777" w:rsidR="00723593" w:rsidRPr="003E323C" w:rsidRDefault="00723593" w:rsidP="00AE5FA6">
            <w:pPr>
              <w:spacing w:line="276" w:lineRule="auto"/>
              <w:rPr>
                <w:rFonts w:ascii="Century Gothic" w:hAnsi="Century Gothic" w:cstheme="minorHAnsi"/>
                <w:bCs/>
                <w:color w:val="000000" w:themeColor="text1"/>
              </w:rPr>
            </w:pPr>
          </w:p>
        </w:tc>
        <w:tc>
          <w:tcPr>
            <w:tcW w:w="1710" w:type="dxa"/>
            <w:vMerge w:val="restart"/>
          </w:tcPr>
          <w:p w14:paraId="7B8F976C" w14:textId="77777777" w:rsidR="00723593" w:rsidRPr="003E323C" w:rsidRDefault="00000000" w:rsidP="00AE5FA6">
            <w:pPr>
              <w:spacing w:line="276" w:lineRule="auto"/>
              <w:rPr>
                <w:rFonts w:ascii="Century Gothic" w:hAnsi="Century Gothic" w:cstheme="minorHAnsi"/>
                <w:bCs/>
                <w:color w:val="000000" w:themeColor="text1"/>
              </w:rPr>
            </w:pPr>
            <w:r w:rsidRPr="003E323C">
              <w:rPr>
                <w:rFonts w:ascii="Century Gothic" w:hAnsi="Century Gothic" w:cstheme="minorHAnsi"/>
                <w:bCs/>
                <w:color w:val="000000" w:themeColor="text1"/>
              </w:rPr>
              <w:t>Lead Contractor/ Engineering Consultant/</w:t>
            </w:r>
          </w:p>
          <w:p w14:paraId="4EB10411" w14:textId="77777777" w:rsidR="00723593" w:rsidRPr="003E323C" w:rsidRDefault="00000000" w:rsidP="00AE5FA6">
            <w:pPr>
              <w:spacing w:line="276" w:lineRule="auto"/>
              <w:rPr>
                <w:rFonts w:ascii="Century Gothic" w:hAnsi="Century Gothic" w:cstheme="minorHAnsi"/>
                <w:bCs/>
                <w:color w:val="000000" w:themeColor="text1"/>
              </w:rPr>
            </w:pPr>
            <w:r w:rsidRPr="003E323C">
              <w:rPr>
                <w:rFonts w:ascii="Century Gothic" w:hAnsi="Century Gothic" w:cstheme="minorHAnsi"/>
                <w:bCs/>
                <w:color w:val="000000" w:themeColor="text1"/>
              </w:rPr>
              <w:t>HSE-OHS Consultant</w:t>
            </w:r>
          </w:p>
        </w:tc>
        <w:tc>
          <w:tcPr>
            <w:tcW w:w="1530" w:type="dxa"/>
          </w:tcPr>
          <w:p w14:paraId="77F5E780" w14:textId="77777777" w:rsidR="00723593" w:rsidRPr="003E323C" w:rsidRDefault="00000000" w:rsidP="00AE5FA6">
            <w:pPr>
              <w:spacing w:line="276" w:lineRule="auto"/>
              <w:rPr>
                <w:rFonts w:ascii="Century Gothic" w:hAnsi="Century Gothic" w:cstheme="minorHAnsi"/>
                <w:bCs/>
                <w:color w:val="000000" w:themeColor="text1"/>
              </w:rPr>
            </w:pPr>
            <w:r w:rsidRPr="003E323C">
              <w:rPr>
                <w:rFonts w:ascii="Century Gothic" w:hAnsi="Century Gothic" w:cstheme="minorHAnsi"/>
                <w:bCs/>
                <w:color w:val="000000" w:themeColor="text1"/>
              </w:rPr>
              <w:t>800,000</w:t>
            </w:r>
          </w:p>
        </w:tc>
      </w:tr>
      <w:tr w:rsidR="003E323C" w:rsidRPr="003E323C" w14:paraId="517CBBEC" w14:textId="77777777">
        <w:tc>
          <w:tcPr>
            <w:tcW w:w="2448" w:type="dxa"/>
          </w:tcPr>
          <w:p w14:paraId="4E50227C" w14:textId="77777777" w:rsidR="00723593" w:rsidRPr="003E323C" w:rsidRDefault="00000000" w:rsidP="00AE5FA6">
            <w:pPr>
              <w:spacing w:line="276" w:lineRule="auto"/>
              <w:rPr>
                <w:rFonts w:ascii="Century Gothic" w:hAnsi="Century Gothic" w:cstheme="minorHAnsi"/>
                <w:bCs/>
                <w:color w:val="000000" w:themeColor="text1"/>
              </w:rPr>
            </w:pPr>
            <w:r w:rsidRPr="003E323C">
              <w:rPr>
                <w:rFonts w:ascii="Century Gothic" w:hAnsi="Century Gothic" w:cstheme="minorHAnsi"/>
                <w:bCs/>
                <w:color w:val="000000" w:themeColor="text1"/>
              </w:rPr>
              <w:t>*Risk assessment on construction/rehabilitation of PHCs</w:t>
            </w:r>
          </w:p>
          <w:p w14:paraId="7347C1EA" w14:textId="77777777" w:rsidR="00723593" w:rsidRPr="003E323C" w:rsidRDefault="00000000" w:rsidP="00AE5FA6">
            <w:pPr>
              <w:spacing w:line="276" w:lineRule="auto"/>
              <w:rPr>
                <w:rFonts w:ascii="Century Gothic" w:hAnsi="Century Gothic" w:cstheme="minorHAnsi"/>
                <w:bCs/>
                <w:color w:val="000000" w:themeColor="text1"/>
              </w:rPr>
            </w:pPr>
            <w:r w:rsidRPr="003E323C">
              <w:rPr>
                <w:rFonts w:ascii="Century Gothic" w:hAnsi="Century Gothic" w:cstheme="minorHAnsi"/>
                <w:bCs/>
                <w:color w:val="000000" w:themeColor="text1"/>
              </w:rPr>
              <w:t>*Conducting Health and Safety Assessments</w:t>
            </w:r>
          </w:p>
          <w:p w14:paraId="22E72A2B" w14:textId="77777777" w:rsidR="00723593" w:rsidRPr="003E323C" w:rsidRDefault="00000000" w:rsidP="00AE5FA6">
            <w:pPr>
              <w:spacing w:line="276" w:lineRule="auto"/>
              <w:rPr>
                <w:rFonts w:ascii="Century Gothic" w:hAnsi="Century Gothic" w:cstheme="minorHAnsi"/>
                <w:bCs/>
                <w:color w:val="000000" w:themeColor="text1"/>
              </w:rPr>
            </w:pPr>
            <w:r w:rsidRPr="003E323C">
              <w:rPr>
                <w:rFonts w:ascii="Century Gothic" w:hAnsi="Century Gothic" w:cstheme="minorHAnsi"/>
                <w:bCs/>
                <w:color w:val="000000" w:themeColor="text1"/>
              </w:rPr>
              <w:t>*COVID-19 guidelines and protocols for construction projects</w:t>
            </w:r>
          </w:p>
          <w:p w14:paraId="1949665A" w14:textId="77777777" w:rsidR="00723593" w:rsidRPr="003E323C" w:rsidRDefault="00000000" w:rsidP="00AE5FA6">
            <w:pPr>
              <w:spacing w:line="276" w:lineRule="auto"/>
              <w:rPr>
                <w:rFonts w:ascii="Century Gothic" w:hAnsi="Century Gothic" w:cstheme="minorHAnsi"/>
                <w:bCs/>
                <w:color w:val="000000" w:themeColor="text1"/>
              </w:rPr>
            </w:pPr>
            <w:r w:rsidRPr="003E323C">
              <w:rPr>
                <w:rFonts w:ascii="Century Gothic" w:hAnsi="Century Gothic" w:cstheme="minorHAnsi"/>
                <w:bCs/>
                <w:color w:val="000000" w:themeColor="text1"/>
              </w:rPr>
              <w:t>*Developing and implementing mitigation measures</w:t>
            </w:r>
          </w:p>
        </w:tc>
        <w:tc>
          <w:tcPr>
            <w:tcW w:w="2225" w:type="dxa"/>
          </w:tcPr>
          <w:p w14:paraId="2FE83D0C" w14:textId="77777777" w:rsidR="00723593" w:rsidRPr="003E323C" w:rsidRDefault="00000000" w:rsidP="00AE5FA6">
            <w:pPr>
              <w:spacing w:line="276" w:lineRule="auto"/>
              <w:rPr>
                <w:rFonts w:ascii="Century Gothic" w:hAnsi="Century Gothic" w:cstheme="minorHAnsi"/>
                <w:bCs/>
                <w:color w:val="000000" w:themeColor="text1"/>
              </w:rPr>
            </w:pPr>
            <w:r w:rsidRPr="003E323C">
              <w:rPr>
                <w:rFonts w:ascii="Century Gothic" w:hAnsi="Century Gothic" w:cstheme="minorHAnsi"/>
                <w:bCs/>
                <w:color w:val="000000" w:themeColor="text1"/>
              </w:rPr>
              <w:t>All construction/ contractor workers</w:t>
            </w:r>
          </w:p>
        </w:tc>
        <w:tc>
          <w:tcPr>
            <w:tcW w:w="1532" w:type="dxa"/>
          </w:tcPr>
          <w:p w14:paraId="7B7AD198" w14:textId="77777777" w:rsidR="00723593" w:rsidRPr="003E323C" w:rsidRDefault="00000000" w:rsidP="00AE5FA6">
            <w:pPr>
              <w:spacing w:line="276" w:lineRule="auto"/>
              <w:rPr>
                <w:rFonts w:ascii="Century Gothic" w:hAnsi="Century Gothic" w:cstheme="minorHAnsi"/>
                <w:bCs/>
                <w:color w:val="000000" w:themeColor="text1"/>
              </w:rPr>
            </w:pPr>
            <w:r w:rsidRPr="003E323C">
              <w:rPr>
                <w:rFonts w:ascii="Century Gothic" w:hAnsi="Century Gothic" w:cstheme="minorHAnsi"/>
                <w:bCs/>
                <w:color w:val="000000" w:themeColor="text1"/>
              </w:rPr>
              <w:t>Prior to commencement of construction works. (1 day)</w:t>
            </w:r>
          </w:p>
          <w:p w14:paraId="31C7A510" w14:textId="77777777" w:rsidR="00723593" w:rsidRPr="003E323C" w:rsidRDefault="00723593" w:rsidP="00AE5FA6">
            <w:pPr>
              <w:spacing w:line="276" w:lineRule="auto"/>
              <w:rPr>
                <w:rFonts w:ascii="Century Gothic" w:hAnsi="Century Gothic" w:cstheme="minorHAnsi"/>
                <w:bCs/>
                <w:color w:val="000000" w:themeColor="text1"/>
              </w:rPr>
            </w:pPr>
          </w:p>
        </w:tc>
        <w:tc>
          <w:tcPr>
            <w:tcW w:w="1710" w:type="dxa"/>
            <w:vMerge/>
          </w:tcPr>
          <w:p w14:paraId="53141F91" w14:textId="77777777" w:rsidR="00723593" w:rsidRPr="003E323C" w:rsidRDefault="00723593" w:rsidP="00AE5FA6">
            <w:pPr>
              <w:spacing w:line="276" w:lineRule="auto"/>
              <w:rPr>
                <w:rFonts w:ascii="Century Gothic" w:hAnsi="Century Gothic" w:cstheme="minorHAnsi"/>
                <w:bCs/>
                <w:color w:val="000000" w:themeColor="text1"/>
              </w:rPr>
            </w:pPr>
          </w:p>
        </w:tc>
        <w:tc>
          <w:tcPr>
            <w:tcW w:w="1530" w:type="dxa"/>
          </w:tcPr>
          <w:p w14:paraId="460BE5D3" w14:textId="77777777" w:rsidR="00723593" w:rsidRPr="003E323C" w:rsidRDefault="00000000" w:rsidP="00AE5FA6">
            <w:pPr>
              <w:spacing w:line="276" w:lineRule="auto"/>
              <w:rPr>
                <w:rFonts w:ascii="Century Gothic" w:hAnsi="Century Gothic" w:cstheme="minorHAnsi"/>
                <w:bCs/>
                <w:color w:val="000000" w:themeColor="text1"/>
              </w:rPr>
            </w:pPr>
            <w:r w:rsidRPr="003E323C">
              <w:rPr>
                <w:rFonts w:ascii="Century Gothic" w:hAnsi="Century Gothic" w:cstheme="minorHAnsi"/>
                <w:bCs/>
                <w:color w:val="000000" w:themeColor="text1"/>
              </w:rPr>
              <w:t>800,000</w:t>
            </w:r>
          </w:p>
        </w:tc>
      </w:tr>
      <w:tr w:rsidR="00723593" w:rsidRPr="003E323C" w14:paraId="18360CF2" w14:textId="77777777">
        <w:tc>
          <w:tcPr>
            <w:tcW w:w="4673" w:type="dxa"/>
            <w:gridSpan w:val="2"/>
          </w:tcPr>
          <w:p w14:paraId="394238A2" w14:textId="77777777" w:rsidR="00723593" w:rsidRPr="003E323C" w:rsidRDefault="00000000" w:rsidP="00AE5FA6">
            <w:pPr>
              <w:spacing w:line="276" w:lineRule="auto"/>
              <w:jc w:val="center"/>
              <w:rPr>
                <w:rFonts w:ascii="Century Gothic" w:hAnsi="Century Gothic" w:cstheme="minorHAnsi"/>
                <w:b/>
                <w:bCs/>
                <w:color w:val="000000" w:themeColor="text1"/>
              </w:rPr>
            </w:pPr>
            <w:r w:rsidRPr="003E323C">
              <w:rPr>
                <w:rFonts w:ascii="Century Gothic" w:hAnsi="Century Gothic" w:cstheme="minorHAnsi"/>
                <w:b/>
                <w:bCs/>
                <w:color w:val="000000" w:themeColor="text1"/>
              </w:rPr>
              <w:lastRenderedPageBreak/>
              <w:t>Total</w:t>
            </w:r>
          </w:p>
        </w:tc>
        <w:tc>
          <w:tcPr>
            <w:tcW w:w="4772" w:type="dxa"/>
            <w:gridSpan w:val="3"/>
          </w:tcPr>
          <w:p w14:paraId="3C8367E8" w14:textId="77777777" w:rsidR="00723593" w:rsidRPr="003E323C" w:rsidRDefault="00000000" w:rsidP="00AE5FA6">
            <w:pPr>
              <w:spacing w:line="276" w:lineRule="auto"/>
              <w:jc w:val="center"/>
              <w:rPr>
                <w:rFonts w:ascii="Century Gothic" w:hAnsi="Century Gothic" w:cstheme="minorHAnsi"/>
                <w:b/>
                <w:bCs/>
                <w:color w:val="000000" w:themeColor="text1"/>
              </w:rPr>
            </w:pPr>
            <w:r w:rsidRPr="003E323C">
              <w:rPr>
                <w:rFonts w:ascii="Century Gothic" w:hAnsi="Century Gothic" w:cstheme="minorHAnsi"/>
                <w:b/>
                <w:bCs/>
                <w:dstrike/>
                <w:color w:val="000000" w:themeColor="text1"/>
              </w:rPr>
              <w:t>N</w:t>
            </w:r>
            <w:r w:rsidRPr="003E323C">
              <w:rPr>
                <w:rFonts w:ascii="Century Gothic" w:hAnsi="Century Gothic" w:cstheme="minorHAnsi"/>
                <w:b/>
                <w:bCs/>
                <w:color w:val="000000" w:themeColor="text1"/>
              </w:rPr>
              <w:t>4,600,000.00</w:t>
            </w:r>
          </w:p>
        </w:tc>
      </w:tr>
    </w:tbl>
    <w:p w14:paraId="057B742F" w14:textId="77777777" w:rsidR="00CF208A" w:rsidRDefault="00CF208A" w:rsidP="00CF208A">
      <w:pPr>
        <w:rPr>
          <w:lang w:val="en-MY" w:eastAsia="en-MY"/>
        </w:rPr>
      </w:pPr>
      <w:bookmarkStart w:id="266" w:name="_Toc22636536"/>
      <w:bookmarkStart w:id="267" w:name="_Toc26800"/>
      <w:bookmarkStart w:id="268" w:name="_Toc115867801"/>
      <w:bookmarkStart w:id="269" w:name="_Toc194775259"/>
    </w:p>
    <w:p w14:paraId="607E1116" w14:textId="77777777" w:rsidR="00CF208A" w:rsidRDefault="00CF208A" w:rsidP="00CF208A">
      <w:pPr>
        <w:rPr>
          <w:lang w:val="en-MY" w:eastAsia="en-MY"/>
        </w:rPr>
      </w:pPr>
    </w:p>
    <w:p w14:paraId="1E25B1A4" w14:textId="618E0EAD" w:rsidR="00723593" w:rsidRPr="003E323C" w:rsidRDefault="00000000" w:rsidP="00AE5FA6">
      <w:pPr>
        <w:pStyle w:val="Heading2"/>
        <w:spacing w:line="276" w:lineRule="auto"/>
        <w:rPr>
          <w:color w:val="000000" w:themeColor="text1"/>
          <w:sz w:val="22"/>
          <w:szCs w:val="22"/>
        </w:rPr>
      </w:pPr>
      <w:r w:rsidRPr="003E323C">
        <w:rPr>
          <w:color w:val="000000" w:themeColor="text1"/>
          <w:sz w:val="22"/>
          <w:szCs w:val="22"/>
        </w:rPr>
        <w:t>7.6 Implementation Schedule</w:t>
      </w:r>
      <w:bookmarkEnd w:id="266"/>
      <w:bookmarkEnd w:id="267"/>
      <w:bookmarkEnd w:id="268"/>
      <w:bookmarkEnd w:id="269"/>
      <w:r w:rsidRPr="003E323C">
        <w:rPr>
          <w:color w:val="000000" w:themeColor="text1"/>
          <w:sz w:val="22"/>
          <w:szCs w:val="22"/>
        </w:rPr>
        <w:t xml:space="preserve"> </w:t>
      </w:r>
    </w:p>
    <w:p w14:paraId="271C9B8C" w14:textId="77777777" w:rsidR="00723593" w:rsidRDefault="00000000" w:rsidP="00AE5FA6">
      <w:pPr>
        <w:spacing w:line="276" w:lineRule="auto"/>
        <w:jc w:val="both"/>
        <w:rPr>
          <w:rFonts w:ascii="Century Gothic" w:hAnsi="Century Gothic" w:cstheme="minorHAnsi"/>
          <w:bCs/>
          <w:color w:val="000000" w:themeColor="text1"/>
        </w:rPr>
      </w:pPr>
      <w:r w:rsidRPr="003E323C">
        <w:rPr>
          <w:rFonts w:ascii="Century Gothic" w:hAnsi="Century Gothic" w:cstheme="minorHAnsi"/>
          <w:bCs/>
          <w:color w:val="000000" w:themeColor="text1"/>
        </w:rPr>
        <w:t xml:space="preserve">The activities related to environmental management and monitoring must be integrated into the overall construction schedule. The project implementation phase is estimated for 2 months for the construction activities. The implementation schedule is presented in </w:t>
      </w:r>
      <w:r w:rsidRPr="003E323C">
        <w:rPr>
          <w:rFonts w:ascii="Century Gothic" w:hAnsi="Century Gothic" w:cstheme="minorHAnsi"/>
          <w:b/>
          <w:i/>
          <w:iCs/>
          <w:color w:val="000000" w:themeColor="text1"/>
        </w:rPr>
        <w:t>Table 42</w:t>
      </w:r>
      <w:r w:rsidRPr="003E323C">
        <w:rPr>
          <w:rFonts w:ascii="Century Gothic" w:hAnsi="Century Gothic" w:cstheme="minorHAnsi"/>
          <w:bCs/>
          <w:color w:val="000000" w:themeColor="text1"/>
        </w:rPr>
        <w:t>.</w:t>
      </w:r>
    </w:p>
    <w:p w14:paraId="11F7A469" w14:textId="77777777" w:rsidR="00CF208A" w:rsidRDefault="00CF208A" w:rsidP="00AE5FA6">
      <w:pPr>
        <w:spacing w:line="276" w:lineRule="auto"/>
        <w:jc w:val="both"/>
        <w:rPr>
          <w:rFonts w:ascii="Century Gothic" w:hAnsi="Century Gothic" w:cstheme="minorHAnsi"/>
          <w:bCs/>
          <w:color w:val="000000" w:themeColor="text1"/>
        </w:rPr>
      </w:pPr>
    </w:p>
    <w:p w14:paraId="362261E9" w14:textId="77777777" w:rsidR="00CF208A" w:rsidRDefault="00CF208A" w:rsidP="00AE5FA6">
      <w:pPr>
        <w:spacing w:line="276" w:lineRule="auto"/>
        <w:jc w:val="both"/>
        <w:rPr>
          <w:rFonts w:ascii="Century Gothic" w:hAnsi="Century Gothic" w:cstheme="minorHAnsi"/>
          <w:bCs/>
          <w:color w:val="000000" w:themeColor="text1"/>
        </w:rPr>
      </w:pPr>
    </w:p>
    <w:p w14:paraId="54A85E28" w14:textId="77777777" w:rsidR="00CF208A" w:rsidRDefault="00CF208A" w:rsidP="00AE5FA6">
      <w:pPr>
        <w:spacing w:line="276" w:lineRule="auto"/>
        <w:jc w:val="both"/>
        <w:rPr>
          <w:rFonts w:ascii="Century Gothic" w:hAnsi="Century Gothic" w:cstheme="minorHAnsi"/>
          <w:bCs/>
          <w:color w:val="000000" w:themeColor="text1"/>
        </w:rPr>
      </w:pPr>
    </w:p>
    <w:p w14:paraId="26BA9BBE" w14:textId="77777777" w:rsidR="00CF208A" w:rsidRDefault="00CF208A" w:rsidP="00AE5FA6">
      <w:pPr>
        <w:spacing w:line="276" w:lineRule="auto"/>
        <w:jc w:val="both"/>
        <w:rPr>
          <w:rFonts w:ascii="Century Gothic" w:hAnsi="Century Gothic" w:cstheme="minorHAnsi"/>
          <w:bCs/>
          <w:color w:val="000000" w:themeColor="text1"/>
        </w:rPr>
      </w:pPr>
    </w:p>
    <w:tbl>
      <w:tblPr>
        <w:tblpPr w:leftFromText="180" w:rightFromText="180" w:vertAnchor="page" w:horzAnchor="margin" w:tblpY="2095"/>
        <w:tblW w:w="8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97"/>
        <w:gridCol w:w="1597"/>
        <w:gridCol w:w="1552"/>
        <w:gridCol w:w="340"/>
        <w:gridCol w:w="281"/>
        <w:gridCol w:w="505"/>
        <w:gridCol w:w="433"/>
        <w:gridCol w:w="32"/>
        <w:gridCol w:w="401"/>
        <w:gridCol w:w="433"/>
        <w:gridCol w:w="505"/>
        <w:gridCol w:w="635"/>
        <w:gridCol w:w="1477"/>
      </w:tblGrid>
      <w:tr w:rsidR="00CF208A" w:rsidRPr="003E323C" w14:paraId="6A178DF6" w14:textId="77777777" w:rsidTr="00BE2CD3">
        <w:trPr>
          <w:trHeight w:val="296"/>
        </w:trPr>
        <w:tc>
          <w:tcPr>
            <w:tcW w:w="8888" w:type="dxa"/>
            <w:gridSpan w:val="13"/>
            <w:tcBorders>
              <w:top w:val="single" w:sz="18" w:space="0" w:color="4472C4"/>
              <w:left w:val="single" w:sz="18" w:space="0" w:color="4472C4"/>
              <w:bottom w:val="single" w:sz="4" w:space="0" w:color="000000"/>
              <w:right w:val="single" w:sz="18" w:space="0" w:color="4472C4"/>
            </w:tcBorders>
            <w:shd w:val="clear" w:color="auto" w:fill="DDD9C3"/>
          </w:tcPr>
          <w:p w14:paraId="02F5ECB8" w14:textId="5068EDDB" w:rsidR="00CF208A" w:rsidRPr="003E323C" w:rsidRDefault="00CF208A" w:rsidP="00BE2CD3">
            <w:pPr>
              <w:pStyle w:val="Caption"/>
              <w:spacing w:after="0" w:line="276" w:lineRule="auto"/>
              <w:rPr>
                <w:rFonts w:ascii="Century Gothic" w:hAnsi="Century Gothic"/>
                <w:color w:val="000000" w:themeColor="text1"/>
                <w:sz w:val="22"/>
              </w:rPr>
            </w:pPr>
            <w:bookmarkStart w:id="270" w:name="_Toc8567"/>
            <w:bookmarkStart w:id="271" w:name="_Toc115867802"/>
            <w:bookmarkStart w:id="272" w:name="_Toc194775260"/>
            <w:bookmarkEnd w:id="253"/>
            <w:r w:rsidRPr="003E323C">
              <w:rPr>
                <w:rFonts w:ascii="Century Gothic" w:hAnsi="Century Gothic"/>
                <w:color w:val="000000" w:themeColor="text1"/>
                <w:sz w:val="22"/>
              </w:rPr>
              <w:lastRenderedPageBreak/>
              <w:t xml:space="preserve">Table </w:t>
            </w:r>
            <w:r w:rsidRPr="003E323C">
              <w:rPr>
                <w:rFonts w:ascii="Century Gothic" w:hAnsi="Century Gothic"/>
                <w:color w:val="000000" w:themeColor="text1"/>
                <w:sz w:val="22"/>
              </w:rPr>
              <w:fldChar w:fldCharType="begin"/>
            </w:r>
            <w:r w:rsidRPr="003E323C">
              <w:rPr>
                <w:rFonts w:ascii="Century Gothic" w:hAnsi="Century Gothic"/>
                <w:color w:val="000000" w:themeColor="text1"/>
                <w:sz w:val="22"/>
              </w:rPr>
              <w:instrText xml:space="preserve"> SEQ Table \* ARABIC </w:instrText>
            </w:r>
            <w:r w:rsidRPr="003E323C">
              <w:rPr>
                <w:rFonts w:ascii="Century Gothic" w:hAnsi="Century Gothic"/>
                <w:color w:val="000000" w:themeColor="text1"/>
                <w:sz w:val="22"/>
              </w:rPr>
              <w:fldChar w:fldCharType="separate"/>
            </w:r>
            <w:r w:rsidR="009C60BD">
              <w:rPr>
                <w:rFonts w:ascii="Century Gothic" w:hAnsi="Century Gothic"/>
                <w:noProof/>
                <w:color w:val="000000" w:themeColor="text1"/>
                <w:sz w:val="22"/>
              </w:rPr>
              <w:t>37</w:t>
            </w:r>
            <w:r w:rsidRPr="003E323C">
              <w:rPr>
                <w:rFonts w:ascii="Century Gothic" w:hAnsi="Century Gothic"/>
                <w:color w:val="000000" w:themeColor="text1"/>
                <w:sz w:val="22"/>
              </w:rPr>
              <w:fldChar w:fldCharType="end"/>
            </w:r>
            <w:bookmarkStart w:id="273" w:name="_Toc3372"/>
            <w:r w:rsidRPr="003E323C">
              <w:rPr>
                <w:rFonts w:ascii="Century Gothic" w:hAnsi="Century Gothic"/>
                <w:color w:val="000000" w:themeColor="text1"/>
                <w:sz w:val="22"/>
              </w:rPr>
              <w:t>: Implementation Schedule</w:t>
            </w:r>
            <w:bookmarkEnd w:id="273"/>
          </w:p>
          <w:p w14:paraId="2F8706AB" w14:textId="77777777" w:rsidR="00CF208A" w:rsidRPr="003E323C" w:rsidRDefault="00CF208A" w:rsidP="00BE2CD3">
            <w:pPr>
              <w:spacing w:after="0" w:line="276" w:lineRule="auto"/>
              <w:jc w:val="both"/>
              <w:rPr>
                <w:rFonts w:ascii="Century Gothic" w:hAnsi="Century Gothic" w:cstheme="minorHAnsi"/>
                <w:b/>
                <w:bCs/>
                <w:color w:val="000000" w:themeColor="text1"/>
              </w:rPr>
            </w:pPr>
          </w:p>
        </w:tc>
      </w:tr>
      <w:tr w:rsidR="00CF208A" w:rsidRPr="003E323C" w14:paraId="08EA15F4" w14:textId="77777777" w:rsidTr="00BE2CD3">
        <w:trPr>
          <w:trHeight w:val="296"/>
        </w:trPr>
        <w:tc>
          <w:tcPr>
            <w:tcW w:w="697" w:type="dxa"/>
            <w:vMerge w:val="restart"/>
            <w:tcBorders>
              <w:top w:val="single" w:sz="18" w:space="0" w:color="4472C4"/>
              <w:left w:val="single" w:sz="18" w:space="0" w:color="4472C4"/>
              <w:bottom w:val="single" w:sz="4" w:space="0" w:color="000000"/>
              <w:right w:val="single" w:sz="18" w:space="0" w:color="4472C4"/>
            </w:tcBorders>
            <w:shd w:val="clear" w:color="auto" w:fill="DDD9C3"/>
          </w:tcPr>
          <w:p w14:paraId="24ADFDEC" w14:textId="77777777" w:rsidR="00CF208A" w:rsidRPr="003E323C" w:rsidRDefault="00CF208A" w:rsidP="00BE2CD3">
            <w:pPr>
              <w:spacing w:after="0" w:line="276" w:lineRule="auto"/>
              <w:jc w:val="both"/>
              <w:rPr>
                <w:rFonts w:ascii="Century Gothic" w:hAnsi="Century Gothic" w:cstheme="minorHAnsi"/>
                <w:b/>
                <w:bCs/>
                <w:color w:val="000000" w:themeColor="text1"/>
              </w:rPr>
            </w:pPr>
            <w:r w:rsidRPr="003E323C">
              <w:rPr>
                <w:rFonts w:ascii="Century Gothic" w:hAnsi="Century Gothic" w:cstheme="minorHAnsi"/>
                <w:b/>
                <w:bCs/>
                <w:color w:val="000000" w:themeColor="text1"/>
              </w:rPr>
              <w:t>S/N</w:t>
            </w:r>
          </w:p>
        </w:tc>
        <w:tc>
          <w:tcPr>
            <w:tcW w:w="1597" w:type="dxa"/>
            <w:vMerge w:val="restart"/>
            <w:tcBorders>
              <w:top w:val="single" w:sz="18" w:space="0" w:color="4472C4"/>
              <w:left w:val="single" w:sz="18" w:space="0" w:color="4472C4"/>
              <w:bottom w:val="single" w:sz="4" w:space="0" w:color="000000"/>
              <w:right w:val="single" w:sz="18" w:space="0" w:color="4472C4"/>
            </w:tcBorders>
            <w:shd w:val="clear" w:color="auto" w:fill="DDD9C3"/>
          </w:tcPr>
          <w:p w14:paraId="41F2FB42" w14:textId="77777777" w:rsidR="00CF208A" w:rsidRPr="003E323C" w:rsidRDefault="00CF208A" w:rsidP="00BE2CD3">
            <w:pPr>
              <w:spacing w:after="0" w:line="276" w:lineRule="auto"/>
              <w:jc w:val="both"/>
              <w:rPr>
                <w:rFonts w:ascii="Century Gothic" w:hAnsi="Century Gothic" w:cstheme="minorHAnsi"/>
                <w:b/>
                <w:bCs/>
                <w:color w:val="000000" w:themeColor="text1"/>
              </w:rPr>
            </w:pPr>
            <w:r w:rsidRPr="003E323C">
              <w:rPr>
                <w:rFonts w:ascii="Century Gothic" w:hAnsi="Century Gothic" w:cstheme="minorHAnsi"/>
                <w:b/>
                <w:bCs/>
                <w:color w:val="000000" w:themeColor="text1"/>
              </w:rPr>
              <w:t>Activity Description</w:t>
            </w:r>
          </w:p>
        </w:tc>
        <w:tc>
          <w:tcPr>
            <w:tcW w:w="1552" w:type="dxa"/>
            <w:vMerge w:val="restart"/>
            <w:tcBorders>
              <w:top w:val="single" w:sz="18" w:space="0" w:color="4472C4"/>
              <w:left w:val="single" w:sz="18" w:space="0" w:color="4472C4"/>
              <w:bottom w:val="single" w:sz="4" w:space="0" w:color="000000"/>
              <w:right w:val="single" w:sz="18" w:space="0" w:color="4472C4"/>
            </w:tcBorders>
            <w:shd w:val="clear" w:color="auto" w:fill="DDD9C3"/>
          </w:tcPr>
          <w:p w14:paraId="219DF97B" w14:textId="77777777" w:rsidR="00CF208A" w:rsidRPr="003E323C" w:rsidRDefault="00CF208A" w:rsidP="00BE2CD3">
            <w:pPr>
              <w:spacing w:after="0" w:line="276" w:lineRule="auto"/>
              <w:jc w:val="both"/>
              <w:rPr>
                <w:rFonts w:ascii="Century Gothic" w:hAnsi="Century Gothic" w:cstheme="minorHAnsi"/>
                <w:b/>
                <w:bCs/>
                <w:color w:val="000000" w:themeColor="text1"/>
              </w:rPr>
            </w:pPr>
            <w:r w:rsidRPr="003E323C">
              <w:rPr>
                <w:rFonts w:ascii="Century Gothic" w:hAnsi="Century Gothic" w:cstheme="minorHAnsi"/>
                <w:b/>
                <w:bCs/>
                <w:color w:val="000000" w:themeColor="text1"/>
              </w:rPr>
              <w:t xml:space="preserve">Responsible </w:t>
            </w:r>
          </w:p>
        </w:tc>
        <w:tc>
          <w:tcPr>
            <w:tcW w:w="3565" w:type="dxa"/>
            <w:gridSpan w:val="9"/>
            <w:tcBorders>
              <w:top w:val="single" w:sz="18" w:space="0" w:color="4472C4"/>
              <w:left w:val="single" w:sz="18" w:space="0" w:color="4472C4"/>
              <w:bottom w:val="single" w:sz="4" w:space="0" w:color="000000"/>
              <w:right w:val="single" w:sz="18" w:space="0" w:color="4472C4"/>
            </w:tcBorders>
            <w:shd w:val="clear" w:color="auto" w:fill="DDD9C3"/>
          </w:tcPr>
          <w:p w14:paraId="4478A9BE" w14:textId="77777777" w:rsidR="00CF208A" w:rsidRPr="003E323C" w:rsidRDefault="00CF208A" w:rsidP="00BE2CD3">
            <w:pPr>
              <w:spacing w:after="0" w:line="276" w:lineRule="auto"/>
              <w:jc w:val="both"/>
              <w:rPr>
                <w:rFonts w:ascii="Century Gothic" w:hAnsi="Century Gothic" w:cstheme="minorHAnsi"/>
                <w:b/>
                <w:bCs/>
                <w:color w:val="000000" w:themeColor="text1"/>
              </w:rPr>
            </w:pPr>
            <w:r w:rsidRPr="003E323C">
              <w:rPr>
                <w:rFonts w:ascii="Century Gothic" w:hAnsi="Century Gothic" w:cstheme="minorHAnsi"/>
                <w:b/>
                <w:bCs/>
                <w:color w:val="000000" w:themeColor="text1"/>
              </w:rPr>
              <w:t>Weeks</w:t>
            </w:r>
          </w:p>
        </w:tc>
        <w:tc>
          <w:tcPr>
            <w:tcW w:w="1477" w:type="dxa"/>
            <w:tcBorders>
              <w:top w:val="single" w:sz="18" w:space="0" w:color="4472C4"/>
              <w:left w:val="single" w:sz="18" w:space="0" w:color="4472C4"/>
              <w:bottom w:val="single" w:sz="4" w:space="0" w:color="000000"/>
              <w:right w:val="single" w:sz="18" w:space="0" w:color="4472C4"/>
            </w:tcBorders>
            <w:shd w:val="clear" w:color="auto" w:fill="DDD9C3"/>
          </w:tcPr>
          <w:p w14:paraId="6414B17E" w14:textId="77777777" w:rsidR="00CF208A" w:rsidRPr="003E323C" w:rsidRDefault="00CF208A" w:rsidP="00BE2CD3">
            <w:pPr>
              <w:spacing w:after="0" w:line="276" w:lineRule="auto"/>
              <w:jc w:val="both"/>
              <w:rPr>
                <w:rFonts w:ascii="Century Gothic" w:hAnsi="Century Gothic" w:cstheme="minorHAnsi"/>
                <w:b/>
                <w:bCs/>
                <w:color w:val="000000" w:themeColor="text1"/>
              </w:rPr>
            </w:pPr>
            <w:r w:rsidRPr="003E323C">
              <w:rPr>
                <w:rFonts w:ascii="Century Gothic" w:hAnsi="Century Gothic" w:cstheme="minorHAnsi"/>
                <w:b/>
                <w:bCs/>
                <w:color w:val="000000" w:themeColor="text1"/>
              </w:rPr>
              <w:t>Operations Phase</w:t>
            </w:r>
          </w:p>
        </w:tc>
      </w:tr>
      <w:tr w:rsidR="00CF208A" w:rsidRPr="003E323C" w14:paraId="72319198" w14:textId="77777777" w:rsidTr="00BE2CD3">
        <w:trPr>
          <w:trHeight w:val="40"/>
        </w:trPr>
        <w:tc>
          <w:tcPr>
            <w:tcW w:w="697" w:type="dxa"/>
            <w:vMerge/>
            <w:tcBorders>
              <w:top w:val="single" w:sz="4" w:space="0" w:color="000000"/>
              <w:left w:val="single" w:sz="18" w:space="0" w:color="4472C4"/>
              <w:bottom w:val="single" w:sz="4" w:space="0" w:color="000000"/>
              <w:right w:val="single" w:sz="18" w:space="0" w:color="4472C4"/>
            </w:tcBorders>
            <w:vAlign w:val="center"/>
          </w:tcPr>
          <w:p w14:paraId="1758E9B1" w14:textId="77777777" w:rsidR="00CF208A" w:rsidRPr="003E323C" w:rsidRDefault="00CF208A" w:rsidP="00BE2CD3">
            <w:pPr>
              <w:spacing w:after="0" w:line="276" w:lineRule="auto"/>
              <w:jc w:val="both"/>
              <w:rPr>
                <w:rFonts w:ascii="Century Gothic" w:hAnsi="Century Gothic" w:cstheme="minorHAnsi"/>
                <w:bCs/>
                <w:color w:val="000000" w:themeColor="text1"/>
              </w:rPr>
            </w:pPr>
          </w:p>
        </w:tc>
        <w:tc>
          <w:tcPr>
            <w:tcW w:w="1597" w:type="dxa"/>
            <w:vMerge/>
            <w:tcBorders>
              <w:top w:val="single" w:sz="4" w:space="0" w:color="000000"/>
              <w:left w:val="single" w:sz="18" w:space="0" w:color="4472C4"/>
              <w:bottom w:val="single" w:sz="4" w:space="0" w:color="000000"/>
              <w:right w:val="single" w:sz="18" w:space="0" w:color="4472C4"/>
            </w:tcBorders>
            <w:vAlign w:val="center"/>
          </w:tcPr>
          <w:p w14:paraId="4909D9AE" w14:textId="77777777" w:rsidR="00CF208A" w:rsidRPr="003E323C" w:rsidRDefault="00CF208A" w:rsidP="00BE2CD3">
            <w:pPr>
              <w:spacing w:after="0" w:line="276" w:lineRule="auto"/>
              <w:jc w:val="both"/>
              <w:rPr>
                <w:rFonts w:ascii="Century Gothic" w:hAnsi="Century Gothic" w:cstheme="minorHAnsi"/>
                <w:bCs/>
                <w:color w:val="000000" w:themeColor="text1"/>
              </w:rPr>
            </w:pPr>
          </w:p>
        </w:tc>
        <w:tc>
          <w:tcPr>
            <w:tcW w:w="1552" w:type="dxa"/>
            <w:vMerge/>
            <w:tcBorders>
              <w:top w:val="single" w:sz="4" w:space="0" w:color="000000"/>
              <w:left w:val="single" w:sz="18" w:space="0" w:color="4472C4"/>
              <w:bottom w:val="single" w:sz="4" w:space="0" w:color="000000"/>
              <w:right w:val="single" w:sz="18" w:space="0" w:color="4472C4"/>
            </w:tcBorders>
            <w:vAlign w:val="center"/>
          </w:tcPr>
          <w:p w14:paraId="19F0D2C3" w14:textId="77777777" w:rsidR="00CF208A" w:rsidRPr="003E323C" w:rsidRDefault="00CF208A" w:rsidP="00BE2CD3">
            <w:pPr>
              <w:spacing w:after="0" w:line="276" w:lineRule="auto"/>
              <w:jc w:val="both"/>
              <w:rPr>
                <w:rFonts w:ascii="Century Gothic" w:hAnsi="Century Gothic" w:cstheme="minorHAnsi"/>
                <w:bCs/>
                <w:color w:val="000000" w:themeColor="text1"/>
              </w:rPr>
            </w:pPr>
          </w:p>
        </w:tc>
        <w:tc>
          <w:tcPr>
            <w:tcW w:w="1591" w:type="dxa"/>
            <w:gridSpan w:val="5"/>
            <w:tcBorders>
              <w:top w:val="single" w:sz="4" w:space="0" w:color="000000"/>
              <w:left w:val="single" w:sz="18" w:space="0" w:color="4472C4"/>
              <w:bottom w:val="single" w:sz="4" w:space="0" w:color="000000"/>
              <w:right w:val="single" w:sz="18" w:space="0" w:color="4472C4"/>
            </w:tcBorders>
          </w:tcPr>
          <w:p w14:paraId="46D2418E" w14:textId="77777777" w:rsidR="00CF208A" w:rsidRPr="003E323C" w:rsidRDefault="00CF208A" w:rsidP="00BE2CD3">
            <w:pPr>
              <w:spacing w:after="0" w:line="276" w:lineRule="auto"/>
              <w:jc w:val="both"/>
              <w:rPr>
                <w:rFonts w:ascii="Century Gothic" w:hAnsi="Century Gothic" w:cstheme="minorHAnsi"/>
                <w:bCs/>
                <w:color w:val="000000" w:themeColor="text1"/>
              </w:rPr>
            </w:pPr>
            <w:r w:rsidRPr="003E323C">
              <w:rPr>
                <w:rFonts w:ascii="Century Gothic" w:hAnsi="Century Gothic" w:cstheme="minorHAnsi"/>
                <w:bCs/>
                <w:color w:val="000000" w:themeColor="text1"/>
              </w:rPr>
              <w:t>Pre-construction</w:t>
            </w:r>
          </w:p>
        </w:tc>
        <w:tc>
          <w:tcPr>
            <w:tcW w:w="1974" w:type="dxa"/>
            <w:gridSpan w:val="4"/>
            <w:tcBorders>
              <w:top w:val="single" w:sz="4" w:space="0" w:color="000000"/>
              <w:left w:val="single" w:sz="18" w:space="0" w:color="4472C4"/>
              <w:bottom w:val="single" w:sz="4" w:space="0" w:color="000000"/>
              <w:right w:val="single" w:sz="18" w:space="0" w:color="4472C4"/>
            </w:tcBorders>
          </w:tcPr>
          <w:p w14:paraId="0B29BFB4" w14:textId="77777777" w:rsidR="00CF208A" w:rsidRPr="003E323C" w:rsidRDefault="00CF208A" w:rsidP="00BE2CD3">
            <w:pPr>
              <w:spacing w:after="0" w:line="276" w:lineRule="auto"/>
              <w:jc w:val="both"/>
              <w:rPr>
                <w:rFonts w:ascii="Century Gothic" w:hAnsi="Century Gothic" w:cstheme="minorHAnsi"/>
                <w:bCs/>
                <w:color w:val="000000" w:themeColor="text1"/>
              </w:rPr>
            </w:pPr>
            <w:r w:rsidRPr="003E323C">
              <w:rPr>
                <w:rFonts w:ascii="Century Gothic" w:hAnsi="Century Gothic" w:cstheme="minorHAnsi"/>
                <w:bCs/>
                <w:color w:val="000000" w:themeColor="text1"/>
              </w:rPr>
              <w:t xml:space="preserve"> Construction</w:t>
            </w:r>
          </w:p>
        </w:tc>
        <w:tc>
          <w:tcPr>
            <w:tcW w:w="1477" w:type="dxa"/>
            <w:tcBorders>
              <w:top w:val="single" w:sz="4" w:space="0" w:color="000000"/>
              <w:left w:val="single" w:sz="18" w:space="0" w:color="4472C4"/>
              <w:bottom w:val="single" w:sz="4" w:space="0" w:color="000000"/>
              <w:right w:val="single" w:sz="18" w:space="0" w:color="4472C4"/>
            </w:tcBorders>
          </w:tcPr>
          <w:p w14:paraId="5BAC0B12" w14:textId="77777777" w:rsidR="00CF208A" w:rsidRPr="003E323C" w:rsidRDefault="00CF208A" w:rsidP="00BE2CD3">
            <w:pPr>
              <w:spacing w:after="0" w:line="276" w:lineRule="auto"/>
              <w:jc w:val="both"/>
              <w:rPr>
                <w:rFonts w:ascii="Century Gothic" w:hAnsi="Century Gothic" w:cstheme="minorHAnsi"/>
                <w:bCs/>
                <w:color w:val="000000" w:themeColor="text1"/>
              </w:rPr>
            </w:pPr>
          </w:p>
        </w:tc>
      </w:tr>
      <w:tr w:rsidR="00CF208A" w:rsidRPr="003E323C" w14:paraId="5D7C2C4B" w14:textId="77777777" w:rsidTr="00BE2CD3">
        <w:trPr>
          <w:trHeight w:val="40"/>
        </w:trPr>
        <w:tc>
          <w:tcPr>
            <w:tcW w:w="697" w:type="dxa"/>
            <w:vMerge/>
            <w:tcBorders>
              <w:top w:val="single" w:sz="4" w:space="0" w:color="000000"/>
              <w:left w:val="single" w:sz="18" w:space="0" w:color="4472C4"/>
              <w:bottom w:val="single" w:sz="4" w:space="0" w:color="000000"/>
              <w:right w:val="single" w:sz="18" w:space="0" w:color="4472C4"/>
            </w:tcBorders>
            <w:vAlign w:val="center"/>
          </w:tcPr>
          <w:p w14:paraId="72AB6F2C" w14:textId="77777777" w:rsidR="00CF208A" w:rsidRPr="003E323C" w:rsidRDefault="00CF208A" w:rsidP="00BE2CD3">
            <w:pPr>
              <w:spacing w:after="0" w:line="276" w:lineRule="auto"/>
              <w:jc w:val="both"/>
              <w:rPr>
                <w:rFonts w:ascii="Century Gothic" w:hAnsi="Century Gothic" w:cstheme="minorHAnsi"/>
                <w:bCs/>
                <w:color w:val="000000" w:themeColor="text1"/>
              </w:rPr>
            </w:pPr>
          </w:p>
        </w:tc>
        <w:tc>
          <w:tcPr>
            <w:tcW w:w="1597" w:type="dxa"/>
            <w:vMerge/>
            <w:tcBorders>
              <w:top w:val="single" w:sz="4" w:space="0" w:color="000000"/>
              <w:left w:val="single" w:sz="18" w:space="0" w:color="4472C4"/>
              <w:bottom w:val="single" w:sz="4" w:space="0" w:color="000000"/>
              <w:right w:val="single" w:sz="18" w:space="0" w:color="4472C4"/>
            </w:tcBorders>
            <w:vAlign w:val="center"/>
          </w:tcPr>
          <w:p w14:paraId="35D4EE09" w14:textId="77777777" w:rsidR="00CF208A" w:rsidRPr="003E323C" w:rsidRDefault="00CF208A" w:rsidP="00BE2CD3">
            <w:pPr>
              <w:spacing w:after="0" w:line="276" w:lineRule="auto"/>
              <w:jc w:val="both"/>
              <w:rPr>
                <w:rFonts w:ascii="Century Gothic" w:hAnsi="Century Gothic" w:cstheme="minorHAnsi"/>
                <w:bCs/>
                <w:color w:val="000000" w:themeColor="text1"/>
              </w:rPr>
            </w:pPr>
          </w:p>
        </w:tc>
        <w:tc>
          <w:tcPr>
            <w:tcW w:w="1552" w:type="dxa"/>
            <w:vMerge/>
            <w:tcBorders>
              <w:top w:val="single" w:sz="4" w:space="0" w:color="000000"/>
              <w:left w:val="single" w:sz="18" w:space="0" w:color="4472C4"/>
              <w:bottom w:val="single" w:sz="4" w:space="0" w:color="000000"/>
              <w:right w:val="single" w:sz="18" w:space="0" w:color="4472C4"/>
            </w:tcBorders>
            <w:vAlign w:val="center"/>
          </w:tcPr>
          <w:p w14:paraId="44BC9D45" w14:textId="77777777" w:rsidR="00CF208A" w:rsidRPr="003E323C" w:rsidRDefault="00CF208A" w:rsidP="00BE2CD3">
            <w:pPr>
              <w:spacing w:after="0" w:line="276" w:lineRule="auto"/>
              <w:jc w:val="both"/>
              <w:rPr>
                <w:rFonts w:ascii="Century Gothic" w:hAnsi="Century Gothic" w:cstheme="minorHAnsi"/>
                <w:bCs/>
                <w:color w:val="000000" w:themeColor="text1"/>
              </w:rPr>
            </w:pPr>
          </w:p>
        </w:tc>
        <w:tc>
          <w:tcPr>
            <w:tcW w:w="340" w:type="dxa"/>
            <w:tcBorders>
              <w:top w:val="single" w:sz="4" w:space="0" w:color="000000"/>
              <w:left w:val="single" w:sz="18" w:space="0" w:color="4472C4"/>
              <w:bottom w:val="single" w:sz="4" w:space="0" w:color="000000"/>
              <w:right w:val="single" w:sz="18" w:space="0" w:color="4472C4"/>
            </w:tcBorders>
          </w:tcPr>
          <w:p w14:paraId="12EA3D48" w14:textId="77777777" w:rsidR="00CF208A" w:rsidRPr="003E323C" w:rsidRDefault="00CF208A" w:rsidP="00BE2CD3">
            <w:pPr>
              <w:spacing w:after="0" w:line="276" w:lineRule="auto"/>
              <w:jc w:val="both"/>
              <w:rPr>
                <w:rFonts w:ascii="Century Gothic" w:hAnsi="Century Gothic" w:cstheme="minorHAnsi"/>
                <w:bCs/>
                <w:color w:val="000000" w:themeColor="text1"/>
              </w:rPr>
            </w:pPr>
            <w:r w:rsidRPr="003E323C">
              <w:rPr>
                <w:rFonts w:ascii="Century Gothic" w:hAnsi="Century Gothic" w:cstheme="minorHAnsi"/>
                <w:bCs/>
                <w:color w:val="000000" w:themeColor="text1"/>
              </w:rPr>
              <w:t>1</w:t>
            </w:r>
          </w:p>
        </w:tc>
        <w:tc>
          <w:tcPr>
            <w:tcW w:w="281" w:type="dxa"/>
            <w:tcBorders>
              <w:top w:val="single" w:sz="4" w:space="0" w:color="000000"/>
              <w:left w:val="single" w:sz="18" w:space="0" w:color="4472C4"/>
              <w:bottom w:val="single" w:sz="4" w:space="0" w:color="000000"/>
              <w:right w:val="single" w:sz="18" w:space="0" w:color="4472C4"/>
            </w:tcBorders>
          </w:tcPr>
          <w:p w14:paraId="3F3DA522" w14:textId="77777777" w:rsidR="00CF208A" w:rsidRPr="003E323C" w:rsidRDefault="00CF208A" w:rsidP="00BE2CD3">
            <w:pPr>
              <w:spacing w:after="0" w:line="276" w:lineRule="auto"/>
              <w:jc w:val="both"/>
              <w:rPr>
                <w:rFonts w:ascii="Century Gothic" w:hAnsi="Century Gothic" w:cstheme="minorHAnsi"/>
                <w:bCs/>
                <w:color w:val="000000" w:themeColor="text1"/>
              </w:rPr>
            </w:pPr>
            <w:r w:rsidRPr="003E323C">
              <w:rPr>
                <w:rFonts w:ascii="Century Gothic" w:hAnsi="Century Gothic" w:cstheme="minorHAnsi"/>
                <w:bCs/>
                <w:color w:val="000000" w:themeColor="text1"/>
              </w:rPr>
              <w:t>2</w:t>
            </w:r>
          </w:p>
        </w:tc>
        <w:tc>
          <w:tcPr>
            <w:tcW w:w="505" w:type="dxa"/>
            <w:tcBorders>
              <w:top w:val="single" w:sz="4" w:space="0" w:color="000000"/>
              <w:left w:val="single" w:sz="18" w:space="0" w:color="4472C4"/>
              <w:bottom w:val="single" w:sz="4" w:space="0" w:color="000000"/>
              <w:right w:val="single" w:sz="18" w:space="0" w:color="4472C4"/>
            </w:tcBorders>
          </w:tcPr>
          <w:p w14:paraId="3AF4E91C" w14:textId="77777777" w:rsidR="00CF208A" w:rsidRPr="003E323C" w:rsidRDefault="00CF208A" w:rsidP="00BE2CD3">
            <w:pPr>
              <w:spacing w:after="0" w:line="276" w:lineRule="auto"/>
              <w:jc w:val="both"/>
              <w:rPr>
                <w:rFonts w:ascii="Century Gothic" w:hAnsi="Century Gothic" w:cstheme="minorHAnsi"/>
                <w:bCs/>
                <w:color w:val="000000" w:themeColor="text1"/>
              </w:rPr>
            </w:pPr>
            <w:r w:rsidRPr="003E323C">
              <w:rPr>
                <w:rFonts w:ascii="Century Gothic" w:hAnsi="Century Gothic" w:cstheme="minorHAnsi"/>
                <w:bCs/>
                <w:color w:val="000000" w:themeColor="text1"/>
              </w:rPr>
              <w:t>3</w:t>
            </w:r>
          </w:p>
        </w:tc>
        <w:tc>
          <w:tcPr>
            <w:tcW w:w="433" w:type="dxa"/>
            <w:tcBorders>
              <w:top w:val="single" w:sz="4" w:space="0" w:color="000000"/>
              <w:left w:val="single" w:sz="18" w:space="0" w:color="4472C4"/>
              <w:bottom w:val="single" w:sz="4" w:space="0" w:color="000000"/>
              <w:right w:val="single" w:sz="18" w:space="0" w:color="4472C4"/>
            </w:tcBorders>
          </w:tcPr>
          <w:p w14:paraId="609FB641" w14:textId="77777777" w:rsidR="00CF208A" w:rsidRPr="003E323C" w:rsidRDefault="00CF208A" w:rsidP="00BE2CD3">
            <w:pPr>
              <w:spacing w:after="0" w:line="276" w:lineRule="auto"/>
              <w:jc w:val="both"/>
              <w:rPr>
                <w:rFonts w:ascii="Century Gothic" w:hAnsi="Century Gothic" w:cstheme="minorHAnsi"/>
                <w:bCs/>
                <w:color w:val="000000" w:themeColor="text1"/>
              </w:rPr>
            </w:pPr>
            <w:r w:rsidRPr="003E323C">
              <w:rPr>
                <w:rFonts w:ascii="Century Gothic" w:hAnsi="Century Gothic" w:cstheme="minorHAnsi"/>
                <w:bCs/>
                <w:color w:val="000000" w:themeColor="text1"/>
              </w:rPr>
              <w:t>4</w:t>
            </w:r>
          </w:p>
        </w:tc>
        <w:tc>
          <w:tcPr>
            <w:tcW w:w="433" w:type="dxa"/>
            <w:gridSpan w:val="2"/>
            <w:tcBorders>
              <w:top w:val="single" w:sz="4" w:space="0" w:color="000000"/>
              <w:left w:val="single" w:sz="18" w:space="0" w:color="4472C4"/>
              <w:bottom w:val="single" w:sz="4" w:space="0" w:color="000000"/>
              <w:right w:val="single" w:sz="18" w:space="0" w:color="4472C4"/>
            </w:tcBorders>
          </w:tcPr>
          <w:p w14:paraId="6A1FC8B5" w14:textId="77777777" w:rsidR="00CF208A" w:rsidRPr="003E323C" w:rsidRDefault="00CF208A" w:rsidP="00BE2CD3">
            <w:pPr>
              <w:spacing w:after="0" w:line="276" w:lineRule="auto"/>
              <w:jc w:val="both"/>
              <w:rPr>
                <w:rFonts w:ascii="Century Gothic" w:hAnsi="Century Gothic" w:cstheme="minorHAnsi"/>
                <w:bCs/>
                <w:color w:val="000000" w:themeColor="text1"/>
              </w:rPr>
            </w:pPr>
            <w:r w:rsidRPr="003E323C">
              <w:rPr>
                <w:rFonts w:ascii="Century Gothic" w:hAnsi="Century Gothic" w:cstheme="minorHAnsi"/>
                <w:bCs/>
                <w:color w:val="000000" w:themeColor="text1"/>
              </w:rPr>
              <w:t>5</w:t>
            </w:r>
          </w:p>
        </w:tc>
        <w:tc>
          <w:tcPr>
            <w:tcW w:w="433" w:type="dxa"/>
            <w:tcBorders>
              <w:top w:val="single" w:sz="4" w:space="0" w:color="000000"/>
              <w:left w:val="single" w:sz="18" w:space="0" w:color="4472C4"/>
              <w:bottom w:val="single" w:sz="4" w:space="0" w:color="000000"/>
              <w:right w:val="single" w:sz="18" w:space="0" w:color="4472C4"/>
            </w:tcBorders>
          </w:tcPr>
          <w:p w14:paraId="6063B393" w14:textId="77777777" w:rsidR="00CF208A" w:rsidRPr="003E323C" w:rsidRDefault="00CF208A" w:rsidP="00BE2CD3">
            <w:pPr>
              <w:spacing w:after="0" w:line="276" w:lineRule="auto"/>
              <w:jc w:val="both"/>
              <w:rPr>
                <w:rFonts w:ascii="Century Gothic" w:hAnsi="Century Gothic" w:cstheme="minorHAnsi"/>
                <w:bCs/>
                <w:color w:val="000000" w:themeColor="text1"/>
              </w:rPr>
            </w:pPr>
            <w:r w:rsidRPr="003E323C">
              <w:rPr>
                <w:rFonts w:ascii="Century Gothic" w:hAnsi="Century Gothic" w:cstheme="minorHAnsi"/>
                <w:bCs/>
                <w:color w:val="000000" w:themeColor="text1"/>
              </w:rPr>
              <w:t>6</w:t>
            </w:r>
          </w:p>
        </w:tc>
        <w:tc>
          <w:tcPr>
            <w:tcW w:w="505" w:type="dxa"/>
            <w:tcBorders>
              <w:top w:val="single" w:sz="4" w:space="0" w:color="000000"/>
              <w:left w:val="single" w:sz="18" w:space="0" w:color="4472C4"/>
              <w:bottom w:val="single" w:sz="4" w:space="0" w:color="000000"/>
              <w:right w:val="single" w:sz="18" w:space="0" w:color="4472C4"/>
            </w:tcBorders>
          </w:tcPr>
          <w:p w14:paraId="6BECF6DA" w14:textId="77777777" w:rsidR="00CF208A" w:rsidRPr="003E323C" w:rsidRDefault="00CF208A" w:rsidP="00BE2CD3">
            <w:pPr>
              <w:spacing w:after="0" w:line="276" w:lineRule="auto"/>
              <w:jc w:val="both"/>
              <w:rPr>
                <w:rFonts w:ascii="Century Gothic" w:hAnsi="Century Gothic" w:cstheme="minorHAnsi"/>
                <w:bCs/>
                <w:color w:val="000000" w:themeColor="text1"/>
              </w:rPr>
            </w:pPr>
            <w:r w:rsidRPr="003E323C">
              <w:rPr>
                <w:rFonts w:ascii="Century Gothic" w:hAnsi="Century Gothic" w:cstheme="minorHAnsi"/>
                <w:bCs/>
                <w:color w:val="000000" w:themeColor="text1"/>
              </w:rPr>
              <w:t>7</w:t>
            </w:r>
          </w:p>
        </w:tc>
        <w:tc>
          <w:tcPr>
            <w:tcW w:w="635" w:type="dxa"/>
            <w:tcBorders>
              <w:top w:val="single" w:sz="4" w:space="0" w:color="000000"/>
              <w:left w:val="single" w:sz="18" w:space="0" w:color="4472C4"/>
              <w:bottom w:val="single" w:sz="4" w:space="0" w:color="000000"/>
              <w:right w:val="single" w:sz="18" w:space="0" w:color="4472C4"/>
            </w:tcBorders>
          </w:tcPr>
          <w:p w14:paraId="7CC6EAF9" w14:textId="77777777" w:rsidR="00CF208A" w:rsidRPr="003E323C" w:rsidRDefault="00CF208A" w:rsidP="00BE2CD3">
            <w:pPr>
              <w:spacing w:after="0" w:line="276" w:lineRule="auto"/>
              <w:jc w:val="both"/>
              <w:rPr>
                <w:rFonts w:ascii="Century Gothic" w:hAnsi="Century Gothic" w:cstheme="minorHAnsi"/>
                <w:bCs/>
                <w:color w:val="000000" w:themeColor="text1"/>
              </w:rPr>
            </w:pPr>
            <w:r w:rsidRPr="003E323C">
              <w:rPr>
                <w:rFonts w:ascii="Century Gothic" w:hAnsi="Century Gothic" w:cstheme="minorHAnsi"/>
                <w:bCs/>
                <w:color w:val="000000" w:themeColor="text1"/>
              </w:rPr>
              <w:t>8</w:t>
            </w:r>
          </w:p>
        </w:tc>
        <w:tc>
          <w:tcPr>
            <w:tcW w:w="1477" w:type="dxa"/>
            <w:tcBorders>
              <w:top w:val="single" w:sz="4" w:space="0" w:color="000000"/>
              <w:left w:val="single" w:sz="18" w:space="0" w:color="4472C4"/>
              <w:bottom w:val="single" w:sz="4" w:space="0" w:color="000000"/>
              <w:right w:val="single" w:sz="18" w:space="0" w:color="4472C4"/>
            </w:tcBorders>
          </w:tcPr>
          <w:p w14:paraId="7631544E" w14:textId="77777777" w:rsidR="00CF208A" w:rsidRPr="003E323C" w:rsidRDefault="00CF208A" w:rsidP="00BE2CD3">
            <w:pPr>
              <w:spacing w:after="0" w:line="276" w:lineRule="auto"/>
              <w:jc w:val="both"/>
              <w:rPr>
                <w:rFonts w:ascii="Century Gothic" w:hAnsi="Century Gothic" w:cstheme="minorHAnsi"/>
                <w:bCs/>
                <w:color w:val="000000" w:themeColor="text1"/>
              </w:rPr>
            </w:pPr>
          </w:p>
        </w:tc>
      </w:tr>
      <w:tr w:rsidR="00CF208A" w:rsidRPr="003E323C" w14:paraId="1975AC2D" w14:textId="77777777" w:rsidTr="00BE2CD3">
        <w:trPr>
          <w:trHeight w:val="262"/>
        </w:trPr>
        <w:tc>
          <w:tcPr>
            <w:tcW w:w="697" w:type="dxa"/>
            <w:tcBorders>
              <w:top w:val="single" w:sz="4" w:space="0" w:color="000000"/>
              <w:left w:val="single" w:sz="18" w:space="0" w:color="4472C4"/>
              <w:bottom w:val="single" w:sz="4" w:space="0" w:color="000000"/>
              <w:right w:val="single" w:sz="18" w:space="0" w:color="4472C4"/>
            </w:tcBorders>
          </w:tcPr>
          <w:p w14:paraId="7FBC321A" w14:textId="77777777" w:rsidR="00CF208A" w:rsidRPr="003E323C" w:rsidRDefault="00CF208A" w:rsidP="00BE2CD3">
            <w:pPr>
              <w:spacing w:after="0" w:line="276" w:lineRule="auto"/>
              <w:jc w:val="both"/>
              <w:rPr>
                <w:rFonts w:ascii="Century Gothic" w:hAnsi="Century Gothic" w:cstheme="minorHAnsi"/>
                <w:bCs/>
                <w:color w:val="000000" w:themeColor="text1"/>
              </w:rPr>
            </w:pPr>
            <w:r w:rsidRPr="003E323C">
              <w:rPr>
                <w:rFonts w:ascii="Century Gothic" w:hAnsi="Century Gothic" w:cstheme="minorHAnsi"/>
                <w:bCs/>
                <w:color w:val="000000" w:themeColor="text1"/>
              </w:rPr>
              <w:t>1.</w:t>
            </w:r>
          </w:p>
        </w:tc>
        <w:tc>
          <w:tcPr>
            <w:tcW w:w="1597" w:type="dxa"/>
            <w:tcBorders>
              <w:top w:val="single" w:sz="4" w:space="0" w:color="000000"/>
              <w:left w:val="single" w:sz="18" w:space="0" w:color="4472C4"/>
              <w:bottom w:val="single" w:sz="4" w:space="0" w:color="000000"/>
              <w:right w:val="single" w:sz="18" w:space="0" w:color="4472C4"/>
            </w:tcBorders>
          </w:tcPr>
          <w:p w14:paraId="71DB0F1F" w14:textId="77777777" w:rsidR="00CF208A" w:rsidRPr="003E323C" w:rsidRDefault="00CF208A" w:rsidP="00BE2CD3">
            <w:pPr>
              <w:spacing w:after="0" w:line="276" w:lineRule="auto"/>
              <w:rPr>
                <w:rFonts w:ascii="Century Gothic" w:hAnsi="Century Gothic" w:cstheme="minorHAnsi"/>
                <w:bCs/>
                <w:color w:val="000000" w:themeColor="text1"/>
              </w:rPr>
            </w:pPr>
            <w:r w:rsidRPr="003E323C">
              <w:rPr>
                <w:rFonts w:ascii="Century Gothic" w:hAnsi="Century Gothic" w:cstheme="minorHAnsi"/>
                <w:bCs/>
                <w:color w:val="000000" w:themeColor="text1"/>
              </w:rPr>
              <w:t>Clearance and Formal Disclosure of ESMP</w:t>
            </w:r>
          </w:p>
        </w:tc>
        <w:tc>
          <w:tcPr>
            <w:tcW w:w="1552" w:type="dxa"/>
            <w:tcBorders>
              <w:top w:val="single" w:sz="4" w:space="0" w:color="000000"/>
              <w:left w:val="single" w:sz="18" w:space="0" w:color="4472C4"/>
              <w:bottom w:val="single" w:sz="4" w:space="0" w:color="000000"/>
              <w:right w:val="single" w:sz="18" w:space="0" w:color="4472C4"/>
            </w:tcBorders>
          </w:tcPr>
          <w:p w14:paraId="7BE005E1" w14:textId="77777777" w:rsidR="00CF208A" w:rsidRPr="003E323C" w:rsidRDefault="00CF208A" w:rsidP="00BE2CD3">
            <w:pPr>
              <w:spacing w:after="0" w:line="276" w:lineRule="auto"/>
              <w:jc w:val="both"/>
              <w:rPr>
                <w:rFonts w:ascii="Century Gothic" w:hAnsi="Century Gothic" w:cstheme="minorHAnsi"/>
                <w:bCs/>
                <w:color w:val="000000" w:themeColor="text1"/>
              </w:rPr>
            </w:pPr>
            <w:r w:rsidRPr="003E323C">
              <w:rPr>
                <w:rFonts w:ascii="Century Gothic" w:hAnsi="Century Gothic" w:cstheme="minorHAnsi"/>
                <w:bCs/>
                <w:color w:val="000000" w:themeColor="text1"/>
              </w:rPr>
              <w:t>BAUCHI PIU</w:t>
            </w:r>
          </w:p>
        </w:tc>
        <w:tc>
          <w:tcPr>
            <w:tcW w:w="340" w:type="dxa"/>
            <w:tcBorders>
              <w:top w:val="single" w:sz="4" w:space="0" w:color="000000"/>
              <w:left w:val="single" w:sz="18" w:space="0" w:color="4472C4"/>
              <w:bottom w:val="single" w:sz="4" w:space="0" w:color="000000"/>
              <w:right w:val="single" w:sz="18" w:space="0" w:color="4472C4"/>
            </w:tcBorders>
            <w:shd w:val="clear" w:color="auto" w:fill="FFFF00"/>
          </w:tcPr>
          <w:p w14:paraId="5C4E7F0C" w14:textId="77777777" w:rsidR="00CF208A" w:rsidRPr="003E323C" w:rsidRDefault="00CF208A" w:rsidP="00BE2CD3">
            <w:pPr>
              <w:spacing w:after="0" w:line="276" w:lineRule="auto"/>
              <w:jc w:val="both"/>
              <w:rPr>
                <w:rFonts w:ascii="Century Gothic" w:hAnsi="Century Gothic" w:cstheme="minorHAnsi"/>
                <w:bCs/>
                <w:color w:val="000000" w:themeColor="text1"/>
              </w:rPr>
            </w:pPr>
          </w:p>
        </w:tc>
        <w:tc>
          <w:tcPr>
            <w:tcW w:w="281" w:type="dxa"/>
            <w:tcBorders>
              <w:top w:val="single" w:sz="4" w:space="0" w:color="000000"/>
              <w:left w:val="single" w:sz="18" w:space="0" w:color="4472C4"/>
              <w:bottom w:val="single" w:sz="4" w:space="0" w:color="000000"/>
              <w:right w:val="single" w:sz="18" w:space="0" w:color="4472C4"/>
            </w:tcBorders>
            <w:shd w:val="clear" w:color="auto" w:fill="FFFF00"/>
          </w:tcPr>
          <w:p w14:paraId="4A6CE85E" w14:textId="77777777" w:rsidR="00CF208A" w:rsidRPr="003E323C" w:rsidRDefault="00CF208A" w:rsidP="00BE2CD3">
            <w:pPr>
              <w:spacing w:after="0" w:line="276" w:lineRule="auto"/>
              <w:jc w:val="both"/>
              <w:rPr>
                <w:rFonts w:ascii="Century Gothic" w:hAnsi="Century Gothic" w:cstheme="minorHAnsi"/>
                <w:bCs/>
                <w:color w:val="000000" w:themeColor="text1"/>
              </w:rPr>
            </w:pPr>
          </w:p>
        </w:tc>
        <w:tc>
          <w:tcPr>
            <w:tcW w:w="505" w:type="dxa"/>
            <w:tcBorders>
              <w:top w:val="single" w:sz="4" w:space="0" w:color="000000"/>
              <w:left w:val="single" w:sz="18" w:space="0" w:color="4472C4"/>
              <w:bottom w:val="single" w:sz="4" w:space="0" w:color="000000"/>
              <w:right w:val="single" w:sz="18" w:space="0" w:color="4472C4"/>
            </w:tcBorders>
            <w:shd w:val="clear" w:color="auto" w:fill="FFFF00"/>
          </w:tcPr>
          <w:p w14:paraId="4F1B4566" w14:textId="77777777" w:rsidR="00CF208A" w:rsidRPr="003E323C" w:rsidRDefault="00CF208A" w:rsidP="00BE2CD3">
            <w:pPr>
              <w:spacing w:after="0" w:line="276" w:lineRule="auto"/>
              <w:jc w:val="both"/>
              <w:rPr>
                <w:rFonts w:ascii="Century Gothic" w:hAnsi="Century Gothic" w:cstheme="minorHAnsi"/>
                <w:bCs/>
                <w:color w:val="000000" w:themeColor="text1"/>
              </w:rPr>
            </w:pPr>
          </w:p>
        </w:tc>
        <w:tc>
          <w:tcPr>
            <w:tcW w:w="433" w:type="dxa"/>
            <w:tcBorders>
              <w:top w:val="single" w:sz="4" w:space="0" w:color="000000"/>
              <w:left w:val="single" w:sz="18" w:space="0" w:color="4472C4"/>
              <w:bottom w:val="single" w:sz="4" w:space="0" w:color="000000"/>
              <w:right w:val="single" w:sz="18" w:space="0" w:color="4472C4"/>
            </w:tcBorders>
            <w:shd w:val="clear" w:color="auto" w:fill="FFFF00"/>
          </w:tcPr>
          <w:p w14:paraId="64423F6E" w14:textId="77777777" w:rsidR="00CF208A" w:rsidRPr="003E323C" w:rsidRDefault="00CF208A" w:rsidP="00BE2CD3">
            <w:pPr>
              <w:spacing w:after="0" w:line="276" w:lineRule="auto"/>
              <w:jc w:val="both"/>
              <w:rPr>
                <w:rFonts w:ascii="Century Gothic" w:hAnsi="Century Gothic" w:cstheme="minorHAnsi"/>
                <w:bCs/>
                <w:color w:val="000000" w:themeColor="text1"/>
              </w:rPr>
            </w:pPr>
          </w:p>
        </w:tc>
        <w:tc>
          <w:tcPr>
            <w:tcW w:w="433" w:type="dxa"/>
            <w:gridSpan w:val="2"/>
            <w:tcBorders>
              <w:top w:val="single" w:sz="4" w:space="0" w:color="000000"/>
              <w:left w:val="single" w:sz="18" w:space="0" w:color="4472C4"/>
              <w:bottom w:val="single" w:sz="4" w:space="0" w:color="000000"/>
              <w:right w:val="single" w:sz="18" w:space="0" w:color="4472C4"/>
            </w:tcBorders>
          </w:tcPr>
          <w:p w14:paraId="5C8855F2" w14:textId="77777777" w:rsidR="00CF208A" w:rsidRPr="003E323C" w:rsidRDefault="00CF208A" w:rsidP="00BE2CD3">
            <w:pPr>
              <w:spacing w:after="0" w:line="276" w:lineRule="auto"/>
              <w:jc w:val="both"/>
              <w:rPr>
                <w:rFonts w:ascii="Century Gothic" w:hAnsi="Century Gothic" w:cstheme="minorHAnsi"/>
                <w:bCs/>
                <w:color w:val="000000" w:themeColor="text1"/>
              </w:rPr>
            </w:pPr>
          </w:p>
        </w:tc>
        <w:tc>
          <w:tcPr>
            <w:tcW w:w="433" w:type="dxa"/>
            <w:tcBorders>
              <w:top w:val="single" w:sz="4" w:space="0" w:color="000000"/>
              <w:left w:val="single" w:sz="18" w:space="0" w:color="4472C4"/>
              <w:bottom w:val="single" w:sz="4" w:space="0" w:color="000000"/>
              <w:right w:val="single" w:sz="18" w:space="0" w:color="4472C4"/>
            </w:tcBorders>
          </w:tcPr>
          <w:p w14:paraId="75560FD5" w14:textId="77777777" w:rsidR="00CF208A" w:rsidRPr="003E323C" w:rsidRDefault="00CF208A" w:rsidP="00BE2CD3">
            <w:pPr>
              <w:spacing w:after="0" w:line="276" w:lineRule="auto"/>
              <w:jc w:val="both"/>
              <w:rPr>
                <w:rFonts w:ascii="Century Gothic" w:hAnsi="Century Gothic" w:cstheme="minorHAnsi"/>
                <w:bCs/>
                <w:color w:val="000000" w:themeColor="text1"/>
              </w:rPr>
            </w:pPr>
          </w:p>
        </w:tc>
        <w:tc>
          <w:tcPr>
            <w:tcW w:w="505" w:type="dxa"/>
            <w:tcBorders>
              <w:top w:val="single" w:sz="4" w:space="0" w:color="000000"/>
              <w:left w:val="single" w:sz="18" w:space="0" w:color="4472C4"/>
              <w:bottom w:val="single" w:sz="4" w:space="0" w:color="000000"/>
              <w:right w:val="single" w:sz="18" w:space="0" w:color="4472C4"/>
            </w:tcBorders>
          </w:tcPr>
          <w:p w14:paraId="01AA664E" w14:textId="77777777" w:rsidR="00CF208A" w:rsidRPr="003E323C" w:rsidRDefault="00CF208A" w:rsidP="00BE2CD3">
            <w:pPr>
              <w:spacing w:after="0" w:line="276" w:lineRule="auto"/>
              <w:jc w:val="both"/>
              <w:rPr>
                <w:rFonts w:ascii="Century Gothic" w:hAnsi="Century Gothic" w:cstheme="minorHAnsi"/>
                <w:bCs/>
                <w:color w:val="000000" w:themeColor="text1"/>
              </w:rPr>
            </w:pPr>
          </w:p>
        </w:tc>
        <w:tc>
          <w:tcPr>
            <w:tcW w:w="635" w:type="dxa"/>
            <w:tcBorders>
              <w:top w:val="single" w:sz="4" w:space="0" w:color="000000"/>
              <w:left w:val="single" w:sz="18" w:space="0" w:color="4472C4"/>
              <w:bottom w:val="single" w:sz="4" w:space="0" w:color="000000"/>
              <w:right w:val="single" w:sz="18" w:space="0" w:color="4472C4"/>
            </w:tcBorders>
          </w:tcPr>
          <w:p w14:paraId="01235EA2" w14:textId="77777777" w:rsidR="00CF208A" w:rsidRPr="003E323C" w:rsidRDefault="00CF208A" w:rsidP="00BE2CD3">
            <w:pPr>
              <w:spacing w:after="0" w:line="276" w:lineRule="auto"/>
              <w:jc w:val="both"/>
              <w:rPr>
                <w:rFonts w:ascii="Century Gothic" w:hAnsi="Century Gothic" w:cstheme="minorHAnsi"/>
                <w:bCs/>
                <w:color w:val="000000" w:themeColor="text1"/>
              </w:rPr>
            </w:pPr>
          </w:p>
        </w:tc>
        <w:tc>
          <w:tcPr>
            <w:tcW w:w="1477" w:type="dxa"/>
            <w:tcBorders>
              <w:top w:val="single" w:sz="4" w:space="0" w:color="000000"/>
              <w:left w:val="single" w:sz="18" w:space="0" w:color="4472C4"/>
              <w:bottom w:val="single" w:sz="4" w:space="0" w:color="000000"/>
              <w:right w:val="single" w:sz="18" w:space="0" w:color="4472C4"/>
            </w:tcBorders>
          </w:tcPr>
          <w:p w14:paraId="44F22B58" w14:textId="77777777" w:rsidR="00CF208A" w:rsidRPr="003E323C" w:rsidRDefault="00CF208A" w:rsidP="00BE2CD3">
            <w:pPr>
              <w:spacing w:after="0" w:line="276" w:lineRule="auto"/>
              <w:jc w:val="both"/>
              <w:rPr>
                <w:rFonts w:ascii="Century Gothic" w:hAnsi="Century Gothic" w:cstheme="minorHAnsi"/>
                <w:bCs/>
                <w:color w:val="000000" w:themeColor="text1"/>
              </w:rPr>
            </w:pPr>
          </w:p>
        </w:tc>
      </w:tr>
      <w:tr w:rsidR="00CF208A" w:rsidRPr="003E323C" w14:paraId="5D00CA5E" w14:textId="77777777" w:rsidTr="00BE2CD3">
        <w:trPr>
          <w:trHeight w:val="262"/>
        </w:trPr>
        <w:tc>
          <w:tcPr>
            <w:tcW w:w="697" w:type="dxa"/>
            <w:tcBorders>
              <w:top w:val="single" w:sz="4" w:space="0" w:color="000000"/>
              <w:left w:val="single" w:sz="18" w:space="0" w:color="4472C4"/>
              <w:bottom w:val="single" w:sz="4" w:space="0" w:color="000000"/>
              <w:right w:val="single" w:sz="18" w:space="0" w:color="4472C4"/>
            </w:tcBorders>
          </w:tcPr>
          <w:p w14:paraId="525AFF95" w14:textId="77777777" w:rsidR="00CF208A" w:rsidRPr="003E323C" w:rsidRDefault="00CF208A" w:rsidP="00BE2CD3">
            <w:pPr>
              <w:spacing w:line="276" w:lineRule="auto"/>
              <w:jc w:val="both"/>
              <w:rPr>
                <w:rFonts w:ascii="Century Gothic" w:hAnsi="Century Gothic" w:cstheme="minorHAnsi"/>
                <w:bCs/>
                <w:color w:val="000000" w:themeColor="text1"/>
              </w:rPr>
            </w:pPr>
            <w:r w:rsidRPr="003E323C">
              <w:rPr>
                <w:rFonts w:ascii="Century Gothic" w:hAnsi="Century Gothic" w:cstheme="minorHAnsi"/>
                <w:bCs/>
                <w:color w:val="000000" w:themeColor="text1"/>
              </w:rPr>
              <w:t>2.</w:t>
            </w:r>
          </w:p>
        </w:tc>
        <w:tc>
          <w:tcPr>
            <w:tcW w:w="1597" w:type="dxa"/>
            <w:tcBorders>
              <w:top w:val="single" w:sz="4" w:space="0" w:color="000000"/>
              <w:left w:val="single" w:sz="18" w:space="0" w:color="4472C4"/>
              <w:bottom w:val="single" w:sz="4" w:space="0" w:color="000000"/>
              <w:right w:val="single" w:sz="18" w:space="0" w:color="4472C4"/>
            </w:tcBorders>
          </w:tcPr>
          <w:p w14:paraId="080BCAAD" w14:textId="77777777" w:rsidR="00CF208A" w:rsidRPr="003E323C" w:rsidRDefault="00CF208A" w:rsidP="00BE2CD3">
            <w:pPr>
              <w:spacing w:line="276" w:lineRule="auto"/>
              <w:rPr>
                <w:rFonts w:ascii="Century Gothic" w:hAnsi="Century Gothic" w:cstheme="minorHAnsi"/>
                <w:bCs/>
                <w:color w:val="000000" w:themeColor="text1"/>
              </w:rPr>
            </w:pPr>
            <w:r w:rsidRPr="003E323C">
              <w:rPr>
                <w:rFonts w:ascii="Century Gothic" w:hAnsi="Century Gothic" w:cstheme="minorHAnsi"/>
                <w:bCs/>
                <w:color w:val="000000" w:themeColor="text1"/>
              </w:rPr>
              <w:t xml:space="preserve">Inclusion of E&amp;S Requirements in bid documents </w:t>
            </w:r>
          </w:p>
        </w:tc>
        <w:tc>
          <w:tcPr>
            <w:tcW w:w="1552" w:type="dxa"/>
            <w:tcBorders>
              <w:top w:val="single" w:sz="4" w:space="0" w:color="000000"/>
              <w:left w:val="single" w:sz="18" w:space="0" w:color="4472C4"/>
              <w:bottom w:val="single" w:sz="4" w:space="0" w:color="000000"/>
              <w:right w:val="single" w:sz="18" w:space="0" w:color="4472C4"/>
            </w:tcBorders>
          </w:tcPr>
          <w:p w14:paraId="476B16A1" w14:textId="77777777" w:rsidR="00CF208A" w:rsidRPr="003E323C" w:rsidRDefault="00CF208A" w:rsidP="00BE2CD3">
            <w:pPr>
              <w:spacing w:line="276" w:lineRule="auto"/>
              <w:jc w:val="both"/>
              <w:rPr>
                <w:rFonts w:ascii="Century Gothic" w:hAnsi="Century Gothic" w:cstheme="minorHAnsi"/>
                <w:bCs/>
                <w:color w:val="000000" w:themeColor="text1"/>
              </w:rPr>
            </w:pPr>
            <w:r w:rsidRPr="003E323C">
              <w:rPr>
                <w:rFonts w:ascii="Century Gothic" w:hAnsi="Century Gothic" w:cstheme="minorHAnsi"/>
                <w:bCs/>
                <w:color w:val="000000" w:themeColor="text1"/>
              </w:rPr>
              <w:t>BAUCHI PIU</w:t>
            </w:r>
          </w:p>
        </w:tc>
        <w:tc>
          <w:tcPr>
            <w:tcW w:w="340" w:type="dxa"/>
            <w:tcBorders>
              <w:top w:val="single" w:sz="4" w:space="0" w:color="000000"/>
              <w:left w:val="single" w:sz="18" w:space="0" w:color="4472C4"/>
              <w:bottom w:val="single" w:sz="4" w:space="0" w:color="000000"/>
              <w:right w:val="single" w:sz="18" w:space="0" w:color="4472C4"/>
            </w:tcBorders>
            <w:shd w:val="clear" w:color="auto" w:fill="993300"/>
          </w:tcPr>
          <w:p w14:paraId="724FF8C6" w14:textId="77777777" w:rsidR="00CF208A" w:rsidRPr="003E323C" w:rsidRDefault="00CF208A" w:rsidP="00BE2CD3">
            <w:pPr>
              <w:spacing w:line="276" w:lineRule="auto"/>
              <w:jc w:val="both"/>
              <w:rPr>
                <w:rFonts w:ascii="Century Gothic" w:hAnsi="Century Gothic" w:cstheme="minorHAnsi"/>
                <w:bCs/>
                <w:color w:val="000000" w:themeColor="text1"/>
              </w:rPr>
            </w:pPr>
          </w:p>
        </w:tc>
        <w:tc>
          <w:tcPr>
            <w:tcW w:w="281" w:type="dxa"/>
            <w:tcBorders>
              <w:top w:val="single" w:sz="4" w:space="0" w:color="000000"/>
              <w:left w:val="single" w:sz="18" w:space="0" w:color="4472C4"/>
              <w:bottom w:val="single" w:sz="4" w:space="0" w:color="000000"/>
              <w:right w:val="single" w:sz="18" w:space="0" w:color="4472C4"/>
            </w:tcBorders>
            <w:shd w:val="clear" w:color="auto" w:fill="993300"/>
          </w:tcPr>
          <w:p w14:paraId="0107BF6A" w14:textId="77777777" w:rsidR="00CF208A" w:rsidRPr="003E323C" w:rsidRDefault="00CF208A" w:rsidP="00BE2CD3">
            <w:pPr>
              <w:spacing w:line="276" w:lineRule="auto"/>
              <w:jc w:val="both"/>
              <w:rPr>
                <w:rFonts w:ascii="Century Gothic" w:hAnsi="Century Gothic" w:cstheme="minorHAnsi"/>
                <w:bCs/>
                <w:color w:val="000000" w:themeColor="text1"/>
              </w:rPr>
            </w:pPr>
          </w:p>
        </w:tc>
        <w:tc>
          <w:tcPr>
            <w:tcW w:w="505" w:type="dxa"/>
            <w:tcBorders>
              <w:top w:val="single" w:sz="4" w:space="0" w:color="000000"/>
              <w:left w:val="single" w:sz="18" w:space="0" w:color="4472C4"/>
              <w:bottom w:val="single" w:sz="4" w:space="0" w:color="000000"/>
              <w:right w:val="single" w:sz="18" w:space="0" w:color="4472C4"/>
            </w:tcBorders>
            <w:shd w:val="clear" w:color="auto" w:fill="993300"/>
          </w:tcPr>
          <w:p w14:paraId="2147062C" w14:textId="77777777" w:rsidR="00CF208A" w:rsidRPr="003E323C" w:rsidRDefault="00CF208A" w:rsidP="00BE2CD3">
            <w:pPr>
              <w:spacing w:line="276" w:lineRule="auto"/>
              <w:jc w:val="both"/>
              <w:rPr>
                <w:rFonts w:ascii="Century Gothic" w:hAnsi="Century Gothic" w:cstheme="minorHAnsi"/>
                <w:bCs/>
                <w:color w:val="000000" w:themeColor="text1"/>
              </w:rPr>
            </w:pPr>
          </w:p>
        </w:tc>
        <w:tc>
          <w:tcPr>
            <w:tcW w:w="433" w:type="dxa"/>
            <w:tcBorders>
              <w:top w:val="single" w:sz="4" w:space="0" w:color="000000"/>
              <w:left w:val="single" w:sz="18" w:space="0" w:color="4472C4"/>
              <w:bottom w:val="single" w:sz="4" w:space="0" w:color="000000"/>
              <w:right w:val="single" w:sz="18" w:space="0" w:color="4472C4"/>
            </w:tcBorders>
            <w:shd w:val="clear" w:color="auto" w:fill="993300"/>
          </w:tcPr>
          <w:p w14:paraId="3CC49676" w14:textId="77777777" w:rsidR="00CF208A" w:rsidRPr="003E323C" w:rsidRDefault="00CF208A" w:rsidP="00BE2CD3">
            <w:pPr>
              <w:spacing w:line="276" w:lineRule="auto"/>
              <w:jc w:val="both"/>
              <w:rPr>
                <w:rFonts w:ascii="Century Gothic" w:hAnsi="Century Gothic" w:cstheme="minorHAnsi"/>
                <w:bCs/>
                <w:color w:val="000000" w:themeColor="text1"/>
              </w:rPr>
            </w:pPr>
          </w:p>
        </w:tc>
        <w:tc>
          <w:tcPr>
            <w:tcW w:w="433" w:type="dxa"/>
            <w:gridSpan w:val="2"/>
            <w:tcBorders>
              <w:top w:val="single" w:sz="4" w:space="0" w:color="000000"/>
              <w:left w:val="single" w:sz="18" w:space="0" w:color="4472C4"/>
              <w:bottom w:val="single" w:sz="4" w:space="0" w:color="000000"/>
              <w:right w:val="single" w:sz="18" w:space="0" w:color="4472C4"/>
            </w:tcBorders>
          </w:tcPr>
          <w:p w14:paraId="5CCCEEFD" w14:textId="77777777" w:rsidR="00CF208A" w:rsidRPr="003E323C" w:rsidRDefault="00CF208A" w:rsidP="00BE2CD3">
            <w:pPr>
              <w:spacing w:line="276" w:lineRule="auto"/>
              <w:jc w:val="both"/>
              <w:rPr>
                <w:rFonts w:ascii="Century Gothic" w:hAnsi="Century Gothic" w:cstheme="minorHAnsi"/>
                <w:bCs/>
                <w:color w:val="000000" w:themeColor="text1"/>
              </w:rPr>
            </w:pPr>
          </w:p>
        </w:tc>
        <w:tc>
          <w:tcPr>
            <w:tcW w:w="433" w:type="dxa"/>
            <w:tcBorders>
              <w:top w:val="single" w:sz="4" w:space="0" w:color="000000"/>
              <w:left w:val="single" w:sz="18" w:space="0" w:color="4472C4"/>
              <w:bottom w:val="single" w:sz="4" w:space="0" w:color="000000"/>
              <w:right w:val="single" w:sz="18" w:space="0" w:color="4472C4"/>
            </w:tcBorders>
          </w:tcPr>
          <w:p w14:paraId="3CF95865" w14:textId="77777777" w:rsidR="00CF208A" w:rsidRPr="003E323C" w:rsidRDefault="00CF208A" w:rsidP="00BE2CD3">
            <w:pPr>
              <w:spacing w:line="276" w:lineRule="auto"/>
              <w:jc w:val="both"/>
              <w:rPr>
                <w:rFonts w:ascii="Century Gothic" w:hAnsi="Century Gothic" w:cstheme="minorHAnsi"/>
                <w:bCs/>
                <w:color w:val="000000" w:themeColor="text1"/>
              </w:rPr>
            </w:pPr>
          </w:p>
        </w:tc>
        <w:tc>
          <w:tcPr>
            <w:tcW w:w="505" w:type="dxa"/>
            <w:tcBorders>
              <w:top w:val="single" w:sz="4" w:space="0" w:color="000000"/>
              <w:left w:val="single" w:sz="18" w:space="0" w:color="4472C4"/>
              <w:bottom w:val="single" w:sz="4" w:space="0" w:color="000000"/>
              <w:right w:val="single" w:sz="18" w:space="0" w:color="4472C4"/>
            </w:tcBorders>
          </w:tcPr>
          <w:p w14:paraId="44C0F787" w14:textId="77777777" w:rsidR="00CF208A" w:rsidRPr="003E323C" w:rsidRDefault="00CF208A" w:rsidP="00BE2CD3">
            <w:pPr>
              <w:spacing w:line="276" w:lineRule="auto"/>
              <w:jc w:val="both"/>
              <w:rPr>
                <w:rFonts w:ascii="Century Gothic" w:hAnsi="Century Gothic" w:cstheme="minorHAnsi"/>
                <w:bCs/>
                <w:color w:val="000000" w:themeColor="text1"/>
              </w:rPr>
            </w:pPr>
          </w:p>
        </w:tc>
        <w:tc>
          <w:tcPr>
            <w:tcW w:w="635" w:type="dxa"/>
            <w:tcBorders>
              <w:top w:val="single" w:sz="4" w:space="0" w:color="000000"/>
              <w:left w:val="single" w:sz="18" w:space="0" w:color="4472C4"/>
              <w:bottom w:val="single" w:sz="4" w:space="0" w:color="000000"/>
              <w:right w:val="single" w:sz="18" w:space="0" w:color="4472C4"/>
            </w:tcBorders>
          </w:tcPr>
          <w:p w14:paraId="39E4D1E8" w14:textId="77777777" w:rsidR="00CF208A" w:rsidRPr="003E323C" w:rsidRDefault="00CF208A" w:rsidP="00BE2CD3">
            <w:pPr>
              <w:spacing w:line="276" w:lineRule="auto"/>
              <w:jc w:val="both"/>
              <w:rPr>
                <w:rFonts w:ascii="Century Gothic" w:hAnsi="Century Gothic" w:cstheme="minorHAnsi"/>
                <w:bCs/>
                <w:color w:val="000000" w:themeColor="text1"/>
              </w:rPr>
            </w:pPr>
          </w:p>
        </w:tc>
        <w:tc>
          <w:tcPr>
            <w:tcW w:w="1477" w:type="dxa"/>
            <w:tcBorders>
              <w:top w:val="single" w:sz="4" w:space="0" w:color="000000"/>
              <w:left w:val="single" w:sz="18" w:space="0" w:color="4472C4"/>
              <w:bottom w:val="single" w:sz="4" w:space="0" w:color="000000"/>
              <w:right w:val="single" w:sz="18" w:space="0" w:color="4472C4"/>
            </w:tcBorders>
          </w:tcPr>
          <w:p w14:paraId="1A557F49" w14:textId="77777777" w:rsidR="00CF208A" w:rsidRPr="003E323C" w:rsidRDefault="00CF208A" w:rsidP="00BE2CD3">
            <w:pPr>
              <w:spacing w:line="276" w:lineRule="auto"/>
              <w:jc w:val="both"/>
              <w:rPr>
                <w:rFonts w:ascii="Century Gothic" w:hAnsi="Century Gothic" w:cstheme="minorHAnsi"/>
                <w:bCs/>
                <w:color w:val="000000" w:themeColor="text1"/>
              </w:rPr>
            </w:pPr>
          </w:p>
        </w:tc>
      </w:tr>
      <w:tr w:rsidR="00CF208A" w:rsidRPr="003E323C" w14:paraId="5864839D" w14:textId="77777777" w:rsidTr="00BE2CD3">
        <w:trPr>
          <w:trHeight w:val="121"/>
        </w:trPr>
        <w:tc>
          <w:tcPr>
            <w:tcW w:w="697" w:type="dxa"/>
            <w:tcBorders>
              <w:top w:val="single" w:sz="4" w:space="0" w:color="000000"/>
              <w:left w:val="single" w:sz="18" w:space="0" w:color="4472C4"/>
              <w:bottom w:val="single" w:sz="4" w:space="0" w:color="000000"/>
              <w:right w:val="single" w:sz="18" w:space="0" w:color="4472C4"/>
            </w:tcBorders>
          </w:tcPr>
          <w:p w14:paraId="0260507E" w14:textId="77777777" w:rsidR="00CF208A" w:rsidRPr="003E323C" w:rsidRDefault="00CF208A" w:rsidP="00BE2CD3">
            <w:pPr>
              <w:spacing w:line="276" w:lineRule="auto"/>
              <w:jc w:val="both"/>
              <w:rPr>
                <w:rFonts w:ascii="Century Gothic" w:hAnsi="Century Gothic" w:cstheme="minorHAnsi"/>
                <w:bCs/>
                <w:color w:val="000000" w:themeColor="text1"/>
              </w:rPr>
            </w:pPr>
            <w:r w:rsidRPr="003E323C">
              <w:rPr>
                <w:rFonts w:ascii="Century Gothic" w:hAnsi="Century Gothic" w:cstheme="minorHAnsi"/>
                <w:bCs/>
                <w:color w:val="000000" w:themeColor="text1"/>
              </w:rPr>
              <w:t>3.</w:t>
            </w:r>
          </w:p>
        </w:tc>
        <w:tc>
          <w:tcPr>
            <w:tcW w:w="1597" w:type="dxa"/>
            <w:tcBorders>
              <w:top w:val="single" w:sz="4" w:space="0" w:color="000000"/>
              <w:left w:val="single" w:sz="18" w:space="0" w:color="4472C4"/>
              <w:bottom w:val="single" w:sz="4" w:space="0" w:color="000000"/>
              <w:right w:val="single" w:sz="18" w:space="0" w:color="4472C4"/>
            </w:tcBorders>
          </w:tcPr>
          <w:p w14:paraId="43FCAB2B" w14:textId="77777777" w:rsidR="00CF208A" w:rsidRPr="003E323C" w:rsidRDefault="00CF208A" w:rsidP="00BE2CD3">
            <w:pPr>
              <w:spacing w:line="276" w:lineRule="auto"/>
              <w:rPr>
                <w:rFonts w:ascii="Century Gothic" w:hAnsi="Century Gothic" w:cstheme="minorHAnsi"/>
                <w:bCs/>
                <w:color w:val="000000" w:themeColor="text1"/>
              </w:rPr>
            </w:pPr>
            <w:r w:rsidRPr="003E323C">
              <w:rPr>
                <w:rFonts w:ascii="Century Gothic" w:hAnsi="Century Gothic" w:cstheme="minorHAnsi"/>
                <w:bCs/>
                <w:color w:val="000000" w:themeColor="text1"/>
              </w:rPr>
              <w:t>Allocating Budget for ESMP</w:t>
            </w:r>
          </w:p>
        </w:tc>
        <w:tc>
          <w:tcPr>
            <w:tcW w:w="1552" w:type="dxa"/>
            <w:tcBorders>
              <w:top w:val="single" w:sz="4" w:space="0" w:color="000000"/>
              <w:left w:val="single" w:sz="18" w:space="0" w:color="4472C4"/>
              <w:bottom w:val="single" w:sz="4" w:space="0" w:color="000000"/>
              <w:right w:val="single" w:sz="18" w:space="0" w:color="4472C4"/>
            </w:tcBorders>
          </w:tcPr>
          <w:p w14:paraId="4F3F6FB5" w14:textId="77777777" w:rsidR="00CF208A" w:rsidRPr="003E323C" w:rsidRDefault="00CF208A" w:rsidP="00BE2CD3">
            <w:pPr>
              <w:spacing w:line="276" w:lineRule="auto"/>
              <w:jc w:val="both"/>
              <w:rPr>
                <w:rFonts w:ascii="Century Gothic" w:hAnsi="Century Gothic" w:cstheme="minorHAnsi"/>
                <w:bCs/>
                <w:color w:val="000000" w:themeColor="text1"/>
              </w:rPr>
            </w:pPr>
            <w:r w:rsidRPr="003E323C">
              <w:rPr>
                <w:rFonts w:ascii="Century Gothic" w:hAnsi="Century Gothic" w:cstheme="minorHAnsi"/>
                <w:bCs/>
                <w:color w:val="000000" w:themeColor="text1"/>
              </w:rPr>
              <w:t>BAUCHI PIU</w:t>
            </w:r>
          </w:p>
        </w:tc>
        <w:tc>
          <w:tcPr>
            <w:tcW w:w="340" w:type="dxa"/>
            <w:tcBorders>
              <w:top w:val="single" w:sz="4" w:space="0" w:color="000000"/>
              <w:left w:val="single" w:sz="18" w:space="0" w:color="4472C4"/>
              <w:bottom w:val="single" w:sz="4" w:space="0" w:color="000000"/>
              <w:right w:val="single" w:sz="18" w:space="0" w:color="4472C4"/>
            </w:tcBorders>
            <w:shd w:val="clear" w:color="auto" w:fill="CC99FF"/>
          </w:tcPr>
          <w:p w14:paraId="4FAD507D" w14:textId="77777777" w:rsidR="00CF208A" w:rsidRPr="003E323C" w:rsidRDefault="00CF208A" w:rsidP="00BE2CD3">
            <w:pPr>
              <w:spacing w:line="276" w:lineRule="auto"/>
              <w:jc w:val="both"/>
              <w:rPr>
                <w:rFonts w:ascii="Century Gothic" w:hAnsi="Century Gothic" w:cstheme="minorHAnsi"/>
                <w:bCs/>
                <w:color w:val="000000" w:themeColor="text1"/>
              </w:rPr>
            </w:pPr>
          </w:p>
        </w:tc>
        <w:tc>
          <w:tcPr>
            <w:tcW w:w="281" w:type="dxa"/>
            <w:tcBorders>
              <w:top w:val="single" w:sz="4" w:space="0" w:color="000000"/>
              <w:left w:val="single" w:sz="18" w:space="0" w:color="4472C4"/>
              <w:bottom w:val="single" w:sz="4" w:space="0" w:color="000000"/>
              <w:right w:val="single" w:sz="18" w:space="0" w:color="4472C4"/>
            </w:tcBorders>
            <w:shd w:val="clear" w:color="auto" w:fill="CC99FF"/>
          </w:tcPr>
          <w:p w14:paraId="46F5AE2A" w14:textId="77777777" w:rsidR="00CF208A" w:rsidRPr="003E323C" w:rsidRDefault="00CF208A" w:rsidP="00BE2CD3">
            <w:pPr>
              <w:spacing w:line="276" w:lineRule="auto"/>
              <w:jc w:val="both"/>
              <w:rPr>
                <w:rFonts w:ascii="Century Gothic" w:hAnsi="Century Gothic" w:cstheme="minorHAnsi"/>
                <w:bCs/>
                <w:color w:val="000000" w:themeColor="text1"/>
              </w:rPr>
            </w:pPr>
          </w:p>
        </w:tc>
        <w:tc>
          <w:tcPr>
            <w:tcW w:w="505" w:type="dxa"/>
            <w:tcBorders>
              <w:top w:val="single" w:sz="4" w:space="0" w:color="000000"/>
              <w:left w:val="single" w:sz="18" w:space="0" w:color="4472C4"/>
              <w:bottom w:val="single" w:sz="4" w:space="0" w:color="000000"/>
              <w:right w:val="single" w:sz="18" w:space="0" w:color="4472C4"/>
            </w:tcBorders>
            <w:shd w:val="clear" w:color="auto" w:fill="CC99FF"/>
          </w:tcPr>
          <w:p w14:paraId="5A276A88" w14:textId="77777777" w:rsidR="00CF208A" w:rsidRPr="003E323C" w:rsidRDefault="00CF208A" w:rsidP="00BE2CD3">
            <w:pPr>
              <w:spacing w:line="276" w:lineRule="auto"/>
              <w:jc w:val="both"/>
              <w:rPr>
                <w:rFonts w:ascii="Century Gothic" w:hAnsi="Century Gothic" w:cstheme="minorHAnsi"/>
                <w:bCs/>
                <w:color w:val="000000" w:themeColor="text1"/>
              </w:rPr>
            </w:pPr>
          </w:p>
        </w:tc>
        <w:tc>
          <w:tcPr>
            <w:tcW w:w="433" w:type="dxa"/>
            <w:tcBorders>
              <w:top w:val="single" w:sz="4" w:space="0" w:color="000000"/>
              <w:left w:val="single" w:sz="18" w:space="0" w:color="4472C4"/>
              <w:bottom w:val="single" w:sz="4" w:space="0" w:color="000000"/>
              <w:right w:val="single" w:sz="18" w:space="0" w:color="4472C4"/>
            </w:tcBorders>
            <w:shd w:val="clear" w:color="auto" w:fill="CC99FF"/>
          </w:tcPr>
          <w:p w14:paraId="352EC51D" w14:textId="77777777" w:rsidR="00CF208A" w:rsidRPr="003E323C" w:rsidRDefault="00CF208A" w:rsidP="00BE2CD3">
            <w:pPr>
              <w:spacing w:line="276" w:lineRule="auto"/>
              <w:jc w:val="both"/>
              <w:rPr>
                <w:rFonts w:ascii="Century Gothic" w:hAnsi="Century Gothic" w:cstheme="minorHAnsi"/>
                <w:bCs/>
                <w:color w:val="000000" w:themeColor="text1"/>
              </w:rPr>
            </w:pPr>
          </w:p>
        </w:tc>
        <w:tc>
          <w:tcPr>
            <w:tcW w:w="433" w:type="dxa"/>
            <w:gridSpan w:val="2"/>
            <w:tcBorders>
              <w:top w:val="single" w:sz="4" w:space="0" w:color="000000"/>
              <w:left w:val="single" w:sz="18" w:space="0" w:color="4472C4"/>
              <w:bottom w:val="single" w:sz="4" w:space="0" w:color="000000"/>
              <w:right w:val="single" w:sz="18" w:space="0" w:color="4472C4"/>
            </w:tcBorders>
          </w:tcPr>
          <w:p w14:paraId="5E4CBDFA" w14:textId="77777777" w:rsidR="00CF208A" w:rsidRPr="003E323C" w:rsidRDefault="00CF208A" w:rsidP="00BE2CD3">
            <w:pPr>
              <w:spacing w:line="276" w:lineRule="auto"/>
              <w:jc w:val="both"/>
              <w:rPr>
                <w:rFonts w:ascii="Century Gothic" w:hAnsi="Century Gothic" w:cstheme="minorHAnsi"/>
                <w:bCs/>
                <w:color w:val="000000" w:themeColor="text1"/>
              </w:rPr>
            </w:pPr>
          </w:p>
        </w:tc>
        <w:tc>
          <w:tcPr>
            <w:tcW w:w="433" w:type="dxa"/>
            <w:tcBorders>
              <w:top w:val="single" w:sz="4" w:space="0" w:color="000000"/>
              <w:left w:val="single" w:sz="18" w:space="0" w:color="4472C4"/>
              <w:bottom w:val="single" w:sz="4" w:space="0" w:color="000000"/>
              <w:right w:val="single" w:sz="18" w:space="0" w:color="4472C4"/>
            </w:tcBorders>
          </w:tcPr>
          <w:p w14:paraId="412114DC" w14:textId="77777777" w:rsidR="00CF208A" w:rsidRPr="003E323C" w:rsidRDefault="00CF208A" w:rsidP="00BE2CD3">
            <w:pPr>
              <w:spacing w:line="276" w:lineRule="auto"/>
              <w:jc w:val="both"/>
              <w:rPr>
                <w:rFonts w:ascii="Century Gothic" w:hAnsi="Century Gothic" w:cstheme="minorHAnsi"/>
                <w:bCs/>
                <w:color w:val="000000" w:themeColor="text1"/>
              </w:rPr>
            </w:pPr>
          </w:p>
        </w:tc>
        <w:tc>
          <w:tcPr>
            <w:tcW w:w="505" w:type="dxa"/>
            <w:tcBorders>
              <w:top w:val="single" w:sz="4" w:space="0" w:color="000000"/>
              <w:left w:val="single" w:sz="18" w:space="0" w:color="4472C4"/>
              <w:bottom w:val="single" w:sz="4" w:space="0" w:color="000000"/>
              <w:right w:val="single" w:sz="18" w:space="0" w:color="4472C4"/>
            </w:tcBorders>
          </w:tcPr>
          <w:p w14:paraId="2D2A0B1F" w14:textId="77777777" w:rsidR="00CF208A" w:rsidRPr="003E323C" w:rsidRDefault="00CF208A" w:rsidP="00BE2CD3">
            <w:pPr>
              <w:spacing w:line="276" w:lineRule="auto"/>
              <w:jc w:val="both"/>
              <w:rPr>
                <w:rFonts w:ascii="Century Gothic" w:hAnsi="Century Gothic" w:cstheme="minorHAnsi"/>
                <w:bCs/>
                <w:color w:val="000000" w:themeColor="text1"/>
              </w:rPr>
            </w:pPr>
          </w:p>
        </w:tc>
        <w:tc>
          <w:tcPr>
            <w:tcW w:w="635" w:type="dxa"/>
            <w:tcBorders>
              <w:top w:val="single" w:sz="4" w:space="0" w:color="000000"/>
              <w:left w:val="single" w:sz="18" w:space="0" w:color="4472C4"/>
              <w:bottom w:val="single" w:sz="4" w:space="0" w:color="000000"/>
              <w:right w:val="single" w:sz="18" w:space="0" w:color="4472C4"/>
            </w:tcBorders>
          </w:tcPr>
          <w:p w14:paraId="40F97DE0" w14:textId="77777777" w:rsidR="00CF208A" w:rsidRPr="003E323C" w:rsidRDefault="00CF208A" w:rsidP="00BE2CD3">
            <w:pPr>
              <w:spacing w:line="276" w:lineRule="auto"/>
              <w:jc w:val="both"/>
              <w:rPr>
                <w:rFonts w:ascii="Century Gothic" w:hAnsi="Century Gothic" w:cstheme="minorHAnsi"/>
                <w:bCs/>
                <w:color w:val="000000" w:themeColor="text1"/>
              </w:rPr>
            </w:pPr>
          </w:p>
        </w:tc>
        <w:tc>
          <w:tcPr>
            <w:tcW w:w="1477" w:type="dxa"/>
            <w:tcBorders>
              <w:top w:val="single" w:sz="4" w:space="0" w:color="000000"/>
              <w:left w:val="single" w:sz="18" w:space="0" w:color="4472C4"/>
              <w:bottom w:val="single" w:sz="4" w:space="0" w:color="000000"/>
              <w:right w:val="single" w:sz="18" w:space="0" w:color="4472C4"/>
            </w:tcBorders>
          </w:tcPr>
          <w:p w14:paraId="3E5EDD81" w14:textId="77777777" w:rsidR="00CF208A" w:rsidRPr="003E323C" w:rsidRDefault="00CF208A" w:rsidP="00BE2CD3">
            <w:pPr>
              <w:spacing w:line="276" w:lineRule="auto"/>
              <w:jc w:val="both"/>
              <w:rPr>
                <w:rFonts w:ascii="Century Gothic" w:hAnsi="Century Gothic" w:cstheme="minorHAnsi"/>
                <w:bCs/>
                <w:color w:val="000000" w:themeColor="text1"/>
              </w:rPr>
            </w:pPr>
          </w:p>
        </w:tc>
      </w:tr>
      <w:tr w:rsidR="00CF208A" w:rsidRPr="003E323C" w14:paraId="6B05D845" w14:textId="77777777" w:rsidTr="00BE2CD3">
        <w:trPr>
          <w:trHeight w:val="306"/>
        </w:trPr>
        <w:tc>
          <w:tcPr>
            <w:tcW w:w="697" w:type="dxa"/>
            <w:tcBorders>
              <w:top w:val="single" w:sz="4" w:space="0" w:color="000000"/>
              <w:left w:val="single" w:sz="18" w:space="0" w:color="4472C4"/>
              <w:bottom w:val="single" w:sz="4" w:space="0" w:color="000000"/>
              <w:right w:val="single" w:sz="18" w:space="0" w:color="4472C4"/>
            </w:tcBorders>
          </w:tcPr>
          <w:p w14:paraId="231A1180" w14:textId="77777777" w:rsidR="00CF208A" w:rsidRPr="003E323C" w:rsidRDefault="00CF208A" w:rsidP="00BE2CD3">
            <w:pPr>
              <w:spacing w:line="276" w:lineRule="auto"/>
              <w:jc w:val="both"/>
              <w:rPr>
                <w:rFonts w:ascii="Century Gothic" w:hAnsi="Century Gothic" w:cstheme="minorHAnsi"/>
                <w:bCs/>
                <w:color w:val="000000" w:themeColor="text1"/>
              </w:rPr>
            </w:pPr>
            <w:r w:rsidRPr="003E323C">
              <w:rPr>
                <w:rFonts w:ascii="Century Gothic" w:hAnsi="Century Gothic" w:cstheme="minorHAnsi"/>
                <w:bCs/>
                <w:color w:val="000000" w:themeColor="text1"/>
              </w:rPr>
              <w:t>4.</w:t>
            </w:r>
          </w:p>
        </w:tc>
        <w:tc>
          <w:tcPr>
            <w:tcW w:w="1597" w:type="dxa"/>
            <w:tcBorders>
              <w:top w:val="single" w:sz="4" w:space="0" w:color="000000"/>
              <w:left w:val="single" w:sz="18" w:space="0" w:color="4472C4"/>
              <w:bottom w:val="single" w:sz="4" w:space="0" w:color="000000"/>
              <w:right w:val="single" w:sz="18" w:space="0" w:color="4472C4"/>
            </w:tcBorders>
          </w:tcPr>
          <w:p w14:paraId="3A1E31D1" w14:textId="77777777" w:rsidR="00CF208A" w:rsidRPr="003E323C" w:rsidRDefault="00CF208A" w:rsidP="00BE2CD3">
            <w:pPr>
              <w:spacing w:line="276" w:lineRule="auto"/>
              <w:jc w:val="both"/>
              <w:rPr>
                <w:rFonts w:ascii="Century Gothic" w:hAnsi="Century Gothic" w:cstheme="minorHAnsi"/>
                <w:bCs/>
                <w:color w:val="000000" w:themeColor="text1"/>
              </w:rPr>
            </w:pPr>
            <w:r w:rsidRPr="003E323C">
              <w:rPr>
                <w:rFonts w:ascii="Century Gothic" w:hAnsi="Century Gothic" w:cstheme="minorHAnsi"/>
                <w:bCs/>
                <w:color w:val="000000" w:themeColor="text1"/>
              </w:rPr>
              <w:t>Appointing Support Staff for ESMP</w:t>
            </w:r>
          </w:p>
        </w:tc>
        <w:tc>
          <w:tcPr>
            <w:tcW w:w="1552" w:type="dxa"/>
            <w:tcBorders>
              <w:top w:val="single" w:sz="4" w:space="0" w:color="000000"/>
              <w:left w:val="single" w:sz="18" w:space="0" w:color="4472C4"/>
              <w:bottom w:val="single" w:sz="4" w:space="0" w:color="000000"/>
              <w:right w:val="single" w:sz="18" w:space="0" w:color="4472C4"/>
            </w:tcBorders>
          </w:tcPr>
          <w:p w14:paraId="336A025B" w14:textId="77777777" w:rsidR="00CF208A" w:rsidRPr="003E323C" w:rsidRDefault="00CF208A" w:rsidP="00BE2CD3">
            <w:pPr>
              <w:spacing w:line="276" w:lineRule="auto"/>
              <w:jc w:val="both"/>
              <w:rPr>
                <w:rFonts w:ascii="Century Gothic" w:hAnsi="Century Gothic" w:cstheme="minorHAnsi"/>
                <w:bCs/>
                <w:color w:val="000000" w:themeColor="text1"/>
              </w:rPr>
            </w:pPr>
            <w:r w:rsidRPr="003E323C">
              <w:rPr>
                <w:rFonts w:ascii="Century Gothic" w:hAnsi="Century Gothic" w:cstheme="minorHAnsi"/>
                <w:bCs/>
                <w:color w:val="000000" w:themeColor="text1"/>
              </w:rPr>
              <w:t>BAUCHI PIU</w:t>
            </w:r>
          </w:p>
        </w:tc>
        <w:tc>
          <w:tcPr>
            <w:tcW w:w="340" w:type="dxa"/>
            <w:tcBorders>
              <w:top w:val="single" w:sz="4" w:space="0" w:color="000000"/>
              <w:left w:val="single" w:sz="18" w:space="0" w:color="4472C4"/>
              <w:bottom w:val="single" w:sz="4" w:space="0" w:color="000000"/>
              <w:right w:val="single" w:sz="18" w:space="0" w:color="4472C4"/>
            </w:tcBorders>
          </w:tcPr>
          <w:p w14:paraId="04E93853" w14:textId="77777777" w:rsidR="00CF208A" w:rsidRPr="003E323C" w:rsidRDefault="00CF208A" w:rsidP="00BE2CD3">
            <w:pPr>
              <w:spacing w:line="276" w:lineRule="auto"/>
              <w:jc w:val="both"/>
              <w:rPr>
                <w:rFonts w:ascii="Century Gothic" w:hAnsi="Century Gothic" w:cstheme="minorHAnsi"/>
                <w:bCs/>
                <w:color w:val="000000" w:themeColor="text1"/>
              </w:rPr>
            </w:pPr>
          </w:p>
        </w:tc>
        <w:tc>
          <w:tcPr>
            <w:tcW w:w="281" w:type="dxa"/>
            <w:tcBorders>
              <w:top w:val="single" w:sz="4" w:space="0" w:color="000000"/>
              <w:left w:val="single" w:sz="18" w:space="0" w:color="4472C4"/>
              <w:bottom w:val="single" w:sz="4" w:space="0" w:color="000000"/>
              <w:right w:val="single" w:sz="18" w:space="0" w:color="4472C4"/>
            </w:tcBorders>
            <w:shd w:val="clear" w:color="auto" w:fill="3366FF"/>
          </w:tcPr>
          <w:p w14:paraId="022284C6" w14:textId="77777777" w:rsidR="00CF208A" w:rsidRPr="003E323C" w:rsidRDefault="00CF208A" w:rsidP="00BE2CD3">
            <w:pPr>
              <w:spacing w:line="276" w:lineRule="auto"/>
              <w:jc w:val="both"/>
              <w:rPr>
                <w:rFonts w:ascii="Century Gothic" w:hAnsi="Century Gothic" w:cstheme="minorHAnsi"/>
                <w:bCs/>
                <w:color w:val="000000" w:themeColor="text1"/>
              </w:rPr>
            </w:pPr>
          </w:p>
        </w:tc>
        <w:tc>
          <w:tcPr>
            <w:tcW w:w="505" w:type="dxa"/>
            <w:tcBorders>
              <w:top w:val="single" w:sz="4" w:space="0" w:color="000000"/>
              <w:left w:val="single" w:sz="18" w:space="0" w:color="4472C4"/>
              <w:bottom w:val="single" w:sz="4" w:space="0" w:color="000000"/>
              <w:right w:val="single" w:sz="18" w:space="0" w:color="4472C4"/>
            </w:tcBorders>
            <w:shd w:val="clear" w:color="auto" w:fill="3366FF"/>
          </w:tcPr>
          <w:p w14:paraId="014C5163" w14:textId="77777777" w:rsidR="00CF208A" w:rsidRPr="003E323C" w:rsidRDefault="00CF208A" w:rsidP="00BE2CD3">
            <w:pPr>
              <w:spacing w:line="276" w:lineRule="auto"/>
              <w:jc w:val="both"/>
              <w:rPr>
                <w:rFonts w:ascii="Century Gothic" w:hAnsi="Century Gothic" w:cstheme="minorHAnsi"/>
                <w:bCs/>
                <w:color w:val="000000" w:themeColor="text1"/>
              </w:rPr>
            </w:pPr>
          </w:p>
        </w:tc>
        <w:tc>
          <w:tcPr>
            <w:tcW w:w="433" w:type="dxa"/>
            <w:tcBorders>
              <w:top w:val="single" w:sz="4" w:space="0" w:color="000000"/>
              <w:left w:val="single" w:sz="18" w:space="0" w:color="4472C4"/>
              <w:bottom w:val="single" w:sz="4" w:space="0" w:color="000000"/>
              <w:right w:val="single" w:sz="18" w:space="0" w:color="4472C4"/>
            </w:tcBorders>
            <w:shd w:val="clear" w:color="auto" w:fill="3366FF"/>
          </w:tcPr>
          <w:p w14:paraId="67DAF1F2" w14:textId="77777777" w:rsidR="00CF208A" w:rsidRPr="003E323C" w:rsidRDefault="00CF208A" w:rsidP="00BE2CD3">
            <w:pPr>
              <w:spacing w:line="276" w:lineRule="auto"/>
              <w:jc w:val="both"/>
              <w:rPr>
                <w:rFonts w:ascii="Century Gothic" w:hAnsi="Century Gothic" w:cstheme="minorHAnsi"/>
                <w:bCs/>
                <w:color w:val="000000" w:themeColor="text1"/>
              </w:rPr>
            </w:pPr>
          </w:p>
        </w:tc>
        <w:tc>
          <w:tcPr>
            <w:tcW w:w="433" w:type="dxa"/>
            <w:gridSpan w:val="2"/>
            <w:tcBorders>
              <w:top w:val="single" w:sz="4" w:space="0" w:color="000000"/>
              <w:left w:val="single" w:sz="18" w:space="0" w:color="4472C4"/>
              <w:bottom w:val="single" w:sz="4" w:space="0" w:color="000000"/>
              <w:right w:val="single" w:sz="18" w:space="0" w:color="4472C4"/>
            </w:tcBorders>
          </w:tcPr>
          <w:p w14:paraId="5580BD7A" w14:textId="77777777" w:rsidR="00CF208A" w:rsidRPr="003E323C" w:rsidRDefault="00CF208A" w:rsidP="00BE2CD3">
            <w:pPr>
              <w:spacing w:line="276" w:lineRule="auto"/>
              <w:jc w:val="both"/>
              <w:rPr>
                <w:rFonts w:ascii="Century Gothic" w:hAnsi="Century Gothic" w:cstheme="minorHAnsi"/>
                <w:bCs/>
                <w:color w:val="000000" w:themeColor="text1"/>
              </w:rPr>
            </w:pPr>
          </w:p>
        </w:tc>
        <w:tc>
          <w:tcPr>
            <w:tcW w:w="433" w:type="dxa"/>
            <w:tcBorders>
              <w:top w:val="single" w:sz="4" w:space="0" w:color="000000"/>
              <w:left w:val="single" w:sz="18" w:space="0" w:color="4472C4"/>
              <w:bottom w:val="single" w:sz="4" w:space="0" w:color="000000"/>
              <w:right w:val="single" w:sz="18" w:space="0" w:color="4472C4"/>
            </w:tcBorders>
          </w:tcPr>
          <w:p w14:paraId="46F1E5FC" w14:textId="77777777" w:rsidR="00CF208A" w:rsidRPr="003E323C" w:rsidRDefault="00CF208A" w:rsidP="00BE2CD3">
            <w:pPr>
              <w:spacing w:line="276" w:lineRule="auto"/>
              <w:jc w:val="both"/>
              <w:rPr>
                <w:rFonts w:ascii="Century Gothic" w:hAnsi="Century Gothic" w:cstheme="minorHAnsi"/>
                <w:bCs/>
                <w:color w:val="000000" w:themeColor="text1"/>
              </w:rPr>
            </w:pPr>
          </w:p>
        </w:tc>
        <w:tc>
          <w:tcPr>
            <w:tcW w:w="505" w:type="dxa"/>
            <w:tcBorders>
              <w:top w:val="single" w:sz="4" w:space="0" w:color="000000"/>
              <w:left w:val="single" w:sz="18" w:space="0" w:color="4472C4"/>
              <w:bottom w:val="single" w:sz="4" w:space="0" w:color="000000"/>
              <w:right w:val="single" w:sz="18" w:space="0" w:color="4472C4"/>
            </w:tcBorders>
          </w:tcPr>
          <w:p w14:paraId="4910C744" w14:textId="77777777" w:rsidR="00CF208A" w:rsidRPr="003E323C" w:rsidRDefault="00CF208A" w:rsidP="00BE2CD3">
            <w:pPr>
              <w:spacing w:line="276" w:lineRule="auto"/>
              <w:jc w:val="both"/>
              <w:rPr>
                <w:rFonts w:ascii="Century Gothic" w:hAnsi="Century Gothic" w:cstheme="minorHAnsi"/>
                <w:bCs/>
                <w:color w:val="000000" w:themeColor="text1"/>
              </w:rPr>
            </w:pPr>
          </w:p>
        </w:tc>
        <w:tc>
          <w:tcPr>
            <w:tcW w:w="635" w:type="dxa"/>
            <w:tcBorders>
              <w:top w:val="single" w:sz="4" w:space="0" w:color="000000"/>
              <w:left w:val="single" w:sz="18" w:space="0" w:color="4472C4"/>
              <w:bottom w:val="single" w:sz="4" w:space="0" w:color="000000"/>
              <w:right w:val="single" w:sz="18" w:space="0" w:color="4472C4"/>
            </w:tcBorders>
          </w:tcPr>
          <w:p w14:paraId="23B969ED" w14:textId="77777777" w:rsidR="00CF208A" w:rsidRPr="003E323C" w:rsidRDefault="00CF208A" w:rsidP="00BE2CD3">
            <w:pPr>
              <w:spacing w:line="276" w:lineRule="auto"/>
              <w:jc w:val="both"/>
              <w:rPr>
                <w:rFonts w:ascii="Century Gothic" w:hAnsi="Century Gothic" w:cstheme="minorHAnsi"/>
                <w:bCs/>
                <w:color w:val="000000" w:themeColor="text1"/>
              </w:rPr>
            </w:pPr>
          </w:p>
        </w:tc>
        <w:tc>
          <w:tcPr>
            <w:tcW w:w="1477" w:type="dxa"/>
            <w:tcBorders>
              <w:top w:val="single" w:sz="4" w:space="0" w:color="000000"/>
              <w:left w:val="single" w:sz="18" w:space="0" w:color="4472C4"/>
              <w:bottom w:val="single" w:sz="4" w:space="0" w:color="000000"/>
              <w:right w:val="single" w:sz="18" w:space="0" w:color="4472C4"/>
            </w:tcBorders>
          </w:tcPr>
          <w:p w14:paraId="1B2163FE" w14:textId="77777777" w:rsidR="00CF208A" w:rsidRPr="003E323C" w:rsidRDefault="00CF208A" w:rsidP="00BE2CD3">
            <w:pPr>
              <w:spacing w:line="276" w:lineRule="auto"/>
              <w:jc w:val="both"/>
              <w:rPr>
                <w:rFonts w:ascii="Century Gothic" w:hAnsi="Century Gothic" w:cstheme="minorHAnsi"/>
                <w:bCs/>
                <w:color w:val="000000" w:themeColor="text1"/>
              </w:rPr>
            </w:pPr>
          </w:p>
        </w:tc>
      </w:tr>
      <w:tr w:rsidR="00CF208A" w:rsidRPr="003E323C" w14:paraId="4822ACD3" w14:textId="77777777" w:rsidTr="00BE2CD3">
        <w:trPr>
          <w:trHeight w:val="366"/>
        </w:trPr>
        <w:tc>
          <w:tcPr>
            <w:tcW w:w="697" w:type="dxa"/>
            <w:tcBorders>
              <w:top w:val="single" w:sz="4" w:space="0" w:color="000000"/>
              <w:left w:val="single" w:sz="18" w:space="0" w:color="4472C4"/>
              <w:bottom w:val="single" w:sz="4" w:space="0" w:color="000000"/>
              <w:right w:val="single" w:sz="18" w:space="0" w:color="4472C4"/>
            </w:tcBorders>
          </w:tcPr>
          <w:p w14:paraId="5A46B677" w14:textId="77777777" w:rsidR="00CF208A" w:rsidRPr="003E323C" w:rsidRDefault="00CF208A" w:rsidP="00BE2CD3">
            <w:pPr>
              <w:spacing w:line="276" w:lineRule="auto"/>
              <w:jc w:val="both"/>
              <w:rPr>
                <w:rFonts w:ascii="Century Gothic" w:hAnsi="Century Gothic" w:cstheme="minorHAnsi"/>
                <w:bCs/>
                <w:color w:val="000000" w:themeColor="text1"/>
              </w:rPr>
            </w:pPr>
            <w:r w:rsidRPr="003E323C">
              <w:rPr>
                <w:rFonts w:ascii="Century Gothic" w:hAnsi="Century Gothic" w:cstheme="minorHAnsi"/>
                <w:bCs/>
                <w:color w:val="000000" w:themeColor="text1"/>
              </w:rPr>
              <w:t>5.</w:t>
            </w:r>
          </w:p>
        </w:tc>
        <w:tc>
          <w:tcPr>
            <w:tcW w:w="1597" w:type="dxa"/>
            <w:tcBorders>
              <w:top w:val="single" w:sz="4" w:space="0" w:color="000000"/>
              <w:left w:val="single" w:sz="18" w:space="0" w:color="4472C4"/>
              <w:bottom w:val="single" w:sz="4" w:space="0" w:color="000000"/>
              <w:right w:val="single" w:sz="18" w:space="0" w:color="4472C4"/>
            </w:tcBorders>
          </w:tcPr>
          <w:p w14:paraId="65D2E68B" w14:textId="77777777" w:rsidR="00CF208A" w:rsidRPr="003E323C" w:rsidRDefault="00CF208A" w:rsidP="00BE2CD3">
            <w:pPr>
              <w:spacing w:line="276" w:lineRule="auto"/>
              <w:rPr>
                <w:rFonts w:ascii="Century Gothic" w:hAnsi="Century Gothic" w:cstheme="minorHAnsi"/>
                <w:bCs/>
                <w:color w:val="000000" w:themeColor="text1"/>
              </w:rPr>
            </w:pPr>
            <w:r w:rsidRPr="003E323C">
              <w:rPr>
                <w:rFonts w:ascii="Century Gothic" w:hAnsi="Century Gothic" w:cstheme="minorHAnsi"/>
                <w:bCs/>
                <w:color w:val="000000" w:themeColor="text1"/>
              </w:rPr>
              <w:t>Review &amp; Approval of Contractor’s E&amp;S Plans</w:t>
            </w:r>
          </w:p>
        </w:tc>
        <w:tc>
          <w:tcPr>
            <w:tcW w:w="1552" w:type="dxa"/>
            <w:tcBorders>
              <w:top w:val="single" w:sz="4" w:space="0" w:color="000000"/>
              <w:left w:val="single" w:sz="18" w:space="0" w:color="4472C4"/>
              <w:bottom w:val="single" w:sz="4" w:space="0" w:color="000000"/>
              <w:right w:val="single" w:sz="18" w:space="0" w:color="4472C4"/>
            </w:tcBorders>
          </w:tcPr>
          <w:p w14:paraId="66E3513D" w14:textId="77777777" w:rsidR="00CF208A" w:rsidRPr="003E323C" w:rsidRDefault="00CF208A" w:rsidP="00BE2CD3">
            <w:pPr>
              <w:spacing w:line="276" w:lineRule="auto"/>
              <w:jc w:val="both"/>
              <w:rPr>
                <w:rFonts w:ascii="Century Gothic" w:hAnsi="Century Gothic" w:cstheme="minorHAnsi"/>
                <w:bCs/>
                <w:color w:val="000000" w:themeColor="text1"/>
              </w:rPr>
            </w:pPr>
            <w:r w:rsidRPr="003E323C">
              <w:rPr>
                <w:rFonts w:ascii="Century Gothic" w:hAnsi="Century Gothic" w:cstheme="minorHAnsi"/>
                <w:bCs/>
                <w:color w:val="000000" w:themeColor="text1"/>
              </w:rPr>
              <w:t>BAUCHI PIU</w:t>
            </w:r>
          </w:p>
        </w:tc>
        <w:tc>
          <w:tcPr>
            <w:tcW w:w="340" w:type="dxa"/>
            <w:tcBorders>
              <w:top w:val="single" w:sz="4" w:space="0" w:color="000000"/>
              <w:left w:val="single" w:sz="18" w:space="0" w:color="4472C4"/>
              <w:bottom w:val="single" w:sz="4" w:space="0" w:color="000000"/>
              <w:right w:val="single" w:sz="18" w:space="0" w:color="4472C4"/>
            </w:tcBorders>
          </w:tcPr>
          <w:p w14:paraId="39B07CD5" w14:textId="77777777" w:rsidR="00CF208A" w:rsidRPr="003E323C" w:rsidRDefault="00CF208A" w:rsidP="00BE2CD3">
            <w:pPr>
              <w:spacing w:line="276" w:lineRule="auto"/>
              <w:jc w:val="both"/>
              <w:rPr>
                <w:rFonts w:ascii="Century Gothic" w:hAnsi="Century Gothic" w:cstheme="minorHAnsi"/>
                <w:bCs/>
                <w:color w:val="000000" w:themeColor="text1"/>
              </w:rPr>
            </w:pPr>
          </w:p>
        </w:tc>
        <w:tc>
          <w:tcPr>
            <w:tcW w:w="281" w:type="dxa"/>
            <w:tcBorders>
              <w:top w:val="single" w:sz="4" w:space="0" w:color="000000"/>
              <w:left w:val="single" w:sz="18" w:space="0" w:color="4472C4"/>
              <w:bottom w:val="single" w:sz="4" w:space="0" w:color="000000"/>
              <w:right w:val="single" w:sz="18" w:space="0" w:color="4472C4"/>
            </w:tcBorders>
            <w:shd w:val="clear" w:color="auto" w:fill="FFCC99"/>
          </w:tcPr>
          <w:p w14:paraId="42B1D1E4" w14:textId="77777777" w:rsidR="00CF208A" w:rsidRPr="003E323C" w:rsidRDefault="00CF208A" w:rsidP="00BE2CD3">
            <w:pPr>
              <w:spacing w:line="276" w:lineRule="auto"/>
              <w:jc w:val="both"/>
              <w:rPr>
                <w:rFonts w:ascii="Century Gothic" w:hAnsi="Century Gothic" w:cstheme="minorHAnsi"/>
                <w:bCs/>
                <w:color w:val="000000" w:themeColor="text1"/>
              </w:rPr>
            </w:pPr>
          </w:p>
        </w:tc>
        <w:tc>
          <w:tcPr>
            <w:tcW w:w="505" w:type="dxa"/>
            <w:tcBorders>
              <w:top w:val="single" w:sz="4" w:space="0" w:color="000000"/>
              <w:left w:val="single" w:sz="18" w:space="0" w:color="4472C4"/>
              <w:bottom w:val="single" w:sz="4" w:space="0" w:color="000000"/>
              <w:right w:val="single" w:sz="18" w:space="0" w:color="4472C4"/>
            </w:tcBorders>
            <w:shd w:val="clear" w:color="auto" w:fill="FFCC99"/>
          </w:tcPr>
          <w:p w14:paraId="3ACE01DA" w14:textId="77777777" w:rsidR="00CF208A" w:rsidRPr="003E323C" w:rsidRDefault="00CF208A" w:rsidP="00BE2CD3">
            <w:pPr>
              <w:spacing w:line="276" w:lineRule="auto"/>
              <w:jc w:val="both"/>
              <w:rPr>
                <w:rFonts w:ascii="Century Gothic" w:hAnsi="Century Gothic" w:cstheme="minorHAnsi"/>
                <w:bCs/>
                <w:color w:val="000000" w:themeColor="text1"/>
              </w:rPr>
            </w:pPr>
          </w:p>
        </w:tc>
        <w:tc>
          <w:tcPr>
            <w:tcW w:w="433" w:type="dxa"/>
            <w:tcBorders>
              <w:top w:val="single" w:sz="4" w:space="0" w:color="000000"/>
              <w:left w:val="single" w:sz="18" w:space="0" w:color="4472C4"/>
              <w:bottom w:val="single" w:sz="4" w:space="0" w:color="000000"/>
              <w:right w:val="single" w:sz="18" w:space="0" w:color="4472C4"/>
            </w:tcBorders>
            <w:shd w:val="clear" w:color="auto" w:fill="FFCC99"/>
          </w:tcPr>
          <w:p w14:paraId="0C29E2DD" w14:textId="77777777" w:rsidR="00CF208A" w:rsidRPr="003E323C" w:rsidRDefault="00CF208A" w:rsidP="00BE2CD3">
            <w:pPr>
              <w:spacing w:line="276" w:lineRule="auto"/>
              <w:jc w:val="both"/>
              <w:rPr>
                <w:rFonts w:ascii="Century Gothic" w:hAnsi="Century Gothic" w:cstheme="minorHAnsi"/>
                <w:bCs/>
                <w:color w:val="000000" w:themeColor="text1"/>
              </w:rPr>
            </w:pPr>
          </w:p>
        </w:tc>
        <w:tc>
          <w:tcPr>
            <w:tcW w:w="433" w:type="dxa"/>
            <w:gridSpan w:val="2"/>
            <w:tcBorders>
              <w:top w:val="single" w:sz="4" w:space="0" w:color="000000"/>
              <w:left w:val="single" w:sz="18" w:space="0" w:color="4472C4"/>
              <w:bottom w:val="single" w:sz="4" w:space="0" w:color="000000"/>
              <w:right w:val="single" w:sz="18" w:space="0" w:color="4472C4"/>
            </w:tcBorders>
            <w:shd w:val="clear" w:color="auto" w:fill="FFCC99"/>
          </w:tcPr>
          <w:p w14:paraId="3DF0E385" w14:textId="77777777" w:rsidR="00CF208A" w:rsidRPr="003E323C" w:rsidRDefault="00CF208A" w:rsidP="00BE2CD3">
            <w:pPr>
              <w:spacing w:line="276" w:lineRule="auto"/>
              <w:jc w:val="both"/>
              <w:rPr>
                <w:rFonts w:ascii="Century Gothic" w:hAnsi="Century Gothic" w:cstheme="minorHAnsi"/>
                <w:bCs/>
                <w:color w:val="000000" w:themeColor="text1"/>
              </w:rPr>
            </w:pPr>
          </w:p>
        </w:tc>
        <w:tc>
          <w:tcPr>
            <w:tcW w:w="433" w:type="dxa"/>
            <w:tcBorders>
              <w:top w:val="single" w:sz="4" w:space="0" w:color="000000"/>
              <w:left w:val="single" w:sz="18" w:space="0" w:color="4472C4"/>
              <w:bottom w:val="single" w:sz="4" w:space="0" w:color="000000"/>
              <w:right w:val="single" w:sz="18" w:space="0" w:color="4472C4"/>
            </w:tcBorders>
          </w:tcPr>
          <w:p w14:paraId="5D5537BC" w14:textId="77777777" w:rsidR="00CF208A" w:rsidRPr="003E323C" w:rsidRDefault="00CF208A" w:rsidP="00BE2CD3">
            <w:pPr>
              <w:spacing w:line="276" w:lineRule="auto"/>
              <w:jc w:val="both"/>
              <w:rPr>
                <w:rFonts w:ascii="Century Gothic" w:hAnsi="Century Gothic" w:cstheme="minorHAnsi"/>
                <w:bCs/>
                <w:color w:val="000000" w:themeColor="text1"/>
              </w:rPr>
            </w:pPr>
          </w:p>
        </w:tc>
        <w:tc>
          <w:tcPr>
            <w:tcW w:w="505" w:type="dxa"/>
            <w:tcBorders>
              <w:top w:val="single" w:sz="4" w:space="0" w:color="000000"/>
              <w:left w:val="single" w:sz="18" w:space="0" w:color="4472C4"/>
              <w:bottom w:val="single" w:sz="4" w:space="0" w:color="000000"/>
              <w:right w:val="single" w:sz="18" w:space="0" w:color="4472C4"/>
            </w:tcBorders>
          </w:tcPr>
          <w:p w14:paraId="29482002" w14:textId="77777777" w:rsidR="00CF208A" w:rsidRPr="003E323C" w:rsidRDefault="00CF208A" w:rsidP="00BE2CD3">
            <w:pPr>
              <w:spacing w:line="276" w:lineRule="auto"/>
              <w:jc w:val="both"/>
              <w:rPr>
                <w:rFonts w:ascii="Century Gothic" w:hAnsi="Century Gothic" w:cstheme="minorHAnsi"/>
                <w:bCs/>
                <w:color w:val="000000" w:themeColor="text1"/>
              </w:rPr>
            </w:pPr>
          </w:p>
        </w:tc>
        <w:tc>
          <w:tcPr>
            <w:tcW w:w="635" w:type="dxa"/>
            <w:tcBorders>
              <w:top w:val="single" w:sz="4" w:space="0" w:color="000000"/>
              <w:left w:val="single" w:sz="18" w:space="0" w:color="4472C4"/>
              <w:bottom w:val="single" w:sz="4" w:space="0" w:color="000000"/>
              <w:right w:val="single" w:sz="18" w:space="0" w:color="4472C4"/>
            </w:tcBorders>
          </w:tcPr>
          <w:p w14:paraId="4F00B81B" w14:textId="77777777" w:rsidR="00CF208A" w:rsidRPr="003E323C" w:rsidRDefault="00CF208A" w:rsidP="00BE2CD3">
            <w:pPr>
              <w:spacing w:line="276" w:lineRule="auto"/>
              <w:jc w:val="both"/>
              <w:rPr>
                <w:rFonts w:ascii="Century Gothic" w:hAnsi="Century Gothic" w:cstheme="minorHAnsi"/>
                <w:bCs/>
                <w:color w:val="000000" w:themeColor="text1"/>
              </w:rPr>
            </w:pPr>
          </w:p>
        </w:tc>
        <w:tc>
          <w:tcPr>
            <w:tcW w:w="1477" w:type="dxa"/>
            <w:tcBorders>
              <w:top w:val="single" w:sz="4" w:space="0" w:color="000000"/>
              <w:left w:val="single" w:sz="18" w:space="0" w:color="4472C4"/>
              <w:bottom w:val="single" w:sz="4" w:space="0" w:color="000000"/>
              <w:right w:val="single" w:sz="18" w:space="0" w:color="4472C4"/>
            </w:tcBorders>
          </w:tcPr>
          <w:p w14:paraId="69A3B34E" w14:textId="77777777" w:rsidR="00CF208A" w:rsidRPr="003E323C" w:rsidRDefault="00CF208A" w:rsidP="00BE2CD3">
            <w:pPr>
              <w:spacing w:line="276" w:lineRule="auto"/>
              <w:jc w:val="both"/>
              <w:rPr>
                <w:rFonts w:ascii="Century Gothic" w:hAnsi="Century Gothic" w:cstheme="minorHAnsi"/>
                <w:bCs/>
                <w:color w:val="000000" w:themeColor="text1"/>
              </w:rPr>
            </w:pPr>
          </w:p>
        </w:tc>
      </w:tr>
      <w:tr w:rsidR="00CF208A" w:rsidRPr="003E323C" w14:paraId="3FE8CD58" w14:textId="77777777" w:rsidTr="00BE2CD3">
        <w:trPr>
          <w:trHeight w:val="235"/>
        </w:trPr>
        <w:tc>
          <w:tcPr>
            <w:tcW w:w="697" w:type="dxa"/>
            <w:tcBorders>
              <w:top w:val="single" w:sz="4" w:space="0" w:color="000000"/>
              <w:left w:val="single" w:sz="18" w:space="0" w:color="4472C4"/>
              <w:bottom w:val="single" w:sz="4" w:space="0" w:color="000000"/>
              <w:right w:val="single" w:sz="18" w:space="0" w:color="4472C4"/>
            </w:tcBorders>
          </w:tcPr>
          <w:p w14:paraId="754CED4C" w14:textId="77777777" w:rsidR="00CF208A" w:rsidRPr="003E323C" w:rsidRDefault="00CF208A" w:rsidP="00BE2CD3">
            <w:pPr>
              <w:spacing w:line="276" w:lineRule="auto"/>
              <w:jc w:val="both"/>
              <w:rPr>
                <w:rFonts w:ascii="Century Gothic" w:hAnsi="Century Gothic" w:cstheme="minorHAnsi"/>
                <w:bCs/>
                <w:color w:val="000000" w:themeColor="text1"/>
              </w:rPr>
            </w:pPr>
            <w:r w:rsidRPr="003E323C">
              <w:rPr>
                <w:rFonts w:ascii="Century Gothic" w:hAnsi="Century Gothic" w:cstheme="minorHAnsi"/>
                <w:bCs/>
                <w:color w:val="000000" w:themeColor="text1"/>
              </w:rPr>
              <w:t>6.</w:t>
            </w:r>
          </w:p>
        </w:tc>
        <w:tc>
          <w:tcPr>
            <w:tcW w:w="1597" w:type="dxa"/>
            <w:tcBorders>
              <w:top w:val="single" w:sz="4" w:space="0" w:color="000000"/>
              <w:left w:val="single" w:sz="18" w:space="0" w:color="4472C4"/>
              <w:bottom w:val="single" w:sz="4" w:space="0" w:color="000000"/>
              <w:right w:val="single" w:sz="18" w:space="0" w:color="4472C4"/>
            </w:tcBorders>
          </w:tcPr>
          <w:p w14:paraId="233863DD" w14:textId="77777777" w:rsidR="00CF208A" w:rsidRPr="003E323C" w:rsidRDefault="00CF208A" w:rsidP="00BE2CD3">
            <w:pPr>
              <w:spacing w:line="276" w:lineRule="auto"/>
              <w:jc w:val="both"/>
              <w:rPr>
                <w:rFonts w:ascii="Century Gothic" w:hAnsi="Century Gothic" w:cstheme="minorHAnsi"/>
                <w:bCs/>
                <w:color w:val="000000" w:themeColor="text1"/>
              </w:rPr>
            </w:pPr>
            <w:r w:rsidRPr="003E323C">
              <w:rPr>
                <w:rFonts w:ascii="Century Gothic" w:hAnsi="Century Gothic" w:cstheme="minorHAnsi"/>
                <w:bCs/>
                <w:color w:val="000000" w:themeColor="text1"/>
              </w:rPr>
              <w:t xml:space="preserve">Finalization of Engineering Designs </w:t>
            </w:r>
          </w:p>
        </w:tc>
        <w:tc>
          <w:tcPr>
            <w:tcW w:w="1552" w:type="dxa"/>
            <w:tcBorders>
              <w:top w:val="single" w:sz="4" w:space="0" w:color="000000"/>
              <w:left w:val="single" w:sz="18" w:space="0" w:color="4472C4"/>
              <w:bottom w:val="single" w:sz="4" w:space="0" w:color="000000"/>
              <w:right w:val="single" w:sz="18" w:space="0" w:color="4472C4"/>
            </w:tcBorders>
          </w:tcPr>
          <w:p w14:paraId="455BD473" w14:textId="77777777" w:rsidR="00CF208A" w:rsidRPr="003E323C" w:rsidRDefault="00CF208A" w:rsidP="00BE2CD3">
            <w:pPr>
              <w:spacing w:line="276" w:lineRule="auto"/>
              <w:jc w:val="both"/>
              <w:rPr>
                <w:rFonts w:ascii="Century Gothic" w:hAnsi="Century Gothic" w:cstheme="minorHAnsi"/>
                <w:bCs/>
                <w:color w:val="000000" w:themeColor="text1"/>
              </w:rPr>
            </w:pPr>
            <w:r w:rsidRPr="003E323C">
              <w:rPr>
                <w:rFonts w:ascii="Century Gothic" w:hAnsi="Century Gothic" w:cstheme="minorHAnsi"/>
                <w:bCs/>
                <w:color w:val="000000" w:themeColor="text1"/>
              </w:rPr>
              <w:t xml:space="preserve">BAUCHI PIU/ Consultant </w:t>
            </w:r>
          </w:p>
        </w:tc>
        <w:tc>
          <w:tcPr>
            <w:tcW w:w="340" w:type="dxa"/>
            <w:tcBorders>
              <w:top w:val="single" w:sz="4" w:space="0" w:color="000000"/>
              <w:left w:val="single" w:sz="18" w:space="0" w:color="4472C4"/>
              <w:bottom w:val="single" w:sz="4" w:space="0" w:color="000000"/>
              <w:right w:val="single" w:sz="18" w:space="0" w:color="4472C4"/>
            </w:tcBorders>
            <w:shd w:val="clear" w:color="auto" w:fill="CC99FF"/>
          </w:tcPr>
          <w:p w14:paraId="6EF21E56" w14:textId="77777777" w:rsidR="00CF208A" w:rsidRPr="003E323C" w:rsidRDefault="00CF208A" w:rsidP="00BE2CD3">
            <w:pPr>
              <w:spacing w:line="276" w:lineRule="auto"/>
              <w:jc w:val="both"/>
              <w:rPr>
                <w:rFonts w:ascii="Century Gothic" w:hAnsi="Century Gothic" w:cstheme="minorHAnsi"/>
                <w:bCs/>
                <w:color w:val="000000" w:themeColor="text1"/>
              </w:rPr>
            </w:pPr>
          </w:p>
        </w:tc>
        <w:tc>
          <w:tcPr>
            <w:tcW w:w="281" w:type="dxa"/>
            <w:tcBorders>
              <w:top w:val="single" w:sz="4" w:space="0" w:color="000000"/>
              <w:left w:val="single" w:sz="18" w:space="0" w:color="4472C4"/>
              <w:bottom w:val="single" w:sz="4" w:space="0" w:color="000000"/>
              <w:right w:val="single" w:sz="18" w:space="0" w:color="4472C4"/>
            </w:tcBorders>
          </w:tcPr>
          <w:p w14:paraId="5982ABEC" w14:textId="77777777" w:rsidR="00CF208A" w:rsidRPr="003E323C" w:rsidRDefault="00CF208A" w:rsidP="00BE2CD3">
            <w:pPr>
              <w:spacing w:line="276" w:lineRule="auto"/>
              <w:jc w:val="both"/>
              <w:rPr>
                <w:rFonts w:ascii="Century Gothic" w:hAnsi="Century Gothic" w:cstheme="minorHAnsi"/>
                <w:bCs/>
                <w:color w:val="000000" w:themeColor="text1"/>
              </w:rPr>
            </w:pPr>
          </w:p>
        </w:tc>
        <w:tc>
          <w:tcPr>
            <w:tcW w:w="505" w:type="dxa"/>
            <w:tcBorders>
              <w:top w:val="single" w:sz="4" w:space="0" w:color="000000"/>
              <w:left w:val="single" w:sz="18" w:space="0" w:color="4472C4"/>
              <w:bottom w:val="single" w:sz="4" w:space="0" w:color="000000"/>
              <w:right w:val="single" w:sz="18" w:space="0" w:color="4472C4"/>
            </w:tcBorders>
          </w:tcPr>
          <w:p w14:paraId="050A5F1F" w14:textId="77777777" w:rsidR="00CF208A" w:rsidRPr="003E323C" w:rsidRDefault="00CF208A" w:rsidP="00BE2CD3">
            <w:pPr>
              <w:spacing w:line="276" w:lineRule="auto"/>
              <w:jc w:val="both"/>
              <w:rPr>
                <w:rFonts w:ascii="Century Gothic" w:hAnsi="Century Gothic" w:cstheme="minorHAnsi"/>
                <w:bCs/>
                <w:color w:val="000000" w:themeColor="text1"/>
              </w:rPr>
            </w:pPr>
          </w:p>
        </w:tc>
        <w:tc>
          <w:tcPr>
            <w:tcW w:w="433" w:type="dxa"/>
            <w:tcBorders>
              <w:top w:val="single" w:sz="4" w:space="0" w:color="000000"/>
              <w:left w:val="single" w:sz="18" w:space="0" w:color="4472C4"/>
              <w:bottom w:val="single" w:sz="4" w:space="0" w:color="000000"/>
              <w:right w:val="single" w:sz="18" w:space="0" w:color="4472C4"/>
            </w:tcBorders>
          </w:tcPr>
          <w:p w14:paraId="79EFC854" w14:textId="77777777" w:rsidR="00CF208A" w:rsidRPr="003E323C" w:rsidRDefault="00CF208A" w:rsidP="00BE2CD3">
            <w:pPr>
              <w:spacing w:line="276" w:lineRule="auto"/>
              <w:jc w:val="both"/>
              <w:rPr>
                <w:rFonts w:ascii="Century Gothic" w:hAnsi="Century Gothic" w:cstheme="minorHAnsi"/>
                <w:bCs/>
                <w:color w:val="000000" w:themeColor="text1"/>
              </w:rPr>
            </w:pPr>
          </w:p>
        </w:tc>
        <w:tc>
          <w:tcPr>
            <w:tcW w:w="433" w:type="dxa"/>
            <w:gridSpan w:val="2"/>
            <w:tcBorders>
              <w:top w:val="single" w:sz="4" w:space="0" w:color="000000"/>
              <w:left w:val="single" w:sz="18" w:space="0" w:color="4472C4"/>
              <w:bottom w:val="single" w:sz="4" w:space="0" w:color="000000"/>
              <w:right w:val="single" w:sz="18" w:space="0" w:color="4472C4"/>
            </w:tcBorders>
          </w:tcPr>
          <w:p w14:paraId="7EE534D3" w14:textId="77777777" w:rsidR="00CF208A" w:rsidRPr="003E323C" w:rsidRDefault="00CF208A" w:rsidP="00BE2CD3">
            <w:pPr>
              <w:spacing w:line="276" w:lineRule="auto"/>
              <w:jc w:val="both"/>
              <w:rPr>
                <w:rFonts w:ascii="Century Gothic" w:hAnsi="Century Gothic" w:cstheme="minorHAnsi"/>
                <w:bCs/>
                <w:color w:val="000000" w:themeColor="text1"/>
              </w:rPr>
            </w:pPr>
          </w:p>
        </w:tc>
        <w:tc>
          <w:tcPr>
            <w:tcW w:w="433" w:type="dxa"/>
            <w:tcBorders>
              <w:top w:val="single" w:sz="4" w:space="0" w:color="000000"/>
              <w:left w:val="single" w:sz="18" w:space="0" w:color="4472C4"/>
              <w:bottom w:val="single" w:sz="4" w:space="0" w:color="000000"/>
              <w:right w:val="single" w:sz="18" w:space="0" w:color="4472C4"/>
            </w:tcBorders>
          </w:tcPr>
          <w:p w14:paraId="3A287BAA" w14:textId="77777777" w:rsidR="00CF208A" w:rsidRPr="003E323C" w:rsidRDefault="00CF208A" w:rsidP="00BE2CD3">
            <w:pPr>
              <w:spacing w:line="276" w:lineRule="auto"/>
              <w:jc w:val="both"/>
              <w:rPr>
                <w:rFonts w:ascii="Century Gothic" w:hAnsi="Century Gothic" w:cstheme="minorHAnsi"/>
                <w:bCs/>
                <w:color w:val="000000" w:themeColor="text1"/>
              </w:rPr>
            </w:pPr>
          </w:p>
        </w:tc>
        <w:tc>
          <w:tcPr>
            <w:tcW w:w="505" w:type="dxa"/>
            <w:tcBorders>
              <w:top w:val="single" w:sz="4" w:space="0" w:color="000000"/>
              <w:left w:val="single" w:sz="18" w:space="0" w:color="4472C4"/>
              <w:bottom w:val="single" w:sz="4" w:space="0" w:color="000000"/>
              <w:right w:val="single" w:sz="18" w:space="0" w:color="4472C4"/>
            </w:tcBorders>
          </w:tcPr>
          <w:p w14:paraId="3E1CE9B9" w14:textId="77777777" w:rsidR="00CF208A" w:rsidRPr="003E323C" w:rsidRDefault="00CF208A" w:rsidP="00BE2CD3">
            <w:pPr>
              <w:spacing w:line="276" w:lineRule="auto"/>
              <w:jc w:val="both"/>
              <w:rPr>
                <w:rFonts w:ascii="Century Gothic" w:hAnsi="Century Gothic" w:cstheme="minorHAnsi"/>
                <w:bCs/>
                <w:color w:val="000000" w:themeColor="text1"/>
              </w:rPr>
            </w:pPr>
          </w:p>
        </w:tc>
        <w:tc>
          <w:tcPr>
            <w:tcW w:w="635" w:type="dxa"/>
            <w:tcBorders>
              <w:top w:val="single" w:sz="4" w:space="0" w:color="000000"/>
              <w:left w:val="single" w:sz="18" w:space="0" w:color="4472C4"/>
              <w:bottom w:val="single" w:sz="4" w:space="0" w:color="000000"/>
              <w:right w:val="single" w:sz="18" w:space="0" w:color="4472C4"/>
            </w:tcBorders>
          </w:tcPr>
          <w:p w14:paraId="763F2430" w14:textId="77777777" w:rsidR="00CF208A" w:rsidRPr="003E323C" w:rsidRDefault="00CF208A" w:rsidP="00BE2CD3">
            <w:pPr>
              <w:spacing w:line="276" w:lineRule="auto"/>
              <w:jc w:val="both"/>
              <w:rPr>
                <w:rFonts w:ascii="Century Gothic" w:hAnsi="Century Gothic" w:cstheme="minorHAnsi"/>
                <w:bCs/>
                <w:color w:val="000000" w:themeColor="text1"/>
              </w:rPr>
            </w:pPr>
          </w:p>
        </w:tc>
        <w:tc>
          <w:tcPr>
            <w:tcW w:w="1477" w:type="dxa"/>
            <w:tcBorders>
              <w:top w:val="single" w:sz="4" w:space="0" w:color="000000"/>
              <w:left w:val="single" w:sz="18" w:space="0" w:color="4472C4"/>
              <w:bottom w:val="single" w:sz="4" w:space="0" w:color="000000"/>
              <w:right w:val="single" w:sz="18" w:space="0" w:color="4472C4"/>
            </w:tcBorders>
          </w:tcPr>
          <w:p w14:paraId="6F5C384D" w14:textId="77777777" w:rsidR="00CF208A" w:rsidRPr="003E323C" w:rsidRDefault="00CF208A" w:rsidP="00BE2CD3">
            <w:pPr>
              <w:spacing w:line="276" w:lineRule="auto"/>
              <w:jc w:val="both"/>
              <w:rPr>
                <w:rFonts w:ascii="Century Gothic" w:hAnsi="Century Gothic" w:cstheme="minorHAnsi"/>
                <w:bCs/>
                <w:color w:val="000000" w:themeColor="text1"/>
              </w:rPr>
            </w:pPr>
          </w:p>
        </w:tc>
      </w:tr>
      <w:tr w:rsidR="00CF208A" w:rsidRPr="003E323C" w14:paraId="274CC644" w14:textId="77777777" w:rsidTr="00BE2CD3">
        <w:trPr>
          <w:trHeight w:val="69"/>
        </w:trPr>
        <w:tc>
          <w:tcPr>
            <w:tcW w:w="697" w:type="dxa"/>
            <w:tcBorders>
              <w:top w:val="single" w:sz="4" w:space="0" w:color="000000"/>
              <w:left w:val="single" w:sz="18" w:space="0" w:color="4472C4"/>
              <w:bottom w:val="single" w:sz="4" w:space="0" w:color="000000"/>
              <w:right w:val="single" w:sz="18" w:space="0" w:color="4472C4"/>
            </w:tcBorders>
          </w:tcPr>
          <w:p w14:paraId="611A8E0C" w14:textId="77777777" w:rsidR="00CF208A" w:rsidRPr="003E323C" w:rsidRDefault="00CF208A" w:rsidP="00BE2CD3">
            <w:pPr>
              <w:spacing w:line="276" w:lineRule="auto"/>
              <w:jc w:val="both"/>
              <w:rPr>
                <w:rFonts w:ascii="Century Gothic" w:hAnsi="Century Gothic" w:cstheme="minorHAnsi"/>
                <w:bCs/>
                <w:color w:val="000000" w:themeColor="text1"/>
              </w:rPr>
            </w:pPr>
            <w:r w:rsidRPr="003E323C">
              <w:rPr>
                <w:rFonts w:ascii="Century Gothic" w:hAnsi="Century Gothic" w:cstheme="minorHAnsi"/>
                <w:bCs/>
                <w:color w:val="000000" w:themeColor="text1"/>
              </w:rPr>
              <w:t>7.</w:t>
            </w:r>
          </w:p>
        </w:tc>
        <w:tc>
          <w:tcPr>
            <w:tcW w:w="1597" w:type="dxa"/>
            <w:tcBorders>
              <w:top w:val="single" w:sz="4" w:space="0" w:color="000000"/>
              <w:left w:val="single" w:sz="18" w:space="0" w:color="4472C4"/>
              <w:bottom w:val="single" w:sz="4" w:space="0" w:color="000000"/>
              <w:right w:val="single" w:sz="18" w:space="0" w:color="4472C4"/>
            </w:tcBorders>
          </w:tcPr>
          <w:p w14:paraId="52C83D79" w14:textId="77777777" w:rsidR="00CF208A" w:rsidRPr="003E323C" w:rsidRDefault="00CF208A" w:rsidP="00BE2CD3">
            <w:pPr>
              <w:spacing w:line="276" w:lineRule="auto"/>
              <w:jc w:val="both"/>
              <w:rPr>
                <w:rFonts w:ascii="Century Gothic" w:hAnsi="Century Gothic" w:cstheme="minorHAnsi"/>
                <w:bCs/>
                <w:color w:val="000000" w:themeColor="text1"/>
              </w:rPr>
            </w:pPr>
            <w:r w:rsidRPr="003E323C">
              <w:rPr>
                <w:rFonts w:ascii="Century Gothic" w:hAnsi="Century Gothic" w:cstheme="minorHAnsi"/>
                <w:bCs/>
                <w:color w:val="000000" w:themeColor="text1"/>
              </w:rPr>
              <w:t>Mobilization to site</w:t>
            </w:r>
          </w:p>
        </w:tc>
        <w:tc>
          <w:tcPr>
            <w:tcW w:w="1552" w:type="dxa"/>
            <w:tcBorders>
              <w:top w:val="single" w:sz="4" w:space="0" w:color="000000"/>
              <w:left w:val="single" w:sz="18" w:space="0" w:color="4472C4"/>
              <w:bottom w:val="single" w:sz="4" w:space="0" w:color="000000"/>
              <w:right w:val="single" w:sz="18" w:space="0" w:color="4472C4"/>
            </w:tcBorders>
          </w:tcPr>
          <w:p w14:paraId="66EB2000" w14:textId="77777777" w:rsidR="00CF208A" w:rsidRPr="003E323C" w:rsidRDefault="00CF208A" w:rsidP="00BE2CD3">
            <w:pPr>
              <w:spacing w:line="276" w:lineRule="auto"/>
              <w:jc w:val="both"/>
              <w:rPr>
                <w:rFonts w:ascii="Century Gothic" w:hAnsi="Century Gothic" w:cstheme="minorHAnsi"/>
                <w:bCs/>
                <w:color w:val="000000" w:themeColor="text1"/>
              </w:rPr>
            </w:pPr>
            <w:r w:rsidRPr="003E323C">
              <w:rPr>
                <w:rFonts w:ascii="Century Gothic" w:hAnsi="Century Gothic" w:cstheme="minorHAnsi"/>
                <w:bCs/>
                <w:color w:val="000000" w:themeColor="text1"/>
              </w:rPr>
              <w:t>Contractor</w:t>
            </w:r>
          </w:p>
        </w:tc>
        <w:tc>
          <w:tcPr>
            <w:tcW w:w="340" w:type="dxa"/>
            <w:tcBorders>
              <w:top w:val="single" w:sz="4" w:space="0" w:color="000000"/>
              <w:left w:val="single" w:sz="18" w:space="0" w:color="4472C4"/>
              <w:bottom w:val="single" w:sz="4" w:space="0" w:color="000000"/>
              <w:right w:val="single" w:sz="18" w:space="0" w:color="4472C4"/>
            </w:tcBorders>
          </w:tcPr>
          <w:p w14:paraId="6537800E" w14:textId="77777777" w:rsidR="00CF208A" w:rsidRPr="003E323C" w:rsidRDefault="00CF208A" w:rsidP="00BE2CD3">
            <w:pPr>
              <w:spacing w:line="276" w:lineRule="auto"/>
              <w:jc w:val="both"/>
              <w:rPr>
                <w:rFonts w:ascii="Century Gothic" w:hAnsi="Century Gothic" w:cstheme="minorHAnsi"/>
                <w:bCs/>
                <w:color w:val="000000" w:themeColor="text1"/>
              </w:rPr>
            </w:pPr>
          </w:p>
        </w:tc>
        <w:tc>
          <w:tcPr>
            <w:tcW w:w="281" w:type="dxa"/>
            <w:tcBorders>
              <w:top w:val="single" w:sz="4" w:space="0" w:color="000000"/>
              <w:left w:val="single" w:sz="18" w:space="0" w:color="4472C4"/>
              <w:bottom w:val="single" w:sz="4" w:space="0" w:color="000000"/>
              <w:right w:val="single" w:sz="18" w:space="0" w:color="4472C4"/>
            </w:tcBorders>
          </w:tcPr>
          <w:p w14:paraId="1D38940C" w14:textId="77777777" w:rsidR="00CF208A" w:rsidRPr="003E323C" w:rsidRDefault="00CF208A" w:rsidP="00BE2CD3">
            <w:pPr>
              <w:spacing w:line="276" w:lineRule="auto"/>
              <w:jc w:val="both"/>
              <w:rPr>
                <w:rFonts w:ascii="Century Gothic" w:hAnsi="Century Gothic" w:cstheme="minorHAnsi"/>
                <w:bCs/>
                <w:color w:val="000000" w:themeColor="text1"/>
              </w:rPr>
            </w:pPr>
          </w:p>
        </w:tc>
        <w:tc>
          <w:tcPr>
            <w:tcW w:w="505" w:type="dxa"/>
            <w:tcBorders>
              <w:top w:val="single" w:sz="4" w:space="0" w:color="000000"/>
              <w:left w:val="single" w:sz="18" w:space="0" w:color="4472C4"/>
              <w:bottom w:val="single" w:sz="4" w:space="0" w:color="000000"/>
              <w:right w:val="single" w:sz="18" w:space="0" w:color="4472C4"/>
            </w:tcBorders>
          </w:tcPr>
          <w:p w14:paraId="1E94469C" w14:textId="77777777" w:rsidR="00CF208A" w:rsidRPr="003E323C" w:rsidRDefault="00CF208A" w:rsidP="00BE2CD3">
            <w:pPr>
              <w:spacing w:line="276" w:lineRule="auto"/>
              <w:jc w:val="both"/>
              <w:rPr>
                <w:rFonts w:ascii="Century Gothic" w:hAnsi="Century Gothic" w:cstheme="minorHAnsi"/>
                <w:bCs/>
                <w:color w:val="000000" w:themeColor="text1"/>
              </w:rPr>
            </w:pPr>
          </w:p>
        </w:tc>
        <w:tc>
          <w:tcPr>
            <w:tcW w:w="433" w:type="dxa"/>
            <w:tcBorders>
              <w:top w:val="single" w:sz="4" w:space="0" w:color="000000"/>
              <w:left w:val="single" w:sz="18" w:space="0" w:color="4472C4"/>
              <w:bottom w:val="single" w:sz="4" w:space="0" w:color="000000"/>
              <w:right w:val="single" w:sz="18" w:space="0" w:color="4472C4"/>
            </w:tcBorders>
          </w:tcPr>
          <w:p w14:paraId="396595A1" w14:textId="77777777" w:rsidR="00CF208A" w:rsidRPr="003E323C" w:rsidRDefault="00CF208A" w:rsidP="00BE2CD3">
            <w:pPr>
              <w:spacing w:line="276" w:lineRule="auto"/>
              <w:jc w:val="both"/>
              <w:rPr>
                <w:rFonts w:ascii="Century Gothic" w:hAnsi="Century Gothic" w:cstheme="minorHAnsi"/>
                <w:bCs/>
                <w:color w:val="000000" w:themeColor="text1"/>
              </w:rPr>
            </w:pPr>
          </w:p>
        </w:tc>
        <w:tc>
          <w:tcPr>
            <w:tcW w:w="433" w:type="dxa"/>
            <w:gridSpan w:val="2"/>
            <w:tcBorders>
              <w:top w:val="single" w:sz="4" w:space="0" w:color="000000"/>
              <w:left w:val="single" w:sz="18" w:space="0" w:color="4472C4"/>
              <w:bottom w:val="single" w:sz="4" w:space="0" w:color="000000"/>
              <w:right w:val="single" w:sz="18" w:space="0" w:color="4472C4"/>
            </w:tcBorders>
            <w:shd w:val="clear" w:color="auto" w:fill="CCFFFF"/>
          </w:tcPr>
          <w:p w14:paraId="092A1BDB" w14:textId="77777777" w:rsidR="00CF208A" w:rsidRPr="003E323C" w:rsidRDefault="00CF208A" w:rsidP="00BE2CD3">
            <w:pPr>
              <w:spacing w:line="276" w:lineRule="auto"/>
              <w:jc w:val="both"/>
              <w:rPr>
                <w:rFonts w:ascii="Century Gothic" w:hAnsi="Century Gothic" w:cstheme="minorHAnsi"/>
                <w:bCs/>
                <w:color w:val="000000" w:themeColor="text1"/>
              </w:rPr>
            </w:pPr>
          </w:p>
        </w:tc>
        <w:tc>
          <w:tcPr>
            <w:tcW w:w="433" w:type="dxa"/>
            <w:tcBorders>
              <w:top w:val="single" w:sz="4" w:space="0" w:color="000000"/>
              <w:left w:val="single" w:sz="18" w:space="0" w:color="4472C4"/>
              <w:bottom w:val="single" w:sz="4" w:space="0" w:color="000000"/>
              <w:right w:val="single" w:sz="18" w:space="0" w:color="4472C4"/>
            </w:tcBorders>
            <w:shd w:val="clear" w:color="auto" w:fill="CCFFFF"/>
          </w:tcPr>
          <w:p w14:paraId="2F7B5649" w14:textId="77777777" w:rsidR="00CF208A" w:rsidRPr="003E323C" w:rsidRDefault="00CF208A" w:rsidP="00BE2CD3">
            <w:pPr>
              <w:spacing w:line="276" w:lineRule="auto"/>
              <w:jc w:val="both"/>
              <w:rPr>
                <w:rFonts w:ascii="Century Gothic" w:hAnsi="Century Gothic" w:cstheme="minorHAnsi"/>
                <w:bCs/>
                <w:color w:val="000000" w:themeColor="text1"/>
              </w:rPr>
            </w:pPr>
          </w:p>
        </w:tc>
        <w:tc>
          <w:tcPr>
            <w:tcW w:w="505" w:type="dxa"/>
            <w:tcBorders>
              <w:top w:val="single" w:sz="4" w:space="0" w:color="000000"/>
              <w:left w:val="single" w:sz="18" w:space="0" w:color="4472C4"/>
              <w:bottom w:val="single" w:sz="4" w:space="0" w:color="000000"/>
              <w:right w:val="single" w:sz="18" w:space="0" w:color="4472C4"/>
            </w:tcBorders>
          </w:tcPr>
          <w:p w14:paraId="29A9EB10" w14:textId="77777777" w:rsidR="00CF208A" w:rsidRPr="003E323C" w:rsidRDefault="00CF208A" w:rsidP="00BE2CD3">
            <w:pPr>
              <w:spacing w:line="276" w:lineRule="auto"/>
              <w:jc w:val="both"/>
              <w:rPr>
                <w:rFonts w:ascii="Century Gothic" w:hAnsi="Century Gothic" w:cstheme="minorHAnsi"/>
                <w:bCs/>
                <w:color w:val="000000" w:themeColor="text1"/>
              </w:rPr>
            </w:pPr>
          </w:p>
        </w:tc>
        <w:tc>
          <w:tcPr>
            <w:tcW w:w="635" w:type="dxa"/>
            <w:tcBorders>
              <w:top w:val="single" w:sz="4" w:space="0" w:color="000000"/>
              <w:left w:val="single" w:sz="18" w:space="0" w:color="4472C4"/>
              <w:bottom w:val="single" w:sz="4" w:space="0" w:color="000000"/>
              <w:right w:val="single" w:sz="18" w:space="0" w:color="4472C4"/>
            </w:tcBorders>
          </w:tcPr>
          <w:p w14:paraId="76AB95A8" w14:textId="77777777" w:rsidR="00CF208A" w:rsidRPr="003E323C" w:rsidRDefault="00CF208A" w:rsidP="00BE2CD3">
            <w:pPr>
              <w:spacing w:line="276" w:lineRule="auto"/>
              <w:jc w:val="both"/>
              <w:rPr>
                <w:rFonts w:ascii="Century Gothic" w:hAnsi="Century Gothic" w:cstheme="minorHAnsi"/>
                <w:bCs/>
                <w:color w:val="000000" w:themeColor="text1"/>
              </w:rPr>
            </w:pPr>
          </w:p>
        </w:tc>
        <w:tc>
          <w:tcPr>
            <w:tcW w:w="1477" w:type="dxa"/>
            <w:tcBorders>
              <w:top w:val="single" w:sz="4" w:space="0" w:color="000000"/>
              <w:left w:val="single" w:sz="18" w:space="0" w:color="4472C4"/>
              <w:bottom w:val="single" w:sz="4" w:space="0" w:color="000000"/>
              <w:right w:val="single" w:sz="18" w:space="0" w:color="4472C4"/>
            </w:tcBorders>
          </w:tcPr>
          <w:p w14:paraId="2F994DDC" w14:textId="77777777" w:rsidR="00CF208A" w:rsidRPr="003E323C" w:rsidRDefault="00CF208A" w:rsidP="00BE2CD3">
            <w:pPr>
              <w:spacing w:line="276" w:lineRule="auto"/>
              <w:jc w:val="both"/>
              <w:rPr>
                <w:rFonts w:ascii="Century Gothic" w:hAnsi="Century Gothic" w:cstheme="minorHAnsi"/>
                <w:bCs/>
                <w:color w:val="000000" w:themeColor="text1"/>
              </w:rPr>
            </w:pPr>
          </w:p>
        </w:tc>
      </w:tr>
      <w:tr w:rsidR="00CF208A" w:rsidRPr="003E323C" w14:paraId="2344F558" w14:textId="77777777" w:rsidTr="00BE2CD3">
        <w:trPr>
          <w:trHeight w:val="69"/>
        </w:trPr>
        <w:tc>
          <w:tcPr>
            <w:tcW w:w="697" w:type="dxa"/>
            <w:tcBorders>
              <w:top w:val="single" w:sz="4" w:space="0" w:color="000000"/>
              <w:left w:val="single" w:sz="18" w:space="0" w:color="4472C4"/>
              <w:bottom w:val="single" w:sz="4" w:space="0" w:color="000000"/>
              <w:right w:val="single" w:sz="18" w:space="0" w:color="4472C4"/>
            </w:tcBorders>
          </w:tcPr>
          <w:p w14:paraId="475EF445" w14:textId="77777777" w:rsidR="00CF208A" w:rsidRPr="003E323C" w:rsidRDefault="00CF208A" w:rsidP="00BE2CD3">
            <w:pPr>
              <w:spacing w:line="276" w:lineRule="auto"/>
              <w:jc w:val="both"/>
              <w:rPr>
                <w:rFonts w:ascii="Century Gothic" w:hAnsi="Century Gothic" w:cstheme="minorHAnsi"/>
                <w:bCs/>
                <w:color w:val="000000" w:themeColor="text1"/>
              </w:rPr>
            </w:pPr>
            <w:r w:rsidRPr="003E323C">
              <w:rPr>
                <w:rFonts w:ascii="Century Gothic" w:hAnsi="Century Gothic" w:cstheme="minorHAnsi"/>
                <w:bCs/>
                <w:color w:val="000000" w:themeColor="text1"/>
              </w:rPr>
              <w:t>8.</w:t>
            </w:r>
          </w:p>
        </w:tc>
        <w:tc>
          <w:tcPr>
            <w:tcW w:w="1597" w:type="dxa"/>
            <w:tcBorders>
              <w:top w:val="single" w:sz="4" w:space="0" w:color="000000"/>
              <w:left w:val="single" w:sz="18" w:space="0" w:color="4472C4"/>
              <w:bottom w:val="single" w:sz="4" w:space="0" w:color="000000"/>
              <w:right w:val="single" w:sz="18" w:space="0" w:color="4472C4"/>
            </w:tcBorders>
          </w:tcPr>
          <w:p w14:paraId="20CDE58B" w14:textId="77777777" w:rsidR="00CF208A" w:rsidRPr="003E323C" w:rsidRDefault="00CF208A" w:rsidP="00BE2CD3">
            <w:pPr>
              <w:spacing w:line="276" w:lineRule="auto"/>
              <w:jc w:val="both"/>
              <w:rPr>
                <w:rFonts w:ascii="Century Gothic" w:hAnsi="Century Gothic" w:cstheme="minorHAnsi"/>
                <w:bCs/>
                <w:color w:val="000000" w:themeColor="text1"/>
              </w:rPr>
            </w:pPr>
            <w:r w:rsidRPr="003E323C">
              <w:rPr>
                <w:rFonts w:ascii="Century Gothic" w:hAnsi="Century Gothic" w:cstheme="minorHAnsi"/>
                <w:bCs/>
                <w:color w:val="000000" w:themeColor="text1"/>
              </w:rPr>
              <w:t>Site Clearing</w:t>
            </w:r>
          </w:p>
        </w:tc>
        <w:tc>
          <w:tcPr>
            <w:tcW w:w="1552" w:type="dxa"/>
            <w:tcBorders>
              <w:top w:val="single" w:sz="4" w:space="0" w:color="000000"/>
              <w:left w:val="single" w:sz="18" w:space="0" w:color="4472C4"/>
              <w:bottom w:val="single" w:sz="4" w:space="0" w:color="000000"/>
              <w:right w:val="single" w:sz="18" w:space="0" w:color="4472C4"/>
            </w:tcBorders>
          </w:tcPr>
          <w:p w14:paraId="15EBBD3F" w14:textId="77777777" w:rsidR="00CF208A" w:rsidRPr="003E323C" w:rsidRDefault="00CF208A" w:rsidP="00BE2CD3">
            <w:pPr>
              <w:spacing w:line="276" w:lineRule="auto"/>
              <w:jc w:val="both"/>
              <w:rPr>
                <w:rFonts w:ascii="Century Gothic" w:hAnsi="Century Gothic" w:cstheme="minorHAnsi"/>
                <w:bCs/>
                <w:color w:val="000000" w:themeColor="text1"/>
              </w:rPr>
            </w:pPr>
            <w:r w:rsidRPr="003E323C">
              <w:rPr>
                <w:rFonts w:ascii="Century Gothic" w:hAnsi="Century Gothic" w:cstheme="minorHAnsi"/>
                <w:bCs/>
                <w:color w:val="000000" w:themeColor="text1"/>
              </w:rPr>
              <w:t>Contractor</w:t>
            </w:r>
          </w:p>
        </w:tc>
        <w:tc>
          <w:tcPr>
            <w:tcW w:w="340" w:type="dxa"/>
            <w:tcBorders>
              <w:top w:val="single" w:sz="4" w:space="0" w:color="000000"/>
              <w:left w:val="single" w:sz="18" w:space="0" w:color="4472C4"/>
              <w:bottom w:val="single" w:sz="4" w:space="0" w:color="000000"/>
              <w:right w:val="single" w:sz="18" w:space="0" w:color="4472C4"/>
            </w:tcBorders>
          </w:tcPr>
          <w:p w14:paraId="0FC7D2C3" w14:textId="77777777" w:rsidR="00CF208A" w:rsidRPr="003E323C" w:rsidRDefault="00CF208A" w:rsidP="00BE2CD3">
            <w:pPr>
              <w:spacing w:line="276" w:lineRule="auto"/>
              <w:jc w:val="both"/>
              <w:rPr>
                <w:rFonts w:ascii="Century Gothic" w:hAnsi="Century Gothic" w:cstheme="minorHAnsi"/>
                <w:bCs/>
                <w:color w:val="000000" w:themeColor="text1"/>
              </w:rPr>
            </w:pPr>
          </w:p>
        </w:tc>
        <w:tc>
          <w:tcPr>
            <w:tcW w:w="281" w:type="dxa"/>
            <w:tcBorders>
              <w:top w:val="single" w:sz="4" w:space="0" w:color="000000"/>
              <w:left w:val="single" w:sz="18" w:space="0" w:color="4472C4"/>
              <w:bottom w:val="single" w:sz="4" w:space="0" w:color="000000"/>
              <w:right w:val="single" w:sz="18" w:space="0" w:color="4472C4"/>
            </w:tcBorders>
          </w:tcPr>
          <w:p w14:paraId="7FED3124" w14:textId="77777777" w:rsidR="00CF208A" w:rsidRPr="003E323C" w:rsidRDefault="00CF208A" w:rsidP="00BE2CD3">
            <w:pPr>
              <w:spacing w:line="276" w:lineRule="auto"/>
              <w:jc w:val="both"/>
              <w:rPr>
                <w:rFonts w:ascii="Century Gothic" w:hAnsi="Century Gothic" w:cstheme="minorHAnsi"/>
                <w:bCs/>
                <w:color w:val="000000" w:themeColor="text1"/>
              </w:rPr>
            </w:pPr>
          </w:p>
        </w:tc>
        <w:tc>
          <w:tcPr>
            <w:tcW w:w="505" w:type="dxa"/>
            <w:tcBorders>
              <w:top w:val="single" w:sz="4" w:space="0" w:color="000000"/>
              <w:left w:val="single" w:sz="18" w:space="0" w:color="4472C4"/>
              <w:bottom w:val="single" w:sz="4" w:space="0" w:color="000000"/>
              <w:right w:val="single" w:sz="18" w:space="0" w:color="4472C4"/>
            </w:tcBorders>
          </w:tcPr>
          <w:p w14:paraId="49833C05" w14:textId="77777777" w:rsidR="00CF208A" w:rsidRPr="003E323C" w:rsidRDefault="00CF208A" w:rsidP="00BE2CD3">
            <w:pPr>
              <w:spacing w:line="276" w:lineRule="auto"/>
              <w:jc w:val="both"/>
              <w:rPr>
                <w:rFonts w:ascii="Century Gothic" w:hAnsi="Century Gothic" w:cstheme="minorHAnsi"/>
                <w:bCs/>
                <w:color w:val="000000" w:themeColor="text1"/>
              </w:rPr>
            </w:pPr>
          </w:p>
        </w:tc>
        <w:tc>
          <w:tcPr>
            <w:tcW w:w="433" w:type="dxa"/>
            <w:tcBorders>
              <w:top w:val="single" w:sz="4" w:space="0" w:color="000000"/>
              <w:left w:val="single" w:sz="18" w:space="0" w:color="4472C4"/>
              <w:bottom w:val="single" w:sz="4" w:space="0" w:color="000000"/>
              <w:right w:val="single" w:sz="18" w:space="0" w:color="4472C4"/>
            </w:tcBorders>
          </w:tcPr>
          <w:p w14:paraId="4AA27517" w14:textId="77777777" w:rsidR="00CF208A" w:rsidRPr="003E323C" w:rsidRDefault="00CF208A" w:rsidP="00BE2CD3">
            <w:pPr>
              <w:spacing w:line="276" w:lineRule="auto"/>
              <w:jc w:val="both"/>
              <w:rPr>
                <w:rFonts w:ascii="Century Gothic" w:hAnsi="Century Gothic" w:cstheme="minorHAnsi"/>
                <w:bCs/>
                <w:color w:val="000000" w:themeColor="text1"/>
              </w:rPr>
            </w:pPr>
          </w:p>
        </w:tc>
        <w:tc>
          <w:tcPr>
            <w:tcW w:w="433" w:type="dxa"/>
            <w:gridSpan w:val="2"/>
            <w:tcBorders>
              <w:top w:val="single" w:sz="4" w:space="0" w:color="000000"/>
              <w:left w:val="single" w:sz="18" w:space="0" w:color="4472C4"/>
              <w:bottom w:val="single" w:sz="4" w:space="0" w:color="000000"/>
              <w:right w:val="single" w:sz="18" w:space="0" w:color="4472C4"/>
            </w:tcBorders>
            <w:shd w:val="clear" w:color="auto" w:fill="00CCFF"/>
          </w:tcPr>
          <w:p w14:paraId="5572D510" w14:textId="77777777" w:rsidR="00CF208A" w:rsidRPr="003E323C" w:rsidRDefault="00CF208A" w:rsidP="00BE2CD3">
            <w:pPr>
              <w:spacing w:line="276" w:lineRule="auto"/>
              <w:jc w:val="both"/>
              <w:rPr>
                <w:rFonts w:ascii="Century Gothic" w:hAnsi="Century Gothic" w:cstheme="minorHAnsi"/>
                <w:bCs/>
                <w:color w:val="000000" w:themeColor="text1"/>
              </w:rPr>
            </w:pPr>
          </w:p>
        </w:tc>
        <w:tc>
          <w:tcPr>
            <w:tcW w:w="433" w:type="dxa"/>
            <w:tcBorders>
              <w:top w:val="single" w:sz="4" w:space="0" w:color="000000"/>
              <w:left w:val="single" w:sz="18" w:space="0" w:color="4472C4"/>
              <w:bottom w:val="single" w:sz="4" w:space="0" w:color="000000"/>
              <w:right w:val="single" w:sz="18" w:space="0" w:color="4472C4"/>
            </w:tcBorders>
            <w:shd w:val="clear" w:color="auto" w:fill="00CCFF"/>
          </w:tcPr>
          <w:p w14:paraId="31649B42" w14:textId="77777777" w:rsidR="00CF208A" w:rsidRPr="003E323C" w:rsidRDefault="00CF208A" w:rsidP="00BE2CD3">
            <w:pPr>
              <w:spacing w:line="276" w:lineRule="auto"/>
              <w:jc w:val="both"/>
              <w:rPr>
                <w:rFonts w:ascii="Century Gothic" w:hAnsi="Century Gothic" w:cstheme="minorHAnsi"/>
                <w:bCs/>
                <w:color w:val="000000" w:themeColor="text1"/>
              </w:rPr>
            </w:pPr>
          </w:p>
        </w:tc>
        <w:tc>
          <w:tcPr>
            <w:tcW w:w="505" w:type="dxa"/>
            <w:tcBorders>
              <w:top w:val="single" w:sz="4" w:space="0" w:color="000000"/>
              <w:left w:val="single" w:sz="18" w:space="0" w:color="4472C4"/>
              <w:bottom w:val="single" w:sz="4" w:space="0" w:color="000000"/>
              <w:right w:val="single" w:sz="18" w:space="0" w:color="4472C4"/>
            </w:tcBorders>
          </w:tcPr>
          <w:p w14:paraId="7BA501A6" w14:textId="77777777" w:rsidR="00CF208A" w:rsidRPr="003E323C" w:rsidRDefault="00CF208A" w:rsidP="00BE2CD3">
            <w:pPr>
              <w:spacing w:line="276" w:lineRule="auto"/>
              <w:jc w:val="both"/>
              <w:rPr>
                <w:rFonts w:ascii="Century Gothic" w:hAnsi="Century Gothic" w:cstheme="minorHAnsi"/>
                <w:bCs/>
                <w:color w:val="000000" w:themeColor="text1"/>
              </w:rPr>
            </w:pPr>
          </w:p>
        </w:tc>
        <w:tc>
          <w:tcPr>
            <w:tcW w:w="635" w:type="dxa"/>
            <w:tcBorders>
              <w:top w:val="single" w:sz="4" w:space="0" w:color="000000"/>
              <w:left w:val="single" w:sz="18" w:space="0" w:color="4472C4"/>
              <w:bottom w:val="single" w:sz="4" w:space="0" w:color="000000"/>
              <w:right w:val="single" w:sz="18" w:space="0" w:color="4472C4"/>
            </w:tcBorders>
          </w:tcPr>
          <w:p w14:paraId="043D32DF" w14:textId="77777777" w:rsidR="00CF208A" w:rsidRPr="003E323C" w:rsidRDefault="00CF208A" w:rsidP="00BE2CD3">
            <w:pPr>
              <w:spacing w:line="276" w:lineRule="auto"/>
              <w:jc w:val="both"/>
              <w:rPr>
                <w:rFonts w:ascii="Century Gothic" w:hAnsi="Century Gothic" w:cstheme="minorHAnsi"/>
                <w:bCs/>
                <w:color w:val="000000" w:themeColor="text1"/>
              </w:rPr>
            </w:pPr>
          </w:p>
        </w:tc>
        <w:tc>
          <w:tcPr>
            <w:tcW w:w="1477" w:type="dxa"/>
            <w:tcBorders>
              <w:top w:val="single" w:sz="4" w:space="0" w:color="000000"/>
              <w:left w:val="single" w:sz="18" w:space="0" w:color="4472C4"/>
              <w:bottom w:val="single" w:sz="4" w:space="0" w:color="000000"/>
              <w:right w:val="single" w:sz="18" w:space="0" w:color="4472C4"/>
            </w:tcBorders>
          </w:tcPr>
          <w:p w14:paraId="3AD54857" w14:textId="77777777" w:rsidR="00CF208A" w:rsidRPr="003E323C" w:rsidRDefault="00CF208A" w:rsidP="00BE2CD3">
            <w:pPr>
              <w:spacing w:line="276" w:lineRule="auto"/>
              <w:jc w:val="both"/>
              <w:rPr>
                <w:rFonts w:ascii="Century Gothic" w:hAnsi="Century Gothic" w:cstheme="minorHAnsi"/>
                <w:bCs/>
                <w:color w:val="000000" w:themeColor="text1"/>
              </w:rPr>
            </w:pPr>
          </w:p>
        </w:tc>
      </w:tr>
      <w:tr w:rsidR="00CF208A" w:rsidRPr="003E323C" w14:paraId="53DAEBDF" w14:textId="77777777" w:rsidTr="00BE2CD3">
        <w:trPr>
          <w:trHeight w:val="86"/>
        </w:trPr>
        <w:tc>
          <w:tcPr>
            <w:tcW w:w="697" w:type="dxa"/>
            <w:tcBorders>
              <w:top w:val="single" w:sz="4" w:space="0" w:color="000000"/>
              <w:left w:val="single" w:sz="18" w:space="0" w:color="4472C4"/>
              <w:bottom w:val="single" w:sz="4" w:space="0" w:color="000000"/>
              <w:right w:val="single" w:sz="18" w:space="0" w:color="4472C4"/>
            </w:tcBorders>
          </w:tcPr>
          <w:p w14:paraId="2784EC3D" w14:textId="77777777" w:rsidR="00CF208A" w:rsidRPr="003E323C" w:rsidRDefault="00CF208A" w:rsidP="00BE2CD3">
            <w:pPr>
              <w:spacing w:line="276" w:lineRule="auto"/>
              <w:jc w:val="both"/>
              <w:rPr>
                <w:rFonts w:ascii="Century Gothic" w:hAnsi="Century Gothic" w:cstheme="minorHAnsi"/>
                <w:bCs/>
                <w:color w:val="000000" w:themeColor="text1"/>
              </w:rPr>
            </w:pPr>
            <w:r w:rsidRPr="003E323C">
              <w:rPr>
                <w:rFonts w:ascii="Century Gothic" w:hAnsi="Century Gothic" w:cstheme="minorHAnsi"/>
                <w:bCs/>
                <w:color w:val="000000" w:themeColor="text1"/>
              </w:rPr>
              <w:t>9.</w:t>
            </w:r>
          </w:p>
        </w:tc>
        <w:tc>
          <w:tcPr>
            <w:tcW w:w="1597" w:type="dxa"/>
            <w:tcBorders>
              <w:top w:val="single" w:sz="4" w:space="0" w:color="000000"/>
              <w:left w:val="single" w:sz="18" w:space="0" w:color="4472C4"/>
              <w:bottom w:val="single" w:sz="4" w:space="0" w:color="000000"/>
              <w:right w:val="single" w:sz="18" w:space="0" w:color="4472C4"/>
            </w:tcBorders>
          </w:tcPr>
          <w:p w14:paraId="3167ADA3" w14:textId="77777777" w:rsidR="00CF208A" w:rsidRPr="003E323C" w:rsidRDefault="00CF208A" w:rsidP="00BE2CD3">
            <w:pPr>
              <w:spacing w:line="276" w:lineRule="auto"/>
              <w:jc w:val="both"/>
              <w:rPr>
                <w:rFonts w:ascii="Century Gothic" w:hAnsi="Century Gothic" w:cstheme="minorHAnsi"/>
                <w:bCs/>
                <w:color w:val="000000" w:themeColor="text1"/>
              </w:rPr>
            </w:pPr>
            <w:r w:rsidRPr="003E323C">
              <w:rPr>
                <w:rFonts w:ascii="Century Gothic" w:hAnsi="Century Gothic" w:cstheme="minorHAnsi"/>
                <w:bCs/>
                <w:color w:val="000000" w:themeColor="text1"/>
              </w:rPr>
              <w:t xml:space="preserve">Construction Phase </w:t>
            </w:r>
          </w:p>
        </w:tc>
        <w:tc>
          <w:tcPr>
            <w:tcW w:w="1552" w:type="dxa"/>
            <w:tcBorders>
              <w:top w:val="single" w:sz="4" w:space="0" w:color="000000"/>
              <w:left w:val="single" w:sz="18" w:space="0" w:color="4472C4"/>
              <w:bottom w:val="single" w:sz="4" w:space="0" w:color="000000"/>
              <w:right w:val="single" w:sz="18" w:space="0" w:color="4472C4"/>
            </w:tcBorders>
          </w:tcPr>
          <w:p w14:paraId="717D1902" w14:textId="77777777" w:rsidR="00CF208A" w:rsidRPr="003E323C" w:rsidRDefault="00CF208A" w:rsidP="00BE2CD3">
            <w:pPr>
              <w:spacing w:line="276" w:lineRule="auto"/>
              <w:jc w:val="both"/>
              <w:rPr>
                <w:rFonts w:ascii="Century Gothic" w:hAnsi="Century Gothic" w:cstheme="minorHAnsi"/>
                <w:bCs/>
                <w:color w:val="000000" w:themeColor="text1"/>
              </w:rPr>
            </w:pPr>
            <w:r w:rsidRPr="003E323C">
              <w:rPr>
                <w:rFonts w:ascii="Century Gothic" w:hAnsi="Century Gothic" w:cstheme="minorHAnsi"/>
                <w:bCs/>
                <w:color w:val="000000" w:themeColor="text1"/>
              </w:rPr>
              <w:t>Contractor</w:t>
            </w:r>
          </w:p>
        </w:tc>
        <w:tc>
          <w:tcPr>
            <w:tcW w:w="340" w:type="dxa"/>
            <w:tcBorders>
              <w:top w:val="single" w:sz="4" w:space="0" w:color="000000"/>
              <w:left w:val="single" w:sz="18" w:space="0" w:color="4472C4"/>
              <w:bottom w:val="single" w:sz="4" w:space="0" w:color="000000"/>
              <w:right w:val="single" w:sz="18" w:space="0" w:color="4472C4"/>
            </w:tcBorders>
            <w:shd w:val="clear" w:color="auto" w:fill="FFFFFF"/>
          </w:tcPr>
          <w:p w14:paraId="673556EA" w14:textId="77777777" w:rsidR="00CF208A" w:rsidRPr="003E323C" w:rsidRDefault="00CF208A" w:rsidP="00BE2CD3">
            <w:pPr>
              <w:spacing w:line="276" w:lineRule="auto"/>
              <w:jc w:val="both"/>
              <w:rPr>
                <w:rFonts w:ascii="Century Gothic" w:hAnsi="Century Gothic" w:cstheme="minorHAnsi"/>
                <w:bCs/>
                <w:color w:val="000000" w:themeColor="text1"/>
              </w:rPr>
            </w:pPr>
          </w:p>
        </w:tc>
        <w:tc>
          <w:tcPr>
            <w:tcW w:w="281" w:type="dxa"/>
            <w:tcBorders>
              <w:top w:val="single" w:sz="4" w:space="0" w:color="000000"/>
              <w:left w:val="single" w:sz="18" w:space="0" w:color="4472C4"/>
              <w:bottom w:val="single" w:sz="4" w:space="0" w:color="000000"/>
              <w:right w:val="single" w:sz="18" w:space="0" w:color="4472C4"/>
            </w:tcBorders>
            <w:shd w:val="clear" w:color="auto" w:fill="FFFFFF"/>
          </w:tcPr>
          <w:p w14:paraId="04542C26" w14:textId="77777777" w:rsidR="00CF208A" w:rsidRPr="003E323C" w:rsidRDefault="00CF208A" w:rsidP="00BE2CD3">
            <w:pPr>
              <w:spacing w:line="276" w:lineRule="auto"/>
              <w:jc w:val="both"/>
              <w:rPr>
                <w:rFonts w:ascii="Century Gothic" w:hAnsi="Century Gothic" w:cstheme="minorHAnsi"/>
                <w:bCs/>
                <w:color w:val="000000" w:themeColor="text1"/>
              </w:rPr>
            </w:pPr>
          </w:p>
        </w:tc>
        <w:tc>
          <w:tcPr>
            <w:tcW w:w="505" w:type="dxa"/>
            <w:tcBorders>
              <w:top w:val="single" w:sz="4" w:space="0" w:color="000000"/>
              <w:left w:val="single" w:sz="18" w:space="0" w:color="4472C4"/>
              <w:bottom w:val="single" w:sz="4" w:space="0" w:color="000000"/>
              <w:right w:val="single" w:sz="18" w:space="0" w:color="4472C4"/>
            </w:tcBorders>
            <w:shd w:val="clear" w:color="auto" w:fill="FFFFFF"/>
          </w:tcPr>
          <w:p w14:paraId="2C2E58D1" w14:textId="77777777" w:rsidR="00CF208A" w:rsidRPr="003E323C" w:rsidRDefault="00CF208A" w:rsidP="00BE2CD3">
            <w:pPr>
              <w:spacing w:line="276" w:lineRule="auto"/>
              <w:jc w:val="both"/>
              <w:rPr>
                <w:rFonts w:ascii="Century Gothic" w:hAnsi="Century Gothic" w:cstheme="minorHAnsi"/>
                <w:bCs/>
                <w:color w:val="000000" w:themeColor="text1"/>
              </w:rPr>
            </w:pPr>
          </w:p>
        </w:tc>
        <w:tc>
          <w:tcPr>
            <w:tcW w:w="433" w:type="dxa"/>
            <w:tcBorders>
              <w:top w:val="single" w:sz="4" w:space="0" w:color="000000"/>
              <w:left w:val="single" w:sz="18" w:space="0" w:color="4472C4"/>
              <w:bottom w:val="single" w:sz="4" w:space="0" w:color="000000"/>
              <w:right w:val="single" w:sz="18" w:space="0" w:color="4472C4"/>
            </w:tcBorders>
            <w:shd w:val="clear" w:color="auto" w:fill="FFFFFF"/>
          </w:tcPr>
          <w:p w14:paraId="09120772" w14:textId="77777777" w:rsidR="00CF208A" w:rsidRPr="003E323C" w:rsidRDefault="00CF208A" w:rsidP="00BE2CD3">
            <w:pPr>
              <w:spacing w:line="276" w:lineRule="auto"/>
              <w:jc w:val="both"/>
              <w:rPr>
                <w:rFonts w:ascii="Century Gothic" w:hAnsi="Century Gothic" w:cstheme="minorHAnsi"/>
                <w:bCs/>
                <w:color w:val="000000" w:themeColor="text1"/>
              </w:rPr>
            </w:pPr>
          </w:p>
        </w:tc>
        <w:tc>
          <w:tcPr>
            <w:tcW w:w="433" w:type="dxa"/>
            <w:gridSpan w:val="2"/>
            <w:tcBorders>
              <w:top w:val="single" w:sz="4" w:space="0" w:color="000000"/>
              <w:left w:val="single" w:sz="18" w:space="0" w:color="4472C4"/>
              <w:bottom w:val="single" w:sz="4" w:space="0" w:color="000000"/>
              <w:right w:val="single" w:sz="18" w:space="0" w:color="4472C4"/>
            </w:tcBorders>
            <w:shd w:val="clear" w:color="auto" w:fill="008000"/>
          </w:tcPr>
          <w:p w14:paraId="13B458C3" w14:textId="77777777" w:rsidR="00CF208A" w:rsidRPr="003E323C" w:rsidRDefault="00CF208A" w:rsidP="00BE2CD3">
            <w:pPr>
              <w:spacing w:line="276" w:lineRule="auto"/>
              <w:jc w:val="both"/>
              <w:rPr>
                <w:rFonts w:ascii="Century Gothic" w:hAnsi="Century Gothic" w:cstheme="minorHAnsi"/>
                <w:bCs/>
                <w:color w:val="000000" w:themeColor="text1"/>
              </w:rPr>
            </w:pPr>
          </w:p>
        </w:tc>
        <w:tc>
          <w:tcPr>
            <w:tcW w:w="433" w:type="dxa"/>
            <w:tcBorders>
              <w:top w:val="single" w:sz="4" w:space="0" w:color="000000"/>
              <w:left w:val="single" w:sz="18" w:space="0" w:color="4472C4"/>
              <w:bottom w:val="single" w:sz="4" w:space="0" w:color="000000"/>
              <w:right w:val="single" w:sz="18" w:space="0" w:color="4472C4"/>
            </w:tcBorders>
            <w:shd w:val="clear" w:color="auto" w:fill="008000"/>
          </w:tcPr>
          <w:p w14:paraId="08BDFB19" w14:textId="77777777" w:rsidR="00CF208A" w:rsidRPr="003E323C" w:rsidRDefault="00CF208A" w:rsidP="00BE2CD3">
            <w:pPr>
              <w:spacing w:line="276" w:lineRule="auto"/>
              <w:jc w:val="both"/>
              <w:rPr>
                <w:rFonts w:ascii="Century Gothic" w:hAnsi="Century Gothic" w:cstheme="minorHAnsi"/>
                <w:bCs/>
                <w:color w:val="000000" w:themeColor="text1"/>
              </w:rPr>
            </w:pPr>
          </w:p>
        </w:tc>
        <w:tc>
          <w:tcPr>
            <w:tcW w:w="505" w:type="dxa"/>
            <w:tcBorders>
              <w:top w:val="single" w:sz="4" w:space="0" w:color="000000"/>
              <w:left w:val="single" w:sz="18" w:space="0" w:color="4472C4"/>
              <w:bottom w:val="single" w:sz="4" w:space="0" w:color="000000"/>
              <w:right w:val="single" w:sz="18" w:space="0" w:color="4472C4"/>
            </w:tcBorders>
            <w:shd w:val="clear" w:color="auto" w:fill="008000"/>
          </w:tcPr>
          <w:p w14:paraId="7B56A1C7" w14:textId="77777777" w:rsidR="00CF208A" w:rsidRPr="003E323C" w:rsidRDefault="00CF208A" w:rsidP="00BE2CD3">
            <w:pPr>
              <w:spacing w:line="276" w:lineRule="auto"/>
              <w:jc w:val="both"/>
              <w:rPr>
                <w:rFonts w:ascii="Century Gothic" w:hAnsi="Century Gothic" w:cstheme="minorHAnsi"/>
                <w:bCs/>
                <w:color w:val="000000" w:themeColor="text1"/>
              </w:rPr>
            </w:pPr>
          </w:p>
        </w:tc>
        <w:tc>
          <w:tcPr>
            <w:tcW w:w="635" w:type="dxa"/>
            <w:tcBorders>
              <w:top w:val="single" w:sz="4" w:space="0" w:color="000000"/>
              <w:left w:val="single" w:sz="18" w:space="0" w:color="4472C4"/>
              <w:bottom w:val="single" w:sz="4" w:space="0" w:color="000000"/>
              <w:right w:val="single" w:sz="18" w:space="0" w:color="4472C4"/>
            </w:tcBorders>
            <w:shd w:val="clear" w:color="auto" w:fill="008000"/>
          </w:tcPr>
          <w:p w14:paraId="45895C3C" w14:textId="77777777" w:rsidR="00CF208A" w:rsidRPr="003E323C" w:rsidRDefault="00CF208A" w:rsidP="00BE2CD3">
            <w:pPr>
              <w:spacing w:line="276" w:lineRule="auto"/>
              <w:jc w:val="both"/>
              <w:rPr>
                <w:rFonts w:ascii="Century Gothic" w:hAnsi="Century Gothic" w:cstheme="minorHAnsi"/>
                <w:bCs/>
                <w:color w:val="000000" w:themeColor="text1"/>
              </w:rPr>
            </w:pPr>
          </w:p>
        </w:tc>
        <w:tc>
          <w:tcPr>
            <w:tcW w:w="1477" w:type="dxa"/>
            <w:tcBorders>
              <w:top w:val="single" w:sz="4" w:space="0" w:color="000000"/>
              <w:left w:val="single" w:sz="18" w:space="0" w:color="4472C4"/>
              <w:bottom w:val="single" w:sz="4" w:space="0" w:color="000000"/>
              <w:right w:val="single" w:sz="18" w:space="0" w:color="4472C4"/>
            </w:tcBorders>
            <w:shd w:val="clear" w:color="auto" w:fill="008000"/>
          </w:tcPr>
          <w:p w14:paraId="41A436E6" w14:textId="77777777" w:rsidR="00CF208A" w:rsidRPr="003E323C" w:rsidRDefault="00CF208A" w:rsidP="00BE2CD3">
            <w:pPr>
              <w:spacing w:line="276" w:lineRule="auto"/>
              <w:jc w:val="both"/>
              <w:rPr>
                <w:rFonts w:ascii="Century Gothic" w:hAnsi="Century Gothic" w:cstheme="minorHAnsi"/>
                <w:bCs/>
                <w:color w:val="000000" w:themeColor="text1"/>
              </w:rPr>
            </w:pPr>
          </w:p>
        </w:tc>
      </w:tr>
      <w:tr w:rsidR="00CF208A" w:rsidRPr="003E323C" w14:paraId="6DAB65C9" w14:textId="77777777" w:rsidTr="00BE2CD3">
        <w:trPr>
          <w:trHeight w:val="100"/>
        </w:trPr>
        <w:tc>
          <w:tcPr>
            <w:tcW w:w="697" w:type="dxa"/>
            <w:tcBorders>
              <w:top w:val="single" w:sz="4" w:space="0" w:color="000000"/>
              <w:left w:val="single" w:sz="18" w:space="0" w:color="4472C4"/>
              <w:bottom w:val="single" w:sz="4" w:space="0" w:color="000000"/>
              <w:right w:val="single" w:sz="18" w:space="0" w:color="4472C4"/>
            </w:tcBorders>
          </w:tcPr>
          <w:p w14:paraId="1097AD72" w14:textId="77777777" w:rsidR="00CF208A" w:rsidRPr="003E323C" w:rsidRDefault="00CF208A" w:rsidP="00BE2CD3">
            <w:pPr>
              <w:spacing w:line="276" w:lineRule="auto"/>
              <w:jc w:val="both"/>
              <w:rPr>
                <w:rFonts w:ascii="Century Gothic" w:hAnsi="Century Gothic" w:cstheme="minorHAnsi"/>
                <w:bCs/>
                <w:color w:val="000000" w:themeColor="text1"/>
              </w:rPr>
            </w:pPr>
            <w:r w:rsidRPr="003E323C">
              <w:rPr>
                <w:rFonts w:ascii="Century Gothic" w:hAnsi="Century Gothic" w:cstheme="minorHAnsi"/>
                <w:bCs/>
                <w:color w:val="000000" w:themeColor="text1"/>
              </w:rPr>
              <w:t>10.</w:t>
            </w:r>
          </w:p>
        </w:tc>
        <w:tc>
          <w:tcPr>
            <w:tcW w:w="1597" w:type="dxa"/>
            <w:tcBorders>
              <w:top w:val="single" w:sz="4" w:space="0" w:color="000000"/>
              <w:left w:val="single" w:sz="18" w:space="0" w:color="4472C4"/>
              <w:bottom w:val="single" w:sz="4" w:space="0" w:color="000000"/>
              <w:right w:val="single" w:sz="18" w:space="0" w:color="4472C4"/>
            </w:tcBorders>
          </w:tcPr>
          <w:p w14:paraId="25E5A351" w14:textId="77777777" w:rsidR="00CF208A" w:rsidRPr="003E323C" w:rsidRDefault="00CF208A" w:rsidP="00BE2CD3">
            <w:pPr>
              <w:spacing w:line="276" w:lineRule="auto"/>
              <w:rPr>
                <w:rFonts w:ascii="Century Gothic" w:hAnsi="Century Gothic" w:cstheme="minorHAnsi"/>
                <w:bCs/>
                <w:color w:val="000000" w:themeColor="text1"/>
              </w:rPr>
            </w:pPr>
            <w:r w:rsidRPr="003E323C">
              <w:rPr>
                <w:rFonts w:ascii="Century Gothic" w:hAnsi="Century Gothic" w:cstheme="minorHAnsi"/>
                <w:bCs/>
                <w:color w:val="000000" w:themeColor="text1"/>
              </w:rPr>
              <w:t xml:space="preserve">Implementation of Mitigation </w:t>
            </w:r>
          </w:p>
        </w:tc>
        <w:tc>
          <w:tcPr>
            <w:tcW w:w="1552" w:type="dxa"/>
            <w:tcBorders>
              <w:top w:val="single" w:sz="4" w:space="0" w:color="000000"/>
              <w:left w:val="single" w:sz="18" w:space="0" w:color="4472C4"/>
              <w:bottom w:val="single" w:sz="4" w:space="0" w:color="000000"/>
              <w:right w:val="single" w:sz="18" w:space="0" w:color="4472C4"/>
            </w:tcBorders>
          </w:tcPr>
          <w:p w14:paraId="75B7170A" w14:textId="77777777" w:rsidR="00CF208A" w:rsidRPr="003E323C" w:rsidRDefault="00CF208A" w:rsidP="00BE2CD3">
            <w:pPr>
              <w:spacing w:line="276" w:lineRule="auto"/>
              <w:jc w:val="both"/>
              <w:rPr>
                <w:rFonts w:ascii="Century Gothic" w:hAnsi="Century Gothic" w:cstheme="minorHAnsi"/>
                <w:bCs/>
                <w:color w:val="000000" w:themeColor="text1"/>
              </w:rPr>
            </w:pPr>
            <w:r w:rsidRPr="003E323C">
              <w:rPr>
                <w:rFonts w:ascii="Century Gothic" w:hAnsi="Century Gothic" w:cstheme="minorHAnsi"/>
                <w:bCs/>
                <w:color w:val="000000" w:themeColor="text1"/>
              </w:rPr>
              <w:t>BAUCHI PIU/ Contractor</w:t>
            </w:r>
          </w:p>
        </w:tc>
        <w:tc>
          <w:tcPr>
            <w:tcW w:w="340" w:type="dxa"/>
            <w:tcBorders>
              <w:top w:val="single" w:sz="4" w:space="0" w:color="000000"/>
              <w:left w:val="single" w:sz="18" w:space="0" w:color="4472C4"/>
              <w:bottom w:val="single" w:sz="4" w:space="0" w:color="000000"/>
              <w:right w:val="single" w:sz="18" w:space="0" w:color="4472C4"/>
            </w:tcBorders>
          </w:tcPr>
          <w:p w14:paraId="0BFBD8D1" w14:textId="77777777" w:rsidR="00CF208A" w:rsidRPr="003E323C" w:rsidRDefault="00CF208A" w:rsidP="00BE2CD3">
            <w:pPr>
              <w:spacing w:line="276" w:lineRule="auto"/>
              <w:jc w:val="both"/>
              <w:rPr>
                <w:rFonts w:ascii="Century Gothic" w:hAnsi="Century Gothic" w:cstheme="minorHAnsi"/>
                <w:bCs/>
                <w:color w:val="000000" w:themeColor="text1"/>
              </w:rPr>
            </w:pPr>
          </w:p>
        </w:tc>
        <w:tc>
          <w:tcPr>
            <w:tcW w:w="281" w:type="dxa"/>
            <w:tcBorders>
              <w:top w:val="single" w:sz="4" w:space="0" w:color="000000"/>
              <w:left w:val="single" w:sz="18" w:space="0" w:color="4472C4"/>
              <w:bottom w:val="single" w:sz="4" w:space="0" w:color="000000"/>
              <w:right w:val="single" w:sz="18" w:space="0" w:color="4472C4"/>
            </w:tcBorders>
          </w:tcPr>
          <w:p w14:paraId="57B978E8" w14:textId="77777777" w:rsidR="00CF208A" w:rsidRPr="003E323C" w:rsidRDefault="00CF208A" w:rsidP="00BE2CD3">
            <w:pPr>
              <w:spacing w:line="276" w:lineRule="auto"/>
              <w:jc w:val="both"/>
              <w:rPr>
                <w:rFonts w:ascii="Century Gothic" w:hAnsi="Century Gothic" w:cstheme="minorHAnsi"/>
                <w:bCs/>
                <w:color w:val="000000" w:themeColor="text1"/>
              </w:rPr>
            </w:pPr>
          </w:p>
        </w:tc>
        <w:tc>
          <w:tcPr>
            <w:tcW w:w="505" w:type="dxa"/>
            <w:tcBorders>
              <w:top w:val="single" w:sz="4" w:space="0" w:color="000000"/>
              <w:left w:val="single" w:sz="18" w:space="0" w:color="4472C4"/>
              <w:bottom w:val="single" w:sz="4" w:space="0" w:color="000000"/>
              <w:right w:val="single" w:sz="18" w:space="0" w:color="4472C4"/>
            </w:tcBorders>
          </w:tcPr>
          <w:p w14:paraId="016031DA" w14:textId="77777777" w:rsidR="00CF208A" w:rsidRPr="003E323C" w:rsidRDefault="00CF208A" w:rsidP="00BE2CD3">
            <w:pPr>
              <w:spacing w:line="276" w:lineRule="auto"/>
              <w:jc w:val="both"/>
              <w:rPr>
                <w:rFonts w:ascii="Century Gothic" w:hAnsi="Century Gothic" w:cstheme="minorHAnsi"/>
                <w:bCs/>
                <w:color w:val="000000" w:themeColor="text1"/>
              </w:rPr>
            </w:pPr>
          </w:p>
        </w:tc>
        <w:tc>
          <w:tcPr>
            <w:tcW w:w="433" w:type="dxa"/>
            <w:tcBorders>
              <w:top w:val="single" w:sz="4" w:space="0" w:color="000000"/>
              <w:left w:val="single" w:sz="18" w:space="0" w:color="4472C4"/>
              <w:bottom w:val="single" w:sz="4" w:space="0" w:color="000000"/>
              <w:right w:val="single" w:sz="18" w:space="0" w:color="4472C4"/>
            </w:tcBorders>
          </w:tcPr>
          <w:p w14:paraId="62653C4E" w14:textId="77777777" w:rsidR="00CF208A" w:rsidRPr="003E323C" w:rsidRDefault="00CF208A" w:rsidP="00BE2CD3">
            <w:pPr>
              <w:spacing w:line="276" w:lineRule="auto"/>
              <w:jc w:val="both"/>
              <w:rPr>
                <w:rFonts w:ascii="Century Gothic" w:hAnsi="Century Gothic" w:cstheme="minorHAnsi"/>
                <w:bCs/>
                <w:color w:val="000000" w:themeColor="text1"/>
              </w:rPr>
            </w:pPr>
          </w:p>
        </w:tc>
        <w:tc>
          <w:tcPr>
            <w:tcW w:w="433" w:type="dxa"/>
            <w:gridSpan w:val="2"/>
            <w:tcBorders>
              <w:top w:val="single" w:sz="4" w:space="0" w:color="000000"/>
              <w:left w:val="single" w:sz="18" w:space="0" w:color="4472C4"/>
              <w:bottom w:val="single" w:sz="4" w:space="0" w:color="000000"/>
              <w:right w:val="single" w:sz="18" w:space="0" w:color="4472C4"/>
            </w:tcBorders>
            <w:shd w:val="clear" w:color="auto" w:fill="CCFFCC"/>
          </w:tcPr>
          <w:p w14:paraId="60C75A72" w14:textId="77777777" w:rsidR="00CF208A" w:rsidRPr="003E323C" w:rsidRDefault="00CF208A" w:rsidP="00BE2CD3">
            <w:pPr>
              <w:spacing w:line="276" w:lineRule="auto"/>
              <w:jc w:val="both"/>
              <w:rPr>
                <w:rFonts w:ascii="Century Gothic" w:hAnsi="Century Gothic" w:cstheme="minorHAnsi"/>
                <w:bCs/>
                <w:color w:val="000000" w:themeColor="text1"/>
              </w:rPr>
            </w:pPr>
          </w:p>
        </w:tc>
        <w:tc>
          <w:tcPr>
            <w:tcW w:w="433" w:type="dxa"/>
            <w:tcBorders>
              <w:top w:val="single" w:sz="4" w:space="0" w:color="000000"/>
              <w:left w:val="single" w:sz="18" w:space="0" w:color="4472C4"/>
              <w:bottom w:val="single" w:sz="4" w:space="0" w:color="000000"/>
              <w:right w:val="single" w:sz="18" w:space="0" w:color="4472C4"/>
            </w:tcBorders>
            <w:shd w:val="clear" w:color="auto" w:fill="CCFFCC"/>
          </w:tcPr>
          <w:p w14:paraId="5AE5B21C" w14:textId="77777777" w:rsidR="00CF208A" w:rsidRPr="003E323C" w:rsidRDefault="00CF208A" w:rsidP="00BE2CD3">
            <w:pPr>
              <w:spacing w:line="276" w:lineRule="auto"/>
              <w:jc w:val="both"/>
              <w:rPr>
                <w:rFonts w:ascii="Century Gothic" w:hAnsi="Century Gothic" w:cstheme="minorHAnsi"/>
                <w:bCs/>
                <w:color w:val="000000" w:themeColor="text1"/>
              </w:rPr>
            </w:pPr>
          </w:p>
        </w:tc>
        <w:tc>
          <w:tcPr>
            <w:tcW w:w="505" w:type="dxa"/>
            <w:tcBorders>
              <w:top w:val="single" w:sz="4" w:space="0" w:color="000000"/>
              <w:left w:val="single" w:sz="18" w:space="0" w:color="4472C4"/>
              <w:bottom w:val="single" w:sz="4" w:space="0" w:color="000000"/>
              <w:right w:val="single" w:sz="18" w:space="0" w:color="4472C4"/>
            </w:tcBorders>
            <w:shd w:val="clear" w:color="auto" w:fill="CCFFCC"/>
          </w:tcPr>
          <w:p w14:paraId="38EECF30" w14:textId="77777777" w:rsidR="00CF208A" w:rsidRPr="003E323C" w:rsidRDefault="00CF208A" w:rsidP="00BE2CD3">
            <w:pPr>
              <w:spacing w:line="276" w:lineRule="auto"/>
              <w:jc w:val="both"/>
              <w:rPr>
                <w:rFonts w:ascii="Century Gothic" w:hAnsi="Century Gothic" w:cstheme="minorHAnsi"/>
                <w:bCs/>
                <w:color w:val="000000" w:themeColor="text1"/>
              </w:rPr>
            </w:pPr>
          </w:p>
        </w:tc>
        <w:tc>
          <w:tcPr>
            <w:tcW w:w="635" w:type="dxa"/>
            <w:tcBorders>
              <w:top w:val="single" w:sz="4" w:space="0" w:color="000000"/>
              <w:left w:val="single" w:sz="18" w:space="0" w:color="4472C4"/>
              <w:bottom w:val="single" w:sz="4" w:space="0" w:color="000000"/>
              <w:right w:val="single" w:sz="18" w:space="0" w:color="4472C4"/>
            </w:tcBorders>
            <w:shd w:val="clear" w:color="auto" w:fill="CCFFCC"/>
          </w:tcPr>
          <w:p w14:paraId="3C8F374F" w14:textId="77777777" w:rsidR="00CF208A" w:rsidRPr="003E323C" w:rsidRDefault="00CF208A" w:rsidP="00BE2CD3">
            <w:pPr>
              <w:spacing w:line="276" w:lineRule="auto"/>
              <w:jc w:val="both"/>
              <w:rPr>
                <w:rFonts w:ascii="Century Gothic" w:hAnsi="Century Gothic" w:cstheme="minorHAnsi"/>
                <w:bCs/>
                <w:color w:val="000000" w:themeColor="text1"/>
              </w:rPr>
            </w:pPr>
          </w:p>
        </w:tc>
        <w:tc>
          <w:tcPr>
            <w:tcW w:w="1477" w:type="dxa"/>
            <w:tcBorders>
              <w:top w:val="single" w:sz="4" w:space="0" w:color="000000"/>
              <w:left w:val="single" w:sz="18" w:space="0" w:color="4472C4"/>
              <w:bottom w:val="single" w:sz="4" w:space="0" w:color="000000"/>
              <w:right w:val="single" w:sz="18" w:space="0" w:color="4472C4"/>
            </w:tcBorders>
            <w:shd w:val="clear" w:color="auto" w:fill="CCFFCC"/>
          </w:tcPr>
          <w:p w14:paraId="5D49A77E" w14:textId="77777777" w:rsidR="00CF208A" w:rsidRPr="003E323C" w:rsidRDefault="00CF208A" w:rsidP="00BE2CD3">
            <w:pPr>
              <w:spacing w:line="276" w:lineRule="auto"/>
              <w:jc w:val="both"/>
              <w:rPr>
                <w:rFonts w:ascii="Century Gothic" w:hAnsi="Century Gothic" w:cstheme="minorHAnsi"/>
                <w:bCs/>
                <w:color w:val="000000" w:themeColor="text1"/>
              </w:rPr>
            </w:pPr>
          </w:p>
        </w:tc>
      </w:tr>
      <w:tr w:rsidR="00CF208A" w:rsidRPr="003E323C" w14:paraId="059700EA" w14:textId="77777777" w:rsidTr="00BE2CD3">
        <w:trPr>
          <w:trHeight w:val="144"/>
        </w:trPr>
        <w:tc>
          <w:tcPr>
            <w:tcW w:w="697" w:type="dxa"/>
            <w:tcBorders>
              <w:top w:val="single" w:sz="4" w:space="0" w:color="000000"/>
              <w:left w:val="single" w:sz="18" w:space="0" w:color="4472C4"/>
              <w:bottom w:val="single" w:sz="4" w:space="0" w:color="000000"/>
              <w:right w:val="single" w:sz="18" w:space="0" w:color="4472C4"/>
            </w:tcBorders>
          </w:tcPr>
          <w:p w14:paraId="636CC821" w14:textId="77777777" w:rsidR="00CF208A" w:rsidRPr="003E323C" w:rsidRDefault="00CF208A" w:rsidP="00BE2CD3">
            <w:pPr>
              <w:spacing w:line="276" w:lineRule="auto"/>
              <w:jc w:val="both"/>
              <w:rPr>
                <w:rFonts w:ascii="Century Gothic" w:hAnsi="Century Gothic" w:cstheme="minorHAnsi"/>
                <w:bCs/>
                <w:color w:val="000000" w:themeColor="text1"/>
              </w:rPr>
            </w:pPr>
            <w:r w:rsidRPr="003E323C">
              <w:rPr>
                <w:rFonts w:ascii="Century Gothic" w:hAnsi="Century Gothic" w:cstheme="minorHAnsi"/>
                <w:bCs/>
                <w:color w:val="000000" w:themeColor="text1"/>
              </w:rPr>
              <w:t>11.</w:t>
            </w:r>
          </w:p>
        </w:tc>
        <w:tc>
          <w:tcPr>
            <w:tcW w:w="1597" w:type="dxa"/>
            <w:tcBorders>
              <w:top w:val="single" w:sz="4" w:space="0" w:color="000000"/>
              <w:left w:val="single" w:sz="18" w:space="0" w:color="4472C4"/>
              <w:bottom w:val="single" w:sz="4" w:space="0" w:color="000000"/>
              <w:right w:val="single" w:sz="18" w:space="0" w:color="4472C4"/>
            </w:tcBorders>
          </w:tcPr>
          <w:p w14:paraId="5F467A6B" w14:textId="77777777" w:rsidR="00CF208A" w:rsidRPr="003E323C" w:rsidRDefault="00CF208A" w:rsidP="00BE2CD3">
            <w:pPr>
              <w:spacing w:line="276" w:lineRule="auto"/>
              <w:jc w:val="both"/>
              <w:rPr>
                <w:rFonts w:ascii="Century Gothic" w:hAnsi="Century Gothic" w:cstheme="minorHAnsi"/>
                <w:bCs/>
                <w:color w:val="000000" w:themeColor="text1"/>
              </w:rPr>
            </w:pPr>
            <w:r w:rsidRPr="003E323C">
              <w:rPr>
                <w:rFonts w:ascii="Century Gothic" w:hAnsi="Century Gothic" w:cstheme="minorHAnsi"/>
                <w:bCs/>
                <w:color w:val="000000" w:themeColor="text1"/>
              </w:rPr>
              <w:t>Supervising ESMP Implementat</w:t>
            </w:r>
            <w:r w:rsidRPr="003E323C">
              <w:rPr>
                <w:rFonts w:ascii="Century Gothic" w:hAnsi="Century Gothic" w:cstheme="minorHAnsi"/>
                <w:bCs/>
                <w:color w:val="000000" w:themeColor="text1"/>
              </w:rPr>
              <w:lastRenderedPageBreak/>
              <w:t>ion</w:t>
            </w:r>
          </w:p>
        </w:tc>
        <w:tc>
          <w:tcPr>
            <w:tcW w:w="1552" w:type="dxa"/>
            <w:tcBorders>
              <w:top w:val="single" w:sz="4" w:space="0" w:color="000000"/>
              <w:left w:val="single" w:sz="18" w:space="0" w:color="4472C4"/>
              <w:bottom w:val="single" w:sz="4" w:space="0" w:color="000000"/>
              <w:right w:val="single" w:sz="18" w:space="0" w:color="4472C4"/>
            </w:tcBorders>
          </w:tcPr>
          <w:p w14:paraId="2DD3524F" w14:textId="77777777" w:rsidR="00CF208A" w:rsidRPr="003E323C" w:rsidRDefault="00CF208A" w:rsidP="00BE2CD3">
            <w:pPr>
              <w:spacing w:line="276" w:lineRule="auto"/>
              <w:jc w:val="both"/>
              <w:rPr>
                <w:rFonts w:ascii="Century Gothic" w:hAnsi="Century Gothic" w:cstheme="minorHAnsi"/>
                <w:bCs/>
                <w:color w:val="000000" w:themeColor="text1"/>
              </w:rPr>
            </w:pPr>
            <w:r w:rsidRPr="003E323C">
              <w:rPr>
                <w:rFonts w:ascii="Century Gothic" w:hAnsi="Century Gothic" w:cstheme="minorHAnsi"/>
                <w:bCs/>
                <w:color w:val="000000" w:themeColor="text1"/>
              </w:rPr>
              <w:lastRenderedPageBreak/>
              <w:t>BAUCHI PIU</w:t>
            </w:r>
          </w:p>
        </w:tc>
        <w:tc>
          <w:tcPr>
            <w:tcW w:w="340" w:type="dxa"/>
            <w:tcBorders>
              <w:top w:val="single" w:sz="4" w:space="0" w:color="000000"/>
              <w:left w:val="single" w:sz="18" w:space="0" w:color="4472C4"/>
              <w:bottom w:val="single" w:sz="4" w:space="0" w:color="000000"/>
              <w:right w:val="single" w:sz="18" w:space="0" w:color="4472C4"/>
            </w:tcBorders>
            <w:shd w:val="clear" w:color="auto" w:fill="999999"/>
          </w:tcPr>
          <w:p w14:paraId="1F0968B5" w14:textId="77777777" w:rsidR="00CF208A" w:rsidRPr="003E323C" w:rsidRDefault="00CF208A" w:rsidP="00BE2CD3">
            <w:pPr>
              <w:spacing w:line="276" w:lineRule="auto"/>
              <w:jc w:val="both"/>
              <w:rPr>
                <w:rFonts w:ascii="Century Gothic" w:hAnsi="Century Gothic" w:cstheme="minorHAnsi"/>
                <w:bCs/>
                <w:color w:val="000000" w:themeColor="text1"/>
              </w:rPr>
            </w:pPr>
          </w:p>
        </w:tc>
        <w:tc>
          <w:tcPr>
            <w:tcW w:w="281" w:type="dxa"/>
            <w:tcBorders>
              <w:top w:val="single" w:sz="4" w:space="0" w:color="000000"/>
              <w:left w:val="single" w:sz="18" w:space="0" w:color="4472C4"/>
              <w:bottom w:val="single" w:sz="4" w:space="0" w:color="000000"/>
              <w:right w:val="single" w:sz="18" w:space="0" w:color="4472C4"/>
            </w:tcBorders>
            <w:shd w:val="clear" w:color="auto" w:fill="999999"/>
          </w:tcPr>
          <w:p w14:paraId="4702B096" w14:textId="77777777" w:rsidR="00CF208A" w:rsidRPr="003E323C" w:rsidRDefault="00CF208A" w:rsidP="00BE2CD3">
            <w:pPr>
              <w:spacing w:line="276" w:lineRule="auto"/>
              <w:jc w:val="both"/>
              <w:rPr>
                <w:rFonts w:ascii="Century Gothic" w:hAnsi="Century Gothic" w:cstheme="minorHAnsi"/>
                <w:bCs/>
                <w:color w:val="000000" w:themeColor="text1"/>
              </w:rPr>
            </w:pPr>
          </w:p>
        </w:tc>
        <w:tc>
          <w:tcPr>
            <w:tcW w:w="505" w:type="dxa"/>
            <w:tcBorders>
              <w:top w:val="single" w:sz="4" w:space="0" w:color="000000"/>
              <w:left w:val="single" w:sz="18" w:space="0" w:color="4472C4"/>
              <w:bottom w:val="single" w:sz="4" w:space="0" w:color="000000"/>
              <w:right w:val="single" w:sz="18" w:space="0" w:color="4472C4"/>
            </w:tcBorders>
            <w:shd w:val="clear" w:color="auto" w:fill="999999"/>
          </w:tcPr>
          <w:p w14:paraId="4D3D333F" w14:textId="77777777" w:rsidR="00CF208A" w:rsidRPr="003E323C" w:rsidRDefault="00CF208A" w:rsidP="00BE2CD3">
            <w:pPr>
              <w:spacing w:line="276" w:lineRule="auto"/>
              <w:jc w:val="both"/>
              <w:rPr>
                <w:rFonts w:ascii="Century Gothic" w:hAnsi="Century Gothic" w:cstheme="minorHAnsi"/>
                <w:bCs/>
                <w:color w:val="000000" w:themeColor="text1"/>
              </w:rPr>
            </w:pPr>
          </w:p>
        </w:tc>
        <w:tc>
          <w:tcPr>
            <w:tcW w:w="433" w:type="dxa"/>
            <w:tcBorders>
              <w:top w:val="single" w:sz="4" w:space="0" w:color="000000"/>
              <w:left w:val="single" w:sz="18" w:space="0" w:color="4472C4"/>
              <w:bottom w:val="single" w:sz="4" w:space="0" w:color="000000"/>
              <w:right w:val="single" w:sz="18" w:space="0" w:color="4472C4"/>
            </w:tcBorders>
            <w:shd w:val="clear" w:color="auto" w:fill="999999"/>
          </w:tcPr>
          <w:p w14:paraId="3FE3E00A" w14:textId="77777777" w:rsidR="00CF208A" w:rsidRPr="003E323C" w:rsidRDefault="00CF208A" w:rsidP="00BE2CD3">
            <w:pPr>
              <w:spacing w:line="276" w:lineRule="auto"/>
              <w:jc w:val="both"/>
              <w:rPr>
                <w:rFonts w:ascii="Century Gothic" w:hAnsi="Century Gothic" w:cstheme="minorHAnsi"/>
                <w:bCs/>
                <w:color w:val="000000" w:themeColor="text1"/>
              </w:rPr>
            </w:pPr>
          </w:p>
        </w:tc>
        <w:tc>
          <w:tcPr>
            <w:tcW w:w="433" w:type="dxa"/>
            <w:gridSpan w:val="2"/>
            <w:tcBorders>
              <w:top w:val="single" w:sz="4" w:space="0" w:color="000000"/>
              <w:left w:val="single" w:sz="18" w:space="0" w:color="4472C4"/>
              <w:bottom w:val="single" w:sz="4" w:space="0" w:color="000000"/>
              <w:right w:val="single" w:sz="18" w:space="0" w:color="4472C4"/>
            </w:tcBorders>
            <w:shd w:val="clear" w:color="auto" w:fill="999999"/>
          </w:tcPr>
          <w:p w14:paraId="2416A58B" w14:textId="77777777" w:rsidR="00CF208A" w:rsidRPr="003E323C" w:rsidRDefault="00CF208A" w:rsidP="00BE2CD3">
            <w:pPr>
              <w:spacing w:line="276" w:lineRule="auto"/>
              <w:jc w:val="both"/>
              <w:rPr>
                <w:rFonts w:ascii="Century Gothic" w:hAnsi="Century Gothic" w:cstheme="minorHAnsi"/>
                <w:bCs/>
                <w:color w:val="000000" w:themeColor="text1"/>
              </w:rPr>
            </w:pPr>
          </w:p>
        </w:tc>
        <w:tc>
          <w:tcPr>
            <w:tcW w:w="433" w:type="dxa"/>
            <w:tcBorders>
              <w:top w:val="single" w:sz="4" w:space="0" w:color="000000"/>
              <w:left w:val="single" w:sz="18" w:space="0" w:color="4472C4"/>
              <w:bottom w:val="single" w:sz="4" w:space="0" w:color="000000"/>
              <w:right w:val="single" w:sz="18" w:space="0" w:color="4472C4"/>
            </w:tcBorders>
            <w:shd w:val="clear" w:color="auto" w:fill="999999"/>
          </w:tcPr>
          <w:p w14:paraId="13D98B08" w14:textId="77777777" w:rsidR="00CF208A" w:rsidRPr="003E323C" w:rsidRDefault="00CF208A" w:rsidP="00BE2CD3">
            <w:pPr>
              <w:spacing w:line="276" w:lineRule="auto"/>
              <w:jc w:val="both"/>
              <w:rPr>
                <w:rFonts w:ascii="Century Gothic" w:hAnsi="Century Gothic" w:cstheme="minorHAnsi"/>
                <w:bCs/>
                <w:color w:val="000000" w:themeColor="text1"/>
              </w:rPr>
            </w:pPr>
          </w:p>
        </w:tc>
        <w:tc>
          <w:tcPr>
            <w:tcW w:w="505" w:type="dxa"/>
            <w:tcBorders>
              <w:top w:val="single" w:sz="4" w:space="0" w:color="000000"/>
              <w:left w:val="single" w:sz="18" w:space="0" w:color="4472C4"/>
              <w:bottom w:val="single" w:sz="4" w:space="0" w:color="000000"/>
              <w:right w:val="single" w:sz="18" w:space="0" w:color="4472C4"/>
            </w:tcBorders>
            <w:shd w:val="clear" w:color="auto" w:fill="999999"/>
          </w:tcPr>
          <w:p w14:paraId="1BB77AF7" w14:textId="77777777" w:rsidR="00CF208A" w:rsidRPr="003E323C" w:rsidRDefault="00CF208A" w:rsidP="00BE2CD3">
            <w:pPr>
              <w:spacing w:line="276" w:lineRule="auto"/>
              <w:jc w:val="both"/>
              <w:rPr>
                <w:rFonts w:ascii="Century Gothic" w:hAnsi="Century Gothic" w:cstheme="minorHAnsi"/>
                <w:bCs/>
                <w:color w:val="000000" w:themeColor="text1"/>
              </w:rPr>
            </w:pPr>
          </w:p>
        </w:tc>
        <w:tc>
          <w:tcPr>
            <w:tcW w:w="635" w:type="dxa"/>
            <w:tcBorders>
              <w:top w:val="single" w:sz="4" w:space="0" w:color="000000"/>
              <w:left w:val="single" w:sz="18" w:space="0" w:color="4472C4"/>
              <w:bottom w:val="single" w:sz="4" w:space="0" w:color="000000"/>
              <w:right w:val="single" w:sz="18" w:space="0" w:color="4472C4"/>
            </w:tcBorders>
            <w:shd w:val="clear" w:color="auto" w:fill="999999"/>
          </w:tcPr>
          <w:p w14:paraId="68F50D06" w14:textId="77777777" w:rsidR="00CF208A" w:rsidRPr="003E323C" w:rsidRDefault="00CF208A" w:rsidP="00BE2CD3">
            <w:pPr>
              <w:spacing w:line="276" w:lineRule="auto"/>
              <w:jc w:val="both"/>
              <w:rPr>
                <w:rFonts w:ascii="Century Gothic" w:hAnsi="Century Gothic" w:cstheme="minorHAnsi"/>
                <w:bCs/>
                <w:color w:val="000000" w:themeColor="text1"/>
              </w:rPr>
            </w:pPr>
          </w:p>
        </w:tc>
        <w:tc>
          <w:tcPr>
            <w:tcW w:w="1477" w:type="dxa"/>
            <w:tcBorders>
              <w:top w:val="single" w:sz="4" w:space="0" w:color="000000"/>
              <w:left w:val="single" w:sz="18" w:space="0" w:color="4472C4"/>
              <w:bottom w:val="single" w:sz="4" w:space="0" w:color="000000"/>
              <w:right w:val="single" w:sz="18" w:space="0" w:color="4472C4"/>
            </w:tcBorders>
            <w:shd w:val="clear" w:color="auto" w:fill="999999"/>
          </w:tcPr>
          <w:p w14:paraId="1C01A155" w14:textId="77777777" w:rsidR="00CF208A" w:rsidRPr="003E323C" w:rsidRDefault="00CF208A" w:rsidP="00BE2CD3">
            <w:pPr>
              <w:spacing w:line="276" w:lineRule="auto"/>
              <w:jc w:val="both"/>
              <w:rPr>
                <w:rFonts w:ascii="Century Gothic" w:hAnsi="Century Gothic" w:cstheme="minorHAnsi"/>
                <w:bCs/>
                <w:color w:val="000000" w:themeColor="text1"/>
              </w:rPr>
            </w:pPr>
          </w:p>
        </w:tc>
      </w:tr>
      <w:tr w:rsidR="00CF208A" w:rsidRPr="003E323C" w14:paraId="0EA6AD53" w14:textId="77777777" w:rsidTr="00BE2CD3">
        <w:trPr>
          <w:trHeight w:val="281"/>
        </w:trPr>
        <w:tc>
          <w:tcPr>
            <w:tcW w:w="697" w:type="dxa"/>
            <w:tcBorders>
              <w:top w:val="single" w:sz="4" w:space="0" w:color="000000"/>
              <w:left w:val="single" w:sz="18" w:space="0" w:color="4472C4"/>
              <w:bottom w:val="single" w:sz="4" w:space="0" w:color="000000"/>
              <w:right w:val="single" w:sz="18" w:space="0" w:color="4472C4"/>
            </w:tcBorders>
          </w:tcPr>
          <w:p w14:paraId="0D0ACBFB" w14:textId="77777777" w:rsidR="00CF208A" w:rsidRPr="003E323C" w:rsidRDefault="00CF208A" w:rsidP="00BE2CD3">
            <w:pPr>
              <w:spacing w:line="276" w:lineRule="auto"/>
              <w:jc w:val="both"/>
              <w:rPr>
                <w:rFonts w:ascii="Century Gothic" w:hAnsi="Century Gothic" w:cstheme="minorHAnsi"/>
                <w:bCs/>
                <w:color w:val="000000" w:themeColor="text1"/>
              </w:rPr>
            </w:pPr>
            <w:r w:rsidRPr="003E323C">
              <w:rPr>
                <w:rFonts w:ascii="Century Gothic" w:hAnsi="Century Gothic" w:cstheme="minorHAnsi"/>
                <w:bCs/>
                <w:color w:val="000000" w:themeColor="text1"/>
              </w:rPr>
              <w:t>12.</w:t>
            </w:r>
          </w:p>
        </w:tc>
        <w:tc>
          <w:tcPr>
            <w:tcW w:w="1597" w:type="dxa"/>
            <w:tcBorders>
              <w:top w:val="single" w:sz="4" w:space="0" w:color="000000"/>
              <w:left w:val="single" w:sz="18" w:space="0" w:color="4472C4"/>
              <w:bottom w:val="single" w:sz="4" w:space="0" w:color="000000"/>
              <w:right w:val="single" w:sz="18" w:space="0" w:color="4472C4"/>
            </w:tcBorders>
          </w:tcPr>
          <w:p w14:paraId="72400DC9" w14:textId="77777777" w:rsidR="00CF208A" w:rsidRPr="003E323C" w:rsidRDefault="00CF208A" w:rsidP="00BE2CD3">
            <w:pPr>
              <w:spacing w:line="276" w:lineRule="auto"/>
              <w:rPr>
                <w:rFonts w:ascii="Century Gothic" w:hAnsi="Century Gothic" w:cstheme="minorHAnsi"/>
                <w:bCs/>
                <w:color w:val="000000" w:themeColor="text1"/>
              </w:rPr>
            </w:pPr>
            <w:r w:rsidRPr="003E323C">
              <w:rPr>
                <w:rFonts w:ascii="Century Gothic" w:hAnsi="Century Gothic" w:cstheme="minorHAnsi"/>
                <w:bCs/>
                <w:color w:val="000000" w:themeColor="text1"/>
              </w:rPr>
              <w:t>Monitoring &amp; Reporting on ESMP Implementation</w:t>
            </w:r>
          </w:p>
        </w:tc>
        <w:tc>
          <w:tcPr>
            <w:tcW w:w="1552" w:type="dxa"/>
            <w:tcBorders>
              <w:top w:val="single" w:sz="4" w:space="0" w:color="000000"/>
              <w:left w:val="single" w:sz="18" w:space="0" w:color="4472C4"/>
              <w:bottom w:val="single" w:sz="4" w:space="0" w:color="000000"/>
              <w:right w:val="single" w:sz="18" w:space="0" w:color="4472C4"/>
            </w:tcBorders>
          </w:tcPr>
          <w:p w14:paraId="1E5DBB4D" w14:textId="77777777" w:rsidR="00CF208A" w:rsidRPr="003E323C" w:rsidRDefault="00CF208A" w:rsidP="00BE2CD3">
            <w:pPr>
              <w:spacing w:line="276" w:lineRule="auto"/>
              <w:jc w:val="both"/>
              <w:rPr>
                <w:rFonts w:ascii="Century Gothic" w:hAnsi="Century Gothic" w:cstheme="minorHAnsi"/>
                <w:bCs/>
                <w:color w:val="000000" w:themeColor="text1"/>
              </w:rPr>
            </w:pPr>
            <w:r w:rsidRPr="003E323C">
              <w:rPr>
                <w:rFonts w:ascii="Century Gothic" w:hAnsi="Century Gothic" w:cstheme="minorHAnsi"/>
                <w:bCs/>
                <w:color w:val="000000" w:themeColor="text1"/>
              </w:rPr>
              <w:t>BAUCHI PIU/MDAs</w:t>
            </w:r>
          </w:p>
        </w:tc>
        <w:tc>
          <w:tcPr>
            <w:tcW w:w="340" w:type="dxa"/>
            <w:tcBorders>
              <w:top w:val="single" w:sz="4" w:space="0" w:color="000000"/>
              <w:left w:val="single" w:sz="18" w:space="0" w:color="4472C4"/>
              <w:bottom w:val="single" w:sz="4" w:space="0" w:color="000000"/>
              <w:right w:val="single" w:sz="18" w:space="0" w:color="4472C4"/>
            </w:tcBorders>
          </w:tcPr>
          <w:p w14:paraId="0CE74661" w14:textId="77777777" w:rsidR="00CF208A" w:rsidRPr="003E323C" w:rsidRDefault="00CF208A" w:rsidP="00BE2CD3">
            <w:pPr>
              <w:spacing w:line="276" w:lineRule="auto"/>
              <w:jc w:val="both"/>
              <w:rPr>
                <w:rFonts w:ascii="Century Gothic" w:hAnsi="Century Gothic" w:cstheme="minorHAnsi"/>
                <w:bCs/>
                <w:color w:val="000000" w:themeColor="text1"/>
              </w:rPr>
            </w:pPr>
          </w:p>
        </w:tc>
        <w:tc>
          <w:tcPr>
            <w:tcW w:w="281" w:type="dxa"/>
            <w:tcBorders>
              <w:top w:val="single" w:sz="4" w:space="0" w:color="000000"/>
              <w:left w:val="single" w:sz="18" w:space="0" w:color="4472C4"/>
              <w:bottom w:val="single" w:sz="4" w:space="0" w:color="000000"/>
              <w:right w:val="single" w:sz="18" w:space="0" w:color="4472C4"/>
            </w:tcBorders>
          </w:tcPr>
          <w:p w14:paraId="1F839CB4" w14:textId="77777777" w:rsidR="00CF208A" w:rsidRPr="003E323C" w:rsidRDefault="00CF208A" w:rsidP="00BE2CD3">
            <w:pPr>
              <w:spacing w:line="276" w:lineRule="auto"/>
              <w:jc w:val="both"/>
              <w:rPr>
                <w:rFonts w:ascii="Century Gothic" w:hAnsi="Century Gothic" w:cstheme="minorHAnsi"/>
                <w:bCs/>
                <w:color w:val="000000" w:themeColor="text1"/>
              </w:rPr>
            </w:pPr>
          </w:p>
        </w:tc>
        <w:tc>
          <w:tcPr>
            <w:tcW w:w="505" w:type="dxa"/>
            <w:tcBorders>
              <w:top w:val="single" w:sz="4" w:space="0" w:color="000000"/>
              <w:left w:val="single" w:sz="18" w:space="0" w:color="4472C4"/>
              <w:bottom w:val="single" w:sz="4" w:space="0" w:color="000000"/>
              <w:right w:val="single" w:sz="18" w:space="0" w:color="4472C4"/>
            </w:tcBorders>
          </w:tcPr>
          <w:p w14:paraId="171F7857" w14:textId="77777777" w:rsidR="00CF208A" w:rsidRPr="003E323C" w:rsidRDefault="00CF208A" w:rsidP="00BE2CD3">
            <w:pPr>
              <w:spacing w:line="276" w:lineRule="auto"/>
              <w:jc w:val="both"/>
              <w:rPr>
                <w:rFonts w:ascii="Century Gothic" w:hAnsi="Century Gothic" w:cstheme="minorHAnsi"/>
                <w:bCs/>
                <w:color w:val="000000" w:themeColor="text1"/>
              </w:rPr>
            </w:pPr>
          </w:p>
        </w:tc>
        <w:tc>
          <w:tcPr>
            <w:tcW w:w="433" w:type="dxa"/>
            <w:tcBorders>
              <w:top w:val="single" w:sz="4" w:space="0" w:color="000000"/>
              <w:left w:val="single" w:sz="18" w:space="0" w:color="4472C4"/>
              <w:bottom w:val="single" w:sz="4" w:space="0" w:color="000000"/>
              <w:right w:val="single" w:sz="18" w:space="0" w:color="4472C4"/>
            </w:tcBorders>
          </w:tcPr>
          <w:p w14:paraId="2D585801" w14:textId="77777777" w:rsidR="00CF208A" w:rsidRPr="003E323C" w:rsidRDefault="00CF208A" w:rsidP="00BE2CD3">
            <w:pPr>
              <w:spacing w:line="276" w:lineRule="auto"/>
              <w:jc w:val="both"/>
              <w:rPr>
                <w:rFonts w:ascii="Century Gothic" w:hAnsi="Century Gothic" w:cstheme="minorHAnsi"/>
                <w:bCs/>
                <w:color w:val="000000" w:themeColor="text1"/>
              </w:rPr>
            </w:pPr>
          </w:p>
        </w:tc>
        <w:tc>
          <w:tcPr>
            <w:tcW w:w="433" w:type="dxa"/>
            <w:gridSpan w:val="2"/>
            <w:tcBorders>
              <w:top w:val="single" w:sz="4" w:space="0" w:color="000000"/>
              <w:left w:val="single" w:sz="18" w:space="0" w:color="4472C4"/>
              <w:bottom w:val="single" w:sz="4" w:space="0" w:color="000000"/>
              <w:right w:val="single" w:sz="18" w:space="0" w:color="4472C4"/>
            </w:tcBorders>
            <w:shd w:val="clear" w:color="auto" w:fill="333399"/>
          </w:tcPr>
          <w:p w14:paraId="3134F342" w14:textId="77777777" w:rsidR="00CF208A" w:rsidRPr="003E323C" w:rsidRDefault="00CF208A" w:rsidP="00BE2CD3">
            <w:pPr>
              <w:spacing w:line="276" w:lineRule="auto"/>
              <w:jc w:val="both"/>
              <w:rPr>
                <w:rFonts w:ascii="Century Gothic" w:hAnsi="Century Gothic" w:cstheme="minorHAnsi"/>
                <w:bCs/>
                <w:color w:val="000000" w:themeColor="text1"/>
              </w:rPr>
            </w:pPr>
          </w:p>
        </w:tc>
        <w:tc>
          <w:tcPr>
            <w:tcW w:w="433" w:type="dxa"/>
            <w:tcBorders>
              <w:top w:val="single" w:sz="4" w:space="0" w:color="000000"/>
              <w:left w:val="single" w:sz="18" w:space="0" w:color="4472C4"/>
              <w:bottom w:val="single" w:sz="4" w:space="0" w:color="000000"/>
              <w:right w:val="single" w:sz="18" w:space="0" w:color="4472C4"/>
            </w:tcBorders>
            <w:shd w:val="clear" w:color="auto" w:fill="333399"/>
          </w:tcPr>
          <w:p w14:paraId="5764FD19" w14:textId="77777777" w:rsidR="00CF208A" w:rsidRPr="003E323C" w:rsidRDefault="00CF208A" w:rsidP="00BE2CD3">
            <w:pPr>
              <w:spacing w:line="276" w:lineRule="auto"/>
              <w:jc w:val="both"/>
              <w:rPr>
                <w:rFonts w:ascii="Century Gothic" w:hAnsi="Century Gothic" w:cstheme="minorHAnsi"/>
                <w:bCs/>
                <w:color w:val="000000" w:themeColor="text1"/>
              </w:rPr>
            </w:pPr>
          </w:p>
        </w:tc>
        <w:tc>
          <w:tcPr>
            <w:tcW w:w="505" w:type="dxa"/>
            <w:tcBorders>
              <w:top w:val="single" w:sz="4" w:space="0" w:color="000000"/>
              <w:left w:val="single" w:sz="18" w:space="0" w:color="4472C4"/>
              <w:bottom w:val="single" w:sz="4" w:space="0" w:color="000000"/>
              <w:right w:val="single" w:sz="18" w:space="0" w:color="4472C4"/>
            </w:tcBorders>
            <w:shd w:val="clear" w:color="auto" w:fill="333399"/>
          </w:tcPr>
          <w:p w14:paraId="584E84EB" w14:textId="77777777" w:rsidR="00CF208A" w:rsidRPr="003E323C" w:rsidRDefault="00CF208A" w:rsidP="00BE2CD3">
            <w:pPr>
              <w:spacing w:line="276" w:lineRule="auto"/>
              <w:jc w:val="both"/>
              <w:rPr>
                <w:rFonts w:ascii="Century Gothic" w:hAnsi="Century Gothic" w:cstheme="minorHAnsi"/>
                <w:bCs/>
                <w:color w:val="000000" w:themeColor="text1"/>
              </w:rPr>
            </w:pPr>
          </w:p>
        </w:tc>
        <w:tc>
          <w:tcPr>
            <w:tcW w:w="635" w:type="dxa"/>
            <w:tcBorders>
              <w:top w:val="single" w:sz="4" w:space="0" w:color="000000"/>
              <w:left w:val="single" w:sz="18" w:space="0" w:color="4472C4"/>
              <w:bottom w:val="single" w:sz="4" w:space="0" w:color="000000"/>
              <w:right w:val="single" w:sz="18" w:space="0" w:color="4472C4"/>
            </w:tcBorders>
            <w:shd w:val="clear" w:color="auto" w:fill="333399"/>
          </w:tcPr>
          <w:p w14:paraId="574E073B" w14:textId="77777777" w:rsidR="00CF208A" w:rsidRPr="003E323C" w:rsidRDefault="00CF208A" w:rsidP="00BE2CD3">
            <w:pPr>
              <w:spacing w:line="276" w:lineRule="auto"/>
              <w:jc w:val="both"/>
              <w:rPr>
                <w:rFonts w:ascii="Century Gothic" w:hAnsi="Century Gothic" w:cstheme="minorHAnsi"/>
                <w:bCs/>
                <w:color w:val="000000" w:themeColor="text1"/>
              </w:rPr>
            </w:pPr>
          </w:p>
        </w:tc>
        <w:tc>
          <w:tcPr>
            <w:tcW w:w="1477" w:type="dxa"/>
            <w:tcBorders>
              <w:top w:val="single" w:sz="4" w:space="0" w:color="000000"/>
              <w:left w:val="single" w:sz="18" w:space="0" w:color="4472C4"/>
              <w:bottom w:val="single" w:sz="4" w:space="0" w:color="000000"/>
              <w:right w:val="single" w:sz="18" w:space="0" w:color="4472C4"/>
            </w:tcBorders>
            <w:shd w:val="clear" w:color="auto" w:fill="333399"/>
          </w:tcPr>
          <w:p w14:paraId="677856CC" w14:textId="77777777" w:rsidR="00CF208A" w:rsidRPr="003E323C" w:rsidRDefault="00CF208A" w:rsidP="00BE2CD3">
            <w:pPr>
              <w:spacing w:line="276" w:lineRule="auto"/>
              <w:jc w:val="both"/>
              <w:rPr>
                <w:rFonts w:ascii="Century Gothic" w:hAnsi="Century Gothic" w:cstheme="minorHAnsi"/>
                <w:bCs/>
                <w:color w:val="000000" w:themeColor="text1"/>
              </w:rPr>
            </w:pPr>
          </w:p>
        </w:tc>
      </w:tr>
      <w:tr w:rsidR="00CF208A" w:rsidRPr="003E323C" w14:paraId="6FAD3BD6" w14:textId="77777777" w:rsidTr="00BE2CD3">
        <w:trPr>
          <w:trHeight w:val="281"/>
        </w:trPr>
        <w:tc>
          <w:tcPr>
            <w:tcW w:w="697" w:type="dxa"/>
            <w:tcBorders>
              <w:top w:val="single" w:sz="4" w:space="0" w:color="000000"/>
              <w:left w:val="single" w:sz="18" w:space="0" w:color="4472C4"/>
              <w:bottom w:val="single" w:sz="4" w:space="0" w:color="000000"/>
              <w:right w:val="single" w:sz="18" w:space="0" w:color="4472C4"/>
            </w:tcBorders>
          </w:tcPr>
          <w:p w14:paraId="2B53FB22" w14:textId="77777777" w:rsidR="00CF208A" w:rsidRPr="003E323C" w:rsidRDefault="00CF208A" w:rsidP="00BE2CD3">
            <w:pPr>
              <w:spacing w:line="276" w:lineRule="auto"/>
              <w:jc w:val="both"/>
              <w:rPr>
                <w:rFonts w:ascii="Century Gothic" w:hAnsi="Century Gothic" w:cstheme="minorHAnsi"/>
                <w:bCs/>
                <w:color w:val="000000" w:themeColor="text1"/>
              </w:rPr>
            </w:pPr>
            <w:r w:rsidRPr="003E323C">
              <w:rPr>
                <w:rFonts w:ascii="Century Gothic" w:hAnsi="Century Gothic" w:cstheme="minorHAnsi"/>
                <w:bCs/>
                <w:color w:val="000000" w:themeColor="text1"/>
              </w:rPr>
              <w:t>13.</w:t>
            </w:r>
          </w:p>
        </w:tc>
        <w:tc>
          <w:tcPr>
            <w:tcW w:w="1597" w:type="dxa"/>
            <w:tcBorders>
              <w:top w:val="single" w:sz="4" w:space="0" w:color="000000"/>
              <w:left w:val="single" w:sz="18" w:space="0" w:color="4472C4"/>
              <w:bottom w:val="single" w:sz="4" w:space="0" w:color="000000"/>
              <w:right w:val="single" w:sz="18" w:space="0" w:color="4472C4"/>
            </w:tcBorders>
          </w:tcPr>
          <w:p w14:paraId="4FD600BF" w14:textId="77777777" w:rsidR="00CF208A" w:rsidRPr="003E323C" w:rsidRDefault="00CF208A" w:rsidP="00BE2CD3">
            <w:pPr>
              <w:spacing w:line="276" w:lineRule="auto"/>
              <w:rPr>
                <w:rFonts w:ascii="Century Gothic" w:hAnsi="Century Gothic" w:cstheme="minorHAnsi"/>
                <w:bCs/>
                <w:color w:val="000000" w:themeColor="text1"/>
              </w:rPr>
            </w:pPr>
            <w:r w:rsidRPr="003E323C">
              <w:rPr>
                <w:rFonts w:ascii="Century Gothic" w:hAnsi="Century Gothic" w:cstheme="minorHAnsi"/>
                <w:bCs/>
                <w:color w:val="000000" w:themeColor="text1"/>
              </w:rPr>
              <w:t>Environmental and Social Training</w:t>
            </w:r>
          </w:p>
        </w:tc>
        <w:tc>
          <w:tcPr>
            <w:tcW w:w="1552" w:type="dxa"/>
            <w:tcBorders>
              <w:top w:val="single" w:sz="4" w:space="0" w:color="000000"/>
              <w:left w:val="single" w:sz="18" w:space="0" w:color="4472C4"/>
              <w:bottom w:val="single" w:sz="4" w:space="0" w:color="000000"/>
              <w:right w:val="single" w:sz="18" w:space="0" w:color="4472C4"/>
            </w:tcBorders>
          </w:tcPr>
          <w:p w14:paraId="5FE77E78" w14:textId="77777777" w:rsidR="00CF208A" w:rsidRPr="003E323C" w:rsidRDefault="00CF208A" w:rsidP="00BE2CD3">
            <w:pPr>
              <w:spacing w:line="276" w:lineRule="auto"/>
              <w:jc w:val="both"/>
              <w:rPr>
                <w:rFonts w:ascii="Century Gothic" w:hAnsi="Century Gothic" w:cstheme="minorHAnsi"/>
                <w:bCs/>
                <w:color w:val="000000" w:themeColor="text1"/>
              </w:rPr>
            </w:pPr>
            <w:r w:rsidRPr="003E323C">
              <w:rPr>
                <w:rFonts w:ascii="Century Gothic" w:hAnsi="Century Gothic" w:cstheme="minorHAnsi"/>
                <w:bCs/>
                <w:color w:val="000000" w:themeColor="text1"/>
              </w:rPr>
              <w:t>E&amp;S Consultant</w:t>
            </w:r>
          </w:p>
        </w:tc>
        <w:tc>
          <w:tcPr>
            <w:tcW w:w="340" w:type="dxa"/>
            <w:tcBorders>
              <w:top w:val="single" w:sz="4" w:space="0" w:color="000000"/>
              <w:left w:val="single" w:sz="18" w:space="0" w:color="4472C4"/>
              <w:bottom w:val="single" w:sz="4" w:space="0" w:color="000000"/>
              <w:right w:val="single" w:sz="18" w:space="0" w:color="4472C4"/>
            </w:tcBorders>
          </w:tcPr>
          <w:p w14:paraId="4EEBAEB0" w14:textId="77777777" w:rsidR="00CF208A" w:rsidRPr="003E323C" w:rsidRDefault="00CF208A" w:rsidP="00BE2CD3">
            <w:pPr>
              <w:spacing w:line="276" w:lineRule="auto"/>
              <w:jc w:val="both"/>
              <w:rPr>
                <w:rFonts w:ascii="Century Gothic" w:hAnsi="Century Gothic" w:cstheme="minorHAnsi"/>
                <w:bCs/>
                <w:color w:val="000000" w:themeColor="text1"/>
              </w:rPr>
            </w:pPr>
          </w:p>
        </w:tc>
        <w:tc>
          <w:tcPr>
            <w:tcW w:w="281" w:type="dxa"/>
            <w:tcBorders>
              <w:top w:val="single" w:sz="4" w:space="0" w:color="000000"/>
              <w:left w:val="single" w:sz="18" w:space="0" w:color="4472C4"/>
              <w:bottom w:val="single" w:sz="4" w:space="0" w:color="000000"/>
              <w:right w:val="single" w:sz="18" w:space="0" w:color="4472C4"/>
            </w:tcBorders>
          </w:tcPr>
          <w:p w14:paraId="429981C2" w14:textId="77777777" w:rsidR="00CF208A" w:rsidRPr="003E323C" w:rsidRDefault="00CF208A" w:rsidP="00BE2CD3">
            <w:pPr>
              <w:spacing w:line="276" w:lineRule="auto"/>
              <w:jc w:val="both"/>
              <w:rPr>
                <w:rFonts w:ascii="Century Gothic" w:hAnsi="Century Gothic" w:cstheme="minorHAnsi"/>
                <w:bCs/>
                <w:color w:val="000000" w:themeColor="text1"/>
              </w:rPr>
            </w:pPr>
          </w:p>
        </w:tc>
        <w:tc>
          <w:tcPr>
            <w:tcW w:w="505" w:type="dxa"/>
            <w:tcBorders>
              <w:top w:val="single" w:sz="4" w:space="0" w:color="000000"/>
              <w:left w:val="single" w:sz="18" w:space="0" w:color="4472C4"/>
              <w:bottom w:val="single" w:sz="4" w:space="0" w:color="000000"/>
              <w:right w:val="single" w:sz="18" w:space="0" w:color="4472C4"/>
            </w:tcBorders>
          </w:tcPr>
          <w:p w14:paraId="1613D7EE" w14:textId="77777777" w:rsidR="00CF208A" w:rsidRPr="003E323C" w:rsidRDefault="00CF208A" w:rsidP="00BE2CD3">
            <w:pPr>
              <w:spacing w:line="276" w:lineRule="auto"/>
              <w:jc w:val="both"/>
              <w:rPr>
                <w:rFonts w:ascii="Century Gothic" w:hAnsi="Century Gothic" w:cstheme="minorHAnsi"/>
                <w:bCs/>
                <w:color w:val="000000" w:themeColor="text1"/>
              </w:rPr>
            </w:pPr>
          </w:p>
        </w:tc>
        <w:tc>
          <w:tcPr>
            <w:tcW w:w="433" w:type="dxa"/>
            <w:tcBorders>
              <w:top w:val="single" w:sz="4" w:space="0" w:color="000000"/>
              <w:left w:val="single" w:sz="18" w:space="0" w:color="4472C4"/>
              <w:bottom w:val="single" w:sz="4" w:space="0" w:color="000000"/>
              <w:right w:val="single" w:sz="18" w:space="0" w:color="4472C4"/>
            </w:tcBorders>
            <w:shd w:val="clear" w:color="auto" w:fill="00B050"/>
          </w:tcPr>
          <w:p w14:paraId="124F80E2" w14:textId="77777777" w:rsidR="00CF208A" w:rsidRPr="003E323C" w:rsidRDefault="00CF208A" w:rsidP="00BE2CD3">
            <w:pPr>
              <w:spacing w:line="276" w:lineRule="auto"/>
              <w:jc w:val="both"/>
              <w:rPr>
                <w:rFonts w:ascii="Century Gothic" w:hAnsi="Century Gothic" w:cstheme="minorHAnsi"/>
                <w:bCs/>
                <w:color w:val="000000" w:themeColor="text1"/>
              </w:rPr>
            </w:pPr>
          </w:p>
        </w:tc>
        <w:tc>
          <w:tcPr>
            <w:tcW w:w="433" w:type="dxa"/>
            <w:gridSpan w:val="2"/>
            <w:tcBorders>
              <w:top w:val="single" w:sz="4" w:space="0" w:color="000000"/>
              <w:left w:val="single" w:sz="18" w:space="0" w:color="4472C4"/>
              <w:bottom w:val="single" w:sz="4" w:space="0" w:color="000000"/>
              <w:right w:val="single" w:sz="18" w:space="0" w:color="4472C4"/>
            </w:tcBorders>
            <w:shd w:val="clear" w:color="auto" w:fill="00B050"/>
          </w:tcPr>
          <w:p w14:paraId="0F101327" w14:textId="77777777" w:rsidR="00CF208A" w:rsidRPr="003E323C" w:rsidRDefault="00CF208A" w:rsidP="00BE2CD3">
            <w:pPr>
              <w:spacing w:line="276" w:lineRule="auto"/>
              <w:jc w:val="both"/>
              <w:rPr>
                <w:rFonts w:ascii="Century Gothic" w:hAnsi="Century Gothic" w:cstheme="minorHAnsi"/>
                <w:bCs/>
                <w:color w:val="000000" w:themeColor="text1"/>
              </w:rPr>
            </w:pPr>
          </w:p>
        </w:tc>
        <w:tc>
          <w:tcPr>
            <w:tcW w:w="433" w:type="dxa"/>
            <w:tcBorders>
              <w:top w:val="single" w:sz="4" w:space="0" w:color="000000"/>
              <w:left w:val="single" w:sz="18" w:space="0" w:color="4472C4"/>
              <w:bottom w:val="single" w:sz="4" w:space="0" w:color="000000"/>
              <w:right w:val="single" w:sz="18" w:space="0" w:color="4472C4"/>
            </w:tcBorders>
          </w:tcPr>
          <w:p w14:paraId="76BB89B8" w14:textId="77777777" w:rsidR="00CF208A" w:rsidRPr="003E323C" w:rsidRDefault="00CF208A" w:rsidP="00BE2CD3">
            <w:pPr>
              <w:spacing w:line="276" w:lineRule="auto"/>
              <w:jc w:val="both"/>
              <w:rPr>
                <w:rFonts w:ascii="Century Gothic" w:hAnsi="Century Gothic" w:cstheme="minorHAnsi"/>
                <w:bCs/>
                <w:color w:val="000000" w:themeColor="text1"/>
              </w:rPr>
            </w:pPr>
          </w:p>
        </w:tc>
        <w:tc>
          <w:tcPr>
            <w:tcW w:w="505" w:type="dxa"/>
            <w:tcBorders>
              <w:top w:val="single" w:sz="4" w:space="0" w:color="000000"/>
              <w:left w:val="single" w:sz="18" w:space="0" w:color="4472C4"/>
              <w:bottom w:val="single" w:sz="4" w:space="0" w:color="000000"/>
              <w:right w:val="single" w:sz="18" w:space="0" w:color="4472C4"/>
            </w:tcBorders>
          </w:tcPr>
          <w:p w14:paraId="139F4DC9" w14:textId="77777777" w:rsidR="00CF208A" w:rsidRPr="003E323C" w:rsidRDefault="00CF208A" w:rsidP="00BE2CD3">
            <w:pPr>
              <w:spacing w:line="276" w:lineRule="auto"/>
              <w:jc w:val="both"/>
              <w:rPr>
                <w:rFonts w:ascii="Century Gothic" w:hAnsi="Century Gothic" w:cstheme="minorHAnsi"/>
                <w:bCs/>
                <w:color w:val="000000" w:themeColor="text1"/>
              </w:rPr>
            </w:pPr>
          </w:p>
        </w:tc>
        <w:tc>
          <w:tcPr>
            <w:tcW w:w="635" w:type="dxa"/>
            <w:tcBorders>
              <w:top w:val="single" w:sz="4" w:space="0" w:color="000000"/>
              <w:left w:val="single" w:sz="18" w:space="0" w:color="4472C4"/>
              <w:bottom w:val="single" w:sz="4" w:space="0" w:color="000000"/>
              <w:right w:val="single" w:sz="18" w:space="0" w:color="4472C4"/>
            </w:tcBorders>
          </w:tcPr>
          <w:p w14:paraId="6177C7E6" w14:textId="77777777" w:rsidR="00CF208A" w:rsidRPr="003E323C" w:rsidRDefault="00CF208A" w:rsidP="00BE2CD3">
            <w:pPr>
              <w:spacing w:line="276" w:lineRule="auto"/>
              <w:jc w:val="both"/>
              <w:rPr>
                <w:rFonts w:ascii="Century Gothic" w:hAnsi="Century Gothic" w:cstheme="minorHAnsi"/>
                <w:bCs/>
                <w:color w:val="000000" w:themeColor="text1"/>
              </w:rPr>
            </w:pPr>
          </w:p>
        </w:tc>
        <w:tc>
          <w:tcPr>
            <w:tcW w:w="1477" w:type="dxa"/>
            <w:tcBorders>
              <w:top w:val="single" w:sz="4" w:space="0" w:color="000000"/>
              <w:left w:val="single" w:sz="18" w:space="0" w:color="4472C4"/>
              <w:bottom w:val="single" w:sz="4" w:space="0" w:color="000000"/>
              <w:right w:val="single" w:sz="18" w:space="0" w:color="4472C4"/>
            </w:tcBorders>
          </w:tcPr>
          <w:p w14:paraId="4B3C9F04" w14:textId="77777777" w:rsidR="00CF208A" w:rsidRPr="003E323C" w:rsidRDefault="00CF208A" w:rsidP="00BE2CD3">
            <w:pPr>
              <w:spacing w:line="276" w:lineRule="auto"/>
              <w:jc w:val="both"/>
              <w:rPr>
                <w:rFonts w:ascii="Century Gothic" w:hAnsi="Century Gothic" w:cstheme="minorHAnsi"/>
                <w:bCs/>
                <w:color w:val="000000" w:themeColor="text1"/>
              </w:rPr>
            </w:pPr>
          </w:p>
        </w:tc>
      </w:tr>
      <w:tr w:rsidR="00CF208A" w:rsidRPr="003E323C" w14:paraId="541A5B0E" w14:textId="77777777" w:rsidTr="00BE2CD3">
        <w:trPr>
          <w:trHeight w:val="281"/>
        </w:trPr>
        <w:tc>
          <w:tcPr>
            <w:tcW w:w="697" w:type="dxa"/>
            <w:tcBorders>
              <w:top w:val="single" w:sz="4" w:space="0" w:color="000000"/>
              <w:left w:val="single" w:sz="18" w:space="0" w:color="4472C4"/>
              <w:bottom w:val="single" w:sz="4" w:space="0" w:color="000000"/>
              <w:right w:val="single" w:sz="18" w:space="0" w:color="4472C4"/>
            </w:tcBorders>
          </w:tcPr>
          <w:p w14:paraId="63DD6359" w14:textId="77777777" w:rsidR="00CF208A" w:rsidRPr="003E323C" w:rsidRDefault="00CF208A" w:rsidP="00BE2CD3">
            <w:pPr>
              <w:spacing w:line="276" w:lineRule="auto"/>
              <w:jc w:val="both"/>
              <w:rPr>
                <w:rFonts w:ascii="Century Gothic" w:hAnsi="Century Gothic" w:cstheme="minorHAnsi"/>
                <w:bCs/>
                <w:color w:val="000000" w:themeColor="text1"/>
              </w:rPr>
            </w:pPr>
            <w:r w:rsidRPr="003E323C">
              <w:rPr>
                <w:rFonts w:ascii="Century Gothic" w:hAnsi="Century Gothic" w:cstheme="minorHAnsi"/>
                <w:bCs/>
                <w:color w:val="000000" w:themeColor="text1"/>
              </w:rPr>
              <w:t>14.</w:t>
            </w:r>
          </w:p>
        </w:tc>
        <w:tc>
          <w:tcPr>
            <w:tcW w:w="1597" w:type="dxa"/>
            <w:tcBorders>
              <w:top w:val="single" w:sz="4" w:space="0" w:color="000000"/>
              <w:left w:val="single" w:sz="18" w:space="0" w:color="4472C4"/>
              <w:bottom w:val="single" w:sz="4" w:space="0" w:color="000000"/>
              <w:right w:val="single" w:sz="18" w:space="0" w:color="4472C4"/>
            </w:tcBorders>
          </w:tcPr>
          <w:p w14:paraId="3F3928AC" w14:textId="77777777" w:rsidR="00CF208A" w:rsidRPr="003E323C" w:rsidRDefault="00CF208A" w:rsidP="00BE2CD3">
            <w:pPr>
              <w:spacing w:line="276" w:lineRule="auto"/>
              <w:rPr>
                <w:rFonts w:ascii="Century Gothic" w:hAnsi="Century Gothic" w:cstheme="minorHAnsi"/>
                <w:bCs/>
                <w:color w:val="000000" w:themeColor="text1"/>
              </w:rPr>
            </w:pPr>
            <w:r w:rsidRPr="003E323C">
              <w:rPr>
                <w:rFonts w:ascii="Century Gothic" w:hAnsi="Century Gothic" w:cstheme="minorHAnsi"/>
                <w:bCs/>
                <w:color w:val="000000" w:themeColor="text1"/>
              </w:rPr>
              <w:t>Environmental and Social Auditing</w:t>
            </w:r>
          </w:p>
        </w:tc>
        <w:tc>
          <w:tcPr>
            <w:tcW w:w="1552" w:type="dxa"/>
            <w:tcBorders>
              <w:top w:val="single" w:sz="4" w:space="0" w:color="000000"/>
              <w:left w:val="single" w:sz="18" w:space="0" w:color="4472C4"/>
              <w:bottom w:val="single" w:sz="4" w:space="0" w:color="000000"/>
              <w:right w:val="single" w:sz="18" w:space="0" w:color="4472C4"/>
            </w:tcBorders>
          </w:tcPr>
          <w:p w14:paraId="0EDA1213" w14:textId="77777777" w:rsidR="00CF208A" w:rsidRPr="003E323C" w:rsidRDefault="00CF208A" w:rsidP="00BE2CD3">
            <w:pPr>
              <w:spacing w:line="276" w:lineRule="auto"/>
              <w:jc w:val="both"/>
              <w:rPr>
                <w:rFonts w:ascii="Century Gothic" w:hAnsi="Century Gothic" w:cstheme="minorHAnsi"/>
                <w:bCs/>
                <w:color w:val="000000" w:themeColor="text1"/>
              </w:rPr>
            </w:pPr>
            <w:r w:rsidRPr="003E323C">
              <w:rPr>
                <w:rFonts w:ascii="Century Gothic" w:hAnsi="Century Gothic" w:cstheme="minorHAnsi"/>
                <w:bCs/>
                <w:color w:val="000000" w:themeColor="text1"/>
              </w:rPr>
              <w:t>BAUCHI PIU/Consultant</w:t>
            </w:r>
          </w:p>
        </w:tc>
        <w:tc>
          <w:tcPr>
            <w:tcW w:w="340" w:type="dxa"/>
            <w:tcBorders>
              <w:top w:val="single" w:sz="4" w:space="0" w:color="000000"/>
              <w:left w:val="single" w:sz="18" w:space="0" w:color="4472C4"/>
              <w:bottom w:val="single" w:sz="4" w:space="0" w:color="000000"/>
              <w:right w:val="single" w:sz="18" w:space="0" w:color="4472C4"/>
            </w:tcBorders>
          </w:tcPr>
          <w:p w14:paraId="5EF4103B" w14:textId="77777777" w:rsidR="00CF208A" w:rsidRPr="003E323C" w:rsidRDefault="00CF208A" w:rsidP="00BE2CD3">
            <w:pPr>
              <w:spacing w:line="276" w:lineRule="auto"/>
              <w:jc w:val="both"/>
              <w:rPr>
                <w:rFonts w:ascii="Century Gothic" w:hAnsi="Century Gothic" w:cstheme="minorHAnsi"/>
                <w:bCs/>
                <w:color w:val="000000" w:themeColor="text1"/>
              </w:rPr>
            </w:pPr>
          </w:p>
        </w:tc>
        <w:tc>
          <w:tcPr>
            <w:tcW w:w="281" w:type="dxa"/>
            <w:tcBorders>
              <w:top w:val="single" w:sz="4" w:space="0" w:color="000000"/>
              <w:left w:val="single" w:sz="18" w:space="0" w:color="4472C4"/>
              <w:bottom w:val="single" w:sz="4" w:space="0" w:color="000000"/>
              <w:right w:val="single" w:sz="18" w:space="0" w:color="4472C4"/>
            </w:tcBorders>
          </w:tcPr>
          <w:p w14:paraId="541FA384" w14:textId="77777777" w:rsidR="00CF208A" w:rsidRPr="003E323C" w:rsidRDefault="00CF208A" w:rsidP="00BE2CD3">
            <w:pPr>
              <w:spacing w:line="276" w:lineRule="auto"/>
              <w:jc w:val="both"/>
              <w:rPr>
                <w:rFonts w:ascii="Century Gothic" w:hAnsi="Century Gothic" w:cstheme="minorHAnsi"/>
                <w:bCs/>
                <w:color w:val="000000" w:themeColor="text1"/>
              </w:rPr>
            </w:pPr>
          </w:p>
        </w:tc>
        <w:tc>
          <w:tcPr>
            <w:tcW w:w="505" w:type="dxa"/>
            <w:tcBorders>
              <w:top w:val="single" w:sz="4" w:space="0" w:color="000000"/>
              <w:left w:val="single" w:sz="18" w:space="0" w:color="4472C4"/>
              <w:bottom w:val="single" w:sz="4" w:space="0" w:color="000000"/>
              <w:right w:val="single" w:sz="18" w:space="0" w:color="4472C4"/>
            </w:tcBorders>
          </w:tcPr>
          <w:p w14:paraId="5CD0D100" w14:textId="77777777" w:rsidR="00CF208A" w:rsidRPr="003E323C" w:rsidRDefault="00CF208A" w:rsidP="00BE2CD3">
            <w:pPr>
              <w:spacing w:line="276" w:lineRule="auto"/>
              <w:jc w:val="both"/>
              <w:rPr>
                <w:rFonts w:ascii="Century Gothic" w:hAnsi="Century Gothic" w:cstheme="minorHAnsi"/>
                <w:bCs/>
                <w:color w:val="000000" w:themeColor="text1"/>
              </w:rPr>
            </w:pPr>
          </w:p>
        </w:tc>
        <w:tc>
          <w:tcPr>
            <w:tcW w:w="433" w:type="dxa"/>
            <w:tcBorders>
              <w:top w:val="single" w:sz="4" w:space="0" w:color="000000"/>
              <w:left w:val="single" w:sz="18" w:space="0" w:color="4472C4"/>
              <w:bottom w:val="single" w:sz="4" w:space="0" w:color="000000"/>
              <w:right w:val="single" w:sz="18" w:space="0" w:color="4472C4"/>
            </w:tcBorders>
          </w:tcPr>
          <w:p w14:paraId="51EEC2DE" w14:textId="77777777" w:rsidR="00CF208A" w:rsidRPr="003E323C" w:rsidRDefault="00CF208A" w:rsidP="00BE2CD3">
            <w:pPr>
              <w:spacing w:line="276" w:lineRule="auto"/>
              <w:jc w:val="both"/>
              <w:rPr>
                <w:rFonts w:ascii="Century Gothic" w:hAnsi="Century Gothic" w:cstheme="minorHAnsi"/>
                <w:bCs/>
                <w:color w:val="000000" w:themeColor="text1"/>
              </w:rPr>
            </w:pPr>
          </w:p>
        </w:tc>
        <w:tc>
          <w:tcPr>
            <w:tcW w:w="433" w:type="dxa"/>
            <w:gridSpan w:val="2"/>
            <w:tcBorders>
              <w:top w:val="single" w:sz="4" w:space="0" w:color="000000"/>
              <w:left w:val="single" w:sz="18" w:space="0" w:color="4472C4"/>
              <w:bottom w:val="single" w:sz="4" w:space="0" w:color="000000"/>
              <w:right w:val="single" w:sz="18" w:space="0" w:color="4472C4"/>
            </w:tcBorders>
          </w:tcPr>
          <w:p w14:paraId="4FB69EA2" w14:textId="77777777" w:rsidR="00CF208A" w:rsidRPr="003E323C" w:rsidRDefault="00CF208A" w:rsidP="00BE2CD3">
            <w:pPr>
              <w:spacing w:line="276" w:lineRule="auto"/>
              <w:jc w:val="both"/>
              <w:rPr>
                <w:rFonts w:ascii="Century Gothic" w:hAnsi="Century Gothic" w:cstheme="minorHAnsi"/>
                <w:bCs/>
                <w:color w:val="000000" w:themeColor="text1"/>
              </w:rPr>
            </w:pPr>
          </w:p>
        </w:tc>
        <w:tc>
          <w:tcPr>
            <w:tcW w:w="433" w:type="dxa"/>
            <w:tcBorders>
              <w:top w:val="single" w:sz="4" w:space="0" w:color="000000"/>
              <w:left w:val="single" w:sz="18" w:space="0" w:color="4472C4"/>
              <w:bottom w:val="single" w:sz="4" w:space="0" w:color="000000"/>
              <w:right w:val="single" w:sz="18" w:space="0" w:color="4472C4"/>
            </w:tcBorders>
            <w:shd w:val="clear" w:color="auto" w:fill="FFD966" w:themeFill="accent4" w:themeFillTint="99"/>
          </w:tcPr>
          <w:p w14:paraId="2BF07A7B" w14:textId="77777777" w:rsidR="00CF208A" w:rsidRPr="003E323C" w:rsidRDefault="00CF208A" w:rsidP="00BE2CD3">
            <w:pPr>
              <w:spacing w:line="276" w:lineRule="auto"/>
              <w:jc w:val="both"/>
              <w:rPr>
                <w:rFonts w:ascii="Century Gothic" w:hAnsi="Century Gothic" w:cstheme="minorHAnsi"/>
                <w:bCs/>
                <w:color w:val="000000" w:themeColor="text1"/>
              </w:rPr>
            </w:pPr>
          </w:p>
        </w:tc>
        <w:tc>
          <w:tcPr>
            <w:tcW w:w="505" w:type="dxa"/>
            <w:tcBorders>
              <w:top w:val="single" w:sz="4" w:space="0" w:color="000000"/>
              <w:left w:val="single" w:sz="18" w:space="0" w:color="4472C4"/>
              <w:bottom w:val="single" w:sz="4" w:space="0" w:color="000000"/>
              <w:right w:val="single" w:sz="18" w:space="0" w:color="4472C4"/>
            </w:tcBorders>
            <w:shd w:val="clear" w:color="auto" w:fill="FFD966" w:themeFill="accent4" w:themeFillTint="99"/>
          </w:tcPr>
          <w:p w14:paraId="43977B0E" w14:textId="77777777" w:rsidR="00CF208A" w:rsidRPr="003E323C" w:rsidRDefault="00CF208A" w:rsidP="00BE2CD3">
            <w:pPr>
              <w:spacing w:line="276" w:lineRule="auto"/>
              <w:jc w:val="both"/>
              <w:rPr>
                <w:rFonts w:ascii="Century Gothic" w:hAnsi="Century Gothic" w:cstheme="minorHAnsi"/>
                <w:bCs/>
                <w:color w:val="000000" w:themeColor="text1"/>
              </w:rPr>
            </w:pPr>
          </w:p>
        </w:tc>
        <w:tc>
          <w:tcPr>
            <w:tcW w:w="635" w:type="dxa"/>
            <w:tcBorders>
              <w:top w:val="single" w:sz="4" w:space="0" w:color="000000"/>
              <w:left w:val="single" w:sz="18" w:space="0" w:color="4472C4"/>
              <w:bottom w:val="single" w:sz="4" w:space="0" w:color="000000"/>
              <w:right w:val="single" w:sz="18" w:space="0" w:color="4472C4"/>
            </w:tcBorders>
            <w:shd w:val="clear" w:color="auto" w:fill="FFD966" w:themeFill="accent4" w:themeFillTint="99"/>
          </w:tcPr>
          <w:p w14:paraId="25588EAC" w14:textId="77777777" w:rsidR="00CF208A" w:rsidRPr="003E323C" w:rsidRDefault="00CF208A" w:rsidP="00BE2CD3">
            <w:pPr>
              <w:spacing w:line="276" w:lineRule="auto"/>
              <w:jc w:val="both"/>
              <w:rPr>
                <w:rFonts w:ascii="Century Gothic" w:hAnsi="Century Gothic" w:cstheme="minorHAnsi"/>
                <w:bCs/>
                <w:color w:val="000000" w:themeColor="text1"/>
              </w:rPr>
            </w:pPr>
          </w:p>
        </w:tc>
        <w:tc>
          <w:tcPr>
            <w:tcW w:w="1477" w:type="dxa"/>
            <w:tcBorders>
              <w:top w:val="single" w:sz="4" w:space="0" w:color="000000"/>
              <w:left w:val="single" w:sz="18" w:space="0" w:color="4472C4"/>
              <w:bottom w:val="single" w:sz="4" w:space="0" w:color="000000"/>
              <w:right w:val="single" w:sz="18" w:space="0" w:color="4472C4"/>
            </w:tcBorders>
            <w:shd w:val="clear" w:color="auto" w:fill="FFD966" w:themeFill="accent4" w:themeFillTint="99"/>
          </w:tcPr>
          <w:p w14:paraId="51661401" w14:textId="77777777" w:rsidR="00CF208A" w:rsidRPr="003E323C" w:rsidRDefault="00CF208A" w:rsidP="00BE2CD3">
            <w:pPr>
              <w:spacing w:line="276" w:lineRule="auto"/>
              <w:jc w:val="both"/>
              <w:rPr>
                <w:rFonts w:ascii="Century Gothic" w:hAnsi="Century Gothic" w:cstheme="minorHAnsi"/>
                <w:bCs/>
                <w:color w:val="000000" w:themeColor="text1"/>
              </w:rPr>
            </w:pPr>
          </w:p>
        </w:tc>
      </w:tr>
      <w:tr w:rsidR="00CF208A" w:rsidRPr="003E323C" w14:paraId="57931E27" w14:textId="77777777" w:rsidTr="00BE2CD3">
        <w:trPr>
          <w:trHeight w:val="243"/>
        </w:trPr>
        <w:tc>
          <w:tcPr>
            <w:tcW w:w="697" w:type="dxa"/>
            <w:tcBorders>
              <w:top w:val="single" w:sz="4" w:space="0" w:color="000000"/>
              <w:left w:val="single" w:sz="18" w:space="0" w:color="4472C4"/>
              <w:bottom w:val="single" w:sz="4" w:space="0" w:color="000000"/>
              <w:right w:val="single" w:sz="18" w:space="0" w:color="4472C4"/>
            </w:tcBorders>
          </w:tcPr>
          <w:p w14:paraId="1224091F" w14:textId="77777777" w:rsidR="00CF208A" w:rsidRPr="003E323C" w:rsidRDefault="00CF208A" w:rsidP="00BE2CD3">
            <w:pPr>
              <w:spacing w:line="276" w:lineRule="auto"/>
              <w:jc w:val="both"/>
              <w:rPr>
                <w:rFonts w:ascii="Century Gothic" w:hAnsi="Century Gothic" w:cstheme="minorHAnsi"/>
                <w:bCs/>
                <w:color w:val="000000" w:themeColor="text1"/>
              </w:rPr>
            </w:pPr>
            <w:r w:rsidRPr="003E323C">
              <w:rPr>
                <w:rFonts w:ascii="Century Gothic" w:hAnsi="Century Gothic" w:cstheme="minorHAnsi"/>
                <w:bCs/>
                <w:color w:val="000000" w:themeColor="text1"/>
              </w:rPr>
              <w:t>13.</w:t>
            </w:r>
          </w:p>
        </w:tc>
        <w:tc>
          <w:tcPr>
            <w:tcW w:w="1597" w:type="dxa"/>
            <w:tcBorders>
              <w:top w:val="single" w:sz="4" w:space="0" w:color="000000"/>
              <w:left w:val="single" w:sz="18" w:space="0" w:color="4472C4"/>
              <w:bottom w:val="single" w:sz="4" w:space="0" w:color="000000"/>
              <w:right w:val="single" w:sz="18" w:space="0" w:color="4472C4"/>
            </w:tcBorders>
          </w:tcPr>
          <w:p w14:paraId="0B7EA65C" w14:textId="77777777" w:rsidR="00CF208A" w:rsidRPr="003E323C" w:rsidRDefault="00CF208A" w:rsidP="00BE2CD3">
            <w:pPr>
              <w:spacing w:line="276" w:lineRule="auto"/>
              <w:jc w:val="both"/>
              <w:rPr>
                <w:rFonts w:ascii="Century Gothic" w:hAnsi="Century Gothic" w:cstheme="minorHAnsi"/>
                <w:bCs/>
                <w:color w:val="000000" w:themeColor="text1"/>
              </w:rPr>
            </w:pPr>
            <w:r w:rsidRPr="003E323C">
              <w:rPr>
                <w:rFonts w:ascii="Century Gothic" w:hAnsi="Century Gothic" w:cstheme="minorHAnsi"/>
                <w:bCs/>
                <w:color w:val="000000" w:themeColor="text1"/>
              </w:rPr>
              <w:t>Demobilization Phase</w:t>
            </w:r>
          </w:p>
        </w:tc>
        <w:tc>
          <w:tcPr>
            <w:tcW w:w="1552" w:type="dxa"/>
            <w:tcBorders>
              <w:top w:val="single" w:sz="4" w:space="0" w:color="000000"/>
              <w:left w:val="single" w:sz="18" w:space="0" w:color="4472C4"/>
              <w:bottom w:val="single" w:sz="4" w:space="0" w:color="000000"/>
              <w:right w:val="single" w:sz="18" w:space="0" w:color="4472C4"/>
            </w:tcBorders>
          </w:tcPr>
          <w:p w14:paraId="14C0BE76" w14:textId="77777777" w:rsidR="00CF208A" w:rsidRPr="003E323C" w:rsidRDefault="00CF208A" w:rsidP="00BE2CD3">
            <w:pPr>
              <w:spacing w:line="276" w:lineRule="auto"/>
              <w:jc w:val="both"/>
              <w:rPr>
                <w:rFonts w:ascii="Century Gothic" w:hAnsi="Century Gothic" w:cstheme="minorHAnsi"/>
                <w:bCs/>
                <w:color w:val="000000" w:themeColor="text1"/>
              </w:rPr>
            </w:pPr>
            <w:r w:rsidRPr="003E323C">
              <w:rPr>
                <w:rFonts w:ascii="Century Gothic" w:hAnsi="Century Gothic" w:cstheme="minorHAnsi"/>
                <w:bCs/>
                <w:color w:val="000000" w:themeColor="text1"/>
              </w:rPr>
              <w:t>BAUCHI PIU/Contractor</w:t>
            </w:r>
          </w:p>
        </w:tc>
        <w:tc>
          <w:tcPr>
            <w:tcW w:w="340" w:type="dxa"/>
            <w:tcBorders>
              <w:top w:val="single" w:sz="4" w:space="0" w:color="000000"/>
              <w:left w:val="single" w:sz="18" w:space="0" w:color="4472C4"/>
              <w:bottom w:val="single" w:sz="4" w:space="0" w:color="000000"/>
              <w:right w:val="single" w:sz="18" w:space="0" w:color="4472C4"/>
            </w:tcBorders>
            <w:shd w:val="clear" w:color="auto" w:fill="FFFFFF"/>
          </w:tcPr>
          <w:p w14:paraId="415780B2" w14:textId="77777777" w:rsidR="00CF208A" w:rsidRPr="003E323C" w:rsidRDefault="00CF208A" w:rsidP="00BE2CD3">
            <w:pPr>
              <w:spacing w:line="276" w:lineRule="auto"/>
              <w:jc w:val="both"/>
              <w:rPr>
                <w:rFonts w:ascii="Century Gothic" w:hAnsi="Century Gothic" w:cstheme="minorHAnsi"/>
                <w:bCs/>
                <w:color w:val="000000" w:themeColor="text1"/>
              </w:rPr>
            </w:pPr>
          </w:p>
        </w:tc>
        <w:tc>
          <w:tcPr>
            <w:tcW w:w="281" w:type="dxa"/>
            <w:tcBorders>
              <w:top w:val="single" w:sz="4" w:space="0" w:color="000000"/>
              <w:left w:val="single" w:sz="18" w:space="0" w:color="4472C4"/>
              <w:bottom w:val="single" w:sz="4" w:space="0" w:color="000000"/>
              <w:right w:val="single" w:sz="18" w:space="0" w:color="4472C4"/>
            </w:tcBorders>
            <w:shd w:val="clear" w:color="auto" w:fill="FFFFFF"/>
          </w:tcPr>
          <w:p w14:paraId="54F0FF9C" w14:textId="77777777" w:rsidR="00CF208A" w:rsidRPr="003E323C" w:rsidRDefault="00CF208A" w:rsidP="00BE2CD3">
            <w:pPr>
              <w:spacing w:line="276" w:lineRule="auto"/>
              <w:jc w:val="both"/>
              <w:rPr>
                <w:rFonts w:ascii="Century Gothic" w:hAnsi="Century Gothic" w:cstheme="minorHAnsi"/>
                <w:bCs/>
                <w:color w:val="000000" w:themeColor="text1"/>
              </w:rPr>
            </w:pPr>
          </w:p>
        </w:tc>
        <w:tc>
          <w:tcPr>
            <w:tcW w:w="505" w:type="dxa"/>
            <w:tcBorders>
              <w:top w:val="single" w:sz="4" w:space="0" w:color="000000"/>
              <w:left w:val="single" w:sz="18" w:space="0" w:color="4472C4"/>
              <w:bottom w:val="single" w:sz="4" w:space="0" w:color="000000"/>
              <w:right w:val="single" w:sz="18" w:space="0" w:color="4472C4"/>
            </w:tcBorders>
            <w:shd w:val="clear" w:color="auto" w:fill="FFFFFF"/>
          </w:tcPr>
          <w:p w14:paraId="3C8AE06F" w14:textId="77777777" w:rsidR="00CF208A" w:rsidRPr="003E323C" w:rsidRDefault="00CF208A" w:rsidP="00BE2CD3">
            <w:pPr>
              <w:spacing w:line="276" w:lineRule="auto"/>
              <w:jc w:val="both"/>
              <w:rPr>
                <w:rFonts w:ascii="Century Gothic" w:hAnsi="Century Gothic" w:cstheme="minorHAnsi"/>
                <w:bCs/>
                <w:color w:val="000000" w:themeColor="text1"/>
              </w:rPr>
            </w:pPr>
          </w:p>
        </w:tc>
        <w:tc>
          <w:tcPr>
            <w:tcW w:w="433" w:type="dxa"/>
            <w:tcBorders>
              <w:top w:val="single" w:sz="4" w:space="0" w:color="000000"/>
              <w:left w:val="single" w:sz="18" w:space="0" w:color="4472C4"/>
              <w:bottom w:val="single" w:sz="4" w:space="0" w:color="000000"/>
              <w:right w:val="single" w:sz="18" w:space="0" w:color="4472C4"/>
            </w:tcBorders>
          </w:tcPr>
          <w:p w14:paraId="36D0D738" w14:textId="77777777" w:rsidR="00CF208A" w:rsidRPr="003E323C" w:rsidRDefault="00CF208A" w:rsidP="00BE2CD3">
            <w:pPr>
              <w:spacing w:line="276" w:lineRule="auto"/>
              <w:jc w:val="both"/>
              <w:rPr>
                <w:rFonts w:ascii="Century Gothic" w:hAnsi="Century Gothic" w:cstheme="minorHAnsi"/>
                <w:bCs/>
                <w:color w:val="000000" w:themeColor="text1"/>
              </w:rPr>
            </w:pPr>
          </w:p>
        </w:tc>
        <w:tc>
          <w:tcPr>
            <w:tcW w:w="433" w:type="dxa"/>
            <w:gridSpan w:val="2"/>
            <w:tcBorders>
              <w:top w:val="single" w:sz="4" w:space="0" w:color="000000"/>
              <w:left w:val="single" w:sz="18" w:space="0" w:color="4472C4"/>
              <w:bottom w:val="single" w:sz="4" w:space="0" w:color="000000"/>
              <w:right w:val="single" w:sz="18" w:space="0" w:color="4472C4"/>
            </w:tcBorders>
          </w:tcPr>
          <w:p w14:paraId="04DD5178" w14:textId="77777777" w:rsidR="00CF208A" w:rsidRPr="003E323C" w:rsidRDefault="00CF208A" w:rsidP="00BE2CD3">
            <w:pPr>
              <w:spacing w:line="276" w:lineRule="auto"/>
              <w:jc w:val="both"/>
              <w:rPr>
                <w:rFonts w:ascii="Century Gothic" w:hAnsi="Century Gothic" w:cstheme="minorHAnsi"/>
                <w:bCs/>
                <w:color w:val="000000" w:themeColor="text1"/>
              </w:rPr>
            </w:pPr>
          </w:p>
        </w:tc>
        <w:tc>
          <w:tcPr>
            <w:tcW w:w="433" w:type="dxa"/>
            <w:tcBorders>
              <w:top w:val="single" w:sz="4" w:space="0" w:color="000000"/>
              <w:left w:val="single" w:sz="18" w:space="0" w:color="4472C4"/>
              <w:bottom w:val="single" w:sz="4" w:space="0" w:color="000000"/>
              <w:right w:val="single" w:sz="18" w:space="0" w:color="4472C4"/>
            </w:tcBorders>
            <w:shd w:val="clear" w:color="auto" w:fill="FFFFFF"/>
          </w:tcPr>
          <w:p w14:paraId="398B1F11" w14:textId="77777777" w:rsidR="00CF208A" w:rsidRPr="003E323C" w:rsidRDefault="00CF208A" w:rsidP="00BE2CD3">
            <w:pPr>
              <w:spacing w:line="276" w:lineRule="auto"/>
              <w:jc w:val="both"/>
              <w:rPr>
                <w:rFonts w:ascii="Century Gothic" w:hAnsi="Century Gothic" w:cstheme="minorHAnsi"/>
                <w:bCs/>
                <w:color w:val="000000" w:themeColor="text1"/>
              </w:rPr>
            </w:pPr>
          </w:p>
        </w:tc>
        <w:tc>
          <w:tcPr>
            <w:tcW w:w="505" w:type="dxa"/>
            <w:tcBorders>
              <w:top w:val="single" w:sz="4" w:space="0" w:color="000000"/>
              <w:left w:val="single" w:sz="18" w:space="0" w:color="4472C4"/>
              <w:bottom w:val="single" w:sz="4" w:space="0" w:color="000000"/>
              <w:right w:val="single" w:sz="18" w:space="0" w:color="4472C4"/>
            </w:tcBorders>
            <w:shd w:val="clear" w:color="auto" w:fill="FFFFFF"/>
          </w:tcPr>
          <w:p w14:paraId="2933AB0A" w14:textId="77777777" w:rsidR="00CF208A" w:rsidRPr="003E323C" w:rsidRDefault="00CF208A" w:rsidP="00BE2CD3">
            <w:pPr>
              <w:spacing w:line="276" w:lineRule="auto"/>
              <w:jc w:val="both"/>
              <w:rPr>
                <w:rFonts w:ascii="Century Gothic" w:hAnsi="Century Gothic" w:cstheme="minorHAnsi"/>
                <w:bCs/>
                <w:color w:val="000000" w:themeColor="text1"/>
              </w:rPr>
            </w:pPr>
          </w:p>
        </w:tc>
        <w:tc>
          <w:tcPr>
            <w:tcW w:w="635" w:type="dxa"/>
            <w:tcBorders>
              <w:top w:val="single" w:sz="4" w:space="0" w:color="000000"/>
              <w:left w:val="single" w:sz="18" w:space="0" w:color="4472C4"/>
              <w:bottom w:val="single" w:sz="4" w:space="0" w:color="000000"/>
              <w:right w:val="single" w:sz="18" w:space="0" w:color="4472C4"/>
            </w:tcBorders>
            <w:shd w:val="clear" w:color="auto" w:fill="FFFFFF"/>
          </w:tcPr>
          <w:p w14:paraId="3E356CA2" w14:textId="77777777" w:rsidR="00CF208A" w:rsidRPr="003E323C" w:rsidRDefault="00CF208A" w:rsidP="00BE2CD3">
            <w:pPr>
              <w:spacing w:line="276" w:lineRule="auto"/>
              <w:jc w:val="both"/>
              <w:rPr>
                <w:rFonts w:ascii="Century Gothic" w:hAnsi="Century Gothic" w:cstheme="minorHAnsi"/>
                <w:bCs/>
                <w:color w:val="000000" w:themeColor="text1"/>
              </w:rPr>
            </w:pPr>
          </w:p>
        </w:tc>
        <w:tc>
          <w:tcPr>
            <w:tcW w:w="1477" w:type="dxa"/>
            <w:tcBorders>
              <w:top w:val="single" w:sz="4" w:space="0" w:color="000000"/>
              <w:left w:val="single" w:sz="18" w:space="0" w:color="4472C4"/>
              <w:bottom w:val="single" w:sz="4" w:space="0" w:color="000000"/>
              <w:right w:val="single" w:sz="18" w:space="0" w:color="4472C4"/>
            </w:tcBorders>
            <w:shd w:val="clear" w:color="auto" w:fill="C45911" w:themeFill="accent2" w:themeFillShade="BF"/>
          </w:tcPr>
          <w:p w14:paraId="22956011" w14:textId="77777777" w:rsidR="00CF208A" w:rsidRPr="003E323C" w:rsidRDefault="00CF208A" w:rsidP="00BE2CD3">
            <w:pPr>
              <w:spacing w:line="276" w:lineRule="auto"/>
              <w:jc w:val="both"/>
              <w:rPr>
                <w:rFonts w:ascii="Century Gothic" w:hAnsi="Century Gothic" w:cstheme="minorHAnsi"/>
                <w:bCs/>
                <w:color w:val="000000" w:themeColor="text1"/>
              </w:rPr>
            </w:pPr>
          </w:p>
        </w:tc>
      </w:tr>
      <w:tr w:rsidR="00CF208A" w:rsidRPr="003E323C" w14:paraId="26B7E0A8" w14:textId="77777777" w:rsidTr="00BE2CD3">
        <w:trPr>
          <w:trHeight w:val="414"/>
        </w:trPr>
        <w:tc>
          <w:tcPr>
            <w:tcW w:w="697" w:type="dxa"/>
            <w:tcBorders>
              <w:top w:val="single" w:sz="4" w:space="0" w:color="000000"/>
              <w:left w:val="single" w:sz="18" w:space="0" w:color="4472C4"/>
              <w:bottom w:val="single" w:sz="18" w:space="0" w:color="4472C4"/>
              <w:right w:val="single" w:sz="18" w:space="0" w:color="4472C4"/>
            </w:tcBorders>
          </w:tcPr>
          <w:p w14:paraId="41F89DED" w14:textId="77777777" w:rsidR="00CF208A" w:rsidRPr="003E323C" w:rsidRDefault="00CF208A" w:rsidP="00BE2CD3">
            <w:pPr>
              <w:spacing w:line="276" w:lineRule="auto"/>
              <w:jc w:val="both"/>
              <w:rPr>
                <w:rFonts w:ascii="Century Gothic" w:hAnsi="Century Gothic" w:cstheme="minorHAnsi"/>
                <w:bCs/>
                <w:color w:val="000000" w:themeColor="text1"/>
              </w:rPr>
            </w:pPr>
            <w:r w:rsidRPr="003E323C">
              <w:rPr>
                <w:rFonts w:ascii="Century Gothic" w:hAnsi="Century Gothic" w:cstheme="minorHAnsi"/>
                <w:bCs/>
                <w:color w:val="000000" w:themeColor="text1"/>
              </w:rPr>
              <w:t>14.</w:t>
            </w:r>
          </w:p>
        </w:tc>
        <w:tc>
          <w:tcPr>
            <w:tcW w:w="1597" w:type="dxa"/>
            <w:tcBorders>
              <w:top w:val="single" w:sz="4" w:space="0" w:color="000000"/>
              <w:left w:val="single" w:sz="18" w:space="0" w:color="4472C4"/>
              <w:bottom w:val="single" w:sz="18" w:space="0" w:color="4472C4"/>
              <w:right w:val="single" w:sz="18" w:space="0" w:color="4472C4"/>
            </w:tcBorders>
          </w:tcPr>
          <w:p w14:paraId="79CF6C2E" w14:textId="77777777" w:rsidR="00CF208A" w:rsidRPr="003E323C" w:rsidRDefault="00CF208A" w:rsidP="00BE2CD3">
            <w:pPr>
              <w:spacing w:line="276" w:lineRule="auto"/>
              <w:jc w:val="both"/>
              <w:rPr>
                <w:rFonts w:ascii="Century Gothic" w:hAnsi="Century Gothic" w:cstheme="minorHAnsi"/>
                <w:bCs/>
                <w:color w:val="000000" w:themeColor="text1"/>
              </w:rPr>
            </w:pPr>
            <w:r w:rsidRPr="003E323C">
              <w:rPr>
                <w:rFonts w:ascii="Century Gothic" w:hAnsi="Century Gothic" w:cstheme="minorHAnsi"/>
                <w:bCs/>
                <w:color w:val="000000" w:themeColor="text1"/>
              </w:rPr>
              <w:t>Operations Phase</w:t>
            </w:r>
          </w:p>
        </w:tc>
        <w:tc>
          <w:tcPr>
            <w:tcW w:w="1552" w:type="dxa"/>
            <w:tcBorders>
              <w:top w:val="single" w:sz="4" w:space="0" w:color="000000"/>
              <w:left w:val="single" w:sz="18" w:space="0" w:color="4472C4"/>
              <w:bottom w:val="single" w:sz="18" w:space="0" w:color="4472C4"/>
              <w:right w:val="single" w:sz="18" w:space="0" w:color="4472C4"/>
            </w:tcBorders>
          </w:tcPr>
          <w:p w14:paraId="25760DCF" w14:textId="77777777" w:rsidR="00CF208A" w:rsidRPr="003E323C" w:rsidRDefault="00CF208A" w:rsidP="00BE2CD3">
            <w:pPr>
              <w:spacing w:line="276" w:lineRule="auto"/>
              <w:jc w:val="both"/>
              <w:rPr>
                <w:rFonts w:ascii="Century Gothic" w:hAnsi="Century Gothic" w:cstheme="minorHAnsi"/>
                <w:bCs/>
                <w:color w:val="000000" w:themeColor="text1"/>
              </w:rPr>
            </w:pPr>
            <w:r w:rsidRPr="003E323C">
              <w:rPr>
                <w:rFonts w:ascii="Century Gothic" w:hAnsi="Century Gothic" w:cstheme="minorHAnsi"/>
                <w:bCs/>
                <w:color w:val="000000" w:themeColor="text1"/>
              </w:rPr>
              <w:t>BAUCHI PIU/Contractor</w:t>
            </w:r>
          </w:p>
        </w:tc>
        <w:tc>
          <w:tcPr>
            <w:tcW w:w="340" w:type="dxa"/>
            <w:tcBorders>
              <w:top w:val="single" w:sz="4" w:space="0" w:color="000000"/>
              <w:left w:val="single" w:sz="18" w:space="0" w:color="4472C4"/>
              <w:bottom w:val="single" w:sz="18" w:space="0" w:color="4472C4"/>
              <w:right w:val="single" w:sz="18" w:space="0" w:color="4472C4"/>
            </w:tcBorders>
          </w:tcPr>
          <w:p w14:paraId="3CFC83A9" w14:textId="77777777" w:rsidR="00CF208A" w:rsidRPr="003E323C" w:rsidRDefault="00CF208A" w:rsidP="00BE2CD3">
            <w:pPr>
              <w:spacing w:line="276" w:lineRule="auto"/>
              <w:jc w:val="both"/>
              <w:rPr>
                <w:rFonts w:ascii="Century Gothic" w:hAnsi="Century Gothic" w:cstheme="minorHAnsi"/>
                <w:bCs/>
                <w:color w:val="000000" w:themeColor="text1"/>
              </w:rPr>
            </w:pPr>
          </w:p>
        </w:tc>
        <w:tc>
          <w:tcPr>
            <w:tcW w:w="281" w:type="dxa"/>
            <w:tcBorders>
              <w:top w:val="single" w:sz="4" w:space="0" w:color="000000"/>
              <w:left w:val="single" w:sz="18" w:space="0" w:color="4472C4"/>
              <w:bottom w:val="single" w:sz="18" w:space="0" w:color="4472C4"/>
              <w:right w:val="single" w:sz="18" w:space="0" w:color="4472C4"/>
            </w:tcBorders>
          </w:tcPr>
          <w:p w14:paraId="3E53AC7B" w14:textId="77777777" w:rsidR="00CF208A" w:rsidRPr="003E323C" w:rsidRDefault="00CF208A" w:rsidP="00BE2CD3">
            <w:pPr>
              <w:spacing w:line="276" w:lineRule="auto"/>
              <w:jc w:val="both"/>
              <w:rPr>
                <w:rFonts w:ascii="Century Gothic" w:hAnsi="Century Gothic" w:cstheme="minorHAnsi"/>
                <w:bCs/>
                <w:color w:val="000000" w:themeColor="text1"/>
              </w:rPr>
            </w:pPr>
          </w:p>
        </w:tc>
        <w:tc>
          <w:tcPr>
            <w:tcW w:w="505" w:type="dxa"/>
            <w:tcBorders>
              <w:top w:val="single" w:sz="4" w:space="0" w:color="000000"/>
              <w:left w:val="single" w:sz="18" w:space="0" w:color="4472C4"/>
              <w:bottom w:val="single" w:sz="18" w:space="0" w:color="4472C4"/>
              <w:right w:val="single" w:sz="18" w:space="0" w:color="4472C4"/>
            </w:tcBorders>
          </w:tcPr>
          <w:p w14:paraId="2B0CCC77" w14:textId="77777777" w:rsidR="00CF208A" w:rsidRPr="003E323C" w:rsidRDefault="00CF208A" w:rsidP="00BE2CD3">
            <w:pPr>
              <w:spacing w:line="276" w:lineRule="auto"/>
              <w:jc w:val="both"/>
              <w:rPr>
                <w:rFonts w:ascii="Century Gothic" w:hAnsi="Century Gothic" w:cstheme="minorHAnsi"/>
                <w:bCs/>
                <w:color w:val="000000" w:themeColor="text1"/>
              </w:rPr>
            </w:pPr>
          </w:p>
        </w:tc>
        <w:tc>
          <w:tcPr>
            <w:tcW w:w="433" w:type="dxa"/>
            <w:tcBorders>
              <w:top w:val="single" w:sz="4" w:space="0" w:color="000000"/>
              <w:left w:val="single" w:sz="18" w:space="0" w:color="4472C4"/>
              <w:bottom w:val="single" w:sz="18" w:space="0" w:color="4472C4"/>
              <w:right w:val="single" w:sz="18" w:space="0" w:color="4472C4"/>
            </w:tcBorders>
          </w:tcPr>
          <w:p w14:paraId="250CCCA5" w14:textId="77777777" w:rsidR="00CF208A" w:rsidRPr="003E323C" w:rsidRDefault="00CF208A" w:rsidP="00BE2CD3">
            <w:pPr>
              <w:spacing w:line="276" w:lineRule="auto"/>
              <w:jc w:val="both"/>
              <w:rPr>
                <w:rFonts w:ascii="Century Gothic" w:hAnsi="Century Gothic" w:cstheme="minorHAnsi"/>
                <w:bCs/>
                <w:color w:val="000000" w:themeColor="text1"/>
              </w:rPr>
            </w:pPr>
          </w:p>
        </w:tc>
        <w:tc>
          <w:tcPr>
            <w:tcW w:w="433" w:type="dxa"/>
            <w:gridSpan w:val="2"/>
            <w:tcBorders>
              <w:top w:val="single" w:sz="4" w:space="0" w:color="000000"/>
              <w:left w:val="single" w:sz="18" w:space="0" w:color="4472C4"/>
              <w:bottom w:val="single" w:sz="18" w:space="0" w:color="4472C4"/>
              <w:right w:val="single" w:sz="18" w:space="0" w:color="4472C4"/>
            </w:tcBorders>
          </w:tcPr>
          <w:p w14:paraId="7713A07E" w14:textId="77777777" w:rsidR="00CF208A" w:rsidRPr="003E323C" w:rsidRDefault="00CF208A" w:rsidP="00BE2CD3">
            <w:pPr>
              <w:spacing w:line="276" w:lineRule="auto"/>
              <w:jc w:val="both"/>
              <w:rPr>
                <w:rFonts w:ascii="Century Gothic" w:hAnsi="Century Gothic" w:cstheme="minorHAnsi"/>
                <w:bCs/>
                <w:color w:val="000000" w:themeColor="text1"/>
              </w:rPr>
            </w:pPr>
          </w:p>
        </w:tc>
        <w:tc>
          <w:tcPr>
            <w:tcW w:w="433" w:type="dxa"/>
            <w:tcBorders>
              <w:top w:val="single" w:sz="4" w:space="0" w:color="000000"/>
              <w:left w:val="single" w:sz="18" w:space="0" w:color="4472C4"/>
              <w:bottom w:val="single" w:sz="18" w:space="0" w:color="4472C4"/>
              <w:right w:val="single" w:sz="18" w:space="0" w:color="4472C4"/>
            </w:tcBorders>
          </w:tcPr>
          <w:p w14:paraId="4700F7B6" w14:textId="77777777" w:rsidR="00CF208A" w:rsidRPr="003E323C" w:rsidRDefault="00CF208A" w:rsidP="00BE2CD3">
            <w:pPr>
              <w:spacing w:line="276" w:lineRule="auto"/>
              <w:jc w:val="both"/>
              <w:rPr>
                <w:rFonts w:ascii="Century Gothic" w:hAnsi="Century Gothic" w:cstheme="minorHAnsi"/>
                <w:bCs/>
                <w:color w:val="000000" w:themeColor="text1"/>
              </w:rPr>
            </w:pPr>
          </w:p>
        </w:tc>
        <w:tc>
          <w:tcPr>
            <w:tcW w:w="505" w:type="dxa"/>
            <w:tcBorders>
              <w:top w:val="single" w:sz="4" w:space="0" w:color="000000"/>
              <w:left w:val="single" w:sz="18" w:space="0" w:color="4472C4"/>
              <w:bottom w:val="single" w:sz="18" w:space="0" w:color="4472C4"/>
              <w:right w:val="single" w:sz="18" w:space="0" w:color="4472C4"/>
            </w:tcBorders>
          </w:tcPr>
          <w:p w14:paraId="0B2BD75D" w14:textId="77777777" w:rsidR="00CF208A" w:rsidRPr="003E323C" w:rsidRDefault="00CF208A" w:rsidP="00BE2CD3">
            <w:pPr>
              <w:spacing w:line="276" w:lineRule="auto"/>
              <w:jc w:val="both"/>
              <w:rPr>
                <w:rFonts w:ascii="Century Gothic" w:hAnsi="Century Gothic" w:cstheme="minorHAnsi"/>
                <w:bCs/>
                <w:color w:val="000000" w:themeColor="text1"/>
              </w:rPr>
            </w:pPr>
          </w:p>
        </w:tc>
        <w:tc>
          <w:tcPr>
            <w:tcW w:w="635" w:type="dxa"/>
            <w:tcBorders>
              <w:top w:val="single" w:sz="4" w:space="0" w:color="000000"/>
              <w:left w:val="single" w:sz="18" w:space="0" w:color="4472C4"/>
              <w:bottom w:val="single" w:sz="18" w:space="0" w:color="4472C4"/>
              <w:right w:val="single" w:sz="18" w:space="0" w:color="4472C4"/>
            </w:tcBorders>
          </w:tcPr>
          <w:p w14:paraId="2BF1C0E3" w14:textId="77777777" w:rsidR="00CF208A" w:rsidRPr="003E323C" w:rsidRDefault="00CF208A" w:rsidP="00BE2CD3">
            <w:pPr>
              <w:spacing w:line="276" w:lineRule="auto"/>
              <w:jc w:val="both"/>
              <w:rPr>
                <w:rFonts w:ascii="Century Gothic" w:hAnsi="Century Gothic" w:cstheme="minorHAnsi"/>
                <w:bCs/>
                <w:color w:val="000000" w:themeColor="text1"/>
              </w:rPr>
            </w:pPr>
          </w:p>
        </w:tc>
        <w:tc>
          <w:tcPr>
            <w:tcW w:w="1477" w:type="dxa"/>
            <w:tcBorders>
              <w:top w:val="single" w:sz="4" w:space="0" w:color="000000"/>
              <w:left w:val="single" w:sz="18" w:space="0" w:color="4472C4"/>
              <w:bottom w:val="single" w:sz="18" w:space="0" w:color="4472C4"/>
              <w:right w:val="single" w:sz="18" w:space="0" w:color="4472C4"/>
            </w:tcBorders>
            <w:shd w:val="clear" w:color="auto" w:fill="339966"/>
          </w:tcPr>
          <w:p w14:paraId="74817D7B" w14:textId="77777777" w:rsidR="00CF208A" w:rsidRPr="003E323C" w:rsidRDefault="00CF208A" w:rsidP="00BE2CD3">
            <w:pPr>
              <w:spacing w:line="276" w:lineRule="auto"/>
              <w:jc w:val="both"/>
              <w:rPr>
                <w:rFonts w:ascii="Century Gothic" w:hAnsi="Century Gothic" w:cstheme="minorHAnsi"/>
                <w:bCs/>
                <w:color w:val="000000" w:themeColor="text1"/>
              </w:rPr>
            </w:pPr>
          </w:p>
        </w:tc>
      </w:tr>
    </w:tbl>
    <w:p w14:paraId="77324201" w14:textId="77777777" w:rsidR="00CF208A" w:rsidRPr="003E323C" w:rsidRDefault="00CF208A" w:rsidP="00CF208A">
      <w:pPr>
        <w:keepNext/>
        <w:spacing w:line="276" w:lineRule="auto"/>
        <w:jc w:val="both"/>
        <w:rPr>
          <w:rFonts w:ascii="Century Gothic" w:hAnsi="Century Gothic" w:cstheme="minorHAnsi"/>
          <w:bCs/>
          <w:color w:val="000000" w:themeColor="text1"/>
        </w:rPr>
      </w:pPr>
    </w:p>
    <w:p w14:paraId="4E969C45" w14:textId="77777777" w:rsidR="00CF208A" w:rsidRDefault="00CF208A" w:rsidP="00BC2948">
      <w:pPr>
        <w:pStyle w:val="Heading2"/>
        <w:spacing w:line="276" w:lineRule="auto"/>
        <w:rPr>
          <w:color w:val="000000" w:themeColor="text1"/>
          <w:sz w:val="22"/>
          <w:szCs w:val="22"/>
        </w:rPr>
      </w:pPr>
    </w:p>
    <w:p w14:paraId="291BCD3F" w14:textId="40CB33FF" w:rsidR="00BC2948" w:rsidRPr="003E323C" w:rsidRDefault="00000000" w:rsidP="00BC2948">
      <w:pPr>
        <w:pStyle w:val="Heading2"/>
        <w:spacing w:line="276" w:lineRule="auto"/>
        <w:rPr>
          <w:color w:val="000000" w:themeColor="text1"/>
          <w:sz w:val="22"/>
          <w:szCs w:val="22"/>
        </w:rPr>
      </w:pPr>
      <w:r w:rsidRPr="003E323C">
        <w:rPr>
          <w:color w:val="000000" w:themeColor="text1"/>
          <w:sz w:val="22"/>
          <w:szCs w:val="22"/>
        </w:rPr>
        <w:t>7.7 ESMP Cost &amp; Analysis</w:t>
      </w:r>
      <w:bookmarkEnd w:id="270"/>
      <w:bookmarkEnd w:id="271"/>
      <w:bookmarkEnd w:id="272"/>
    </w:p>
    <w:p w14:paraId="2A9DAA2D" w14:textId="77777777" w:rsidR="00BC2948" w:rsidRPr="003E323C" w:rsidRDefault="00BC2948" w:rsidP="00BC2948">
      <w:pPr>
        <w:jc w:val="both"/>
        <w:rPr>
          <w:color w:val="000000" w:themeColor="text1"/>
          <w:lang w:val="en-MY" w:eastAsia="en-MY"/>
        </w:rPr>
      </w:pPr>
      <w:r w:rsidRPr="003E323C">
        <w:rPr>
          <w:rFonts w:ascii="Century Gothic" w:eastAsia="DengXian" w:hAnsi="Century Gothic" w:cstheme="minorHAnsi"/>
          <w:bCs/>
          <w:color w:val="000000" w:themeColor="text1"/>
        </w:rPr>
        <w:t xml:space="preserve">Detailed environmental and social mitigation measures for pre-construction, construction, and operational phases have been provided in </w:t>
      </w:r>
      <w:r w:rsidRPr="003E323C">
        <w:rPr>
          <w:rFonts w:ascii="Century Gothic" w:eastAsia="DengXian" w:hAnsi="Century Gothic" w:cstheme="minorHAnsi"/>
          <w:b/>
          <w:i/>
          <w:iCs/>
          <w:color w:val="000000" w:themeColor="text1"/>
        </w:rPr>
        <w:t>Table 42</w:t>
      </w:r>
      <w:r w:rsidRPr="003E323C">
        <w:rPr>
          <w:rFonts w:ascii="Century Gothic" w:eastAsia="DengXian" w:hAnsi="Century Gothic" w:cstheme="minorHAnsi"/>
          <w:bCs/>
          <w:color w:val="000000" w:themeColor="text1"/>
        </w:rPr>
        <w:t xml:space="preserve">. The environmental and social management actions is estimated at Twenty-Seven Million Three Hundred and Ninety Thousand Naira Only (27,390,000-00), which is equivalent to Fifty\Nine Thousand Five Hundred and Forty-Three Dollars Forty-Seven Cents (USD59,543.47). </w:t>
      </w:r>
      <w:r w:rsidRPr="003E323C">
        <w:rPr>
          <w:rFonts w:ascii="Century Gothic" w:hAnsi="Century Gothic" w:cstheme="minorHAnsi"/>
          <w:bCs/>
          <w:color w:val="000000" w:themeColor="text1"/>
          <w:lang w:val="en-AU"/>
        </w:rPr>
        <w:t>The cost of implementing the ESMP is presented in Table 43</w:t>
      </w:r>
      <w:r w:rsidRPr="003E323C">
        <w:rPr>
          <w:rFonts w:ascii="Century Gothic" w:hAnsi="Century Gothic" w:cstheme="minorHAnsi"/>
          <w:bCs/>
          <w:color w:val="000000" w:themeColor="text1"/>
        </w:rPr>
        <w:t>.</w:t>
      </w:r>
      <w:r w:rsidRPr="003E323C">
        <w:rPr>
          <w:rFonts w:ascii="Century Gothic" w:hAnsi="Century Gothic" w:cstheme="minorHAnsi"/>
          <w:bCs/>
          <w:color w:val="000000" w:themeColor="text1"/>
        </w:rPr>
        <w:tab/>
      </w:r>
    </w:p>
    <w:p w14:paraId="7D965457" w14:textId="556BBC6E" w:rsidR="00BC2948" w:rsidRPr="003E323C" w:rsidRDefault="00BC2948" w:rsidP="00BC2948">
      <w:pPr>
        <w:pStyle w:val="Caption"/>
        <w:spacing w:line="276" w:lineRule="auto"/>
        <w:jc w:val="both"/>
        <w:rPr>
          <w:rFonts w:ascii="Century Gothic" w:hAnsi="Century Gothic"/>
          <w:color w:val="000000" w:themeColor="text1"/>
          <w:sz w:val="22"/>
        </w:rPr>
      </w:pPr>
      <w:r w:rsidRPr="003E323C">
        <w:rPr>
          <w:rFonts w:ascii="Century Gothic" w:hAnsi="Century Gothic"/>
          <w:color w:val="000000" w:themeColor="text1"/>
          <w:sz w:val="22"/>
        </w:rPr>
        <w:t xml:space="preserve">Table </w:t>
      </w:r>
      <w:r w:rsidRPr="003E323C">
        <w:rPr>
          <w:rFonts w:ascii="Century Gothic" w:hAnsi="Century Gothic"/>
          <w:color w:val="000000" w:themeColor="text1"/>
          <w:sz w:val="22"/>
        </w:rPr>
        <w:fldChar w:fldCharType="begin"/>
      </w:r>
      <w:r w:rsidRPr="003E323C">
        <w:rPr>
          <w:rFonts w:ascii="Century Gothic" w:hAnsi="Century Gothic"/>
          <w:color w:val="000000" w:themeColor="text1"/>
          <w:sz w:val="22"/>
        </w:rPr>
        <w:instrText xml:space="preserve"> SEQ Table \* ARABIC </w:instrText>
      </w:r>
      <w:r w:rsidRPr="003E323C">
        <w:rPr>
          <w:rFonts w:ascii="Century Gothic" w:hAnsi="Century Gothic"/>
          <w:color w:val="000000" w:themeColor="text1"/>
          <w:sz w:val="22"/>
        </w:rPr>
        <w:fldChar w:fldCharType="separate"/>
      </w:r>
      <w:r w:rsidR="009C60BD">
        <w:rPr>
          <w:rFonts w:ascii="Century Gothic" w:hAnsi="Century Gothic"/>
          <w:noProof/>
          <w:color w:val="000000" w:themeColor="text1"/>
          <w:sz w:val="22"/>
        </w:rPr>
        <w:t>38</w:t>
      </w:r>
      <w:r w:rsidRPr="003E323C">
        <w:rPr>
          <w:rFonts w:ascii="Century Gothic" w:hAnsi="Century Gothic"/>
          <w:color w:val="000000" w:themeColor="text1"/>
          <w:sz w:val="22"/>
        </w:rPr>
        <w:fldChar w:fldCharType="end"/>
      </w:r>
      <w:bookmarkStart w:id="274" w:name="_Toc20635"/>
      <w:r w:rsidRPr="003E323C">
        <w:rPr>
          <w:rFonts w:ascii="Century Gothic" w:hAnsi="Century Gothic"/>
          <w:color w:val="000000" w:themeColor="text1"/>
          <w:sz w:val="22"/>
        </w:rPr>
        <w:t>: Cost of implementing the ESMP</w:t>
      </w:r>
      <w:bookmarkEnd w:id="274"/>
      <w:r w:rsidRPr="003E323C">
        <w:rPr>
          <w:rFonts w:ascii="Century Gothic" w:hAnsi="Century Gothic"/>
          <w:color w:val="000000" w:themeColor="text1"/>
          <w:sz w:val="22"/>
        </w:rPr>
        <w:t xml:space="preserve"> </w:t>
      </w:r>
    </w:p>
    <w:tbl>
      <w:tblPr>
        <w:tblpPr w:leftFromText="180" w:rightFromText="180" w:vertAnchor="text" w:horzAnchor="page" w:tblpX="1519" w:tblpY="2089"/>
        <w:tblOverlap w:val="never"/>
        <w:tblW w:w="8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418"/>
        <w:gridCol w:w="2977"/>
        <w:gridCol w:w="1693"/>
        <w:gridCol w:w="1322"/>
      </w:tblGrid>
      <w:tr w:rsidR="003E323C" w:rsidRPr="003E323C" w14:paraId="794050BD" w14:textId="77777777">
        <w:tc>
          <w:tcPr>
            <w:tcW w:w="567" w:type="dxa"/>
            <w:vMerge w:val="restart"/>
          </w:tcPr>
          <w:p w14:paraId="0B2E7F33" w14:textId="77777777" w:rsidR="00723593" w:rsidRPr="003E323C" w:rsidRDefault="00000000" w:rsidP="00AE5FA6">
            <w:pPr>
              <w:snapToGrid w:val="0"/>
              <w:spacing w:line="276" w:lineRule="auto"/>
              <w:jc w:val="both"/>
              <w:rPr>
                <w:rFonts w:ascii="Century Gothic" w:eastAsia="DengXian" w:hAnsi="Century Gothic" w:cstheme="minorHAnsi"/>
                <w:b/>
                <w:bCs/>
                <w:color w:val="000000" w:themeColor="text1"/>
              </w:rPr>
            </w:pPr>
            <w:r w:rsidRPr="003E323C">
              <w:rPr>
                <w:rFonts w:ascii="Century Gothic" w:eastAsia="DengXian" w:hAnsi="Century Gothic" w:cstheme="minorHAnsi"/>
                <w:b/>
                <w:bCs/>
                <w:color w:val="000000" w:themeColor="text1"/>
              </w:rPr>
              <w:t>S/N</w:t>
            </w:r>
          </w:p>
        </w:tc>
        <w:tc>
          <w:tcPr>
            <w:tcW w:w="2418" w:type="dxa"/>
            <w:vMerge w:val="restart"/>
          </w:tcPr>
          <w:p w14:paraId="11D28918" w14:textId="77777777" w:rsidR="00723593" w:rsidRPr="003E323C" w:rsidRDefault="00000000" w:rsidP="00AE5FA6">
            <w:pPr>
              <w:snapToGrid w:val="0"/>
              <w:spacing w:line="276" w:lineRule="auto"/>
              <w:rPr>
                <w:rFonts w:ascii="Century Gothic" w:eastAsia="DengXian" w:hAnsi="Century Gothic" w:cstheme="minorHAnsi"/>
                <w:b/>
                <w:bCs/>
                <w:color w:val="000000" w:themeColor="text1"/>
              </w:rPr>
            </w:pPr>
            <w:r w:rsidRPr="003E323C">
              <w:rPr>
                <w:rFonts w:ascii="Century Gothic" w:eastAsia="DengXian" w:hAnsi="Century Gothic" w:cstheme="minorHAnsi"/>
                <w:b/>
                <w:bCs/>
                <w:color w:val="000000" w:themeColor="text1"/>
              </w:rPr>
              <w:t>ESMP Expectation Items</w:t>
            </w:r>
          </w:p>
        </w:tc>
        <w:tc>
          <w:tcPr>
            <w:tcW w:w="2977" w:type="dxa"/>
            <w:vMerge w:val="restart"/>
          </w:tcPr>
          <w:p w14:paraId="54E20EB9" w14:textId="77777777" w:rsidR="00723593" w:rsidRPr="003E323C" w:rsidRDefault="00000000" w:rsidP="00AE5FA6">
            <w:pPr>
              <w:snapToGrid w:val="0"/>
              <w:spacing w:line="276" w:lineRule="auto"/>
              <w:jc w:val="both"/>
              <w:rPr>
                <w:rFonts w:ascii="Century Gothic" w:eastAsia="DengXian" w:hAnsi="Century Gothic" w:cstheme="minorHAnsi"/>
                <w:b/>
                <w:bCs/>
                <w:color w:val="000000" w:themeColor="text1"/>
              </w:rPr>
            </w:pPr>
            <w:r w:rsidRPr="003E323C">
              <w:rPr>
                <w:rFonts w:ascii="Century Gothic" w:eastAsia="DengXian" w:hAnsi="Century Gothic" w:cstheme="minorHAnsi"/>
                <w:b/>
                <w:bCs/>
                <w:color w:val="000000" w:themeColor="text1"/>
              </w:rPr>
              <w:t>Responsibility</w:t>
            </w:r>
          </w:p>
        </w:tc>
        <w:tc>
          <w:tcPr>
            <w:tcW w:w="3015" w:type="dxa"/>
            <w:gridSpan w:val="2"/>
          </w:tcPr>
          <w:p w14:paraId="7F5BA11A" w14:textId="77777777" w:rsidR="00723593" w:rsidRPr="003E323C" w:rsidRDefault="00000000" w:rsidP="00AE5FA6">
            <w:pPr>
              <w:snapToGrid w:val="0"/>
              <w:spacing w:line="276" w:lineRule="auto"/>
              <w:jc w:val="both"/>
              <w:rPr>
                <w:rFonts w:ascii="Century Gothic" w:eastAsia="DengXian" w:hAnsi="Century Gothic" w:cstheme="minorHAnsi"/>
                <w:b/>
                <w:bCs/>
                <w:color w:val="000000" w:themeColor="text1"/>
              </w:rPr>
            </w:pPr>
            <w:r w:rsidRPr="003E323C">
              <w:rPr>
                <w:rFonts w:ascii="Century Gothic" w:eastAsia="DengXian" w:hAnsi="Century Gothic" w:cstheme="minorHAnsi"/>
                <w:b/>
                <w:bCs/>
                <w:color w:val="000000" w:themeColor="text1"/>
              </w:rPr>
              <w:t>Cost Estimate</w:t>
            </w:r>
          </w:p>
        </w:tc>
      </w:tr>
      <w:tr w:rsidR="003E323C" w:rsidRPr="003E323C" w14:paraId="564FD0D7" w14:textId="77777777">
        <w:trPr>
          <w:trHeight w:val="435"/>
        </w:trPr>
        <w:tc>
          <w:tcPr>
            <w:tcW w:w="567" w:type="dxa"/>
            <w:vMerge/>
          </w:tcPr>
          <w:p w14:paraId="33664AE3" w14:textId="77777777" w:rsidR="00723593" w:rsidRPr="003E323C" w:rsidRDefault="00723593" w:rsidP="00AE5FA6">
            <w:pPr>
              <w:spacing w:line="276" w:lineRule="auto"/>
              <w:jc w:val="both"/>
              <w:rPr>
                <w:rFonts w:ascii="Century Gothic" w:eastAsia="DengXian" w:hAnsi="Century Gothic" w:cstheme="minorHAnsi"/>
                <w:b/>
                <w:bCs/>
                <w:color w:val="000000" w:themeColor="text1"/>
              </w:rPr>
            </w:pPr>
          </w:p>
        </w:tc>
        <w:tc>
          <w:tcPr>
            <w:tcW w:w="2418" w:type="dxa"/>
            <w:vMerge/>
          </w:tcPr>
          <w:p w14:paraId="7653B36A" w14:textId="77777777" w:rsidR="00723593" w:rsidRPr="003E323C" w:rsidRDefault="00723593" w:rsidP="00AE5FA6">
            <w:pPr>
              <w:spacing w:line="276" w:lineRule="auto"/>
              <w:jc w:val="both"/>
              <w:rPr>
                <w:rFonts w:ascii="Century Gothic" w:eastAsia="DengXian" w:hAnsi="Century Gothic" w:cstheme="minorHAnsi"/>
                <w:b/>
                <w:bCs/>
                <w:color w:val="000000" w:themeColor="text1"/>
              </w:rPr>
            </w:pPr>
          </w:p>
        </w:tc>
        <w:tc>
          <w:tcPr>
            <w:tcW w:w="2977" w:type="dxa"/>
            <w:vMerge/>
          </w:tcPr>
          <w:p w14:paraId="0416D841" w14:textId="77777777" w:rsidR="00723593" w:rsidRPr="003E323C" w:rsidRDefault="00723593" w:rsidP="00AE5FA6">
            <w:pPr>
              <w:spacing w:line="276" w:lineRule="auto"/>
              <w:jc w:val="both"/>
              <w:rPr>
                <w:rFonts w:ascii="Century Gothic" w:eastAsia="DengXian" w:hAnsi="Century Gothic" w:cstheme="minorHAnsi"/>
                <w:b/>
                <w:bCs/>
                <w:color w:val="000000" w:themeColor="text1"/>
              </w:rPr>
            </w:pPr>
          </w:p>
        </w:tc>
        <w:tc>
          <w:tcPr>
            <w:tcW w:w="1693" w:type="dxa"/>
          </w:tcPr>
          <w:p w14:paraId="7B72FB12" w14:textId="77777777" w:rsidR="00723593" w:rsidRPr="003E323C" w:rsidRDefault="00000000" w:rsidP="00AE5FA6">
            <w:pPr>
              <w:spacing w:line="276" w:lineRule="auto"/>
              <w:jc w:val="both"/>
              <w:rPr>
                <w:rFonts w:ascii="Century Gothic" w:eastAsia="DengXian" w:hAnsi="Century Gothic" w:cstheme="minorHAnsi"/>
                <w:b/>
                <w:bCs/>
                <w:color w:val="000000" w:themeColor="text1"/>
              </w:rPr>
            </w:pPr>
            <w:r w:rsidRPr="003E323C">
              <w:rPr>
                <w:rFonts w:ascii="Century Gothic" w:eastAsia="DengXian" w:hAnsi="Century Gothic" w:cstheme="minorHAnsi"/>
                <w:b/>
                <w:bCs/>
                <w:color w:val="000000" w:themeColor="text1"/>
              </w:rPr>
              <w:t>Naira (</w:t>
            </w:r>
            <w:r w:rsidRPr="003E323C">
              <w:rPr>
                <w:rFonts w:ascii="Century Gothic" w:eastAsia="DengXian" w:hAnsi="Century Gothic" w:cstheme="minorHAnsi"/>
                <w:b/>
                <w:bCs/>
                <w:strike/>
                <w:color w:val="000000" w:themeColor="text1"/>
              </w:rPr>
              <w:t>N</w:t>
            </w:r>
            <w:r w:rsidRPr="003E323C">
              <w:rPr>
                <w:rFonts w:ascii="Century Gothic" w:eastAsia="DengXian" w:hAnsi="Century Gothic" w:cstheme="minorHAnsi"/>
                <w:b/>
                <w:bCs/>
                <w:color w:val="000000" w:themeColor="text1"/>
              </w:rPr>
              <w:t>)</w:t>
            </w:r>
          </w:p>
        </w:tc>
        <w:tc>
          <w:tcPr>
            <w:tcW w:w="1322" w:type="dxa"/>
          </w:tcPr>
          <w:p w14:paraId="0516C9FE" w14:textId="77777777" w:rsidR="00723593" w:rsidRPr="003E323C" w:rsidRDefault="00000000" w:rsidP="00AE5FA6">
            <w:pPr>
              <w:spacing w:line="276" w:lineRule="auto"/>
              <w:jc w:val="both"/>
              <w:rPr>
                <w:rFonts w:ascii="Century Gothic" w:eastAsia="DengXian" w:hAnsi="Century Gothic" w:cstheme="minorHAnsi"/>
                <w:b/>
                <w:bCs/>
                <w:color w:val="000000" w:themeColor="text1"/>
              </w:rPr>
            </w:pPr>
            <w:r w:rsidRPr="003E323C">
              <w:rPr>
                <w:rFonts w:ascii="Century Gothic" w:eastAsia="DengXian" w:hAnsi="Century Gothic" w:cstheme="minorHAnsi"/>
                <w:b/>
                <w:bCs/>
                <w:color w:val="000000" w:themeColor="text1"/>
              </w:rPr>
              <w:t>USD ($)</w:t>
            </w:r>
          </w:p>
        </w:tc>
      </w:tr>
      <w:tr w:rsidR="003E323C" w:rsidRPr="003E323C" w14:paraId="58119897" w14:textId="77777777">
        <w:trPr>
          <w:trHeight w:val="779"/>
        </w:trPr>
        <w:tc>
          <w:tcPr>
            <w:tcW w:w="567" w:type="dxa"/>
          </w:tcPr>
          <w:p w14:paraId="4F0BB174" w14:textId="77777777" w:rsidR="00723593" w:rsidRPr="003E323C" w:rsidRDefault="00000000" w:rsidP="00AE5FA6">
            <w:pPr>
              <w:spacing w:line="276" w:lineRule="auto"/>
              <w:rPr>
                <w:rFonts w:ascii="Century Gothic" w:eastAsia="DengXian" w:hAnsi="Century Gothic" w:cstheme="minorHAnsi"/>
                <w:bCs/>
                <w:color w:val="000000" w:themeColor="text1"/>
              </w:rPr>
            </w:pPr>
            <w:r w:rsidRPr="003E323C">
              <w:rPr>
                <w:rFonts w:ascii="Century Gothic" w:eastAsia="DengXian" w:hAnsi="Century Gothic" w:cstheme="minorHAnsi"/>
                <w:bCs/>
                <w:color w:val="000000" w:themeColor="text1"/>
              </w:rPr>
              <w:t>1</w:t>
            </w:r>
          </w:p>
        </w:tc>
        <w:tc>
          <w:tcPr>
            <w:tcW w:w="2418" w:type="dxa"/>
          </w:tcPr>
          <w:p w14:paraId="0EA397D2" w14:textId="77777777" w:rsidR="00723593" w:rsidRPr="003E323C" w:rsidRDefault="00000000" w:rsidP="00AE5FA6">
            <w:pPr>
              <w:spacing w:line="276" w:lineRule="auto"/>
              <w:rPr>
                <w:rFonts w:ascii="Century Gothic" w:eastAsia="DengXian" w:hAnsi="Century Gothic" w:cstheme="minorHAnsi"/>
                <w:bCs/>
                <w:color w:val="000000" w:themeColor="text1"/>
              </w:rPr>
            </w:pPr>
            <w:r w:rsidRPr="003E323C">
              <w:rPr>
                <w:rFonts w:ascii="Century Gothic" w:eastAsia="DengXian" w:hAnsi="Century Gothic" w:cstheme="minorHAnsi"/>
                <w:bCs/>
                <w:color w:val="000000" w:themeColor="text1"/>
              </w:rPr>
              <w:t>Mitigation</w:t>
            </w:r>
          </w:p>
          <w:p w14:paraId="3503FD40" w14:textId="77777777" w:rsidR="00723593" w:rsidRPr="003E323C" w:rsidRDefault="00723593" w:rsidP="00AE5FA6">
            <w:pPr>
              <w:spacing w:line="276" w:lineRule="auto"/>
              <w:rPr>
                <w:rFonts w:ascii="Century Gothic" w:eastAsia="DengXian" w:hAnsi="Century Gothic" w:cstheme="minorHAnsi"/>
                <w:bCs/>
                <w:color w:val="000000" w:themeColor="text1"/>
              </w:rPr>
            </w:pPr>
          </w:p>
        </w:tc>
        <w:tc>
          <w:tcPr>
            <w:tcW w:w="2977" w:type="dxa"/>
          </w:tcPr>
          <w:p w14:paraId="75174F4C" w14:textId="77777777" w:rsidR="00723593" w:rsidRPr="003E323C" w:rsidRDefault="00000000" w:rsidP="00AE5FA6">
            <w:pPr>
              <w:spacing w:line="276" w:lineRule="auto"/>
              <w:rPr>
                <w:rFonts w:ascii="Century Gothic" w:eastAsia="DengXian" w:hAnsi="Century Gothic" w:cstheme="minorHAnsi"/>
                <w:bCs/>
                <w:color w:val="000000" w:themeColor="text1"/>
              </w:rPr>
            </w:pPr>
            <w:r w:rsidRPr="003E323C">
              <w:rPr>
                <w:rFonts w:ascii="Century Gothic" w:eastAsia="DengXian" w:hAnsi="Century Gothic" w:cstheme="minorHAnsi"/>
                <w:bCs/>
                <w:color w:val="000000" w:themeColor="text1"/>
              </w:rPr>
              <w:lastRenderedPageBreak/>
              <w:t xml:space="preserve">Contractor/ Supervising Consultant/BAUCHI PIU </w:t>
            </w:r>
            <w:r w:rsidRPr="003E323C">
              <w:rPr>
                <w:rFonts w:ascii="Century Gothic" w:eastAsia="DengXian" w:hAnsi="Century Gothic" w:cstheme="minorHAnsi"/>
                <w:bCs/>
                <w:color w:val="000000" w:themeColor="text1"/>
              </w:rPr>
              <w:lastRenderedPageBreak/>
              <w:t>Safeguards Unit</w:t>
            </w:r>
          </w:p>
        </w:tc>
        <w:tc>
          <w:tcPr>
            <w:tcW w:w="1693" w:type="dxa"/>
          </w:tcPr>
          <w:p w14:paraId="1A4A08A7" w14:textId="77777777" w:rsidR="00723593" w:rsidRPr="003E323C" w:rsidRDefault="00000000" w:rsidP="00AE5FA6">
            <w:pPr>
              <w:spacing w:line="276" w:lineRule="auto"/>
              <w:rPr>
                <w:rFonts w:ascii="Century Gothic" w:eastAsia="DengXian" w:hAnsi="Century Gothic" w:cstheme="minorHAnsi"/>
                <w:bCs/>
                <w:color w:val="000000" w:themeColor="text1"/>
              </w:rPr>
            </w:pPr>
            <w:r w:rsidRPr="003E323C">
              <w:rPr>
                <w:rFonts w:ascii="Century Gothic" w:hAnsi="Century Gothic" w:cstheme="minorHAnsi"/>
                <w:color w:val="000000" w:themeColor="text1"/>
              </w:rPr>
              <w:lastRenderedPageBreak/>
              <w:t>10,800,000.00</w:t>
            </w:r>
          </w:p>
        </w:tc>
        <w:tc>
          <w:tcPr>
            <w:tcW w:w="1322" w:type="dxa"/>
          </w:tcPr>
          <w:p w14:paraId="253AB3D4" w14:textId="77777777" w:rsidR="00723593" w:rsidRPr="003E323C" w:rsidRDefault="00000000" w:rsidP="00AE5FA6">
            <w:pPr>
              <w:spacing w:line="276" w:lineRule="auto"/>
              <w:rPr>
                <w:rFonts w:ascii="Century Gothic" w:eastAsia="DengXian" w:hAnsi="Century Gothic" w:cstheme="minorHAnsi"/>
                <w:bCs/>
                <w:color w:val="000000" w:themeColor="text1"/>
              </w:rPr>
            </w:pPr>
            <w:r w:rsidRPr="003E323C">
              <w:rPr>
                <w:rFonts w:ascii="Century Gothic" w:eastAsia="DengXian" w:hAnsi="Century Gothic" w:cstheme="minorHAnsi"/>
                <w:bCs/>
                <w:color w:val="000000" w:themeColor="text1"/>
              </w:rPr>
              <w:t>23,478.75</w:t>
            </w:r>
          </w:p>
        </w:tc>
      </w:tr>
      <w:tr w:rsidR="003E323C" w:rsidRPr="003E323C" w14:paraId="31BC4F4B" w14:textId="77777777">
        <w:tc>
          <w:tcPr>
            <w:tcW w:w="567" w:type="dxa"/>
          </w:tcPr>
          <w:p w14:paraId="3617CB1F" w14:textId="77777777" w:rsidR="00723593" w:rsidRPr="003E323C" w:rsidRDefault="00000000" w:rsidP="00AE5FA6">
            <w:pPr>
              <w:spacing w:line="276" w:lineRule="auto"/>
              <w:rPr>
                <w:rFonts w:ascii="Century Gothic" w:eastAsia="DengXian" w:hAnsi="Century Gothic" w:cstheme="minorHAnsi"/>
                <w:bCs/>
                <w:color w:val="000000" w:themeColor="text1"/>
              </w:rPr>
            </w:pPr>
            <w:r w:rsidRPr="003E323C">
              <w:rPr>
                <w:rFonts w:ascii="Century Gothic" w:eastAsia="DengXian" w:hAnsi="Century Gothic" w:cstheme="minorHAnsi"/>
                <w:bCs/>
                <w:color w:val="000000" w:themeColor="text1"/>
              </w:rPr>
              <w:t>2</w:t>
            </w:r>
          </w:p>
        </w:tc>
        <w:tc>
          <w:tcPr>
            <w:tcW w:w="2418" w:type="dxa"/>
          </w:tcPr>
          <w:p w14:paraId="49D83E2D" w14:textId="77777777" w:rsidR="00723593" w:rsidRPr="003E323C" w:rsidRDefault="00000000" w:rsidP="00AE5FA6">
            <w:pPr>
              <w:spacing w:line="276" w:lineRule="auto"/>
              <w:rPr>
                <w:rFonts w:ascii="Century Gothic" w:eastAsia="DengXian" w:hAnsi="Century Gothic" w:cstheme="minorHAnsi"/>
                <w:bCs/>
                <w:color w:val="000000" w:themeColor="text1"/>
              </w:rPr>
            </w:pPr>
            <w:r w:rsidRPr="003E323C">
              <w:rPr>
                <w:rFonts w:ascii="Century Gothic" w:eastAsia="DengXian" w:hAnsi="Century Gothic" w:cstheme="minorHAnsi"/>
                <w:bCs/>
                <w:color w:val="000000" w:themeColor="text1"/>
              </w:rPr>
              <w:t>Monitoring</w:t>
            </w:r>
          </w:p>
        </w:tc>
        <w:tc>
          <w:tcPr>
            <w:tcW w:w="2977" w:type="dxa"/>
          </w:tcPr>
          <w:p w14:paraId="07D61CFE" w14:textId="77777777" w:rsidR="00723593" w:rsidRPr="003E323C" w:rsidRDefault="00000000" w:rsidP="00AE5FA6">
            <w:pPr>
              <w:spacing w:line="276" w:lineRule="auto"/>
              <w:rPr>
                <w:rFonts w:ascii="Century Gothic" w:eastAsia="DengXian" w:hAnsi="Century Gothic" w:cstheme="minorHAnsi"/>
                <w:bCs/>
                <w:color w:val="000000" w:themeColor="text1"/>
              </w:rPr>
            </w:pPr>
            <w:r w:rsidRPr="003E323C">
              <w:rPr>
                <w:rFonts w:ascii="Century Gothic" w:eastAsia="DengXian" w:hAnsi="Century Gothic" w:cstheme="minorHAnsi"/>
                <w:bCs/>
                <w:color w:val="000000" w:themeColor="text1"/>
              </w:rPr>
              <w:t>BAUCHI PIU M&amp;E Unit/ Safeguards Unit</w:t>
            </w:r>
          </w:p>
        </w:tc>
        <w:tc>
          <w:tcPr>
            <w:tcW w:w="1693" w:type="dxa"/>
          </w:tcPr>
          <w:p w14:paraId="3C22EB2E" w14:textId="77777777" w:rsidR="00723593" w:rsidRPr="003E323C" w:rsidRDefault="00000000" w:rsidP="00AE5FA6">
            <w:pPr>
              <w:spacing w:line="276" w:lineRule="auto"/>
              <w:rPr>
                <w:rFonts w:ascii="Century Gothic" w:eastAsia="DengXian" w:hAnsi="Century Gothic" w:cstheme="minorHAnsi"/>
                <w:bCs/>
                <w:color w:val="000000" w:themeColor="text1"/>
              </w:rPr>
            </w:pPr>
            <w:r w:rsidRPr="003E323C">
              <w:rPr>
                <w:rFonts w:ascii="Century Gothic" w:hAnsi="Century Gothic" w:cstheme="minorHAnsi"/>
                <w:color w:val="000000" w:themeColor="text1"/>
              </w:rPr>
              <w:t>7,000, 000.00</w:t>
            </w:r>
          </w:p>
        </w:tc>
        <w:tc>
          <w:tcPr>
            <w:tcW w:w="1322" w:type="dxa"/>
          </w:tcPr>
          <w:p w14:paraId="22A51250" w14:textId="77777777" w:rsidR="00723593" w:rsidRPr="003E323C" w:rsidRDefault="00000000" w:rsidP="00AE5FA6">
            <w:pPr>
              <w:spacing w:line="276" w:lineRule="auto"/>
              <w:rPr>
                <w:rFonts w:ascii="Century Gothic" w:eastAsia="DengXian" w:hAnsi="Century Gothic" w:cstheme="minorHAnsi"/>
                <w:bCs/>
                <w:color w:val="000000" w:themeColor="text1"/>
              </w:rPr>
            </w:pPr>
            <w:r w:rsidRPr="003E323C">
              <w:rPr>
                <w:rFonts w:ascii="Century Gothic" w:eastAsia="DengXian" w:hAnsi="Century Gothic" w:cstheme="minorHAnsi"/>
                <w:bCs/>
                <w:color w:val="000000" w:themeColor="text1"/>
              </w:rPr>
              <w:t>15,217.45</w:t>
            </w:r>
          </w:p>
        </w:tc>
      </w:tr>
      <w:tr w:rsidR="003E323C" w:rsidRPr="003E323C" w14:paraId="1B67AC6E" w14:textId="77777777">
        <w:tc>
          <w:tcPr>
            <w:tcW w:w="567" w:type="dxa"/>
          </w:tcPr>
          <w:p w14:paraId="203ACDFC" w14:textId="77777777" w:rsidR="00723593" w:rsidRPr="003E323C" w:rsidRDefault="00000000" w:rsidP="00AE5FA6">
            <w:pPr>
              <w:spacing w:line="276" w:lineRule="auto"/>
              <w:rPr>
                <w:rFonts w:ascii="Century Gothic" w:eastAsia="DengXian" w:hAnsi="Century Gothic" w:cstheme="minorHAnsi"/>
                <w:bCs/>
                <w:color w:val="000000" w:themeColor="text1"/>
              </w:rPr>
            </w:pPr>
            <w:r w:rsidRPr="003E323C">
              <w:rPr>
                <w:rFonts w:ascii="Century Gothic" w:eastAsia="DengXian" w:hAnsi="Century Gothic" w:cstheme="minorHAnsi"/>
                <w:bCs/>
                <w:color w:val="000000" w:themeColor="text1"/>
              </w:rPr>
              <w:t>3</w:t>
            </w:r>
          </w:p>
        </w:tc>
        <w:tc>
          <w:tcPr>
            <w:tcW w:w="2418" w:type="dxa"/>
          </w:tcPr>
          <w:p w14:paraId="0AFCF8F1" w14:textId="77777777" w:rsidR="00723593" w:rsidRPr="003E323C" w:rsidRDefault="00000000" w:rsidP="00AE5FA6">
            <w:pPr>
              <w:spacing w:line="276" w:lineRule="auto"/>
              <w:rPr>
                <w:rFonts w:ascii="Century Gothic" w:eastAsia="DengXian" w:hAnsi="Century Gothic" w:cstheme="minorHAnsi"/>
                <w:bCs/>
                <w:color w:val="000000" w:themeColor="text1"/>
              </w:rPr>
            </w:pPr>
            <w:r w:rsidRPr="003E323C">
              <w:rPr>
                <w:rFonts w:ascii="Century Gothic" w:eastAsia="DengXian" w:hAnsi="Century Gothic" w:cstheme="minorHAnsi"/>
                <w:bCs/>
                <w:color w:val="000000" w:themeColor="text1"/>
              </w:rPr>
              <w:t>Capacity Building (including training on Code-of-conduct)</w:t>
            </w:r>
          </w:p>
        </w:tc>
        <w:tc>
          <w:tcPr>
            <w:tcW w:w="2977" w:type="dxa"/>
          </w:tcPr>
          <w:p w14:paraId="25E6F877" w14:textId="77777777" w:rsidR="00723593" w:rsidRPr="003E323C" w:rsidRDefault="00000000" w:rsidP="00AE5FA6">
            <w:pPr>
              <w:spacing w:line="276" w:lineRule="auto"/>
              <w:rPr>
                <w:rFonts w:ascii="Century Gothic" w:eastAsia="DengXian" w:hAnsi="Century Gothic" w:cstheme="minorHAnsi"/>
                <w:bCs/>
                <w:color w:val="000000" w:themeColor="text1"/>
              </w:rPr>
            </w:pPr>
            <w:r w:rsidRPr="003E323C">
              <w:rPr>
                <w:rFonts w:ascii="Century Gothic" w:eastAsia="DengXian" w:hAnsi="Century Gothic" w:cstheme="minorHAnsi"/>
                <w:bCs/>
                <w:color w:val="000000" w:themeColor="text1"/>
              </w:rPr>
              <w:t>Lead Contractor/ Engineering Consultant/</w:t>
            </w:r>
          </w:p>
          <w:p w14:paraId="28D6A893" w14:textId="77777777" w:rsidR="00723593" w:rsidRPr="003E323C" w:rsidRDefault="00000000" w:rsidP="00AE5FA6">
            <w:pPr>
              <w:spacing w:line="276" w:lineRule="auto"/>
              <w:rPr>
                <w:rFonts w:ascii="Century Gothic" w:eastAsia="DengXian" w:hAnsi="Century Gothic" w:cstheme="minorHAnsi"/>
                <w:bCs/>
                <w:color w:val="000000" w:themeColor="text1"/>
              </w:rPr>
            </w:pPr>
            <w:r w:rsidRPr="003E323C">
              <w:rPr>
                <w:rFonts w:ascii="Century Gothic" w:eastAsia="DengXian" w:hAnsi="Century Gothic" w:cstheme="minorHAnsi"/>
                <w:bCs/>
                <w:color w:val="000000" w:themeColor="text1"/>
              </w:rPr>
              <w:t>HSE-OHS Consultant/BAUCHI PIU Safeguards Unit</w:t>
            </w:r>
          </w:p>
        </w:tc>
        <w:tc>
          <w:tcPr>
            <w:tcW w:w="1693" w:type="dxa"/>
          </w:tcPr>
          <w:p w14:paraId="4E0DE3D9" w14:textId="77777777" w:rsidR="00723593" w:rsidRPr="003E323C" w:rsidRDefault="00000000" w:rsidP="00AE5FA6">
            <w:pPr>
              <w:spacing w:line="276" w:lineRule="auto"/>
              <w:rPr>
                <w:rFonts w:ascii="Century Gothic" w:eastAsia="DengXian" w:hAnsi="Century Gothic" w:cstheme="minorHAnsi"/>
                <w:bCs/>
                <w:color w:val="000000" w:themeColor="text1"/>
              </w:rPr>
            </w:pPr>
            <w:r w:rsidRPr="003E323C">
              <w:rPr>
                <w:rFonts w:ascii="Century Gothic" w:eastAsia="DengXian" w:hAnsi="Century Gothic" w:cstheme="minorHAnsi"/>
                <w:bCs/>
                <w:color w:val="000000" w:themeColor="text1"/>
              </w:rPr>
              <w:t>4,600,000.00</w:t>
            </w:r>
          </w:p>
        </w:tc>
        <w:tc>
          <w:tcPr>
            <w:tcW w:w="1322" w:type="dxa"/>
          </w:tcPr>
          <w:p w14:paraId="05EACA83" w14:textId="77777777" w:rsidR="00723593" w:rsidRPr="003E323C" w:rsidRDefault="00000000" w:rsidP="00AE5FA6">
            <w:pPr>
              <w:spacing w:line="276" w:lineRule="auto"/>
              <w:rPr>
                <w:rFonts w:ascii="Century Gothic" w:eastAsia="DengXian" w:hAnsi="Century Gothic" w:cstheme="minorHAnsi"/>
                <w:bCs/>
                <w:color w:val="000000" w:themeColor="text1"/>
              </w:rPr>
            </w:pPr>
            <w:r w:rsidRPr="003E323C">
              <w:rPr>
                <w:rFonts w:ascii="Century Gothic" w:eastAsia="DengXian" w:hAnsi="Century Gothic" w:cstheme="minorHAnsi"/>
                <w:bCs/>
                <w:color w:val="000000" w:themeColor="text1"/>
              </w:rPr>
              <w:t>9,999.88</w:t>
            </w:r>
          </w:p>
        </w:tc>
      </w:tr>
      <w:tr w:rsidR="003E323C" w:rsidRPr="003E323C" w14:paraId="0350732E" w14:textId="77777777">
        <w:tc>
          <w:tcPr>
            <w:tcW w:w="567" w:type="dxa"/>
          </w:tcPr>
          <w:p w14:paraId="734EAB36" w14:textId="77777777" w:rsidR="00723593" w:rsidRPr="003E323C" w:rsidRDefault="00000000" w:rsidP="00AE5FA6">
            <w:pPr>
              <w:spacing w:line="276" w:lineRule="auto"/>
              <w:rPr>
                <w:rFonts w:ascii="Century Gothic" w:eastAsia="DengXian" w:hAnsi="Century Gothic" w:cstheme="minorHAnsi"/>
                <w:bCs/>
                <w:color w:val="000000" w:themeColor="text1"/>
              </w:rPr>
            </w:pPr>
            <w:r w:rsidRPr="003E323C">
              <w:rPr>
                <w:rFonts w:ascii="Century Gothic" w:eastAsia="DengXian" w:hAnsi="Century Gothic" w:cstheme="minorHAnsi"/>
                <w:bCs/>
                <w:color w:val="000000" w:themeColor="text1"/>
              </w:rPr>
              <w:t>4</w:t>
            </w:r>
          </w:p>
        </w:tc>
        <w:tc>
          <w:tcPr>
            <w:tcW w:w="2418" w:type="dxa"/>
          </w:tcPr>
          <w:p w14:paraId="2C0B19C0" w14:textId="77777777" w:rsidR="00723593" w:rsidRPr="003E323C" w:rsidRDefault="00000000" w:rsidP="00AE5FA6">
            <w:pPr>
              <w:spacing w:line="276" w:lineRule="auto"/>
              <w:rPr>
                <w:rFonts w:ascii="Century Gothic" w:eastAsia="DengXian" w:hAnsi="Century Gothic" w:cstheme="minorHAnsi"/>
                <w:bCs/>
                <w:color w:val="000000" w:themeColor="text1"/>
              </w:rPr>
            </w:pPr>
            <w:r w:rsidRPr="003E323C">
              <w:rPr>
                <w:rFonts w:ascii="Century Gothic" w:eastAsia="DengXian" w:hAnsi="Century Gothic" w:cstheme="minorHAnsi"/>
                <w:bCs/>
                <w:color w:val="000000" w:themeColor="text1"/>
              </w:rPr>
              <w:t>GBV, STIs and HIV Mitigation</w:t>
            </w:r>
          </w:p>
        </w:tc>
        <w:tc>
          <w:tcPr>
            <w:tcW w:w="2977" w:type="dxa"/>
          </w:tcPr>
          <w:p w14:paraId="40E79A37" w14:textId="77777777" w:rsidR="00723593" w:rsidRPr="003E323C" w:rsidRDefault="00000000" w:rsidP="00AE5FA6">
            <w:pPr>
              <w:spacing w:line="276" w:lineRule="auto"/>
              <w:rPr>
                <w:rFonts w:ascii="Century Gothic" w:eastAsia="DengXian" w:hAnsi="Century Gothic" w:cstheme="minorHAnsi"/>
                <w:bCs/>
                <w:color w:val="000000" w:themeColor="text1"/>
              </w:rPr>
            </w:pPr>
            <w:r w:rsidRPr="003E323C">
              <w:rPr>
                <w:rFonts w:ascii="Century Gothic" w:eastAsia="DengXian" w:hAnsi="Century Gothic" w:cstheme="minorHAnsi"/>
                <w:bCs/>
                <w:color w:val="000000" w:themeColor="text1"/>
              </w:rPr>
              <w:t>GBV Consultant/BAUCHI PIU Safeguards Officers</w:t>
            </w:r>
          </w:p>
        </w:tc>
        <w:tc>
          <w:tcPr>
            <w:tcW w:w="1693" w:type="dxa"/>
          </w:tcPr>
          <w:p w14:paraId="1014040E" w14:textId="77777777" w:rsidR="00723593" w:rsidRPr="003E323C" w:rsidRDefault="00000000" w:rsidP="00AE5FA6">
            <w:pPr>
              <w:spacing w:line="276" w:lineRule="auto"/>
              <w:rPr>
                <w:rFonts w:ascii="Century Gothic" w:eastAsia="DengXian" w:hAnsi="Century Gothic" w:cstheme="minorHAnsi"/>
                <w:bCs/>
                <w:color w:val="000000" w:themeColor="text1"/>
              </w:rPr>
            </w:pPr>
            <w:r w:rsidRPr="003E323C">
              <w:rPr>
                <w:rFonts w:ascii="Century Gothic" w:eastAsia="DengXian" w:hAnsi="Century Gothic" w:cstheme="minorHAnsi"/>
                <w:bCs/>
                <w:color w:val="000000" w:themeColor="text1"/>
              </w:rPr>
              <w:t>500,000.00</w:t>
            </w:r>
          </w:p>
        </w:tc>
        <w:tc>
          <w:tcPr>
            <w:tcW w:w="1322" w:type="dxa"/>
          </w:tcPr>
          <w:p w14:paraId="6AEC38EB" w14:textId="77777777" w:rsidR="00723593" w:rsidRPr="003E323C" w:rsidRDefault="00000000" w:rsidP="00AE5FA6">
            <w:pPr>
              <w:spacing w:line="276" w:lineRule="auto"/>
              <w:rPr>
                <w:rFonts w:ascii="Century Gothic" w:eastAsia="DengXian" w:hAnsi="Century Gothic" w:cstheme="minorHAnsi"/>
                <w:bCs/>
                <w:color w:val="000000" w:themeColor="text1"/>
              </w:rPr>
            </w:pPr>
            <w:r w:rsidRPr="003E323C">
              <w:rPr>
                <w:rFonts w:ascii="Century Gothic" w:eastAsia="DengXian" w:hAnsi="Century Gothic" w:cstheme="minorHAnsi"/>
                <w:bCs/>
                <w:color w:val="000000" w:themeColor="text1"/>
              </w:rPr>
              <w:t>1,086.94</w:t>
            </w:r>
          </w:p>
        </w:tc>
      </w:tr>
      <w:tr w:rsidR="003E323C" w:rsidRPr="003E323C" w14:paraId="6B833175" w14:textId="77777777">
        <w:tc>
          <w:tcPr>
            <w:tcW w:w="567" w:type="dxa"/>
          </w:tcPr>
          <w:p w14:paraId="405F5D17" w14:textId="77777777" w:rsidR="00723593" w:rsidRPr="003E323C" w:rsidRDefault="00000000" w:rsidP="00AE5FA6">
            <w:pPr>
              <w:spacing w:line="276" w:lineRule="auto"/>
              <w:rPr>
                <w:rFonts w:ascii="Century Gothic" w:eastAsia="DengXian" w:hAnsi="Century Gothic" w:cstheme="minorHAnsi"/>
                <w:bCs/>
                <w:color w:val="000000" w:themeColor="text1"/>
              </w:rPr>
            </w:pPr>
            <w:r w:rsidRPr="003E323C">
              <w:rPr>
                <w:rFonts w:ascii="Century Gothic" w:eastAsia="DengXian" w:hAnsi="Century Gothic" w:cstheme="minorHAnsi"/>
                <w:bCs/>
                <w:color w:val="000000" w:themeColor="text1"/>
              </w:rPr>
              <w:t>5</w:t>
            </w:r>
          </w:p>
        </w:tc>
        <w:tc>
          <w:tcPr>
            <w:tcW w:w="2418" w:type="dxa"/>
          </w:tcPr>
          <w:p w14:paraId="258309BC" w14:textId="77777777" w:rsidR="00723593" w:rsidRPr="003E323C" w:rsidRDefault="00000000" w:rsidP="00AE5FA6">
            <w:pPr>
              <w:spacing w:line="276" w:lineRule="auto"/>
              <w:rPr>
                <w:rFonts w:ascii="Century Gothic" w:eastAsia="DengXian" w:hAnsi="Century Gothic" w:cstheme="minorHAnsi"/>
                <w:bCs/>
                <w:color w:val="000000" w:themeColor="text1"/>
              </w:rPr>
            </w:pPr>
            <w:r w:rsidRPr="003E323C">
              <w:rPr>
                <w:rFonts w:ascii="Century Gothic" w:eastAsia="DengXian" w:hAnsi="Century Gothic" w:cstheme="minorHAnsi"/>
                <w:bCs/>
                <w:color w:val="000000" w:themeColor="text1"/>
              </w:rPr>
              <w:t>Grievance Redress Mechanism</w:t>
            </w:r>
          </w:p>
        </w:tc>
        <w:tc>
          <w:tcPr>
            <w:tcW w:w="2977" w:type="dxa"/>
          </w:tcPr>
          <w:p w14:paraId="2F193BA1" w14:textId="77777777" w:rsidR="00723593" w:rsidRPr="003E323C" w:rsidRDefault="00000000" w:rsidP="00AE5FA6">
            <w:pPr>
              <w:spacing w:line="276" w:lineRule="auto"/>
              <w:rPr>
                <w:rFonts w:ascii="Century Gothic" w:eastAsia="DengXian" w:hAnsi="Century Gothic" w:cstheme="minorHAnsi"/>
                <w:bCs/>
                <w:color w:val="000000" w:themeColor="text1"/>
              </w:rPr>
            </w:pPr>
            <w:r w:rsidRPr="003E323C">
              <w:rPr>
                <w:rFonts w:ascii="Century Gothic" w:eastAsia="DengXian" w:hAnsi="Century Gothic" w:cstheme="minorHAnsi"/>
                <w:bCs/>
                <w:color w:val="000000" w:themeColor="text1"/>
              </w:rPr>
              <w:t>BAUCHI PIU Safeguards Officer</w:t>
            </w:r>
          </w:p>
        </w:tc>
        <w:tc>
          <w:tcPr>
            <w:tcW w:w="1693" w:type="dxa"/>
          </w:tcPr>
          <w:p w14:paraId="76114A27" w14:textId="77777777" w:rsidR="00723593" w:rsidRPr="003E323C" w:rsidRDefault="00000000" w:rsidP="00AE5FA6">
            <w:pPr>
              <w:spacing w:line="276" w:lineRule="auto"/>
              <w:rPr>
                <w:rFonts w:ascii="Century Gothic" w:eastAsia="DengXian" w:hAnsi="Century Gothic" w:cstheme="minorHAnsi"/>
                <w:bCs/>
                <w:color w:val="000000" w:themeColor="text1"/>
              </w:rPr>
            </w:pPr>
            <w:r w:rsidRPr="003E323C">
              <w:rPr>
                <w:rFonts w:ascii="Century Gothic" w:eastAsia="DengXian" w:hAnsi="Century Gothic" w:cstheme="minorHAnsi"/>
                <w:bCs/>
                <w:color w:val="000000" w:themeColor="text1"/>
              </w:rPr>
              <w:t>500,000.00</w:t>
            </w:r>
          </w:p>
        </w:tc>
        <w:tc>
          <w:tcPr>
            <w:tcW w:w="1322" w:type="dxa"/>
          </w:tcPr>
          <w:p w14:paraId="1056C2FE" w14:textId="77777777" w:rsidR="00723593" w:rsidRPr="003E323C" w:rsidRDefault="00000000" w:rsidP="00AE5FA6">
            <w:pPr>
              <w:spacing w:line="276" w:lineRule="auto"/>
              <w:rPr>
                <w:rFonts w:ascii="Century Gothic" w:eastAsia="DengXian" w:hAnsi="Century Gothic" w:cstheme="minorHAnsi"/>
                <w:bCs/>
                <w:color w:val="000000" w:themeColor="text1"/>
              </w:rPr>
            </w:pPr>
            <w:r w:rsidRPr="003E323C">
              <w:rPr>
                <w:rFonts w:ascii="Century Gothic" w:eastAsia="DengXian" w:hAnsi="Century Gothic" w:cstheme="minorHAnsi"/>
                <w:bCs/>
                <w:color w:val="000000" w:themeColor="text1"/>
              </w:rPr>
              <w:t>1,086.94</w:t>
            </w:r>
          </w:p>
        </w:tc>
      </w:tr>
      <w:tr w:rsidR="003E323C" w:rsidRPr="003E323C" w14:paraId="1686A568" w14:textId="77777777">
        <w:tc>
          <w:tcPr>
            <w:tcW w:w="567" w:type="dxa"/>
          </w:tcPr>
          <w:p w14:paraId="230D55A2" w14:textId="77777777" w:rsidR="00723593" w:rsidRPr="003E323C" w:rsidRDefault="00000000" w:rsidP="00AE5FA6">
            <w:pPr>
              <w:spacing w:line="276" w:lineRule="auto"/>
              <w:jc w:val="both"/>
              <w:rPr>
                <w:rFonts w:ascii="Century Gothic" w:eastAsia="DengXian" w:hAnsi="Century Gothic" w:cstheme="minorHAnsi"/>
                <w:bCs/>
                <w:color w:val="000000" w:themeColor="text1"/>
              </w:rPr>
            </w:pPr>
            <w:r w:rsidRPr="003E323C">
              <w:rPr>
                <w:rFonts w:ascii="Century Gothic" w:eastAsia="DengXian" w:hAnsi="Century Gothic" w:cstheme="minorHAnsi"/>
                <w:bCs/>
                <w:color w:val="000000" w:themeColor="text1"/>
              </w:rPr>
              <w:t>6</w:t>
            </w:r>
          </w:p>
        </w:tc>
        <w:tc>
          <w:tcPr>
            <w:tcW w:w="2418" w:type="dxa"/>
          </w:tcPr>
          <w:p w14:paraId="519AF2B4" w14:textId="77777777" w:rsidR="00723593" w:rsidRPr="003E323C" w:rsidRDefault="00000000" w:rsidP="00AE5FA6">
            <w:pPr>
              <w:spacing w:line="276" w:lineRule="auto"/>
              <w:jc w:val="both"/>
              <w:rPr>
                <w:rFonts w:ascii="Century Gothic" w:eastAsia="DengXian" w:hAnsi="Century Gothic" w:cstheme="minorHAnsi"/>
                <w:bCs/>
                <w:color w:val="000000" w:themeColor="text1"/>
              </w:rPr>
            </w:pPr>
            <w:r w:rsidRPr="003E323C">
              <w:rPr>
                <w:rFonts w:ascii="Century Gothic" w:eastAsia="DengXian" w:hAnsi="Century Gothic" w:cstheme="minorHAnsi"/>
                <w:bCs/>
                <w:color w:val="000000" w:themeColor="text1"/>
              </w:rPr>
              <w:t>Consultations</w:t>
            </w:r>
          </w:p>
        </w:tc>
        <w:tc>
          <w:tcPr>
            <w:tcW w:w="2977" w:type="dxa"/>
          </w:tcPr>
          <w:p w14:paraId="405DCED7" w14:textId="77777777" w:rsidR="00723593" w:rsidRPr="003E323C" w:rsidRDefault="00000000" w:rsidP="00AE5FA6">
            <w:pPr>
              <w:spacing w:line="276" w:lineRule="auto"/>
              <w:jc w:val="both"/>
              <w:rPr>
                <w:rFonts w:ascii="Century Gothic" w:eastAsia="DengXian" w:hAnsi="Century Gothic" w:cstheme="minorHAnsi"/>
                <w:bCs/>
                <w:color w:val="000000" w:themeColor="text1"/>
              </w:rPr>
            </w:pPr>
            <w:r w:rsidRPr="003E323C">
              <w:rPr>
                <w:rFonts w:ascii="Century Gothic" w:eastAsia="DengXian" w:hAnsi="Century Gothic" w:cstheme="minorHAnsi"/>
                <w:bCs/>
                <w:color w:val="000000" w:themeColor="text1"/>
              </w:rPr>
              <w:t>BAUCHI PIU Safeguards Unit</w:t>
            </w:r>
          </w:p>
        </w:tc>
        <w:tc>
          <w:tcPr>
            <w:tcW w:w="1693" w:type="dxa"/>
          </w:tcPr>
          <w:p w14:paraId="69D4D3B6" w14:textId="77777777" w:rsidR="00723593" w:rsidRPr="003E323C" w:rsidRDefault="00000000" w:rsidP="00AE5FA6">
            <w:pPr>
              <w:spacing w:line="276" w:lineRule="auto"/>
              <w:jc w:val="both"/>
              <w:rPr>
                <w:rFonts w:ascii="Century Gothic" w:eastAsia="DengXian" w:hAnsi="Century Gothic" w:cstheme="minorHAnsi"/>
                <w:bCs/>
                <w:color w:val="000000" w:themeColor="text1"/>
              </w:rPr>
            </w:pPr>
            <w:r w:rsidRPr="003E323C">
              <w:rPr>
                <w:rFonts w:ascii="Century Gothic" w:eastAsia="DengXian" w:hAnsi="Century Gothic" w:cstheme="minorHAnsi"/>
                <w:bCs/>
                <w:color w:val="000000" w:themeColor="text1"/>
              </w:rPr>
              <w:t>500,000.00</w:t>
            </w:r>
          </w:p>
        </w:tc>
        <w:tc>
          <w:tcPr>
            <w:tcW w:w="1322" w:type="dxa"/>
          </w:tcPr>
          <w:p w14:paraId="24CAE382" w14:textId="77777777" w:rsidR="00723593" w:rsidRPr="003E323C" w:rsidRDefault="00000000" w:rsidP="00AE5FA6">
            <w:pPr>
              <w:spacing w:line="276" w:lineRule="auto"/>
              <w:jc w:val="both"/>
              <w:rPr>
                <w:rFonts w:ascii="Century Gothic" w:eastAsia="DengXian" w:hAnsi="Century Gothic" w:cstheme="minorHAnsi"/>
                <w:bCs/>
                <w:color w:val="000000" w:themeColor="text1"/>
              </w:rPr>
            </w:pPr>
            <w:r w:rsidRPr="003E323C">
              <w:rPr>
                <w:rFonts w:ascii="Century Gothic" w:eastAsia="DengXian" w:hAnsi="Century Gothic" w:cstheme="minorHAnsi"/>
                <w:bCs/>
                <w:color w:val="000000" w:themeColor="text1"/>
              </w:rPr>
              <w:t>1,086.94</w:t>
            </w:r>
          </w:p>
        </w:tc>
      </w:tr>
      <w:tr w:rsidR="003E323C" w:rsidRPr="003E323C" w14:paraId="5FCF5613" w14:textId="77777777">
        <w:tc>
          <w:tcPr>
            <w:tcW w:w="567" w:type="dxa"/>
          </w:tcPr>
          <w:p w14:paraId="46843C94" w14:textId="77777777" w:rsidR="00723593" w:rsidRPr="003E323C" w:rsidRDefault="00000000" w:rsidP="00AE5FA6">
            <w:pPr>
              <w:spacing w:line="276" w:lineRule="auto"/>
              <w:jc w:val="both"/>
              <w:rPr>
                <w:rFonts w:ascii="Century Gothic" w:eastAsia="DengXian" w:hAnsi="Century Gothic" w:cstheme="minorHAnsi"/>
                <w:bCs/>
                <w:color w:val="000000" w:themeColor="text1"/>
              </w:rPr>
            </w:pPr>
            <w:r w:rsidRPr="003E323C">
              <w:rPr>
                <w:rFonts w:ascii="Century Gothic" w:eastAsia="DengXian" w:hAnsi="Century Gothic" w:cstheme="minorHAnsi"/>
                <w:bCs/>
                <w:color w:val="000000" w:themeColor="text1"/>
              </w:rPr>
              <w:t>7</w:t>
            </w:r>
          </w:p>
        </w:tc>
        <w:tc>
          <w:tcPr>
            <w:tcW w:w="2418" w:type="dxa"/>
          </w:tcPr>
          <w:p w14:paraId="5A14E3A3" w14:textId="77777777" w:rsidR="00723593" w:rsidRPr="003E323C" w:rsidRDefault="00000000" w:rsidP="00AE5FA6">
            <w:pPr>
              <w:spacing w:line="276" w:lineRule="auto"/>
              <w:jc w:val="both"/>
              <w:rPr>
                <w:rFonts w:ascii="Century Gothic" w:eastAsia="DengXian" w:hAnsi="Century Gothic" w:cstheme="minorHAnsi"/>
                <w:bCs/>
                <w:color w:val="000000" w:themeColor="text1"/>
              </w:rPr>
            </w:pPr>
            <w:r w:rsidRPr="003E323C">
              <w:rPr>
                <w:rFonts w:ascii="Century Gothic" w:eastAsia="DengXian" w:hAnsi="Century Gothic" w:cstheme="minorHAnsi"/>
                <w:bCs/>
                <w:color w:val="000000" w:themeColor="text1"/>
              </w:rPr>
              <w:t>Disclosure</w:t>
            </w:r>
          </w:p>
        </w:tc>
        <w:tc>
          <w:tcPr>
            <w:tcW w:w="2977" w:type="dxa"/>
          </w:tcPr>
          <w:p w14:paraId="6E6DD74D" w14:textId="77777777" w:rsidR="00723593" w:rsidRPr="003E323C" w:rsidRDefault="00000000" w:rsidP="00AE5FA6">
            <w:pPr>
              <w:spacing w:line="276" w:lineRule="auto"/>
              <w:jc w:val="both"/>
              <w:rPr>
                <w:rFonts w:ascii="Century Gothic" w:eastAsia="DengXian" w:hAnsi="Century Gothic" w:cstheme="minorHAnsi"/>
                <w:bCs/>
                <w:color w:val="000000" w:themeColor="text1"/>
              </w:rPr>
            </w:pPr>
            <w:r w:rsidRPr="003E323C">
              <w:rPr>
                <w:rFonts w:ascii="Century Gothic" w:eastAsia="DengXian" w:hAnsi="Century Gothic" w:cstheme="minorHAnsi"/>
                <w:bCs/>
                <w:color w:val="000000" w:themeColor="text1"/>
              </w:rPr>
              <w:t>BAUCHI PIU/State/BASMEnv. /FMEnv/AfDB</w:t>
            </w:r>
          </w:p>
        </w:tc>
        <w:tc>
          <w:tcPr>
            <w:tcW w:w="1693" w:type="dxa"/>
          </w:tcPr>
          <w:p w14:paraId="06E9A52E" w14:textId="77777777" w:rsidR="00723593" w:rsidRPr="003E323C" w:rsidRDefault="00000000" w:rsidP="00AE5FA6">
            <w:pPr>
              <w:spacing w:line="276" w:lineRule="auto"/>
              <w:jc w:val="both"/>
              <w:rPr>
                <w:rFonts w:ascii="Century Gothic" w:eastAsia="DengXian" w:hAnsi="Century Gothic" w:cstheme="minorHAnsi"/>
                <w:bCs/>
                <w:color w:val="000000" w:themeColor="text1"/>
              </w:rPr>
            </w:pPr>
            <w:r w:rsidRPr="003E323C">
              <w:rPr>
                <w:rFonts w:ascii="Century Gothic" w:eastAsia="DengXian" w:hAnsi="Century Gothic" w:cstheme="minorHAnsi"/>
                <w:bCs/>
                <w:color w:val="000000" w:themeColor="text1"/>
              </w:rPr>
              <w:t>1,000,000.00</w:t>
            </w:r>
          </w:p>
        </w:tc>
        <w:tc>
          <w:tcPr>
            <w:tcW w:w="1322" w:type="dxa"/>
          </w:tcPr>
          <w:p w14:paraId="4C728118" w14:textId="77777777" w:rsidR="00723593" w:rsidRPr="003E323C" w:rsidRDefault="00000000" w:rsidP="00AE5FA6">
            <w:pPr>
              <w:spacing w:line="276" w:lineRule="auto"/>
              <w:jc w:val="both"/>
              <w:rPr>
                <w:rFonts w:ascii="Century Gothic" w:eastAsia="DengXian" w:hAnsi="Century Gothic" w:cstheme="minorHAnsi"/>
                <w:bCs/>
                <w:color w:val="000000" w:themeColor="text1"/>
              </w:rPr>
            </w:pPr>
            <w:r w:rsidRPr="003E323C">
              <w:rPr>
                <w:rFonts w:ascii="Century Gothic" w:eastAsia="DengXian" w:hAnsi="Century Gothic" w:cstheme="minorHAnsi"/>
                <w:bCs/>
                <w:color w:val="000000" w:themeColor="text1"/>
              </w:rPr>
              <w:t>2,173.92</w:t>
            </w:r>
          </w:p>
        </w:tc>
      </w:tr>
      <w:tr w:rsidR="003E323C" w:rsidRPr="003E323C" w14:paraId="239FFC8C" w14:textId="77777777">
        <w:trPr>
          <w:trHeight w:val="67"/>
        </w:trPr>
        <w:tc>
          <w:tcPr>
            <w:tcW w:w="5962" w:type="dxa"/>
            <w:gridSpan w:val="3"/>
          </w:tcPr>
          <w:p w14:paraId="3026075F" w14:textId="77777777" w:rsidR="00723593" w:rsidRPr="003E323C" w:rsidRDefault="00000000" w:rsidP="00AE5FA6">
            <w:pPr>
              <w:keepNext/>
              <w:keepLines/>
              <w:spacing w:line="276" w:lineRule="auto"/>
              <w:jc w:val="both"/>
              <w:outlineLvl w:val="3"/>
              <w:rPr>
                <w:rFonts w:ascii="Century Gothic" w:eastAsia="DengXian" w:hAnsi="Century Gothic" w:cstheme="minorHAnsi"/>
                <w:bCs/>
                <w:color w:val="000000" w:themeColor="text1"/>
              </w:rPr>
            </w:pPr>
            <w:r w:rsidRPr="003E323C">
              <w:rPr>
                <w:rFonts w:ascii="Century Gothic" w:eastAsia="DengXian" w:hAnsi="Century Gothic" w:cstheme="minorHAnsi"/>
                <w:bCs/>
                <w:color w:val="000000" w:themeColor="text1"/>
              </w:rPr>
              <w:t>Sub-Total</w:t>
            </w:r>
          </w:p>
        </w:tc>
        <w:tc>
          <w:tcPr>
            <w:tcW w:w="1693" w:type="dxa"/>
          </w:tcPr>
          <w:p w14:paraId="3DF593A4" w14:textId="77777777" w:rsidR="00723593" w:rsidRPr="003E323C" w:rsidRDefault="00000000" w:rsidP="00AE5FA6">
            <w:pPr>
              <w:spacing w:after="0" w:line="276" w:lineRule="auto"/>
              <w:jc w:val="both"/>
              <w:rPr>
                <w:rFonts w:ascii="Century Gothic" w:eastAsia="Times New Roman" w:hAnsi="Century Gothic" w:cstheme="minorHAnsi"/>
                <w:color w:val="000000" w:themeColor="text1"/>
              </w:rPr>
            </w:pPr>
            <w:r w:rsidRPr="003E323C">
              <w:rPr>
                <w:rFonts w:ascii="Century Gothic" w:hAnsi="Century Gothic" w:cstheme="minorHAnsi"/>
                <w:bCs/>
                <w:color w:val="000000" w:themeColor="text1"/>
              </w:rPr>
              <w:t>24,900,000.00</w:t>
            </w:r>
          </w:p>
        </w:tc>
        <w:tc>
          <w:tcPr>
            <w:tcW w:w="1322" w:type="dxa"/>
          </w:tcPr>
          <w:p w14:paraId="112DC309" w14:textId="77777777" w:rsidR="00723593" w:rsidRPr="003E323C" w:rsidRDefault="00000000" w:rsidP="00AE5FA6">
            <w:pPr>
              <w:spacing w:after="0" w:line="276" w:lineRule="auto"/>
              <w:jc w:val="both"/>
              <w:rPr>
                <w:rFonts w:ascii="Century Gothic" w:eastAsia="Times New Roman" w:hAnsi="Century Gothic" w:cstheme="minorHAnsi"/>
                <w:color w:val="000000" w:themeColor="text1"/>
              </w:rPr>
            </w:pPr>
            <w:r w:rsidRPr="003E323C">
              <w:rPr>
                <w:rFonts w:ascii="Century Gothic" w:hAnsi="Century Gothic" w:cstheme="minorHAnsi"/>
                <w:bCs/>
                <w:color w:val="000000" w:themeColor="text1"/>
              </w:rPr>
              <w:t>54,130.43</w:t>
            </w:r>
          </w:p>
        </w:tc>
      </w:tr>
      <w:tr w:rsidR="003E323C" w:rsidRPr="003E323C" w14:paraId="2AAC92DD" w14:textId="77777777">
        <w:trPr>
          <w:trHeight w:val="67"/>
        </w:trPr>
        <w:tc>
          <w:tcPr>
            <w:tcW w:w="567" w:type="dxa"/>
          </w:tcPr>
          <w:p w14:paraId="4BA85D40" w14:textId="77777777" w:rsidR="00723593" w:rsidRPr="003E323C" w:rsidRDefault="00000000" w:rsidP="00AE5FA6">
            <w:pPr>
              <w:spacing w:line="276" w:lineRule="auto"/>
              <w:jc w:val="both"/>
              <w:rPr>
                <w:rFonts w:ascii="Century Gothic" w:eastAsia="DengXian" w:hAnsi="Century Gothic" w:cstheme="minorHAnsi"/>
                <w:bCs/>
                <w:color w:val="000000" w:themeColor="text1"/>
              </w:rPr>
            </w:pPr>
            <w:r w:rsidRPr="003E323C">
              <w:rPr>
                <w:rFonts w:ascii="Century Gothic" w:eastAsia="DengXian" w:hAnsi="Century Gothic" w:cstheme="minorHAnsi"/>
                <w:bCs/>
                <w:color w:val="000000" w:themeColor="text1"/>
              </w:rPr>
              <w:t>8</w:t>
            </w:r>
          </w:p>
        </w:tc>
        <w:tc>
          <w:tcPr>
            <w:tcW w:w="5395" w:type="dxa"/>
            <w:gridSpan w:val="2"/>
          </w:tcPr>
          <w:p w14:paraId="150E4AA7" w14:textId="77777777" w:rsidR="00723593" w:rsidRPr="003E323C" w:rsidRDefault="00000000" w:rsidP="00AE5FA6">
            <w:pPr>
              <w:spacing w:line="276" w:lineRule="auto"/>
              <w:jc w:val="both"/>
              <w:rPr>
                <w:rFonts w:ascii="Century Gothic" w:eastAsia="DengXian" w:hAnsi="Century Gothic" w:cstheme="minorHAnsi"/>
                <w:bCs/>
                <w:color w:val="000000" w:themeColor="text1"/>
              </w:rPr>
            </w:pPr>
            <w:r w:rsidRPr="003E323C">
              <w:rPr>
                <w:rFonts w:ascii="Century Gothic" w:eastAsia="DengXian" w:hAnsi="Century Gothic" w:cstheme="minorHAnsi"/>
                <w:bCs/>
                <w:color w:val="000000" w:themeColor="text1"/>
              </w:rPr>
              <w:t>Contingency (10% of Sub-total)</w:t>
            </w:r>
          </w:p>
        </w:tc>
        <w:tc>
          <w:tcPr>
            <w:tcW w:w="1693" w:type="dxa"/>
          </w:tcPr>
          <w:p w14:paraId="60529972" w14:textId="77777777" w:rsidR="00723593" w:rsidRPr="003E323C" w:rsidRDefault="00000000" w:rsidP="00AE5FA6">
            <w:pPr>
              <w:spacing w:after="0" w:line="276" w:lineRule="auto"/>
              <w:jc w:val="both"/>
              <w:rPr>
                <w:rFonts w:ascii="Century Gothic" w:eastAsia="Times New Roman" w:hAnsi="Century Gothic" w:cstheme="minorHAnsi"/>
                <w:color w:val="000000" w:themeColor="text1"/>
              </w:rPr>
            </w:pPr>
            <w:r w:rsidRPr="003E323C">
              <w:rPr>
                <w:rFonts w:ascii="Century Gothic" w:hAnsi="Century Gothic" w:cstheme="minorHAnsi"/>
                <w:bCs/>
                <w:color w:val="000000" w:themeColor="text1"/>
              </w:rPr>
              <w:t>2,490,000.00</w:t>
            </w:r>
          </w:p>
        </w:tc>
        <w:tc>
          <w:tcPr>
            <w:tcW w:w="1322" w:type="dxa"/>
          </w:tcPr>
          <w:p w14:paraId="5BD58DC5" w14:textId="77777777" w:rsidR="00723593" w:rsidRPr="003E323C" w:rsidRDefault="00000000" w:rsidP="00AE5FA6">
            <w:pPr>
              <w:spacing w:after="0" w:line="276" w:lineRule="auto"/>
              <w:jc w:val="both"/>
              <w:rPr>
                <w:rFonts w:ascii="Century Gothic" w:eastAsia="Times New Roman" w:hAnsi="Century Gothic" w:cstheme="minorHAnsi"/>
                <w:color w:val="000000" w:themeColor="text1"/>
              </w:rPr>
            </w:pPr>
            <w:r w:rsidRPr="003E323C">
              <w:rPr>
                <w:rFonts w:ascii="Century Gothic" w:hAnsi="Century Gothic" w:cstheme="minorHAnsi"/>
                <w:bCs/>
                <w:color w:val="000000" w:themeColor="text1"/>
              </w:rPr>
              <w:t>5,413.04</w:t>
            </w:r>
          </w:p>
        </w:tc>
      </w:tr>
      <w:tr w:rsidR="003E323C" w:rsidRPr="003E323C" w14:paraId="7F10524B" w14:textId="77777777">
        <w:trPr>
          <w:trHeight w:val="495"/>
        </w:trPr>
        <w:tc>
          <w:tcPr>
            <w:tcW w:w="5962" w:type="dxa"/>
            <w:gridSpan w:val="3"/>
          </w:tcPr>
          <w:p w14:paraId="398AE906" w14:textId="77777777" w:rsidR="00723593" w:rsidRPr="003E323C" w:rsidRDefault="00000000" w:rsidP="00AE5FA6">
            <w:pPr>
              <w:spacing w:line="276" w:lineRule="auto"/>
              <w:jc w:val="both"/>
              <w:rPr>
                <w:rFonts w:ascii="Century Gothic" w:eastAsia="DengXian" w:hAnsi="Century Gothic" w:cstheme="minorHAnsi"/>
                <w:b/>
                <w:color w:val="000000" w:themeColor="text1"/>
              </w:rPr>
            </w:pPr>
            <w:r w:rsidRPr="003E323C">
              <w:rPr>
                <w:rFonts w:ascii="Century Gothic" w:eastAsia="DengXian" w:hAnsi="Century Gothic" w:cstheme="minorHAnsi"/>
                <w:b/>
                <w:color w:val="000000" w:themeColor="text1"/>
              </w:rPr>
              <w:t>Grand Total</w:t>
            </w:r>
          </w:p>
        </w:tc>
        <w:tc>
          <w:tcPr>
            <w:tcW w:w="1693" w:type="dxa"/>
          </w:tcPr>
          <w:p w14:paraId="211A62A0" w14:textId="77777777" w:rsidR="00723593" w:rsidRPr="003E323C" w:rsidRDefault="00000000" w:rsidP="00AE5FA6">
            <w:pPr>
              <w:spacing w:after="0" w:line="276" w:lineRule="auto"/>
              <w:jc w:val="both"/>
              <w:rPr>
                <w:rFonts w:ascii="Century Gothic" w:eastAsia="Times New Roman" w:hAnsi="Century Gothic" w:cstheme="minorHAnsi"/>
                <w:b/>
                <w:color w:val="000000" w:themeColor="text1"/>
              </w:rPr>
            </w:pPr>
            <w:r w:rsidRPr="003E323C">
              <w:rPr>
                <w:rFonts w:ascii="Century Gothic" w:hAnsi="Century Gothic" w:cstheme="minorHAnsi"/>
                <w:b/>
                <w:color w:val="000000" w:themeColor="text1"/>
              </w:rPr>
              <w:t>27,390,000.00</w:t>
            </w:r>
          </w:p>
        </w:tc>
        <w:tc>
          <w:tcPr>
            <w:tcW w:w="1322" w:type="dxa"/>
          </w:tcPr>
          <w:p w14:paraId="0C4646A1" w14:textId="77777777" w:rsidR="00723593" w:rsidRPr="003E323C" w:rsidRDefault="00000000" w:rsidP="00AE5FA6">
            <w:pPr>
              <w:spacing w:after="0" w:line="276" w:lineRule="auto"/>
              <w:jc w:val="both"/>
              <w:rPr>
                <w:rFonts w:ascii="Century Gothic" w:eastAsia="Times New Roman" w:hAnsi="Century Gothic" w:cstheme="minorHAnsi"/>
                <w:b/>
                <w:color w:val="000000" w:themeColor="text1"/>
              </w:rPr>
            </w:pPr>
            <w:r w:rsidRPr="003E323C">
              <w:rPr>
                <w:rFonts w:ascii="Century Gothic" w:hAnsi="Century Gothic" w:cstheme="minorHAnsi"/>
                <w:b/>
                <w:color w:val="000000" w:themeColor="text1"/>
              </w:rPr>
              <w:t>59,543.47</w:t>
            </w:r>
          </w:p>
        </w:tc>
      </w:tr>
    </w:tbl>
    <w:p w14:paraId="30321636" w14:textId="77777777" w:rsidR="00723593" w:rsidRPr="003E323C" w:rsidRDefault="00000000" w:rsidP="00BC2948">
      <w:pPr>
        <w:pStyle w:val="Caption"/>
        <w:spacing w:line="276" w:lineRule="auto"/>
        <w:jc w:val="both"/>
        <w:rPr>
          <w:rFonts w:ascii="Century Gothic" w:hAnsi="Century Gothic"/>
          <w:color w:val="000000" w:themeColor="text1"/>
          <w:sz w:val="22"/>
        </w:rPr>
      </w:pPr>
      <w:r w:rsidRPr="003E323C">
        <w:rPr>
          <w:rFonts w:ascii="Century Gothic" w:hAnsi="Century Gothic" w:cstheme="minorHAnsi"/>
          <w:bCs/>
          <w:color w:val="000000" w:themeColor="text1"/>
          <w:sz w:val="22"/>
        </w:rPr>
        <w:tab/>
        <w:t xml:space="preserve">         </w:t>
      </w:r>
    </w:p>
    <w:p w14:paraId="0C8ADEFA" w14:textId="77777777" w:rsidR="00723593" w:rsidRPr="003E323C" w:rsidRDefault="00000000" w:rsidP="00AE5FA6">
      <w:pPr>
        <w:spacing w:line="276" w:lineRule="auto"/>
        <w:jc w:val="both"/>
        <w:rPr>
          <w:rFonts w:ascii="Century Gothic" w:hAnsi="Century Gothic" w:cstheme="minorHAnsi"/>
          <w:bCs/>
          <w:color w:val="000000" w:themeColor="text1"/>
        </w:rPr>
      </w:pPr>
      <w:r w:rsidRPr="003E323C">
        <w:rPr>
          <w:rFonts w:ascii="Century Gothic" w:hAnsi="Century Gothic" w:cstheme="minorHAnsi"/>
          <w:bCs/>
          <w:color w:val="000000" w:themeColor="text1"/>
        </w:rPr>
        <w:t>The cost of mitigation by the Contractor will be included in the contract as part of the implementation cost by the Contractor. The Bauchi PIU will coordinate the implementation of this ESMP in conjunction with the relevant State MDAs.</w:t>
      </w:r>
    </w:p>
    <w:p w14:paraId="4698C9A1" w14:textId="77777777" w:rsidR="00723593" w:rsidRPr="003E323C" w:rsidRDefault="00723593" w:rsidP="00AE5FA6">
      <w:pPr>
        <w:spacing w:line="276" w:lineRule="auto"/>
        <w:jc w:val="both"/>
        <w:rPr>
          <w:rFonts w:ascii="Century Gothic" w:hAnsi="Century Gothic" w:cstheme="minorHAnsi"/>
          <w:bCs/>
          <w:color w:val="000000" w:themeColor="text1"/>
        </w:rPr>
      </w:pPr>
    </w:p>
    <w:p w14:paraId="6E7BF0CA" w14:textId="77777777" w:rsidR="00723593" w:rsidRPr="003E323C" w:rsidRDefault="00723593" w:rsidP="00AE5FA6">
      <w:pPr>
        <w:spacing w:line="276" w:lineRule="auto"/>
        <w:jc w:val="both"/>
        <w:rPr>
          <w:rFonts w:ascii="Century Gothic" w:hAnsi="Century Gothic" w:cstheme="minorHAnsi"/>
          <w:bCs/>
          <w:color w:val="000000" w:themeColor="text1"/>
        </w:rPr>
      </w:pPr>
    </w:p>
    <w:p w14:paraId="23D16447" w14:textId="77777777" w:rsidR="00723593" w:rsidRPr="003E323C" w:rsidRDefault="00723593" w:rsidP="00AE5FA6">
      <w:pPr>
        <w:spacing w:line="276" w:lineRule="auto"/>
        <w:jc w:val="both"/>
        <w:rPr>
          <w:rFonts w:ascii="Century Gothic" w:hAnsi="Century Gothic" w:cstheme="minorHAnsi"/>
          <w:bCs/>
          <w:color w:val="000000" w:themeColor="text1"/>
        </w:rPr>
      </w:pPr>
    </w:p>
    <w:p w14:paraId="3300CB0A" w14:textId="77777777" w:rsidR="00723593" w:rsidRPr="003E323C" w:rsidRDefault="00723593" w:rsidP="00AE5FA6">
      <w:pPr>
        <w:pStyle w:val="Heading1"/>
        <w:spacing w:line="276" w:lineRule="auto"/>
        <w:rPr>
          <w:rFonts w:cstheme="minorHAnsi"/>
          <w:color w:val="000000" w:themeColor="text1"/>
          <w:sz w:val="22"/>
          <w:szCs w:val="22"/>
        </w:rPr>
      </w:pPr>
      <w:bookmarkStart w:id="275" w:name="_Toc23020"/>
    </w:p>
    <w:p w14:paraId="407A10E8" w14:textId="77777777" w:rsidR="00723593" w:rsidRPr="003E323C" w:rsidRDefault="00723593" w:rsidP="00AE5FA6">
      <w:pPr>
        <w:pStyle w:val="Heading1"/>
        <w:spacing w:line="276" w:lineRule="auto"/>
        <w:rPr>
          <w:rFonts w:cstheme="minorHAnsi"/>
          <w:color w:val="000000" w:themeColor="text1"/>
          <w:sz w:val="22"/>
          <w:szCs w:val="22"/>
        </w:rPr>
      </w:pPr>
    </w:p>
    <w:p w14:paraId="25E758B1" w14:textId="77777777" w:rsidR="00723593" w:rsidRPr="003E323C" w:rsidRDefault="00723593" w:rsidP="00AE5FA6">
      <w:pPr>
        <w:pStyle w:val="Heading1"/>
        <w:spacing w:line="276" w:lineRule="auto"/>
        <w:rPr>
          <w:rFonts w:cstheme="minorHAnsi"/>
          <w:color w:val="000000" w:themeColor="text1"/>
          <w:sz w:val="22"/>
          <w:szCs w:val="22"/>
        </w:rPr>
      </w:pPr>
    </w:p>
    <w:p w14:paraId="3F4EEC76" w14:textId="77777777" w:rsidR="00723593" w:rsidRPr="003E323C" w:rsidRDefault="00723593" w:rsidP="00AE5FA6">
      <w:pPr>
        <w:pStyle w:val="Heading1"/>
        <w:spacing w:line="276" w:lineRule="auto"/>
        <w:rPr>
          <w:rFonts w:cstheme="minorHAnsi"/>
          <w:color w:val="000000" w:themeColor="text1"/>
          <w:sz w:val="22"/>
          <w:szCs w:val="22"/>
        </w:rPr>
      </w:pPr>
    </w:p>
    <w:p w14:paraId="51D24D1A" w14:textId="77777777" w:rsidR="00723593" w:rsidRPr="003E323C" w:rsidRDefault="00723593" w:rsidP="00AE5FA6">
      <w:pPr>
        <w:spacing w:line="276" w:lineRule="auto"/>
        <w:rPr>
          <w:rFonts w:ascii="Century Gothic" w:hAnsi="Century Gothic"/>
          <w:color w:val="000000" w:themeColor="text1"/>
        </w:rPr>
      </w:pPr>
    </w:p>
    <w:p w14:paraId="0BE4ADF3" w14:textId="77777777" w:rsidR="00723593" w:rsidRPr="003E323C" w:rsidRDefault="00723593" w:rsidP="00AE5FA6">
      <w:pPr>
        <w:spacing w:line="276" w:lineRule="auto"/>
        <w:rPr>
          <w:rFonts w:ascii="Century Gothic" w:hAnsi="Century Gothic"/>
          <w:color w:val="000000" w:themeColor="text1"/>
        </w:rPr>
      </w:pPr>
    </w:p>
    <w:p w14:paraId="5EF1EC09" w14:textId="77777777" w:rsidR="00723593" w:rsidRPr="003E323C" w:rsidRDefault="00000000" w:rsidP="00AE5FA6">
      <w:pPr>
        <w:pStyle w:val="Heading1"/>
        <w:spacing w:line="276" w:lineRule="auto"/>
        <w:rPr>
          <w:color w:val="000000" w:themeColor="text1"/>
          <w:sz w:val="22"/>
          <w:szCs w:val="22"/>
        </w:rPr>
      </w:pPr>
      <w:bookmarkStart w:id="276" w:name="_Toc194775261"/>
      <w:r w:rsidRPr="003E323C">
        <w:rPr>
          <w:color w:val="000000" w:themeColor="text1"/>
          <w:sz w:val="22"/>
          <w:szCs w:val="22"/>
        </w:rPr>
        <w:lastRenderedPageBreak/>
        <w:t>CHAPTER EIGHT: STAKEHOLDER CONSULTATION</w:t>
      </w:r>
      <w:bookmarkEnd w:id="276"/>
    </w:p>
    <w:p w14:paraId="01F90E48" w14:textId="77777777" w:rsidR="00723593" w:rsidRPr="003E323C" w:rsidRDefault="00723593" w:rsidP="00AE5FA6">
      <w:pPr>
        <w:spacing w:line="276" w:lineRule="auto"/>
        <w:rPr>
          <w:rFonts w:ascii="Century Gothic" w:hAnsi="Century Gothic"/>
          <w:color w:val="000000" w:themeColor="text1"/>
        </w:rPr>
      </w:pPr>
    </w:p>
    <w:p w14:paraId="4AA5A10B" w14:textId="77777777" w:rsidR="00723593" w:rsidRPr="003E323C" w:rsidRDefault="00000000" w:rsidP="00AE5FA6">
      <w:pPr>
        <w:pStyle w:val="Heading2"/>
        <w:spacing w:line="276" w:lineRule="auto"/>
        <w:rPr>
          <w:color w:val="000000" w:themeColor="text1"/>
          <w:sz w:val="22"/>
          <w:szCs w:val="22"/>
        </w:rPr>
      </w:pPr>
      <w:bookmarkStart w:id="277" w:name="_Toc194775262"/>
      <w:r w:rsidRPr="003E323C">
        <w:rPr>
          <w:color w:val="000000" w:themeColor="text1"/>
          <w:sz w:val="22"/>
          <w:szCs w:val="22"/>
        </w:rPr>
        <w:t>8.1 Introduction</w:t>
      </w:r>
      <w:bookmarkEnd w:id="277"/>
    </w:p>
    <w:p w14:paraId="4F200860" w14:textId="77777777" w:rsidR="00723593" w:rsidRPr="003E323C" w:rsidRDefault="00000000" w:rsidP="00AE5FA6">
      <w:pPr>
        <w:spacing w:line="276" w:lineRule="auto"/>
        <w:jc w:val="both"/>
        <w:rPr>
          <w:rFonts w:ascii="Century Gothic" w:eastAsia="SimSun" w:hAnsi="Century Gothic" w:cstheme="minorHAnsi"/>
          <w:color w:val="000000" w:themeColor="text1"/>
        </w:rPr>
      </w:pPr>
      <w:r w:rsidRPr="003E323C">
        <w:rPr>
          <w:rFonts w:ascii="Century Gothic" w:eastAsia="SimSun" w:hAnsi="Century Gothic" w:cstheme="minorHAnsi"/>
          <w:color w:val="000000" w:themeColor="text1"/>
        </w:rPr>
        <w:t xml:space="preserve">Consultations and public participation enable the project to understand and document concerns about environmental and social impacts associated with the project. During the preparation of the ESMP, significant consultations and public participation were carried out. Stakeholder consultations and public participation was carried out: </w:t>
      </w:r>
    </w:p>
    <w:p w14:paraId="1AEE3281" w14:textId="77777777" w:rsidR="00723593" w:rsidRPr="003E323C" w:rsidRDefault="00000000" w:rsidP="00AE5FA6">
      <w:pPr>
        <w:spacing w:line="276" w:lineRule="auto"/>
        <w:jc w:val="both"/>
        <w:rPr>
          <w:rFonts w:ascii="Century Gothic" w:eastAsia="SimSun" w:hAnsi="Century Gothic" w:cstheme="minorHAnsi"/>
          <w:color w:val="000000" w:themeColor="text1"/>
        </w:rPr>
      </w:pPr>
      <w:r w:rsidRPr="003E323C">
        <w:rPr>
          <w:rFonts w:ascii="Century Gothic" w:eastAsia="SimSun" w:hAnsi="Century Gothic" w:cstheme="minorHAnsi"/>
          <w:color w:val="000000" w:themeColor="text1"/>
        </w:rPr>
        <w:t>(</w:t>
      </w:r>
      <w:proofErr w:type="spellStart"/>
      <w:r w:rsidRPr="003E323C">
        <w:rPr>
          <w:rFonts w:ascii="Century Gothic" w:eastAsia="SimSun" w:hAnsi="Century Gothic" w:cstheme="minorHAnsi"/>
          <w:color w:val="000000" w:themeColor="text1"/>
        </w:rPr>
        <w:t>i</w:t>
      </w:r>
      <w:proofErr w:type="spellEnd"/>
      <w:r w:rsidRPr="003E323C">
        <w:rPr>
          <w:rFonts w:ascii="Century Gothic" w:eastAsia="SimSun" w:hAnsi="Century Gothic" w:cstheme="minorHAnsi"/>
          <w:color w:val="000000" w:themeColor="text1"/>
        </w:rPr>
        <w:t xml:space="preserve">) To provide an opportunity for people likely to be affected by the project to get clear, accurate, and comprehensive information about the proposed project and its anticipated environmental and social impacts; </w:t>
      </w:r>
    </w:p>
    <w:p w14:paraId="3F143A5B" w14:textId="77777777" w:rsidR="00723593" w:rsidRPr="003E323C" w:rsidRDefault="00000000" w:rsidP="00AE5FA6">
      <w:pPr>
        <w:spacing w:line="276" w:lineRule="auto"/>
        <w:jc w:val="both"/>
        <w:rPr>
          <w:rFonts w:ascii="Century Gothic" w:eastAsia="SimSun" w:hAnsi="Century Gothic" w:cstheme="minorHAnsi"/>
          <w:color w:val="000000" w:themeColor="text1"/>
        </w:rPr>
      </w:pPr>
      <w:r w:rsidRPr="003E323C">
        <w:rPr>
          <w:rFonts w:ascii="Century Gothic" w:eastAsia="SimSun" w:hAnsi="Century Gothic" w:cstheme="minorHAnsi"/>
          <w:color w:val="000000" w:themeColor="text1"/>
        </w:rPr>
        <w:t xml:space="preserve">(ii) To provide an opportunity for people to give their views and raise their concerns; </w:t>
      </w:r>
    </w:p>
    <w:p w14:paraId="060F9771" w14:textId="77777777" w:rsidR="00723593" w:rsidRPr="003E323C" w:rsidRDefault="00000000" w:rsidP="00AE5FA6">
      <w:pPr>
        <w:spacing w:line="276" w:lineRule="auto"/>
        <w:jc w:val="both"/>
        <w:rPr>
          <w:rFonts w:ascii="Century Gothic" w:eastAsia="SimSun" w:hAnsi="Century Gothic" w:cstheme="minorHAnsi"/>
          <w:color w:val="000000" w:themeColor="text1"/>
        </w:rPr>
      </w:pPr>
      <w:r w:rsidRPr="003E323C">
        <w:rPr>
          <w:rFonts w:ascii="Century Gothic" w:eastAsia="SimSun" w:hAnsi="Century Gothic" w:cstheme="minorHAnsi"/>
          <w:color w:val="000000" w:themeColor="text1"/>
        </w:rPr>
        <w:t xml:space="preserve">(iii) To provide people to be affected with the opportunity of suggesting ways of avoiding, reducing, or mitigating negative impacts; </w:t>
      </w:r>
    </w:p>
    <w:p w14:paraId="1F31907C" w14:textId="77777777" w:rsidR="00723593" w:rsidRPr="003E323C" w:rsidRDefault="00000000" w:rsidP="00AE5FA6">
      <w:pPr>
        <w:spacing w:line="276" w:lineRule="auto"/>
        <w:jc w:val="both"/>
        <w:rPr>
          <w:rFonts w:ascii="Century Gothic" w:eastAsia="SimSun" w:hAnsi="Century Gothic" w:cstheme="minorHAnsi"/>
          <w:color w:val="000000" w:themeColor="text1"/>
        </w:rPr>
      </w:pPr>
      <w:r w:rsidRPr="003E323C">
        <w:rPr>
          <w:rFonts w:ascii="Century Gothic" w:eastAsia="SimSun" w:hAnsi="Century Gothic" w:cstheme="minorHAnsi"/>
          <w:color w:val="000000" w:themeColor="text1"/>
        </w:rPr>
        <w:t xml:space="preserve">(iv) To enable the project proponents to incorporate the needs, preferences, and values of the project as seen by the stakeholders; </w:t>
      </w:r>
    </w:p>
    <w:p w14:paraId="4B80B4FF" w14:textId="77777777" w:rsidR="00723593" w:rsidRPr="003E323C" w:rsidRDefault="00000000" w:rsidP="00AE5FA6">
      <w:pPr>
        <w:spacing w:line="276" w:lineRule="auto"/>
        <w:jc w:val="both"/>
        <w:rPr>
          <w:rFonts w:ascii="Century Gothic" w:eastAsia="SimSun" w:hAnsi="Century Gothic" w:cstheme="minorHAnsi"/>
          <w:color w:val="000000" w:themeColor="text1"/>
        </w:rPr>
      </w:pPr>
      <w:r w:rsidRPr="003E323C">
        <w:rPr>
          <w:rFonts w:ascii="Century Gothic" w:eastAsia="SimSun" w:hAnsi="Century Gothic" w:cstheme="minorHAnsi"/>
          <w:color w:val="000000" w:themeColor="text1"/>
        </w:rPr>
        <w:t xml:space="preserve">(v) To provide opportunities to avoid and resolve disputes and reconcile conflicting interests; and, </w:t>
      </w:r>
    </w:p>
    <w:p w14:paraId="23AC6D36" w14:textId="77777777" w:rsidR="00723593" w:rsidRPr="003E323C" w:rsidRDefault="00000000" w:rsidP="00AE5FA6">
      <w:pPr>
        <w:spacing w:line="276" w:lineRule="auto"/>
        <w:jc w:val="both"/>
        <w:rPr>
          <w:rFonts w:ascii="Century Gothic" w:eastAsia="SimSun" w:hAnsi="Century Gothic" w:cstheme="minorHAnsi"/>
          <w:color w:val="000000" w:themeColor="text1"/>
        </w:rPr>
      </w:pPr>
      <w:r w:rsidRPr="003E323C">
        <w:rPr>
          <w:rFonts w:ascii="Century Gothic" w:eastAsia="SimSun" w:hAnsi="Century Gothic" w:cstheme="minorHAnsi"/>
          <w:color w:val="000000" w:themeColor="text1"/>
        </w:rPr>
        <w:t xml:space="preserve">(vi) To enhance transparency and accountability in decision-making. </w:t>
      </w:r>
    </w:p>
    <w:p w14:paraId="28E66A8A" w14:textId="77777777" w:rsidR="00723593" w:rsidRPr="003E323C" w:rsidRDefault="00000000" w:rsidP="00AE5FA6">
      <w:pPr>
        <w:pStyle w:val="Heading2"/>
        <w:spacing w:line="276" w:lineRule="auto"/>
        <w:rPr>
          <w:color w:val="000000" w:themeColor="text1"/>
          <w:sz w:val="22"/>
          <w:szCs w:val="22"/>
        </w:rPr>
      </w:pPr>
      <w:bookmarkStart w:id="278" w:name="_Toc194775263"/>
      <w:r w:rsidRPr="003E323C">
        <w:rPr>
          <w:color w:val="000000" w:themeColor="text1"/>
          <w:sz w:val="22"/>
          <w:szCs w:val="22"/>
        </w:rPr>
        <w:t>8.2 Process and the methodology of Stakeholder consultation</w:t>
      </w:r>
      <w:bookmarkEnd w:id="278"/>
    </w:p>
    <w:p w14:paraId="2A91F345" w14:textId="77777777" w:rsidR="00723593" w:rsidRPr="003E323C" w:rsidRDefault="00000000" w:rsidP="00AE5FA6">
      <w:pPr>
        <w:spacing w:line="276" w:lineRule="auto"/>
        <w:jc w:val="both"/>
        <w:rPr>
          <w:rFonts w:ascii="Century Gothic" w:eastAsia="Calibri" w:hAnsi="Century Gothic" w:cs="Times New Roman"/>
          <w:color w:val="000000" w:themeColor="text1"/>
          <w:lang w:eastAsia="zh-CN" w:bidi="ar"/>
        </w:rPr>
      </w:pPr>
      <w:r w:rsidRPr="003E323C">
        <w:rPr>
          <w:rFonts w:ascii="Century Gothic" w:eastAsia="SimSun" w:hAnsi="Century Gothic" w:cstheme="minorHAnsi"/>
          <w:color w:val="000000" w:themeColor="text1"/>
        </w:rPr>
        <w:t>During the project preparation mission, several consultative meetings were held. Consultations were carried out with the technical officers from different ministries, civil society institutions, and community members of Mashema, Dagauda and Duguri communities in Itas-</w:t>
      </w:r>
      <w:proofErr w:type="spellStart"/>
      <w:r w:rsidRPr="003E323C">
        <w:rPr>
          <w:rFonts w:ascii="Century Gothic" w:eastAsia="SimSun" w:hAnsi="Century Gothic" w:cstheme="minorHAnsi"/>
          <w:color w:val="000000" w:themeColor="text1"/>
        </w:rPr>
        <w:t>gadau</w:t>
      </w:r>
      <w:proofErr w:type="spellEnd"/>
      <w:r w:rsidRPr="003E323C">
        <w:rPr>
          <w:rFonts w:ascii="Century Gothic" w:eastAsia="SimSun" w:hAnsi="Century Gothic" w:cstheme="minorHAnsi"/>
          <w:color w:val="000000" w:themeColor="text1"/>
        </w:rPr>
        <w:t xml:space="preserve">, Dambam, and Alkaleri Local Government Areas respectively. </w:t>
      </w:r>
      <w:r w:rsidRPr="003E323C">
        <w:rPr>
          <w:rFonts w:ascii="Century Gothic" w:eastAsia="Calibri" w:hAnsi="Century Gothic" w:cs="Times New Roman"/>
          <w:color w:val="000000" w:themeColor="text1"/>
          <w:lang w:eastAsia="zh-CN" w:bidi="ar"/>
        </w:rPr>
        <w:t xml:space="preserve">The meetings were facilitated by the Environmental/Social Safeguard officer of the </w:t>
      </w:r>
      <w:r w:rsidRPr="003E323C">
        <w:rPr>
          <w:rFonts w:ascii="Century Gothic" w:eastAsia="Calibri" w:hAnsi="Century Gothic" w:cs="Calibri"/>
          <w:color w:val="000000" w:themeColor="text1"/>
          <w:lang w:eastAsia="zh-CN" w:bidi="ar"/>
        </w:rPr>
        <w:t>IBSDEIP</w:t>
      </w:r>
      <w:r w:rsidRPr="003E323C">
        <w:rPr>
          <w:rFonts w:ascii="Century Gothic" w:eastAsia="Calibri" w:hAnsi="Century Gothic" w:cs="Times New Roman"/>
          <w:color w:val="000000" w:themeColor="text1"/>
          <w:lang w:eastAsia="zh-CN" w:bidi="ar"/>
        </w:rPr>
        <w:t xml:space="preserve"> SPIU. Specific meeting dates and content of meetings held are presented in Table 44.</w:t>
      </w:r>
    </w:p>
    <w:p w14:paraId="3C2E6E51" w14:textId="778BCB4B" w:rsidR="00723593" w:rsidRPr="003E323C" w:rsidRDefault="00000000" w:rsidP="00AE5FA6">
      <w:pPr>
        <w:pStyle w:val="Caption"/>
        <w:spacing w:line="276" w:lineRule="auto"/>
        <w:rPr>
          <w:rFonts w:ascii="Century Gothic" w:hAnsi="Century Gothic"/>
          <w:color w:val="000000" w:themeColor="text1"/>
          <w:sz w:val="22"/>
        </w:rPr>
      </w:pPr>
      <w:r w:rsidRPr="003E323C">
        <w:rPr>
          <w:rFonts w:ascii="Century Gothic" w:hAnsi="Century Gothic"/>
          <w:color w:val="000000" w:themeColor="text1"/>
          <w:sz w:val="22"/>
        </w:rPr>
        <w:t xml:space="preserve">Table </w:t>
      </w:r>
      <w:r w:rsidRPr="003E323C">
        <w:rPr>
          <w:rFonts w:ascii="Century Gothic" w:hAnsi="Century Gothic"/>
          <w:color w:val="000000" w:themeColor="text1"/>
          <w:sz w:val="22"/>
        </w:rPr>
        <w:fldChar w:fldCharType="begin"/>
      </w:r>
      <w:r w:rsidRPr="003E323C">
        <w:rPr>
          <w:rFonts w:ascii="Century Gothic" w:hAnsi="Century Gothic"/>
          <w:color w:val="000000" w:themeColor="text1"/>
          <w:sz w:val="22"/>
        </w:rPr>
        <w:instrText xml:space="preserve"> SEQ Table \* ARABIC </w:instrText>
      </w:r>
      <w:r w:rsidRPr="003E323C">
        <w:rPr>
          <w:rFonts w:ascii="Century Gothic" w:hAnsi="Century Gothic"/>
          <w:color w:val="000000" w:themeColor="text1"/>
          <w:sz w:val="22"/>
        </w:rPr>
        <w:fldChar w:fldCharType="separate"/>
      </w:r>
      <w:r w:rsidR="009C60BD">
        <w:rPr>
          <w:rFonts w:ascii="Century Gothic" w:hAnsi="Century Gothic"/>
          <w:noProof/>
          <w:color w:val="000000" w:themeColor="text1"/>
          <w:sz w:val="22"/>
        </w:rPr>
        <w:t>39</w:t>
      </w:r>
      <w:r w:rsidRPr="003E323C">
        <w:rPr>
          <w:rFonts w:ascii="Century Gothic" w:hAnsi="Century Gothic"/>
          <w:color w:val="000000" w:themeColor="text1"/>
          <w:sz w:val="22"/>
        </w:rPr>
        <w:fldChar w:fldCharType="end"/>
      </w:r>
      <w:bookmarkStart w:id="279" w:name="_Toc23040"/>
      <w:r w:rsidRPr="003E323C">
        <w:rPr>
          <w:rFonts w:ascii="Century Gothic" w:hAnsi="Century Gothic"/>
          <w:color w:val="000000" w:themeColor="text1"/>
          <w:sz w:val="22"/>
        </w:rPr>
        <w:t>:Record of Engagement carried out at the various PHC project sites</w:t>
      </w:r>
      <w:bookmarkEnd w:id="279"/>
    </w:p>
    <w:tbl>
      <w:tblPr>
        <w:tblStyle w:val="TableGrid"/>
        <w:tblW w:w="0" w:type="auto"/>
        <w:tblLook w:val="04A0" w:firstRow="1" w:lastRow="0" w:firstColumn="1" w:lastColumn="0" w:noHBand="0" w:noVBand="1"/>
      </w:tblPr>
      <w:tblGrid>
        <w:gridCol w:w="2252"/>
        <w:gridCol w:w="1505"/>
        <w:gridCol w:w="3243"/>
        <w:gridCol w:w="2017"/>
      </w:tblGrid>
      <w:tr w:rsidR="003E323C" w:rsidRPr="003E323C" w14:paraId="68FDE2C2" w14:textId="77777777">
        <w:tc>
          <w:tcPr>
            <w:tcW w:w="2252" w:type="dxa"/>
            <w:tcBorders>
              <w:top w:val="single" w:sz="4" w:space="0" w:color="auto"/>
              <w:left w:val="single" w:sz="4" w:space="0" w:color="auto"/>
              <w:bottom w:val="single" w:sz="4" w:space="0" w:color="auto"/>
              <w:right w:val="single" w:sz="4" w:space="0" w:color="auto"/>
            </w:tcBorders>
          </w:tcPr>
          <w:p w14:paraId="5C4AE181" w14:textId="77777777" w:rsidR="00723593" w:rsidRPr="003E323C" w:rsidRDefault="00000000" w:rsidP="00AE5FA6">
            <w:pPr>
              <w:spacing w:after="120" w:line="276" w:lineRule="auto"/>
              <w:rPr>
                <w:rFonts w:ascii="Century Gothic" w:hAnsi="Century Gothic" w:cs="Calibri"/>
                <w:b/>
                <w:color w:val="000000" w:themeColor="text1"/>
              </w:rPr>
            </w:pPr>
            <w:r w:rsidRPr="003E323C">
              <w:rPr>
                <w:rFonts w:ascii="Century Gothic" w:eastAsia="Calibri" w:hAnsi="Century Gothic" w:cs="Calibri"/>
                <w:b/>
                <w:color w:val="000000" w:themeColor="text1"/>
                <w:lang w:eastAsia="zh-CN" w:bidi="ar"/>
              </w:rPr>
              <w:t>Date of the meeting</w:t>
            </w:r>
          </w:p>
        </w:tc>
        <w:tc>
          <w:tcPr>
            <w:tcW w:w="1505" w:type="dxa"/>
            <w:tcBorders>
              <w:top w:val="single" w:sz="4" w:space="0" w:color="auto"/>
              <w:left w:val="single" w:sz="4" w:space="0" w:color="auto"/>
              <w:bottom w:val="single" w:sz="4" w:space="0" w:color="auto"/>
              <w:right w:val="single" w:sz="4" w:space="0" w:color="auto"/>
            </w:tcBorders>
          </w:tcPr>
          <w:p w14:paraId="3FBA0807" w14:textId="77777777" w:rsidR="00723593" w:rsidRPr="003E323C" w:rsidRDefault="00000000" w:rsidP="00AE5FA6">
            <w:pPr>
              <w:spacing w:after="120" w:line="276" w:lineRule="auto"/>
              <w:rPr>
                <w:rFonts w:ascii="Century Gothic" w:hAnsi="Century Gothic" w:cs="Calibri"/>
                <w:b/>
                <w:color w:val="000000" w:themeColor="text1"/>
              </w:rPr>
            </w:pPr>
            <w:r w:rsidRPr="003E323C">
              <w:rPr>
                <w:rFonts w:ascii="Century Gothic" w:eastAsia="Calibri" w:hAnsi="Century Gothic" w:cs="Calibri"/>
                <w:b/>
                <w:color w:val="000000" w:themeColor="text1"/>
                <w:lang w:eastAsia="zh-CN" w:bidi="ar"/>
              </w:rPr>
              <w:t>Site</w:t>
            </w:r>
          </w:p>
        </w:tc>
        <w:tc>
          <w:tcPr>
            <w:tcW w:w="3243" w:type="dxa"/>
            <w:tcBorders>
              <w:top w:val="single" w:sz="4" w:space="0" w:color="auto"/>
              <w:left w:val="single" w:sz="4" w:space="0" w:color="auto"/>
              <w:bottom w:val="single" w:sz="4" w:space="0" w:color="auto"/>
              <w:right w:val="single" w:sz="4" w:space="0" w:color="auto"/>
            </w:tcBorders>
          </w:tcPr>
          <w:p w14:paraId="5ED2B92D" w14:textId="77777777" w:rsidR="00723593" w:rsidRPr="003E323C" w:rsidRDefault="00000000" w:rsidP="00AE5FA6">
            <w:pPr>
              <w:spacing w:after="120" w:line="276" w:lineRule="auto"/>
              <w:rPr>
                <w:rFonts w:ascii="Century Gothic" w:hAnsi="Century Gothic" w:cs="Calibri"/>
                <w:b/>
                <w:color w:val="000000" w:themeColor="text1"/>
              </w:rPr>
            </w:pPr>
            <w:r w:rsidRPr="003E323C">
              <w:rPr>
                <w:rFonts w:ascii="Century Gothic" w:eastAsia="Calibri" w:hAnsi="Century Gothic" w:cs="Calibri"/>
                <w:b/>
                <w:color w:val="000000" w:themeColor="text1"/>
                <w:lang w:eastAsia="zh-CN" w:bidi="ar"/>
              </w:rPr>
              <w:t>Content</w:t>
            </w:r>
          </w:p>
        </w:tc>
        <w:tc>
          <w:tcPr>
            <w:tcW w:w="2017" w:type="dxa"/>
            <w:tcBorders>
              <w:top w:val="single" w:sz="4" w:space="0" w:color="auto"/>
              <w:left w:val="single" w:sz="4" w:space="0" w:color="auto"/>
              <w:bottom w:val="single" w:sz="4" w:space="0" w:color="auto"/>
              <w:right w:val="single" w:sz="4" w:space="0" w:color="auto"/>
            </w:tcBorders>
          </w:tcPr>
          <w:p w14:paraId="5516DBDF" w14:textId="77777777" w:rsidR="00723593" w:rsidRPr="003E323C" w:rsidRDefault="00000000" w:rsidP="00AE5FA6">
            <w:pPr>
              <w:spacing w:after="120" w:line="276" w:lineRule="auto"/>
              <w:rPr>
                <w:rFonts w:ascii="Century Gothic" w:hAnsi="Century Gothic" w:cs="Calibri"/>
                <w:b/>
                <w:color w:val="000000" w:themeColor="text1"/>
              </w:rPr>
            </w:pPr>
            <w:r w:rsidRPr="003E323C">
              <w:rPr>
                <w:rFonts w:ascii="Century Gothic" w:eastAsia="Calibri" w:hAnsi="Century Gothic" w:cs="Calibri"/>
                <w:b/>
                <w:color w:val="000000" w:themeColor="text1"/>
                <w:lang w:eastAsia="zh-CN" w:bidi="ar"/>
              </w:rPr>
              <w:t>Attendees</w:t>
            </w:r>
          </w:p>
        </w:tc>
      </w:tr>
      <w:tr w:rsidR="003E323C" w:rsidRPr="003E323C" w14:paraId="3622A2CB" w14:textId="77777777">
        <w:tc>
          <w:tcPr>
            <w:tcW w:w="2252" w:type="dxa"/>
            <w:tcBorders>
              <w:top w:val="single" w:sz="4" w:space="0" w:color="auto"/>
              <w:left w:val="single" w:sz="4" w:space="0" w:color="auto"/>
              <w:bottom w:val="single" w:sz="4" w:space="0" w:color="auto"/>
              <w:right w:val="single" w:sz="4" w:space="0" w:color="auto"/>
            </w:tcBorders>
          </w:tcPr>
          <w:p w14:paraId="6EF12A21" w14:textId="77777777" w:rsidR="00723593" w:rsidRPr="003E323C" w:rsidRDefault="00000000" w:rsidP="00AE5FA6">
            <w:pPr>
              <w:spacing w:after="0" w:line="276" w:lineRule="auto"/>
              <w:rPr>
                <w:rFonts w:ascii="Century Gothic" w:hAnsi="Century Gothic"/>
                <w:color w:val="000000" w:themeColor="text1"/>
              </w:rPr>
            </w:pPr>
            <w:r w:rsidRPr="003E323C">
              <w:rPr>
                <w:rFonts w:ascii="Century Gothic" w:eastAsia="Calibri" w:hAnsi="Century Gothic" w:cs="Times New Roman"/>
                <w:color w:val="000000" w:themeColor="text1"/>
                <w:lang w:eastAsia="zh-CN" w:bidi="ar"/>
              </w:rPr>
              <w:t>5</w:t>
            </w:r>
            <w:r w:rsidRPr="003E323C">
              <w:rPr>
                <w:rFonts w:ascii="Century Gothic" w:eastAsia="Calibri" w:hAnsi="Century Gothic" w:cs="Times New Roman"/>
                <w:color w:val="000000" w:themeColor="text1"/>
                <w:vertAlign w:val="superscript"/>
                <w:lang w:eastAsia="zh-CN" w:bidi="ar"/>
              </w:rPr>
              <w:t>th</w:t>
            </w:r>
            <w:r w:rsidRPr="003E323C">
              <w:rPr>
                <w:rFonts w:ascii="Century Gothic" w:eastAsia="Calibri" w:hAnsi="Century Gothic" w:cs="Times New Roman"/>
                <w:color w:val="000000" w:themeColor="text1"/>
                <w:lang w:eastAsia="zh-CN" w:bidi="ar"/>
              </w:rPr>
              <w:t xml:space="preserve"> September 2022</w:t>
            </w:r>
          </w:p>
        </w:tc>
        <w:tc>
          <w:tcPr>
            <w:tcW w:w="1505" w:type="dxa"/>
            <w:tcBorders>
              <w:top w:val="single" w:sz="4" w:space="0" w:color="auto"/>
              <w:left w:val="single" w:sz="4" w:space="0" w:color="auto"/>
              <w:bottom w:val="single" w:sz="4" w:space="0" w:color="auto"/>
              <w:right w:val="single" w:sz="4" w:space="0" w:color="auto"/>
            </w:tcBorders>
          </w:tcPr>
          <w:p w14:paraId="34EA2548" w14:textId="77777777" w:rsidR="00723593" w:rsidRPr="003E323C" w:rsidRDefault="00000000" w:rsidP="00AE5FA6">
            <w:pPr>
              <w:spacing w:after="0" w:line="276" w:lineRule="auto"/>
              <w:rPr>
                <w:rFonts w:ascii="Century Gothic" w:hAnsi="Century Gothic"/>
                <w:color w:val="000000" w:themeColor="text1"/>
              </w:rPr>
            </w:pPr>
            <w:r w:rsidRPr="003E323C">
              <w:rPr>
                <w:rFonts w:ascii="Century Gothic" w:eastAsia="Calibri" w:hAnsi="Century Gothic" w:cs="Times New Roman"/>
                <w:color w:val="000000" w:themeColor="text1"/>
                <w:lang w:eastAsia="zh-CN" w:bidi="ar"/>
              </w:rPr>
              <w:t>Mashema PHC Facility</w:t>
            </w:r>
          </w:p>
        </w:tc>
        <w:tc>
          <w:tcPr>
            <w:tcW w:w="3243" w:type="dxa"/>
            <w:vMerge w:val="restart"/>
            <w:tcBorders>
              <w:top w:val="single" w:sz="4" w:space="0" w:color="auto"/>
              <w:left w:val="single" w:sz="4" w:space="0" w:color="auto"/>
              <w:bottom w:val="single" w:sz="4" w:space="0" w:color="auto"/>
              <w:right w:val="single" w:sz="4" w:space="0" w:color="auto"/>
            </w:tcBorders>
          </w:tcPr>
          <w:p w14:paraId="075D3D73" w14:textId="77777777" w:rsidR="000E0941" w:rsidRDefault="007620C2" w:rsidP="007620C2">
            <w:pPr>
              <w:pStyle w:val="NormalWeb"/>
              <w:numPr>
                <w:ilvl w:val="0"/>
                <w:numId w:val="8"/>
              </w:numPr>
              <w:spacing w:afterAutospacing="0" w:line="240" w:lineRule="auto"/>
              <w:ind w:left="0"/>
              <w:rPr>
                <w:rFonts w:ascii="Century Gothic" w:hAnsi="Century Gothic" w:cs="Calibri"/>
                <w:color w:val="000000" w:themeColor="text1"/>
                <w:sz w:val="20"/>
                <w:szCs w:val="20"/>
              </w:rPr>
            </w:pPr>
            <w:r w:rsidRPr="003E323C">
              <w:rPr>
                <w:rFonts w:ascii="Century Gothic" w:hAnsi="Century Gothic" w:cs="Calibri"/>
                <w:color w:val="000000" w:themeColor="text1"/>
                <w:sz w:val="20"/>
                <w:szCs w:val="20"/>
              </w:rPr>
              <w:t>Briefing on the objectives of the Bauchi State IBSDEIP PHC project particularly it Benefits</w:t>
            </w:r>
          </w:p>
          <w:p w14:paraId="09CD8ED9" w14:textId="77777777" w:rsidR="000E0941" w:rsidRDefault="000E0941" w:rsidP="007620C2">
            <w:pPr>
              <w:pStyle w:val="NormalWeb"/>
              <w:numPr>
                <w:ilvl w:val="0"/>
                <w:numId w:val="8"/>
              </w:numPr>
              <w:spacing w:afterAutospacing="0" w:line="240" w:lineRule="auto"/>
              <w:ind w:left="0"/>
              <w:rPr>
                <w:rFonts w:ascii="Century Gothic" w:hAnsi="Century Gothic" w:cs="Calibri"/>
                <w:color w:val="000000" w:themeColor="text1"/>
                <w:sz w:val="20"/>
                <w:szCs w:val="20"/>
              </w:rPr>
            </w:pPr>
          </w:p>
          <w:p w14:paraId="15A50736" w14:textId="1F0B266B" w:rsidR="007620C2" w:rsidRPr="003E323C" w:rsidRDefault="007620C2" w:rsidP="007620C2">
            <w:pPr>
              <w:pStyle w:val="NormalWeb"/>
              <w:numPr>
                <w:ilvl w:val="0"/>
                <w:numId w:val="8"/>
              </w:numPr>
              <w:spacing w:afterAutospacing="0" w:line="240" w:lineRule="auto"/>
              <w:ind w:left="0"/>
              <w:rPr>
                <w:rFonts w:ascii="Century Gothic" w:hAnsi="Century Gothic" w:cs="Calibri"/>
                <w:color w:val="000000" w:themeColor="text1"/>
                <w:sz w:val="20"/>
                <w:szCs w:val="20"/>
              </w:rPr>
            </w:pPr>
            <w:r w:rsidRPr="003E323C">
              <w:rPr>
                <w:rFonts w:ascii="Century Gothic" w:hAnsi="Century Gothic" w:cs="Calibri"/>
                <w:color w:val="000000" w:themeColor="text1"/>
                <w:sz w:val="20"/>
                <w:szCs w:val="20"/>
              </w:rPr>
              <w:t xml:space="preserve">, nature, size and resources required. </w:t>
            </w:r>
          </w:p>
          <w:p w14:paraId="7712641A" w14:textId="77777777" w:rsidR="007620C2" w:rsidRPr="003E323C" w:rsidRDefault="007620C2" w:rsidP="007620C2">
            <w:pPr>
              <w:pStyle w:val="NormalWeb"/>
              <w:numPr>
                <w:ilvl w:val="0"/>
                <w:numId w:val="8"/>
              </w:numPr>
              <w:spacing w:afterAutospacing="0" w:line="240" w:lineRule="auto"/>
              <w:ind w:left="0"/>
              <w:rPr>
                <w:rFonts w:ascii="Century Gothic" w:hAnsi="Century Gothic"/>
                <w:color w:val="000000" w:themeColor="text1"/>
                <w:sz w:val="20"/>
                <w:szCs w:val="20"/>
              </w:rPr>
            </w:pPr>
            <w:r w:rsidRPr="003E323C">
              <w:rPr>
                <w:rFonts w:ascii="Century Gothic" w:hAnsi="Century Gothic" w:cs="Calibri"/>
                <w:color w:val="000000" w:themeColor="text1"/>
                <w:sz w:val="20"/>
                <w:szCs w:val="20"/>
              </w:rPr>
              <w:t xml:space="preserve">The need for conducting the ESMP as part of the requirements for execution of projects under the AfDB. </w:t>
            </w:r>
          </w:p>
          <w:p w14:paraId="17973036" w14:textId="77777777" w:rsidR="007620C2" w:rsidRPr="003E323C" w:rsidRDefault="007620C2" w:rsidP="007620C2">
            <w:pPr>
              <w:pStyle w:val="NormalWeb"/>
              <w:numPr>
                <w:ilvl w:val="0"/>
                <w:numId w:val="8"/>
              </w:numPr>
              <w:spacing w:afterAutospacing="0" w:line="240" w:lineRule="auto"/>
              <w:ind w:left="0"/>
              <w:rPr>
                <w:rFonts w:ascii="Century Gothic" w:hAnsi="Century Gothic" w:cs="Calibri"/>
                <w:color w:val="000000" w:themeColor="text1"/>
                <w:sz w:val="20"/>
                <w:szCs w:val="20"/>
              </w:rPr>
            </w:pPr>
            <w:r w:rsidRPr="003E323C">
              <w:rPr>
                <w:rFonts w:ascii="Century Gothic" w:hAnsi="Century Gothic"/>
                <w:color w:val="000000" w:themeColor="text1"/>
                <w:sz w:val="20"/>
                <w:szCs w:val="20"/>
              </w:rPr>
              <w:t>Obtaining feedback and opinions.</w:t>
            </w:r>
          </w:p>
          <w:p w14:paraId="1E213759" w14:textId="77777777" w:rsidR="00723593" w:rsidRPr="003E323C" w:rsidRDefault="00000000" w:rsidP="00AE5FA6">
            <w:pPr>
              <w:pStyle w:val="NormalWeb"/>
              <w:numPr>
                <w:ilvl w:val="0"/>
                <w:numId w:val="8"/>
              </w:numPr>
              <w:spacing w:afterAutospacing="0" w:line="276" w:lineRule="auto"/>
              <w:ind w:left="0"/>
              <w:rPr>
                <w:rFonts w:ascii="Century Gothic" w:hAnsi="Century Gothic" w:cs="Calibri"/>
                <w:color w:val="000000" w:themeColor="text1"/>
                <w:sz w:val="22"/>
                <w:szCs w:val="22"/>
              </w:rPr>
            </w:pPr>
            <w:r w:rsidRPr="003E323C">
              <w:rPr>
                <w:rFonts w:ascii="Century Gothic" w:hAnsi="Century Gothic" w:cs="Calibri"/>
                <w:color w:val="000000" w:themeColor="text1"/>
                <w:sz w:val="22"/>
                <w:szCs w:val="22"/>
              </w:rPr>
              <w:t xml:space="preserve">PHC project particularly it Benefits, nature, size and </w:t>
            </w:r>
            <w:r w:rsidRPr="003E323C">
              <w:rPr>
                <w:rFonts w:ascii="Century Gothic" w:hAnsi="Century Gothic" w:cs="Calibri"/>
                <w:color w:val="000000" w:themeColor="text1"/>
                <w:sz w:val="22"/>
                <w:szCs w:val="22"/>
              </w:rPr>
              <w:lastRenderedPageBreak/>
              <w:t xml:space="preserve">resources required. </w:t>
            </w:r>
          </w:p>
          <w:p w14:paraId="7B551FDB" w14:textId="77777777" w:rsidR="00723593" w:rsidRPr="003E323C" w:rsidRDefault="00000000" w:rsidP="00AE5FA6">
            <w:pPr>
              <w:pStyle w:val="NormalWeb"/>
              <w:numPr>
                <w:ilvl w:val="0"/>
                <w:numId w:val="8"/>
              </w:numPr>
              <w:spacing w:afterAutospacing="0" w:line="276" w:lineRule="auto"/>
              <w:ind w:left="0"/>
              <w:rPr>
                <w:rFonts w:ascii="Century Gothic" w:hAnsi="Century Gothic"/>
                <w:color w:val="000000" w:themeColor="text1"/>
                <w:sz w:val="22"/>
                <w:szCs w:val="22"/>
              </w:rPr>
            </w:pPr>
            <w:r w:rsidRPr="003E323C">
              <w:rPr>
                <w:rFonts w:ascii="Century Gothic" w:hAnsi="Century Gothic" w:cs="Calibri"/>
                <w:color w:val="000000" w:themeColor="text1"/>
                <w:sz w:val="22"/>
                <w:szCs w:val="22"/>
              </w:rPr>
              <w:t xml:space="preserve">The need for conducting the ESMP as part of the requirements for execution of projects under the AfDB. </w:t>
            </w:r>
          </w:p>
          <w:p w14:paraId="0BB3FC30" w14:textId="77777777" w:rsidR="00723593" w:rsidRPr="003E323C" w:rsidRDefault="00000000" w:rsidP="00AE5FA6">
            <w:pPr>
              <w:pStyle w:val="NormalWeb"/>
              <w:numPr>
                <w:ilvl w:val="0"/>
                <w:numId w:val="8"/>
              </w:numPr>
              <w:spacing w:afterAutospacing="0" w:line="276" w:lineRule="auto"/>
              <w:ind w:left="0"/>
              <w:rPr>
                <w:rFonts w:ascii="Century Gothic" w:hAnsi="Century Gothic" w:cs="Calibri"/>
                <w:color w:val="000000" w:themeColor="text1"/>
                <w:sz w:val="22"/>
                <w:szCs w:val="22"/>
              </w:rPr>
            </w:pPr>
            <w:r w:rsidRPr="003E323C">
              <w:rPr>
                <w:rFonts w:ascii="Century Gothic" w:hAnsi="Century Gothic"/>
                <w:color w:val="000000" w:themeColor="text1"/>
                <w:sz w:val="22"/>
                <w:szCs w:val="22"/>
              </w:rPr>
              <w:t>Obtaining feedback and opinions.</w:t>
            </w:r>
          </w:p>
          <w:p w14:paraId="12DE7902" w14:textId="77777777" w:rsidR="00723593" w:rsidRPr="003E323C" w:rsidRDefault="00723593" w:rsidP="00AE5FA6">
            <w:pPr>
              <w:spacing w:after="0" w:line="276" w:lineRule="auto"/>
              <w:jc w:val="center"/>
              <w:rPr>
                <w:rFonts w:ascii="Century Gothic" w:hAnsi="Century Gothic"/>
                <w:color w:val="000000" w:themeColor="text1"/>
              </w:rPr>
            </w:pPr>
          </w:p>
        </w:tc>
        <w:tc>
          <w:tcPr>
            <w:tcW w:w="2017" w:type="dxa"/>
            <w:vMerge w:val="restart"/>
            <w:tcBorders>
              <w:top w:val="single" w:sz="4" w:space="0" w:color="auto"/>
              <w:left w:val="single" w:sz="4" w:space="0" w:color="auto"/>
              <w:bottom w:val="single" w:sz="4" w:space="0" w:color="auto"/>
              <w:right w:val="single" w:sz="4" w:space="0" w:color="auto"/>
            </w:tcBorders>
          </w:tcPr>
          <w:p w14:paraId="7BD504B6" w14:textId="77777777" w:rsidR="00723593" w:rsidRPr="003E323C" w:rsidRDefault="00000000" w:rsidP="00AE5FA6">
            <w:pPr>
              <w:spacing w:after="0" w:line="276" w:lineRule="auto"/>
              <w:rPr>
                <w:rFonts w:ascii="Century Gothic" w:hAnsi="Century Gothic"/>
                <w:color w:val="000000" w:themeColor="text1"/>
              </w:rPr>
            </w:pPr>
            <w:r w:rsidRPr="003E323C">
              <w:rPr>
                <w:rFonts w:ascii="Century Gothic" w:eastAsia="Calibri" w:hAnsi="Century Gothic" w:cs="Times New Roman"/>
                <w:color w:val="000000" w:themeColor="text1"/>
                <w:lang w:eastAsia="zh-CN" w:bidi="ar"/>
              </w:rPr>
              <w:lastRenderedPageBreak/>
              <w:t>Community, youth and women leaders from the three communities See Appendix X for list of participants</w:t>
            </w:r>
          </w:p>
        </w:tc>
      </w:tr>
      <w:tr w:rsidR="003E323C" w:rsidRPr="003E323C" w14:paraId="2B4571AB" w14:textId="77777777">
        <w:tc>
          <w:tcPr>
            <w:tcW w:w="2252" w:type="dxa"/>
            <w:tcBorders>
              <w:top w:val="single" w:sz="4" w:space="0" w:color="auto"/>
              <w:left w:val="single" w:sz="4" w:space="0" w:color="auto"/>
              <w:bottom w:val="single" w:sz="4" w:space="0" w:color="auto"/>
              <w:right w:val="single" w:sz="4" w:space="0" w:color="auto"/>
            </w:tcBorders>
          </w:tcPr>
          <w:p w14:paraId="69CC1624" w14:textId="77777777" w:rsidR="00723593" w:rsidRPr="003E323C" w:rsidRDefault="00000000" w:rsidP="00AE5FA6">
            <w:pPr>
              <w:spacing w:after="0" w:line="276" w:lineRule="auto"/>
              <w:rPr>
                <w:rFonts w:ascii="Century Gothic" w:hAnsi="Century Gothic"/>
                <w:color w:val="000000" w:themeColor="text1"/>
              </w:rPr>
            </w:pPr>
            <w:r w:rsidRPr="003E323C">
              <w:rPr>
                <w:rFonts w:ascii="Century Gothic" w:eastAsia="Calibri" w:hAnsi="Century Gothic" w:cs="Times New Roman"/>
                <w:color w:val="000000" w:themeColor="text1"/>
                <w:lang w:eastAsia="zh-CN" w:bidi="ar"/>
              </w:rPr>
              <w:t>6</w:t>
            </w:r>
            <w:r w:rsidRPr="003E323C">
              <w:rPr>
                <w:rFonts w:ascii="Century Gothic" w:eastAsia="Calibri" w:hAnsi="Century Gothic" w:cs="Times New Roman"/>
                <w:color w:val="000000" w:themeColor="text1"/>
                <w:vertAlign w:val="superscript"/>
                <w:lang w:eastAsia="zh-CN" w:bidi="ar"/>
              </w:rPr>
              <w:t>th</w:t>
            </w:r>
            <w:r w:rsidRPr="003E323C">
              <w:rPr>
                <w:rFonts w:ascii="Century Gothic" w:eastAsia="Calibri" w:hAnsi="Century Gothic" w:cs="Times New Roman"/>
                <w:color w:val="000000" w:themeColor="text1"/>
                <w:lang w:eastAsia="zh-CN" w:bidi="ar"/>
              </w:rPr>
              <w:t xml:space="preserve"> September, 2022</w:t>
            </w:r>
          </w:p>
        </w:tc>
        <w:tc>
          <w:tcPr>
            <w:tcW w:w="1505" w:type="dxa"/>
            <w:tcBorders>
              <w:top w:val="single" w:sz="4" w:space="0" w:color="auto"/>
              <w:left w:val="single" w:sz="4" w:space="0" w:color="auto"/>
              <w:bottom w:val="single" w:sz="4" w:space="0" w:color="auto"/>
              <w:right w:val="single" w:sz="4" w:space="0" w:color="auto"/>
            </w:tcBorders>
          </w:tcPr>
          <w:p w14:paraId="557A5F75" w14:textId="77777777" w:rsidR="00723593" w:rsidRPr="003E323C" w:rsidRDefault="00000000" w:rsidP="00AE5FA6">
            <w:pPr>
              <w:spacing w:after="0" w:line="276" w:lineRule="auto"/>
              <w:rPr>
                <w:rFonts w:ascii="Century Gothic" w:hAnsi="Century Gothic"/>
                <w:color w:val="000000" w:themeColor="text1"/>
              </w:rPr>
            </w:pPr>
            <w:r w:rsidRPr="003E323C">
              <w:rPr>
                <w:rFonts w:ascii="Century Gothic" w:eastAsia="Calibri" w:hAnsi="Century Gothic" w:cs="Times New Roman"/>
                <w:color w:val="000000" w:themeColor="text1"/>
                <w:lang w:eastAsia="zh-CN" w:bidi="ar"/>
              </w:rPr>
              <w:t>Dagauda PHC Facility</w:t>
            </w:r>
          </w:p>
        </w:tc>
        <w:tc>
          <w:tcPr>
            <w:tcW w:w="3243" w:type="dxa"/>
            <w:vMerge/>
            <w:tcBorders>
              <w:top w:val="single" w:sz="4" w:space="0" w:color="auto"/>
              <w:left w:val="single" w:sz="4" w:space="0" w:color="auto"/>
              <w:bottom w:val="single" w:sz="4" w:space="0" w:color="auto"/>
              <w:right w:val="single" w:sz="4" w:space="0" w:color="auto"/>
            </w:tcBorders>
          </w:tcPr>
          <w:p w14:paraId="52ACF96C" w14:textId="77777777" w:rsidR="00723593" w:rsidRPr="003E323C" w:rsidRDefault="00723593" w:rsidP="00AE5FA6">
            <w:pPr>
              <w:spacing w:line="276" w:lineRule="auto"/>
              <w:rPr>
                <w:rFonts w:ascii="Century Gothic" w:hAnsi="Century Gothic" w:cs="Times New Roman"/>
                <w:color w:val="000000" w:themeColor="text1"/>
              </w:rPr>
            </w:pPr>
          </w:p>
        </w:tc>
        <w:tc>
          <w:tcPr>
            <w:tcW w:w="2017" w:type="dxa"/>
            <w:vMerge/>
            <w:tcBorders>
              <w:top w:val="single" w:sz="4" w:space="0" w:color="auto"/>
              <w:left w:val="single" w:sz="4" w:space="0" w:color="auto"/>
              <w:bottom w:val="single" w:sz="4" w:space="0" w:color="auto"/>
              <w:right w:val="single" w:sz="4" w:space="0" w:color="auto"/>
            </w:tcBorders>
          </w:tcPr>
          <w:p w14:paraId="50E98FFB" w14:textId="77777777" w:rsidR="00723593" w:rsidRPr="003E323C" w:rsidRDefault="00723593" w:rsidP="00AE5FA6">
            <w:pPr>
              <w:spacing w:line="276" w:lineRule="auto"/>
              <w:rPr>
                <w:rFonts w:ascii="Century Gothic" w:hAnsi="Century Gothic" w:cs="Times New Roman"/>
                <w:color w:val="000000" w:themeColor="text1"/>
              </w:rPr>
            </w:pPr>
          </w:p>
        </w:tc>
      </w:tr>
      <w:tr w:rsidR="00723593" w:rsidRPr="003E323C" w14:paraId="554E2D04" w14:textId="77777777" w:rsidTr="000E0941">
        <w:trPr>
          <w:trHeight w:val="1101"/>
        </w:trPr>
        <w:tc>
          <w:tcPr>
            <w:tcW w:w="2252" w:type="dxa"/>
            <w:tcBorders>
              <w:top w:val="single" w:sz="4" w:space="0" w:color="auto"/>
              <w:left w:val="single" w:sz="4" w:space="0" w:color="auto"/>
              <w:bottom w:val="single" w:sz="4" w:space="0" w:color="auto"/>
              <w:right w:val="single" w:sz="4" w:space="0" w:color="auto"/>
            </w:tcBorders>
          </w:tcPr>
          <w:p w14:paraId="22266CAA" w14:textId="77777777" w:rsidR="00723593" w:rsidRPr="003E323C" w:rsidRDefault="00000000" w:rsidP="00AE5FA6">
            <w:pPr>
              <w:spacing w:after="0" w:line="276" w:lineRule="auto"/>
              <w:rPr>
                <w:rFonts w:ascii="Century Gothic" w:hAnsi="Century Gothic"/>
                <w:color w:val="000000" w:themeColor="text1"/>
              </w:rPr>
            </w:pPr>
            <w:r w:rsidRPr="003E323C">
              <w:rPr>
                <w:rFonts w:ascii="Century Gothic" w:eastAsia="Calibri" w:hAnsi="Century Gothic" w:cs="Times New Roman"/>
                <w:color w:val="000000" w:themeColor="text1"/>
                <w:lang w:eastAsia="zh-CN" w:bidi="ar"/>
              </w:rPr>
              <w:t>7</w:t>
            </w:r>
            <w:r w:rsidRPr="003E323C">
              <w:rPr>
                <w:rFonts w:ascii="Century Gothic" w:eastAsia="Calibri" w:hAnsi="Century Gothic" w:cs="Times New Roman"/>
                <w:color w:val="000000" w:themeColor="text1"/>
                <w:vertAlign w:val="superscript"/>
                <w:lang w:eastAsia="zh-CN" w:bidi="ar"/>
              </w:rPr>
              <w:t>th</w:t>
            </w:r>
            <w:r w:rsidRPr="003E323C">
              <w:rPr>
                <w:rFonts w:ascii="Century Gothic" w:eastAsia="Calibri" w:hAnsi="Century Gothic" w:cs="Times New Roman"/>
                <w:color w:val="000000" w:themeColor="text1"/>
                <w:lang w:eastAsia="zh-CN" w:bidi="ar"/>
              </w:rPr>
              <w:t xml:space="preserve"> September, 2022</w:t>
            </w:r>
          </w:p>
        </w:tc>
        <w:tc>
          <w:tcPr>
            <w:tcW w:w="1505" w:type="dxa"/>
            <w:tcBorders>
              <w:top w:val="single" w:sz="4" w:space="0" w:color="auto"/>
              <w:left w:val="single" w:sz="4" w:space="0" w:color="auto"/>
              <w:bottom w:val="single" w:sz="4" w:space="0" w:color="auto"/>
              <w:right w:val="single" w:sz="4" w:space="0" w:color="auto"/>
            </w:tcBorders>
          </w:tcPr>
          <w:p w14:paraId="37236A6F" w14:textId="77777777" w:rsidR="00723593" w:rsidRPr="003E323C" w:rsidRDefault="00000000" w:rsidP="00AE5FA6">
            <w:pPr>
              <w:spacing w:after="0" w:line="276" w:lineRule="auto"/>
              <w:rPr>
                <w:rFonts w:ascii="Century Gothic" w:hAnsi="Century Gothic"/>
                <w:color w:val="000000" w:themeColor="text1"/>
              </w:rPr>
            </w:pPr>
            <w:r w:rsidRPr="003E323C">
              <w:rPr>
                <w:rFonts w:ascii="Century Gothic" w:eastAsia="Calibri" w:hAnsi="Century Gothic" w:cs="Times New Roman"/>
                <w:color w:val="000000" w:themeColor="text1"/>
                <w:lang w:eastAsia="zh-CN" w:bidi="ar"/>
              </w:rPr>
              <w:t>Duguri PHC Facility</w:t>
            </w:r>
          </w:p>
        </w:tc>
        <w:tc>
          <w:tcPr>
            <w:tcW w:w="3243" w:type="dxa"/>
            <w:vMerge/>
            <w:tcBorders>
              <w:top w:val="single" w:sz="4" w:space="0" w:color="auto"/>
              <w:left w:val="single" w:sz="4" w:space="0" w:color="auto"/>
              <w:bottom w:val="single" w:sz="4" w:space="0" w:color="auto"/>
              <w:right w:val="single" w:sz="4" w:space="0" w:color="auto"/>
            </w:tcBorders>
          </w:tcPr>
          <w:p w14:paraId="64B6F266" w14:textId="77777777" w:rsidR="00723593" w:rsidRPr="003E323C" w:rsidRDefault="00723593" w:rsidP="00AE5FA6">
            <w:pPr>
              <w:spacing w:line="276" w:lineRule="auto"/>
              <w:rPr>
                <w:rFonts w:ascii="Century Gothic" w:hAnsi="Century Gothic" w:cs="Times New Roman"/>
                <w:color w:val="000000" w:themeColor="text1"/>
              </w:rPr>
            </w:pPr>
          </w:p>
        </w:tc>
        <w:tc>
          <w:tcPr>
            <w:tcW w:w="2017" w:type="dxa"/>
            <w:vMerge/>
            <w:tcBorders>
              <w:top w:val="single" w:sz="4" w:space="0" w:color="auto"/>
              <w:left w:val="single" w:sz="4" w:space="0" w:color="auto"/>
              <w:bottom w:val="single" w:sz="4" w:space="0" w:color="auto"/>
              <w:right w:val="single" w:sz="4" w:space="0" w:color="auto"/>
            </w:tcBorders>
          </w:tcPr>
          <w:p w14:paraId="597E173C" w14:textId="77777777" w:rsidR="00723593" w:rsidRPr="003E323C" w:rsidRDefault="00723593" w:rsidP="00AE5FA6">
            <w:pPr>
              <w:spacing w:line="276" w:lineRule="auto"/>
              <w:rPr>
                <w:rFonts w:ascii="Century Gothic" w:hAnsi="Century Gothic" w:cs="Times New Roman"/>
                <w:color w:val="000000" w:themeColor="text1"/>
              </w:rPr>
            </w:pPr>
          </w:p>
        </w:tc>
      </w:tr>
    </w:tbl>
    <w:p w14:paraId="3321D296" w14:textId="77777777" w:rsidR="00723593" w:rsidRPr="003E323C" w:rsidRDefault="00723593" w:rsidP="00AE5FA6">
      <w:pPr>
        <w:spacing w:line="276" w:lineRule="auto"/>
        <w:rPr>
          <w:rFonts w:ascii="Century Gothic" w:hAnsi="Century Gothic"/>
          <w:color w:val="000000" w:themeColor="text1"/>
        </w:rPr>
      </w:pPr>
    </w:p>
    <w:p w14:paraId="3398A00E" w14:textId="77777777" w:rsidR="00723593" w:rsidRPr="003E323C" w:rsidRDefault="00000000" w:rsidP="00AE5FA6">
      <w:pPr>
        <w:pStyle w:val="Heading2"/>
        <w:spacing w:line="276" w:lineRule="auto"/>
        <w:rPr>
          <w:color w:val="000000" w:themeColor="text1"/>
          <w:sz w:val="22"/>
          <w:szCs w:val="22"/>
          <w:lang w:bidi="ar"/>
        </w:rPr>
      </w:pPr>
      <w:bookmarkStart w:id="280" w:name="_Toc194775264"/>
      <w:r w:rsidRPr="003E323C">
        <w:rPr>
          <w:color w:val="000000" w:themeColor="text1"/>
          <w:sz w:val="22"/>
          <w:szCs w:val="22"/>
          <w:lang w:bidi="ar"/>
        </w:rPr>
        <w:t>8.3 The outcome of the Stakeholder Engagement</w:t>
      </w:r>
      <w:bookmarkEnd w:id="280"/>
    </w:p>
    <w:p w14:paraId="01411195" w14:textId="77777777" w:rsidR="00723593" w:rsidRPr="003E323C" w:rsidRDefault="00000000" w:rsidP="00AE5FA6">
      <w:pPr>
        <w:spacing w:after="0" w:line="276" w:lineRule="auto"/>
        <w:rPr>
          <w:rFonts w:ascii="Century Gothic" w:eastAsia="SimSun" w:hAnsi="Century Gothic" w:cs="Calibri"/>
          <w:color w:val="000000" w:themeColor="text1"/>
        </w:rPr>
      </w:pPr>
      <w:r w:rsidRPr="003E323C">
        <w:rPr>
          <w:rFonts w:ascii="Century Gothic" w:eastAsia="SimSun" w:hAnsi="Century Gothic" w:cs="Calibri"/>
          <w:color w:val="000000" w:themeColor="text1"/>
          <w:lang w:eastAsia="zh-CN" w:bidi="ar"/>
        </w:rPr>
        <w:t xml:space="preserve">All the project communities visited were happy with the construction/upgrade work which according to them will have a positive impact on their health conditions. They applauded the project and promised to give their maximum support and cooperation. </w:t>
      </w:r>
    </w:p>
    <w:p w14:paraId="384C2219" w14:textId="77777777" w:rsidR="00723593" w:rsidRPr="003E323C" w:rsidRDefault="00000000" w:rsidP="00AE5FA6">
      <w:pPr>
        <w:spacing w:line="276" w:lineRule="auto"/>
        <w:rPr>
          <w:rFonts w:ascii="Century Gothic" w:eastAsia="SimSun" w:hAnsi="Century Gothic" w:cs="Calibri"/>
          <w:color w:val="000000" w:themeColor="text1"/>
          <w:lang w:eastAsia="zh-CN" w:bidi="ar"/>
        </w:rPr>
      </w:pPr>
      <w:r w:rsidRPr="003E323C">
        <w:rPr>
          <w:rFonts w:ascii="Century Gothic" w:eastAsia="SimSun" w:hAnsi="Century Gothic" w:cs="Calibri"/>
          <w:color w:val="000000" w:themeColor="text1"/>
          <w:lang w:eastAsia="zh-CN" w:bidi="ar"/>
        </w:rPr>
        <w:t>The major issues raised by the community members and how they were addressed at the various project sites are presented in Table 45.</w:t>
      </w:r>
    </w:p>
    <w:p w14:paraId="5BC4EFEC" w14:textId="5CB5825F" w:rsidR="00723593" w:rsidRPr="003E323C" w:rsidRDefault="00000000" w:rsidP="00AE5FA6">
      <w:pPr>
        <w:pStyle w:val="Caption"/>
        <w:spacing w:line="276" w:lineRule="auto"/>
        <w:rPr>
          <w:rFonts w:ascii="Century Gothic" w:eastAsia="SimSun" w:hAnsi="Century Gothic" w:cs="Calibri"/>
          <w:color w:val="000000" w:themeColor="text1"/>
          <w:sz w:val="22"/>
        </w:rPr>
      </w:pPr>
      <w:r w:rsidRPr="003E323C">
        <w:rPr>
          <w:rFonts w:ascii="Century Gothic" w:hAnsi="Century Gothic"/>
          <w:color w:val="000000" w:themeColor="text1"/>
          <w:sz w:val="22"/>
        </w:rPr>
        <w:t xml:space="preserve">Table </w:t>
      </w:r>
      <w:r w:rsidRPr="003E323C">
        <w:rPr>
          <w:rFonts w:ascii="Century Gothic" w:hAnsi="Century Gothic"/>
          <w:color w:val="000000" w:themeColor="text1"/>
          <w:sz w:val="22"/>
        </w:rPr>
        <w:fldChar w:fldCharType="begin"/>
      </w:r>
      <w:r w:rsidRPr="003E323C">
        <w:rPr>
          <w:rFonts w:ascii="Century Gothic" w:hAnsi="Century Gothic"/>
          <w:color w:val="000000" w:themeColor="text1"/>
          <w:sz w:val="22"/>
        </w:rPr>
        <w:instrText xml:space="preserve"> SEQ Table \* ARABIC </w:instrText>
      </w:r>
      <w:r w:rsidRPr="003E323C">
        <w:rPr>
          <w:rFonts w:ascii="Century Gothic" w:hAnsi="Century Gothic"/>
          <w:color w:val="000000" w:themeColor="text1"/>
          <w:sz w:val="22"/>
        </w:rPr>
        <w:fldChar w:fldCharType="separate"/>
      </w:r>
      <w:r w:rsidR="009C60BD">
        <w:rPr>
          <w:rFonts w:ascii="Century Gothic" w:hAnsi="Century Gothic"/>
          <w:noProof/>
          <w:color w:val="000000" w:themeColor="text1"/>
          <w:sz w:val="22"/>
        </w:rPr>
        <w:t>40</w:t>
      </w:r>
      <w:r w:rsidRPr="003E323C">
        <w:rPr>
          <w:rFonts w:ascii="Century Gothic" w:hAnsi="Century Gothic"/>
          <w:color w:val="000000" w:themeColor="text1"/>
          <w:sz w:val="22"/>
        </w:rPr>
        <w:fldChar w:fldCharType="end"/>
      </w:r>
      <w:bookmarkStart w:id="281" w:name="_Toc18731"/>
      <w:r w:rsidRPr="003E323C">
        <w:rPr>
          <w:rFonts w:ascii="Century Gothic" w:hAnsi="Century Gothic"/>
          <w:color w:val="000000" w:themeColor="text1"/>
          <w:sz w:val="22"/>
        </w:rPr>
        <w:t>: Stakeholder Engagement</w:t>
      </w:r>
      <w:bookmarkEnd w:id="281"/>
    </w:p>
    <w:tbl>
      <w:tblPr>
        <w:tblStyle w:val="TableGrid"/>
        <w:tblW w:w="0" w:type="auto"/>
        <w:tblLook w:val="04A0" w:firstRow="1" w:lastRow="0" w:firstColumn="1" w:lastColumn="0" w:noHBand="0" w:noVBand="1"/>
      </w:tblPr>
      <w:tblGrid>
        <w:gridCol w:w="4765"/>
        <w:gridCol w:w="4410"/>
      </w:tblGrid>
      <w:tr w:rsidR="003E323C" w:rsidRPr="003E323C" w14:paraId="2B7B1B5F" w14:textId="77777777">
        <w:tc>
          <w:tcPr>
            <w:tcW w:w="4765" w:type="dxa"/>
            <w:tcBorders>
              <w:top w:val="single" w:sz="4" w:space="0" w:color="auto"/>
              <w:left w:val="single" w:sz="4" w:space="0" w:color="auto"/>
              <w:bottom w:val="single" w:sz="4" w:space="0" w:color="auto"/>
              <w:right w:val="single" w:sz="4" w:space="0" w:color="auto"/>
            </w:tcBorders>
          </w:tcPr>
          <w:p w14:paraId="2D352A0B" w14:textId="77777777" w:rsidR="00723593" w:rsidRPr="003E323C" w:rsidRDefault="00000000" w:rsidP="00AE5FA6">
            <w:pPr>
              <w:spacing w:after="0" w:line="276" w:lineRule="auto"/>
              <w:jc w:val="both"/>
              <w:rPr>
                <w:rFonts w:ascii="Century Gothic" w:eastAsia="SimSun" w:hAnsi="Century Gothic" w:cs="Calibri"/>
                <w:b/>
                <w:color w:val="000000" w:themeColor="text1"/>
              </w:rPr>
            </w:pPr>
            <w:r w:rsidRPr="003E323C">
              <w:rPr>
                <w:rFonts w:ascii="Century Gothic" w:eastAsia="SimSun" w:hAnsi="Century Gothic" w:cs="Calibri"/>
                <w:b/>
                <w:color w:val="000000" w:themeColor="text1"/>
                <w:lang w:eastAsia="zh-CN" w:bidi="ar"/>
              </w:rPr>
              <w:t>Issues raised during consultations</w:t>
            </w:r>
          </w:p>
        </w:tc>
        <w:tc>
          <w:tcPr>
            <w:tcW w:w="4410" w:type="dxa"/>
            <w:tcBorders>
              <w:top w:val="single" w:sz="4" w:space="0" w:color="auto"/>
              <w:left w:val="single" w:sz="4" w:space="0" w:color="auto"/>
              <w:bottom w:val="single" w:sz="4" w:space="0" w:color="auto"/>
              <w:right w:val="single" w:sz="4" w:space="0" w:color="auto"/>
            </w:tcBorders>
          </w:tcPr>
          <w:p w14:paraId="6B9AC4C1" w14:textId="77777777" w:rsidR="00723593" w:rsidRPr="003E323C" w:rsidRDefault="00000000" w:rsidP="00AE5FA6">
            <w:pPr>
              <w:spacing w:after="0" w:line="276" w:lineRule="auto"/>
              <w:jc w:val="both"/>
              <w:rPr>
                <w:rFonts w:ascii="Century Gothic" w:eastAsia="SimSun" w:hAnsi="Century Gothic" w:cs="Calibri"/>
                <w:b/>
                <w:color w:val="000000" w:themeColor="text1"/>
              </w:rPr>
            </w:pPr>
            <w:r w:rsidRPr="003E323C">
              <w:rPr>
                <w:rFonts w:ascii="Century Gothic" w:eastAsia="SimSun" w:hAnsi="Century Gothic" w:cs="Calibri"/>
                <w:b/>
                <w:color w:val="000000" w:themeColor="text1"/>
                <w:lang w:eastAsia="zh-CN" w:bidi="ar"/>
              </w:rPr>
              <w:t>How they were addressed</w:t>
            </w:r>
          </w:p>
        </w:tc>
      </w:tr>
      <w:tr w:rsidR="003E323C" w:rsidRPr="003E323C" w14:paraId="424F11AD" w14:textId="77777777">
        <w:trPr>
          <w:trHeight w:val="593"/>
        </w:trPr>
        <w:tc>
          <w:tcPr>
            <w:tcW w:w="4765" w:type="dxa"/>
            <w:tcBorders>
              <w:top w:val="single" w:sz="4" w:space="0" w:color="auto"/>
              <w:left w:val="single" w:sz="4" w:space="0" w:color="auto"/>
              <w:bottom w:val="single" w:sz="4" w:space="0" w:color="auto"/>
              <w:right w:val="single" w:sz="4" w:space="0" w:color="auto"/>
            </w:tcBorders>
          </w:tcPr>
          <w:p w14:paraId="2CD5DDB6" w14:textId="77777777" w:rsidR="00723593" w:rsidRPr="003E323C" w:rsidRDefault="00000000" w:rsidP="00AE5FA6">
            <w:pPr>
              <w:spacing w:after="0" w:line="276" w:lineRule="auto"/>
              <w:rPr>
                <w:rFonts w:ascii="Century Gothic" w:eastAsia="SimSun" w:hAnsi="Century Gothic" w:cs="Calibri"/>
                <w:color w:val="000000" w:themeColor="text1"/>
              </w:rPr>
            </w:pPr>
            <w:r w:rsidRPr="003E323C">
              <w:rPr>
                <w:rFonts w:ascii="Century Gothic" w:eastAsia="SimSun" w:hAnsi="Century Gothic" w:cs="Calibri"/>
                <w:color w:val="000000" w:themeColor="text1"/>
                <w:lang w:eastAsia="zh-CN" w:bidi="ar"/>
              </w:rPr>
              <w:t>Involvement of members of the communities as menial workers during the construction/rehabilitation stage of the project</w:t>
            </w:r>
          </w:p>
          <w:p w14:paraId="23A74C8F" w14:textId="77777777" w:rsidR="00723593" w:rsidRPr="003E323C" w:rsidRDefault="00723593" w:rsidP="00AE5FA6">
            <w:pPr>
              <w:spacing w:after="0" w:line="276" w:lineRule="auto"/>
              <w:rPr>
                <w:rFonts w:ascii="Century Gothic" w:hAnsi="Century Gothic"/>
                <w:color w:val="000000" w:themeColor="text1"/>
              </w:rPr>
            </w:pPr>
          </w:p>
        </w:tc>
        <w:tc>
          <w:tcPr>
            <w:tcW w:w="4410" w:type="dxa"/>
            <w:tcBorders>
              <w:top w:val="single" w:sz="4" w:space="0" w:color="auto"/>
              <w:left w:val="single" w:sz="4" w:space="0" w:color="auto"/>
              <w:bottom w:val="single" w:sz="4" w:space="0" w:color="auto"/>
              <w:right w:val="single" w:sz="4" w:space="0" w:color="auto"/>
            </w:tcBorders>
          </w:tcPr>
          <w:p w14:paraId="6430E1B0" w14:textId="77777777" w:rsidR="00723593" w:rsidRPr="003E323C" w:rsidRDefault="00000000" w:rsidP="00AE5FA6">
            <w:pPr>
              <w:spacing w:after="0" w:line="276" w:lineRule="auto"/>
              <w:rPr>
                <w:rFonts w:ascii="Century Gothic" w:eastAsia="SimSun" w:hAnsi="Century Gothic" w:cs="Calibri"/>
                <w:color w:val="000000" w:themeColor="text1"/>
              </w:rPr>
            </w:pPr>
            <w:r w:rsidRPr="003E323C">
              <w:rPr>
                <w:rFonts w:ascii="Century Gothic" w:eastAsia="SimSun" w:hAnsi="Century Gothic" w:cs="Calibri"/>
                <w:color w:val="000000" w:themeColor="text1"/>
                <w:lang w:eastAsia="zh-CN" w:bidi="ar"/>
              </w:rPr>
              <w:t>Issues regarding labour hiring would be handled in conjunction with contractors &amp; village heads.</w:t>
            </w:r>
          </w:p>
        </w:tc>
      </w:tr>
      <w:tr w:rsidR="003E323C" w:rsidRPr="003E323C" w14:paraId="2C8CFE48" w14:textId="77777777">
        <w:tc>
          <w:tcPr>
            <w:tcW w:w="4765" w:type="dxa"/>
            <w:tcBorders>
              <w:top w:val="single" w:sz="4" w:space="0" w:color="auto"/>
              <w:left w:val="single" w:sz="4" w:space="0" w:color="auto"/>
              <w:bottom w:val="single" w:sz="4" w:space="0" w:color="auto"/>
              <w:right w:val="single" w:sz="4" w:space="0" w:color="auto"/>
            </w:tcBorders>
          </w:tcPr>
          <w:p w14:paraId="6E65F389" w14:textId="77777777" w:rsidR="00723593" w:rsidRPr="003E323C" w:rsidRDefault="00000000" w:rsidP="00AE5FA6">
            <w:pPr>
              <w:spacing w:after="0" w:line="276" w:lineRule="auto"/>
              <w:rPr>
                <w:rFonts w:ascii="Century Gothic" w:hAnsi="Century Gothic"/>
                <w:color w:val="000000" w:themeColor="text1"/>
              </w:rPr>
            </w:pPr>
            <w:r w:rsidRPr="003E323C">
              <w:rPr>
                <w:rFonts w:ascii="Century Gothic" w:eastAsia="SimSun" w:hAnsi="Century Gothic" w:cs="Calibri"/>
                <w:color w:val="000000" w:themeColor="text1"/>
                <w:lang w:eastAsia="zh-CN" w:bidi="ar"/>
              </w:rPr>
              <w:t>The need for timely completion of the project</w:t>
            </w:r>
          </w:p>
        </w:tc>
        <w:tc>
          <w:tcPr>
            <w:tcW w:w="4410" w:type="dxa"/>
            <w:tcBorders>
              <w:top w:val="single" w:sz="4" w:space="0" w:color="auto"/>
              <w:left w:val="single" w:sz="4" w:space="0" w:color="auto"/>
              <w:bottom w:val="single" w:sz="4" w:space="0" w:color="auto"/>
              <w:right w:val="single" w:sz="4" w:space="0" w:color="auto"/>
            </w:tcBorders>
          </w:tcPr>
          <w:p w14:paraId="583CB8DE" w14:textId="77777777" w:rsidR="00723593" w:rsidRPr="003E323C" w:rsidRDefault="00000000" w:rsidP="00AE5FA6">
            <w:pPr>
              <w:spacing w:after="0" w:line="276" w:lineRule="auto"/>
              <w:rPr>
                <w:rFonts w:ascii="Century Gothic" w:hAnsi="Century Gothic"/>
                <w:color w:val="000000" w:themeColor="text1"/>
              </w:rPr>
            </w:pPr>
            <w:r w:rsidRPr="003E323C">
              <w:rPr>
                <w:rFonts w:ascii="Century Gothic" w:eastAsia="Calibri" w:hAnsi="Century Gothic" w:cs="Times New Roman"/>
                <w:color w:val="000000" w:themeColor="text1"/>
                <w:lang w:eastAsia="zh-CN" w:bidi="ar"/>
              </w:rPr>
              <w:t xml:space="preserve">The project monitoring unit will ensure quality work and speedy completion of the project as scheduled. </w:t>
            </w:r>
          </w:p>
        </w:tc>
      </w:tr>
      <w:tr w:rsidR="003E323C" w:rsidRPr="003E323C" w14:paraId="2E0D5420" w14:textId="77777777">
        <w:tc>
          <w:tcPr>
            <w:tcW w:w="4765" w:type="dxa"/>
            <w:tcBorders>
              <w:top w:val="single" w:sz="4" w:space="0" w:color="auto"/>
              <w:left w:val="single" w:sz="4" w:space="0" w:color="auto"/>
              <w:bottom w:val="single" w:sz="4" w:space="0" w:color="auto"/>
              <w:right w:val="single" w:sz="4" w:space="0" w:color="auto"/>
            </w:tcBorders>
          </w:tcPr>
          <w:p w14:paraId="3803DDA2" w14:textId="77777777" w:rsidR="00723593" w:rsidRPr="003E323C" w:rsidRDefault="00000000" w:rsidP="00AE5FA6">
            <w:pPr>
              <w:spacing w:after="0" w:line="276" w:lineRule="auto"/>
              <w:rPr>
                <w:rFonts w:ascii="Century Gothic" w:eastAsia="SimSun" w:hAnsi="Century Gothic" w:cs="Calibri"/>
                <w:color w:val="000000" w:themeColor="text1"/>
              </w:rPr>
            </w:pPr>
            <w:r w:rsidRPr="003E323C">
              <w:rPr>
                <w:rFonts w:ascii="Century Gothic" w:eastAsia="Calibri" w:hAnsi="Century Gothic" w:cs="Times New Roman"/>
                <w:color w:val="000000" w:themeColor="text1"/>
                <w:lang w:eastAsia="zh-CN" w:bidi="ar"/>
              </w:rPr>
              <w:t>Waste management: the management of medical waste to ensure that diseases etc. are not spread into the wider community.</w:t>
            </w:r>
          </w:p>
          <w:p w14:paraId="075A62A7" w14:textId="77777777" w:rsidR="00723593" w:rsidRPr="003E323C" w:rsidRDefault="00723593" w:rsidP="00AE5FA6">
            <w:pPr>
              <w:spacing w:after="0" w:line="276" w:lineRule="auto"/>
              <w:rPr>
                <w:rFonts w:ascii="Century Gothic" w:eastAsia="SimSun" w:hAnsi="Century Gothic" w:cs="Calibri"/>
                <w:color w:val="000000" w:themeColor="text1"/>
              </w:rPr>
            </w:pPr>
          </w:p>
        </w:tc>
        <w:tc>
          <w:tcPr>
            <w:tcW w:w="4410" w:type="dxa"/>
            <w:tcBorders>
              <w:top w:val="single" w:sz="4" w:space="0" w:color="auto"/>
              <w:left w:val="single" w:sz="4" w:space="0" w:color="auto"/>
              <w:bottom w:val="single" w:sz="4" w:space="0" w:color="auto"/>
              <w:right w:val="single" w:sz="4" w:space="0" w:color="auto"/>
            </w:tcBorders>
          </w:tcPr>
          <w:p w14:paraId="31874921" w14:textId="77777777" w:rsidR="00723593" w:rsidRPr="003E323C" w:rsidRDefault="00000000" w:rsidP="00AE5FA6">
            <w:pPr>
              <w:spacing w:after="0" w:line="276" w:lineRule="auto"/>
              <w:rPr>
                <w:rFonts w:ascii="Century Gothic" w:hAnsi="Century Gothic"/>
                <w:color w:val="000000" w:themeColor="text1"/>
              </w:rPr>
            </w:pPr>
            <w:r w:rsidRPr="003E323C">
              <w:rPr>
                <w:rFonts w:ascii="Century Gothic" w:eastAsia="Calibri" w:hAnsi="Century Gothic" w:cs="Times New Roman"/>
                <w:color w:val="000000" w:themeColor="text1"/>
                <w:lang w:eastAsia="zh-CN" w:bidi="ar"/>
              </w:rPr>
              <w:t>This will be incorporated as part of the ESMP</w:t>
            </w:r>
          </w:p>
        </w:tc>
      </w:tr>
      <w:tr w:rsidR="003E323C" w:rsidRPr="003E323C" w14:paraId="436F38AA" w14:textId="77777777">
        <w:tc>
          <w:tcPr>
            <w:tcW w:w="4765" w:type="dxa"/>
            <w:tcBorders>
              <w:top w:val="single" w:sz="4" w:space="0" w:color="auto"/>
              <w:left w:val="single" w:sz="4" w:space="0" w:color="auto"/>
              <w:bottom w:val="single" w:sz="4" w:space="0" w:color="auto"/>
              <w:right w:val="single" w:sz="4" w:space="0" w:color="auto"/>
            </w:tcBorders>
          </w:tcPr>
          <w:p w14:paraId="506120FF" w14:textId="77777777" w:rsidR="00723593" w:rsidRPr="003E323C" w:rsidRDefault="00000000" w:rsidP="00AE5FA6">
            <w:pPr>
              <w:spacing w:after="0" w:line="276" w:lineRule="auto"/>
              <w:rPr>
                <w:rFonts w:ascii="Century Gothic" w:hAnsi="Century Gothic"/>
                <w:color w:val="000000" w:themeColor="text1"/>
              </w:rPr>
            </w:pPr>
            <w:r w:rsidRPr="003E323C">
              <w:rPr>
                <w:rFonts w:ascii="Century Gothic" w:eastAsia="Calibri" w:hAnsi="Century Gothic" w:cs="Times New Roman"/>
                <w:color w:val="000000" w:themeColor="text1"/>
                <w:lang w:eastAsia="zh-CN" w:bidi="ar"/>
              </w:rPr>
              <w:t xml:space="preserve">There is a shortage of staff as well as resources. </w:t>
            </w:r>
          </w:p>
        </w:tc>
        <w:tc>
          <w:tcPr>
            <w:tcW w:w="4410" w:type="dxa"/>
            <w:tcBorders>
              <w:top w:val="single" w:sz="4" w:space="0" w:color="auto"/>
              <w:left w:val="single" w:sz="4" w:space="0" w:color="auto"/>
              <w:bottom w:val="single" w:sz="4" w:space="0" w:color="auto"/>
              <w:right w:val="single" w:sz="4" w:space="0" w:color="auto"/>
            </w:tcBorders>
          </w:tcPr>
          <w:p w14:paraId="393BBA84" w14:textId="77777777" w:rsidR="00723593" w:rsidRPr="003E323C" w:rsidRDefault="00000000" w:rsidP="00AE5FA6">
            <w:pPr>
              <w:spacing w:after="0" w:line="276" w:lineRule="auto"/>
              <w:rPr>
                <w:rFonts w:ascii="Century Gothic" w:hAnsi="Century Gothic"/>
                <w:color w:val="000000" w:themeColor="text1"/>
              </w:rPr>
            </w:pPr>
            <w:r w:rsidRPr="003E323C">
              <w:rPr>
                <w:rFonts w:ascii="Century Gothic" w:eastAsia="Calibri" w:hAnsi="Century Gothic" w:cs="Times New Roman"/>
                <w:color w:val="000000" w:themeColor="text1"/>
                <w:lang w:eastAsia="zh-CN" w:bidi="ar"/>
              </w:rPr>
              <w:t>The project is intended to support the building capacity of staff as well as the provision of equipment and supplies</w:t>
            </w:r>
          </w:p>
        </w:tc>
      </w:tr>
      <w:tr w:rsidR="00723593" w:rsidRPr="003E323C" w14:paraId="128133BF" w14:textId="77777777">
        <w:tc>
          <w:tcPr>
            <w:tcW w:w="4765" w:type="dxa"/>
            <w:tcBorders>
              <w:top w:val="single" w:sz="4" w:space="0" w:color="auto"/>
              <w:left w:val="single" w:sz="4" w:space="0" w:color="auto"/>
              <w:bottom w:val="single" w:sz="4" w:space="0" w:color="auto"/>
              <w:right w:val="single" w:sz="4" w:space="0" w:color="auto"/>
            </w:tcBorders>
          </w:tcPr>
          <w:p w14:paraId="1CDD9C04" w14:textId="77777777" w:rsidR="00723593" w:rsidRPr="003E323C" w:rsidRDefault="00000000" w:rsidP="00AE5FA6">
            <w:pPr>
              <w:spacing w:after="0" w:line="276" w:lineRule="auto"/>
              <w:rPr>
                <w:rFonts w:ascii="Century Gothic" w:hAnsi="Century Gothic"/>
                <w:color w:val="000000" w:themeColor="text1"/>
              </w:rPr>
            </w:pPr>
            <w:r w:rsidRPr="003E323C">
              <w:rPr>
                <w:rFonts w:ascii="Century Gothic" w:eastAsia="Calibri" w:hAnsi="Century Gothic" w:cs="Times New Roman"/>
                <w:color w:val="000000" w:themeColor="text1"/>
                <w:lang w:eastAsia="zh-CN" w:bidi="ar"/>
              </w:rPr>
              <w:t xml:space="preserve">In the Duguri project site, the Issue of insecurity especially kidnapping was raised.  </w:t>
            </w:r>
          </w:p>
        </w:tc>
        <w:tc>
          <w:tcPr>
            <w:tcW w:w="4410" w:type="dxa"/>
            <w:tcBorders>
              <w:top w:val="single" w:sz="4" w:space="0" w:color="auto"/>
              <w:left w:val="single" w:sz="4" w:space="0" w:color="auto"/>
              <w:bottom w:val="single" w:sz="4" w:space="0" w:color="auto"/>
              <w:right w:val="single" w:sz="4" w:space="0" w:color="auto"/>
            </w:tcBorders>
          </w:tcPr>
          <w:p w14:paraId="7CB6F926" w14:textId="77777777" w:rsidR="00723593" w:rsidRPr="003E323C" w:rsidRDefault="00000000" w:rsidP="00AE5FA6">
            <w:pPr>
              <w:spacing w:after="0" w:line="276" w:lineRule="auto"/>
              <w:rPr>
                <w:rFonts w:ascii="Century Gothic" w:hAnsi="Century Gothic"/>
                <w:color w:val="000000" w:themeColor="text1"/>
              </w:rPr>
            </w:pPr>
            <w:r w:rsidRPr="003E323C">
              <w:rPr>
                <w:rFonts w:ascii="Century Gothic" w:eastAsia="Calibri" w:hAnsi="Century Gothic" w:cs="Times New Roman"/>
                <w:color w:val="000000" w:themeColor="text1"/>
                <w:lang w:eastAsia="zh-CN" w:bidi="ar"/>
              </w:rPr>
              <w:t>The community members were assured that more security personnel would be provided to safeguard the lives of the workers at the construction site.</w:t>
            </w:r>
          </w:p>
        </w:tc>
      </w:tr>
    </w:tbl>
    <w:p w14:paraId="01AAF37E" w14:textId="77777777" w:rsidR="00723593" w:rsidRPr="003E323C" w:rsidRDefault="00723593" w:rsidP="00AE5FA6">
      <w:pPr>
        <w:spacing w:line="276" w:lineRule="auto"/>
        <w:rPr>
          <w:rFonts w:ascii="Century Gothic" w:hAnsi="Century Gothic"/>
          <w:color w:val="000000" w:themeColor="text1"/>
        </w:rPr>
      </w:pPr>
    </w:p>
    <w:p w14:paraId="164BD8BB" w14:textId="77777777" w:rsidR="00723593" w:rsidRPr="003E323C" w:rsidRDefault="00723593" w:rsidP="00AE5FA6">
      <w:pPr>
        <w:spacing w:line="276" w:lineRule="auto"/>
        <w:jc w:val="both"/>
        <w:rPr>
          <w:rFonts w:ascii="Century Gothic" w:hAnsi="Century Gothic" w:cstheme="minorHAnsi"/>
          <w:b/>
          <w:bCs/>
          <w:color w:val="000000" w:themeColor="text1"/>
        </w:rPr>
      </w:pPr>
    </w:p>
    <w:p w14:paraId="76C63B00" w14:textId="77777777" w:rsidR="00723593" w:rsidRPr="003E323C" w:rsidRDefault="00723593" w:rsidP="00AE5FA6">
      <w:pPr>
        <w:spacing w:line="276" w:lineRule="auto"/>
        <w:jc w:val="both"/>
        <w:rPr>
          <w:rFonts w:ascii="Century Gothic" w:hAnsi="Century Gothic" w:cstheme="minorHAnsi"/>
          <w:color w:val="000000" w:themeColor="text1"/>
        </w:rPr>
      </w:pPr>
    </w:p>
    <w:p w14:paraId="2DD26144" w14:textId="77777777" w:rsidR="00723593" w:rsidRPr="003E323C" w:rsidRDefault="00723593" w:rsidP="00AE5FA6">
      <w:pPr>
        <w:spacing w:line="276" w:lineRule="auto"/>
        <w:jc w:val="both"/>
        <w:rPr>
          <w:rFonts w:ascii="Century Gothic" w:hAnsi="Century Gothic" w:cstheme="minorHAnsi"/>
          <w:color w:val="000000" w:themeColor="text1"/>
        </w:rPr>
      </w:pPr>
    </w:p>
    <w:p w14:paraId="7AEA47B0" w14:textId="77777777" w:rsidR="00723593" w:rsidRPr="003E323C" w:rsidRDefault="00723593" w:rsidP="00AE5FA6">
      <w:pPr>
        <w:spacing w:line="276" w:lineRule="auto"/>
        <w:jc w:val="both"/>
        <w:rPr>
          <w:rFonts w:ascii="Century Gothic" w:hAnsi="Century Gothic" w:cstheme="minorHAnsi"/>
          <w:color w:val="000000" w:themeColor="text1"/>
        </w:rPr>
      </w:pPr>
    </w:p>
    <w:p w14:paraId="08CD30EA" w14:textId="77777777" w:rsidR="00723593" w:rsidRPr="003E323C" w:rsidRDefault="00723593" w:rsidP="00AE5FA6">
      <w:pPr>
        <w:spacing w:line="276" w:lineRule="auto"/>
        <w:jc w:val="both"/>
        <w:rPr>
          <w:rFonts w:ascii="Century Gothic" w:hAnsi="Century Gothic" w:cstheme="minorHAnsi"/>
          <w:color w:val="000000" w:themeColor="text1"/>
        </w:rPr>
      </w:pPr>
    </w:p>
    <w:p w14:paraId="46CED9B8" w14:textId="77777777" w:rsidR="00723593" w:rsidRPr="003E323C" w:rsidRDefault="00000000" w:rsidP="00AE5FA6">
      <w:pPr>
        <w:pStyle w:val="Heading1"/>
        <w:spacing w:line="276" w:lineRule="auto"/>
        <w:rPr>
          <w:color w:val="000000" w:themeColor="text1"/>
          <w:sz w:val="22"/>
          <w:szCs w:val="22"/>
        </w:rPr>
      </w:pPr>
      <w:bookmarkStart w:id="282" w:name="_Toc10976"/>
      <w:bookmarkStart w:id="283" w:name="_Toc119622699"/>
      <w:bookmarkStart w:id="284" w:name="_Toc194775265"/>
      <w:r w:rsidRPr="003E323C">
        <w:rPr>
          <w:color w:val="000000" w:themeColor="text1"/>
          <w:sz w:val="22"/>
          <w:szCs w:val="22"/>
        </w:rPr>
        <w:t>CHAPTER NINE: GRIEVANCE REDRESS MECHANISM</w:t>
      </w:r>
      <w:bookmarkEnd w:id="282"/>
      <w:bookmarkEnd w:id="283"/>
      <w:bookmarkEnd w:id="284"/>
    </w:p>
    <w:p w14:paraId="088352EC" w14:textId="77777777" w:rsidR="007620C2" w:rsidRPr="003E323C" w:rsidRDefault="007620C2" w:rsidP="007620C2">
      <w:pPr>
        <w:rPr>
          <w:color w:val="000000" w:themeColor="text1"/>
        </w:rPr>
      </w:pPr>
    </w:p>
    <w:p w14:paraId="3110CA81" w14:textId="77777777" w:rsidR="00723593" w:rsidRPr="003E323C" w:rsidRDefault="00000000" w:rsidP="00AE5FA6">
      <w:pPr>
        <w:pStyle w:val="Heading2"/>
        <w:spacing w:line="276" w:lineRule="auto"/>
        <w:rPr>
          <w:color w:val="000000" w:themeColor="text1"/>
          <w:sz w:val="22"/>
          <w:szCs w:val="22"/>
        </w:rPr>
      </w:pPr>
      <w:bookmarkStart w:id="285" w:name="_Toc8437"/>
      <w:bookmarkStart w:id="286" w:name="_Toc119622700"/>
      <w:bookmarkStart w:id="287" w:name="_Toc194775266"/>
      <w:r w:rsidRPr="003E323C">
        <w:rPr>
          <w:color w:val="000000" w:themeColor="text1"/>
          <w:sz w:val="22"/>
          <w:szCs w:val="22"/>
        </w:rPr>
        <w:t>9.1 Introduction</w:t>
      </w:r>
      <w:bookmarkEnd w:id="285"/>
      <w:bookmarkEnd w:id="286"/>
      <w:bookmarkEnd w:id="287"/>
    </w:p>
    <w:p w14:paraId="6C357520" w14:textId="77777777" w:rsidR="00723593" w:rsidRPr="003E323C" w:rsidRDefault="00000000" w:rsidP="00AE5FA6">
      <w:pPr>
        <w:spacing w:line="276" w:lineRule="auto"/>
        <w:jc w:val="both"/>
        <w:rPr>
          <w:rFonts w:ascii="Century Gothic" w:eastAsia="SimSun" w:hAnsi="Century Gothic" w:cstheme="minorHAnsi"/>
          <w:bCs/>
          <w:color w:val="000000" w:themeColor="text1"/>
          <w:lang w:eastAsia="zh-CN" w:bidi="ar"/>
        </w:rPr>
      </w:pPr>
      <w:r w:rsidRPr="003E323C">
        <w:rPr>
          <w:rFonts w:ascii="Century Gothic" w:eastAsia="SimSun" w:hAnsi="Century Gothic" w:cstheme="minorHAnsi"/>
          <w:color w:val="000000" w:themeColor="text1"/>
          <w:shd w:val="clear" w:color="auto" w:fill="FFFFFF"/>
        </w:rPr>
        <w:t>The Grievance Redress Mechanism (GRM) outlines a process for documenting and handling project grievances that may be raised by affected individuals or community members regarding specific project activities, environmental and social performance, the engagement process, and/or unanticipated social impacts because of project activities. It describes the scope and procedural steps and defines the roles and responsibilities of the parties involved. The GRM will be revised based on experiences and feedback from stakeholders.</w:t>
      </w:r>
    </w:p>
    <w:p w14:paraId="59DB4AA7" w14:textId="77777777" w:rsidR="00723593" w:rsidRPr="003E323C" w:rsidRDefault="00000000" w:rsidP="00AE5FA6">
      <w:pPr>
        <w:pStyle w:val="Heading2"/>
        <w:spacing w:line="276" w:lineRule="auto"/>
        <w:rPr>
          <w:color w:val="000000" w:themeColor="text1"/>
          <w:sz w:val="22"/>
          <w:szCs w:val="22"/>
        </w:rPr>
      </w:pPr>
      <w:bookmarkStart w:id="288" w:name="_Toc119622703"/>
      <w:bookmarkStart w:id="289" w:name="_Toc15353"/>
      <w:bookmarkStart w:id="290" w:name="_Toc194775267"/>
      <w:r w:rsidRPr="003E323C">
        <w:rPr>
          <w:color w:val="000000" w:themeColor="text1"/>
          <w:sz w:val="22"/>
          <w:szCs w:val="22"/>
        </w:rPr>
        <w:t>9.2 Designated staff coordinating Grievance Redress</w:t>
      </w:r>
      <w:bookmarkEnd w:id="288"/>
      <w:bookmarkEnd w:id="289"/>
      <w:bookmarkEnd w:id="290"/>
      <w:r w:rsidRPr="003E323C">
        <w:rPr>
          <w:color w:val="000000" w:themeColor="text1"/>
          <w:sz w:val="22"/>
          <w:szCs w:val="22"/>
        </w:rPr>
        <w:t xml:space="preserve"> </w:t>
      </w:r>
    </w:p>
    <w:p w14:paraId="4CCBD696" w14:textId="77777777" w:rsidR="00723593" w:rsidRPr="003E323C" w:rsidRDefault="00000000" w:rsidP="00AE5FA6">
      <w:pPr>
        <w:spacing w:line="276" w:lineRule="auto"/>
        <w:jc w:val="both"/>
        <w:rPr>
          <w:rFonts w:ascii="Century Gothic" w:hAnsi="Century Gothic" w:cstheme="minorHAnsi"/>
          <w:color w:val="000000" w:themeColor="text1"/>
        </w:rPr>
      </w:pPr>
      <w:r w:rsidRPr="003E323C">
        <w:rPr>
          <w:rFonts w:ascii="Century Gothic" w:eastAsia="SimSun" w:hAnsi="Century Gothic" w:cstheme="minorHAnsi"/>
          <w:color w:val="000000" w:themeColor="text1"/>
          <w:lang w:eastAsia="zh-CN" w:bidi="ar"/>
        </w:rPr>
        <w:t>The PIU Environmental and Social Safeguard specialist will be designated as the person in charge of Grievance Redress and has the following responsibilities in respect of the GRM;</w:t>
      </w:r>
    </w:p>
    <w:p w14:paraId="42F4243D" w14:textId="77777777" w:rsidR="00723593" w:rsidRPr="003E323C" w:rsidRDefault="00000000" w:rsidP="00AE5FA6">
      <w:pPr>
        <w:numPr>
          <w:ilvl w:val="0"/>
          <w:numId w:val="9"/>
        </w:numPr>
        <w:spacing w:line="276" w:lineRule="auto"/>
        <w:jc w:val="both"/>
        <w:rPr>
          <w:rFonts w:ascii="Century Gothic" w:eastAsia="SimSun" w:hAnsi="Century Gothic" w:cstheme="minorHAnsi"/>
          <w:color w:val="000000" w:themeColor="text1"/>
          <w:lang w:eastAsia="zh-CN" w:bidi="ar"/>
        </w:rPr>
      </w:pPr>
      <w:r w:rsidRPr="003E323C">
        <w:rPr>
          <w:rFonts w:ascii="Century Gothic" w:eastAsia="SimSun" w:hAnsi="Century Gothic" w:cstheme="minorHAnsi"/>
          <w:color w:val="000000" w:themeColor="text1"/>
          <w:lang w:eastAsia="zh-CN" w:bidi="ar"/>
        </w:rPr>
        <w:t xml:space="preserve">Coordinate formation of Grievance Redress Committees (GRCs) before the commencement of construction to resolve issues. </w:t>
      </w:r>
    </w:p>
    <w:p w14:paraId="2B1F19A5" w14:textId="77777777" w:rsidR="00723593" w:rsidRPr="003E323C" w:rsidRDefault="00000000" w:rsidP="00AE5FA6">
      <w:pPr>
        <w:numPr>
          <w:ilvl w:val="0"/>
          <w:numId w:val="9"/>
        </w:numPr>
        <w:spacing w:line="276" w:lineRule="auto"/>
        <w:jc w:val="both"/>
        <w:rPr>
          <w:rFonts w:ascii="Century Gothic" w:eastAsia="SimSun" w:hAnsi="Century Gothic" w:cstheme="minorHAnsi"/>
          <w:color w:val="000000" w:themeColor="text1"/>
          <w:lang w:eastAsia="zh-CN" w:bidi="ar"/>
        </w:rPr>
      </w:pPr>
      <w:r w:rsidRPr="003E323C">
        <w:rPr>
          <w:rFonts w:ascii="Century Gothic" w:eastAsia="SimSun" w:hAnsi="Century Gothic" w:cstheme="minorHAnsi"/>
          <w:color w:val="000000" w:themeColor="text1"/>
          <w:lang w:eastAsia="zh-CN" w:bidi="ar"/>
        </w:rPr>
        <w:t xml:space="preserve">Act as the Focal Point at PIU on Grievance Redress issues and facilitate the grievance mechanisms. </w:t>
      </w:r>
    </w:p>
    <w:p w14:paraId="63278E7B" w14:textId="77777777" w:rsidR="00723593" w:rsidRPr="003E323C" w:rsidRDefault="00000000" w:rsidP="00AE5FA6">
      <w:pPr>
        <w:numPr>
          <w:ilvl w:val="0"/>
          <w:numId w:val="9"/>
        </w:numPr>
        <w:spacing w:line="276" w:lineRule="auto"/>
        <w:jc w:val="both"/>
        <w:rPr>
          <w:rFonts w:ascii="Century Gothic" w:eastAsia="SimSun" w:hAnsi="Century Gothic" w:cstheme="minorHAnsi"/>
          <w:color w:val="000000" w:themeColor="text1"/>
          <w:lang w:eastAsia="zh-CN" w:bidi="ar"/>
        </w:rPr>
      </w:pPr>
      <w:r w:rsidRPr="003E323C">
        <w:rPr>
          <w:rFonts w:ascii="Century Gothic" w:eastAsia="SimSun" w:hAnsi="Century Gothic" w:cstheme="minorHAnsi"/>
          <w:color w:val="000000" w:themeColor="text1"/>
          <w:lang w:eastAsia="zh-CN" w:bidi="ar"/>
        </w:rPr>
        <w:t xml:space="preserve">Create awareness of the Grievance Redress Mechanism (GRM) among all the stakeholders through public awareness campaigns. </w:t>
      </w:r>
    </w:p>
    <w:p w14:paraId="7F91DFB8" w14:textId="77777777" w:rsidR="00723593" w:rsidRPr="003E323C" w:rsidRDefault="00000000" w:rsidP="00AE5FA6">
      <w:pPr>
        <w:numPr>
          <w:ilvl w:val="0"/>
          <w:numId w:val="9"/>
        </w:numPr>
        <w:spacing w:line="276" w:lineRule="auto"/>
        <w:jc w:val="both"/>
        <w:rPr>
          <w:rFonts w:ascii="Century Gothic" w:eastAsia="SimSun" w:hAnsi="Century Gothic" w:cstheme="minorHAnsi"/>
          <w:color w:val="000000" w:themeColor="text1"/>
          <w:lang w:eastAsia="zh-CN" w:bidi="ar"/>
        </w:rPr>
      </w:pPr>
      <w:r w:rsidRPr="003E323C">
        <w:rPr>
          <w:rFonts w:ascii="Century Gothic" w:eastAsia="SimSun" w:hAnsi="Century Gothic" w:cstheme="minorHAnsi"/>
          <w:color w:val="000000" w:themeColor="text1"/>
          <w:lang w:eastAsia="zh-CN" w:bidi="ar"/>
        </w:rPr>
        <w:t xml:space="preserve"> Assist in Redress of all Grievances by coordinating with the concerned parties.</w:t>
      </w:r>
    </w:p>
    <w:p w14:paraId="1A408A49" w14:textId="77777777" w:rsidR="00723593" w:rsidRPr="003E323C" w:rsidRDefault="00000000" w:rsidP="00AE5FA6">
      <w:pPr>
        <w:numPr>
          <w:ilvl w:val="0"/>
          <w:numId w:val="9"/>
        </w:numPr>
        <w:spacing w:line="276" w:lineRule="auto"/>
        <w:jc w:val="both"/>
        <w:rPr>
          <w:rFonts w:ascii="Century Gothic" w:eastAsia="SimSun" w:hAnsi="Century Gothic" w:cstheme="minorHAnsi"/>
          <w:color w:val="000000" w:themeColor="text1"/>
          <w:lang w:eastAsia="zh-CN" w:bidi="ar"/>
        </w:rPr>
      </w:pPr>
      <w:r w:rsidRPr="003E323C">
        <w:rPr>
          <w:rFonts w:ascii="Century Gothic" w:eastAsia="SimSun" w:hAnsi="Century Gothic" w:cstheme="minorHAnsi"/>
          <w:color w:val="000000" w:themeColor="text1"/>
          <w:lang w:eastAsia="zh-CN" w:bidi="ar"/>
        </w:rPr>
        <w:t xml:space="preserve">Maintain information of grievances and Redress. </w:t>
      </w:r>
    </w:p>
    <w:p w14:paraId="3905D07C" w14:textId="77777777" w:rsidR="00723593" w:rsidRPr="003E323C" w:rsidRDefault="00000000" w:rsidP="00AE5FA6">
      <w:pPr>
        <w:numPr>
          <w:ilvl w:val="0"/>
          <w:numId w:val="9"/>
        </w:numPr>
        <w:spacing w:line="276" w:lineRule="auto"/>
        <w:jc w:val="both"/>
        <w:rPr>
          <w:rFonts w:ascii="Century Gothic" w:eastAsia="SimSun" w:hAnsi="Century Gothic" w:cstheme="minorHAnsi"/>
          <w:color w:val="000000" w:themeColor="text1"/>
          <w:lang w:eastAsia="zh-CN" w:bidi="ar"/>
        </w:rPr>
      </w:pPr>
      <w:r w:rsidRPr="003E323C">
        <w:rPr>
          <w:rFonts w:ascii="Century Gothic" w:eastAsia="SimSun" w:hAnsi="Century Gothic" w:cstheme="minorHAnsi"/>
          <w:color w:val="000000" w:themeColor="text1"/>
          <w:lang w:eastAsia="zh-CN" w:bidi="ar"/>
        </w:rPr>
        <w:t xml:space="preserve">Monitor the activities on Redress of Grievances. </w:t>
      </w:r>
    </w:p>
    <w:p w14:paraId="2F1C0734" w14:textId="77777777" w:rsidR="00723593" w:rsidRPr="003E323C" w:rsidRDefault="00000000" w:rsidP="00AE5FA6">
      <w:pPr>
        <w:numPr>
          <w:ilvl w:val="0"/>
          <w:numId w:val="9"/>
        </w:numPr>
        <w:spacing w:line="276" w:lineRule="auto"/>
        <w:jc w:val="both"/>
        <w:rPr>
          <w:rFonts w:ascii="Century Gothic" w:eastAsia="SimSun" w:hAnsi="Century Gothic" w:cstheme="minorHAnsi"/>
          <w:color w:val="000000" w:themeColor="text1"/>
          <w:lang w:eastAsia="zh-CN" w:bidi="ar"/>
        </w:rPr>
      </w:pPr>
      <w:r w:rsidRPr="003E323C">
        <w:rPr>
          <w:rFonts w:ascii="Century Gothic" w:eastAsia="SimSun" w:hAnsi="Century Gothic" w:cstheme="minorHAnsi"/>
          <w:color w:val="000000" w:themeColor="text1"/>
          <w:lang w:eastAsia="zh-CN" w:bidi="ar"/>
        </w:rPr>
        <w:t xml:space="preserve">Prepare the progress for monthly/quarterly reports. </w:t>
      </w:r>
    </w:p>
    <w:p w14:paraId="614D2DC8" w14:textId="77777777" w:rsidR="00723593" w:rsidRPr="003E323C" w:rsidRDefault="00000000" w:rsidP="00AE5FA6">
      <w:pPr>
        <w:numPr>
          <w:ilvl w:val="0"/>
          <w:numId w:val="9"/>
        </w:numPr>
        <w:spacing w:line="276" w:lineRule="auto"/>
        <w:jc w:val="both"/>
        <w:rPr>
          <w:rFonts w:ascii="Century Gothic" w:hAnsi="Century Gothic" w:cstheme="minorHAnsi"/>
          <w:color w:val="000000" w:themeColor="text1"/>
        </w:rPr>
      </w:pPr>
      <w:r w:rsidRPr="003E323C">
        <w:rPr>
          <w:rFonts w:ascii="Century Gothic" w:eastAsia="SimSun" w:hAnsi="Century Gothic" w:cstheme="minorHAnsi"/>
          <w:color w:val="000000" w:themeColor="text1"/>
          <w:lang w:eastAsia="zh-CN" w:bidi="ar"/>
        </w:rPr>
        <w:t>Provide resources to cover the operational costs of the GRM.</w:t>
      </w:r>
      <w:bookmarkStart w:id="291" w:name="_Toc119622704"/>
      <w:bookmarkStart w:id="292" w:name="_Toc9694"/>
    </w:p>
    <w:p w14:paraId="68E22DF7" w14:textId="77777777" w:rsidR="00723593" w:rsidRPr="003E323C" w:rsidRDefault="00000000" w:rsidP="00AE5FA6">
      <w:pPr>
        <w:pStyle w:val="Heading2"/>
        <w:spacing w:line="276" w:lineRule="auto"/>
        <w:rPr>
          <w:color w:val="000000" w:themeColor="text1"/>
          <w:sz w:val="22"/>
          <w:szCs w:val="22"/>
        </w:rPr>
      </w:pPr>
      <w:bookmarkStart w:id="293" w:name="_Toc194775268"/>
      <w:r w:rsidRPr="003E323C">
        <w:rPr>
          <w:color w:val="000000" w:themeColor="text1"/>
          <w:sz w:val="22"/>
          <w:szCs w:val="22"/>
        </w:rPr>
        <w:t>9.3 Mode of receipt and recording of Complaints</w:t>
      </w:r>
      <w:bookmarkEnd w:id="291"/>
      <w:bookmarkEnd w:id="292"/>
      <w:bookmarkEnd w:id="293"/>
      <w:r w:rsidRPr="003E323C">
        <w:rPr>
          <w:color w:val="000000" w:themeColor="text1"/>
          <w:sz w:val="22"/>
          <w:szCs w:val="22"/>
        </w:rPr>
        <w:t xml:space="preserve"> </w:t>
      </w:r>
    </w:p>
    <w:p w14:paraId="480A548A" w14:textId="77777777" w:rsidR="00723593" w:rsidRPr="003E323C" w:rsidRDefault="00000000" w:rsidP="00AE5FA6">
      <w:pPr>
        <w:spacing w:line="276" w:lineRule="auto"/>
        <w:jc w:val="both"/>
        <w:rPr>
          <w:rFonts w:ascii="Century Gothic" w:eastAsia="SimSun" w:hAnsi="Century Gothic" w:cstheme="minorHAnsi"/>
          <w:color w:val="000000" w:themeColor="text1"/>
          <w:lang w:eastAsia="zh-CN" w:bidi="ar"/>
        </w:rPr>
      </w:pPr>
      <w:r w:rsidRPr="003E323C">
        <w:rPr>
          <w:rFonts w:ascii="Century Gothic" w:eastAsia="SimSun" w:hAnsi="Century Gothic" w:cstheme="minorHAnsi"/>
          <w:color w:val="000000" w:themeColor="text1"/>
          <w:lang w:eastAsia="zh-CN" w:bidi="ar"/>
        </w:rPr>
        <w:t xml:space="preserve">The complaints can be made in writing, verbally, over the phone, by fax, email, or any other media. As soon as the officer receives a complaint, he /she would issue an acknowledgment of the complaint, including the details of the person bringing the grievance. The officer receiving the complaints should try to obtain relevant basic information regarding the grievance and the complainant and will immediately inform the safeguard specialist of the receipt of the complaint. </w:t>
      </w:r>
      <w:r w:rsidRPr="003E323C">
        <w:rPr>
          <w:rFonts w:ascii="Century Gothic" w:hAnsi="Century Gothic" w:cstheme="minorHAnsi"/>
          <w:color w:val="000000" w:themeColor="text1"/>
        </w:rPr>
        <w:t xml:space="preserve"> Grievances will be recorded in Grievance Logs </w:t>
      </w:r>
    </w:p>
    <w:p w14:paraId="4F5A1CFB" w14:textId="77777777" w:rsidR="00723593" w:rsidRPr="003E323C" w:rsidRDefault="00000000" w:rsidP="00AE5FA6">
      <w:pPr>
        <w:spacing w:line="276" w:lineRule="auto"/>
        <w:jc w:val="both"/>
        <w:rPr>
          <w:rFonts w:ascii="Century Gothic" w:hAnsi="Century Gothic" w:cstheme="minorHAnsi"/>
          <w:bCs/>
          <w:color w:val="000000" w:themeColor="text1"/>
          <w:lang w:val="en-AU"/>
        </w:rPr>
      </w:pPr>
      <w:r w:rsidRPr="003E323C">
        <w:rPr>
          <w:rFonts w:ascii="Century Gothic" w:eastAsia="SimSun" w:hAnsi="Century Gothic" w:cstheme="minorHAnsi"/>
          <w:color w:val="000000" w:themeColor="text1"/>
          <w:lang w:eastAsia="zh-CN" w:bidi="ar"/>
        </w:rPr>
        <w:t>The PIU will maintain a Complaint/Grievance and Redress register or logbook and the responsibility of keeping records collected from relevant bodies will be the responsibility of the PIU safeguard specialist.</w:t>
      </w:r>
    </w:p>
    <w:p w14:paraId="4F16A3C5" w14:textId="77777777" w:rsidR="00723593" w:rsidRPr="003E323C" w:rsidRDefault="00000000" w:rsidP="00AE5FA6">
      <w:pPr>
        <w:pStyle w:val="Heading2"/>
        <w:spacing w:line="276" w:lineRule="auto"/>
        <w:rPr>
          <w:color w:val="000000" w:themeColor="text1"/>
          <w:sz w:val="22"/>
          <w:szCs w:val="22"/>
        </w:rPr>
      </w:pPr>
      <w:bookmarkStart w:id="294" w:name="_Toc12295"/>
      <w:bookmarkStart w:id="295" w:name="_Toc119622705"/>
      <w:bookmarkStart w:id="296" w:name="_Toc194775269"/>
      <w:r w:rsidRPr="003E323C">
        <w:rPr>
          <w:color w:val="000000" w:themeColor="text1"/>
          <w:sz w:val="22"/>
          <w:szCs w:val="22"/>
        </w:rPr>
        <w:lastRenderedPageBreak/>
        <w:t>9.4 Structure of Grievance Redress</w:t>
      </w:r>
      <w:bookmarkEnd w:id="294"/>
      <w:bookmarkEnd w:id="295"/>
      <w:bookmarkEnd w:id="296"/>
    </w:p>
    <w:p w14:paraId="3295AD8F" w14:textId="77777777" w:rsidR="00723593" w:rsidRPr="003E323C" w:rsidRDefault="00000000" w:rsidP="00AE5FA6">
      <w:pPr>
        <w:spacing w:line="276" w:lineRule="auto"/>
        <w:jc w:val="both"/>
        <w:rPr>
          <w:rFonts w:ascii="Century Gothic" w:hAnsi="Century Gothic" w:cstheme="minorHAnsi"/>
          <w:color w:val="000000" w:themeColor="text1"/>
          <w:lang w:val="en-AU"/>
        </w:rPr>
      </w:pPr>
      <w:r w:rsidRPr="003E323C">
        <w:rPr>
          <w:rFonts w:ascii="Century Gothic" w:hAnsi="Century Gothic" w:cstheme="minorHAnsi"/>
          <w:color w:val="000000" w:themeColor="text1"/>
          <w:lang w:val="en-AU"/>
        </w:rPr>
        <w:t xml:space="preserve">The </w:t>
      </w:r>
      <w:r w:rsidRPr="003E323C">
        <w:rPr>
          <w:rFonts w:ascii="Century Gothic" w:hAnsi="Century Gothic" w:cstheme="minorHAnsi"/>
          <w:color w:val="000000" w:themeColor="text1"/>
        </w:rPr>
        <w:t>Bauchi State IBSDLEIP PIU</w:t>
      </w:r>
      <w:r w:rsidRPr="003E323C">
        <w:rPr>
          <w:rFonts w:ascii="Century Gothic" w:hAnsi="Century Gothic" w:cstheme="minorHAnsi"/>
          <w:color w:val="000000" w:themeColor="text1"/>
          <w:lang w:val="en-AU"/>
        </w:rPr>
        <w:t xml:space="preserve"> shall receive and act upon complaints from stakeholders or </w:t>
      </w:r>
      <w:r w:rsidRPr="003E323C">
        <w:rPr>
          <w:rFonts w:ascii="Century Gothic" w:hAnsi="Century Gothic" w:cstheme="minorHAnsi"/>
          <w:color w:val="000000" w:themeColor="text1"/>
        </w:rPr>
        <w:t>Project Affected Persons (</w:t>
      </w:r>
      <w:r w:rsidRPr="003E323C">
        <w:rPr>
          <w:rFonts w:ascii="Century Gothic" w:hAnsi="Century Gothic" w:cstheme="minorHAnsi"/>
          <w:color w:val="000000" w:themeColor="text1"/>
          <w:lang w:val="en-AU"/>
        </w:rPr>
        <w:t>PAPs</w:t>
      </w:r>
      <w:r w:rsidRPr="003E323C">
        <w:rPr>
          <w:rFonts w:ascii="Century Gothic" w:hAnsi="Century Gothic" w:cstheme="minorHAnsi"/>
          <w:color w:val="000000" w:themeColor="text1"/>
        </w:rPr>
        <w:t>)</w:t>
      </w:r>
      <w:r w:rsidRPr="003E323C">
        <w:rPr>
          <w:rFonts w:ascii="Century Gothic" w:hAnsi="Century Gothic" w:cstheme="minorHAnsi"/>
          <w:color w:val="000000" w:themeColor="text1"/>
          <w:lang w:val="en-AU"/>
        </w:rPr>
        <w:t xml:space="preserve"> in relation to any occurrences for which the Project is directly responsible (or believed to be responsible), and which are perceived by the aggrieved party to have involved corrupt, illegal, unjust, or unfair activities, omissions, or behaviour.</w:t>
      </w:r>
    </w:p>
    <w:p w14:paraId="33301D7E" w14:textId="77777777" w:rsidR="00723593" w:rsidRPr="003E323C" w:rsidRDefault="00000000" w:rsidP="00AE5FA6">
      <w:pPr>
        <w:spacing w:line="276" w:lineRule="auto"/>
        <w:jc w:val="both"/>
        <w:rPr>
          <w:rFonts w:ascii="Century Gothic" w:hAnsi="Century Gothic" w:cstheme="minorHAnsi"/>
          <w:color w:val="000000" w:themeColor="text1"/>
          <w:lang w:val="en-AU"/>
        </w:rPr>
      </w:pPr>
      <w:r w:rsidRPr="003E323C">
        <w:rPr>
          <w:rFonts w:ascii="Century Gothic" w:hAnsi="Century Gothic" w:cstheme="minorHAnsi"/>
          <w:color w:val="000000" w:themeColor="text1"/>
        </w:rPr>
        <w:t xml:space="preserve">In the context of GRM </w:t>
      </w:r>
      <w:r w:rsidRPr="003E323C">
        <w:rPr>
          <w:rFonts w:ascii="Century Gothic" w:hAnsi="Century Gothic" w:cstheme="minorHAnsi"/>
          <w:color w:val="000000" w:themeColor="text1"/>
          <w:lang w:val="en-AU"/>
        </w:rPr>
        <w:t>complaint is a notification (in written, verbal or electronic form) regarding project activities and/or conduct of staff, consultants, partners, and/or sub-contractors, directly or indirectly supporting the project or associated with its implementation, which the complainant believes is wrong, either under the law or on the grounds of unacceptable behaviour. The complainant(s) need not be personally aggrieved or impacted and may be acting merely in accordance with a sense of civic duty in bringing an occurrence to the attention of project authorities.</w:t>
      </w:r>
    </w:p>
    <w:p w14:paraId="57E83CBE" w14:textId="77777777" w:rsidR="00723593" w:rsidRPr="003E323C" w:rsidRDefault="00000000" w:rsidP="00AE5FA6">
      <w:pPr>
        <w:spacing w:line="276" w:lineRule="auto"/>
        <w:jc w:val="both"/>
        <w:rPr>
          <w:rFonts w:ascii="Century Gothic" w:hAnsi="Century Gothic" w:cstheme="minorHAnsi"/>
          <w:color w:val="000000" w:themeColor="text1"/>
          <w:lang w:val="en-AU"/>
        </w:rPr>
      </w:pPr>
      <w:r w:rsidRPr="003E323C">
        <w:rPr>
          <w:rFonts w:ascii="Century Gothic" w:hAnsi="Century Gothic" w:cstheme="minorHAnsi"/>
          <w:color w:val="000000" w:themeColor="text1"/>
          <w:lang w:val="en-AU"/>
        </w:rPr>
        <w:t xml:space="preserve">In defining the levels of grievance redress, priority was given to aligning with the existing mechanism and strengthening the same as required, taking </w:t>
      </w:r>
      <w:r w:rsidRPr="003E323C">
        <w:rPr>
          <w:rFonts w:ascii="Century Gothic" w:hAnsi="Century Gothic" w:cstheme="minorHAnsi"/>
          <w:color w:val="000000" w:themeColor="text1"/>
        </w:rPr>
        <w:t>into consideration</w:t>
      </w:r>
      <w:r w:rsidRPr="003E323C">
        <w:rPr>
          <w:rFonts w:ascii="Century Gothic" w:hAnsi="Century Gothic" w:cstheme="minorHAnsi"/>
          <w:color w:val="000000" w:themeColor="text1"/>
          <w:lang w:val="en-AU"/>
        </w:rPr>
        <w:t xml:space="preserve"> the GRM developed for </w:t>
      </w:r>
      <w:r w:rsidRPr="003E323C">
        <w:rPr>
          <w:rFonts w:ascii="Century Gothic" w:hAnsi="Century Gothic" w:cstheme="minorHAnsi"/>
          <w:color w:val="000000" w:themeColor="text1"/>
        </w:rPr>
        <w:t>ISBDLEIP</w:t>
      </w:r>
      <w:r w:rsidRPr="003E323C">
        <w:rPr>
          <w:rFonts w:ascii="Century Gothic" w:hAnsi="Century Gothic" w:cstheme="minorHAnsi"/>
          <w:color w:val="000000" w:themeColor="text1"/>
          <w:lang w:val="en-AU"/>
        </w:rPr>
        <w:t>, which was designed based on consultation and stakeholder inclusion during the preparation of the ESMP. Defining the GRM process considered</w:t>
      </w:r>
      <w:r w:rsidRPr="003E323C">
        <w:rPr>
          <w:rFonts w:ascii="Century Gothic" w:hAnsi="Century Gothic" w:cstheme="minorHAnsi"/>
          <w:iCs/>
          <w:color w:val="000000" w:themeColor="text1"/>
          <w:lang w:val="en-AU"/>
        </w:rPr>
        <w:t xml:space="preserve"> the specific issues, cultural context, local customs, industry standards, and project conditions. </w:t>
      </w:r>
      <w:r w:rsidRPr="003E323C">
        <w:rPr>
          <w:rFonts w:ascii="Century Gothic" w:hAnsi="Century Gothic" w:cstheme="minorHAnsi"/>
          <w:color w:val="000000" w:themeColor="text1"/>
          <w:lang w:val="en-AU"/>
        </w:rPr>
        <w:t>The functioning of the GRM system, how to register complaints (written, by phone, or in person), where to go, and hours of service, all were clearly explained in the local language (Hausa) during public consultations on the project.</w:t>
      </w:r>
    </w:p>
    <w:p w14:paraId="036F3A4A" w14:textId="77777777" w:rsidR="00723593" w:rsidRPr="003E323C" w:rsidRDefault="00000000" w:rsidP="00AE5FA6">
      <w:pPr>
        <w:pStyle w:val="Heading3"/>
        <w:spacing w:line="276" w:lineRule="auto"/>
        <w:jc w:val="both"/>
        <w:rPr>
          <w:rFonts w:cstheme="minorHAnsi"/>
          <w:iCs/>
          <w:color w:val="000000" w:themeColor="text1"/>
          <w:szCs w:val="22"/>
          <w:lang w:val="en-AU"/>
        </w:rPr>
      </w:pPr>
      <w:bookmarkStart w:id="297" w:name="_Toc22636544"/>
      <w:bookmarkStart w:id="298" w:name="_Toc21684500"/>
      <w:bookmarkStart w:id="299" w:name="_Toc119622706"/>
      <w:bookmarkStart w:id="300" w:name="_Toc9332"/>
      <w:bookmarkStart w:id="301" w:name="_Toc22637261"/>
      <w:bookmarkStart w:id="302" w:name="_Toc4012828"/>
      <w:bookmarkStart w:id="303" w:name="_Toc14698471"/>
      <w:bookmarkStart w:id="304" w:name="_Toc8756461"/>
      <w:bookmarkStart w:id="305" w:name="_Toc22822555"/>
      <w:bookmarkStart w:id="306" w:name="_Toc5616244"/>
      <w:bookmarkStart w:id="307" w:name="_Toc194775270"/>
      <w:r w:rsidRPr="003E323C">
        <w:rPr>
          <w:rFonts w:cstheme="minorHAnsi"/>
          <w:iCs/>
          <w:color w:val="000000" w:themeColor="text1"/>
          <w:szCs w:val="22"/>
          <w:lang w:val="en-AU"/>
        </w:rPr>
        <w:t>Expectation When Grievances Arise</w:t>
      </w:r>
      <w:bookmarkEnd w:id="297"/>
      <w:bookmarkEnd w:id="298"/>
      <w:bookmarkEnd w:id="299"/>
      <w:bookmarkEnd w:id="300"/>
      <w:bookmarkEnd w:id="301"/>
      <w:bookmarkEnd w:id="302"/>
      <w:bookmarkEnd w:id="303"/>
      <w:bookmarkEnd w:id="304"/>
      <w:bookmarkEnd w:id="305"/>
      <w:bookmarkEnd w:id="306"/>
      <w:bookmarkEnd w:id="307"/>
    </w:p>
    <w:p w14:paraId="5D1BE69F" w14:textId="77777777" w:rsidR="00723593" w:rsidRPr="003E323C" w:rsidRDefault="00000000" w:rsidP="00AE5FA6">
      <w:pPr>
        <w:spacing w:line="276" w:lineRule="auto"/>
        <w:jc w:val="both"/>
        <w:rPr>
          <w:rFonts w:ascii="Century Gothic" w:hAnsi="Century Gothic" w:cstheme="minorHAnsi"/>
          <w:color w:val="000000" w:themeColor="text1"/>
          <w:lang w:val="en-AU"/>
        </w:rPr>
      </w:pPr>
      <w:r w:rsidRPr="003E323C">
        <w:rPr>
          <w:rFonts w:ascii="Century Gothic" w:hAnsi="Century Gothic" w:cstheme="minorHAnsi"/>
          <w:color w:val="000000" w:themeColor="text1"/>
          <w:lang w:val="en-AU"/>
        </w:rPr>
        <w:t xml:space="preserve">When local people present a grievance, they expect to be heard and taken seriously. Therefore, the </w:t>
      </w:r>
      <w:r w:rsidRPr="003E323C">
        <w:rPr>
          <w:rFonts w:ascii="Century Gothic" w:hAnsi="Century Gothic" w:cstheme="minorHAnsi"/>
          <w:color w:val="000000" w:themeColor="text1"/>
        </w:rPr>
        <w:t>State Project Implementation Unit (</w:t>
      </w:r>
      <w:r w:rsidRPr="003E323C">
        <w:rPr>
          <w:rFonts w:ascii="Century Gothic" w:hAnsi="Century Gothic" w:cstheme="minorHAnsi"/>
          <w:color w:val="000000" w:themeColor="text1"/>
          <w:lang w:val="en-AU"/>
        </w:rPr>
        <w:t>SPIU</w:t>
      </w:r>
      <w:r w:rsidRPr="003E323C">
        <w:rPr>
          <w:rFonts w:ascii="Century Gothic" w:hAnsi="Century Gothic" w:cstheme="minorHAnsi"/>
          <w:color w:val="000000" w:themeColor="text1"/>
        </w:rPr>
        <w:t>)</w:t>
      </w:r>
      <w:r w:rsidRPr="003E323C">
        <w:rPr>
          <w:rFonts w:ascii="Century Gothic" w:hAnsi="Century Gothic" w:cstheme="minorHAnsi"/>
          <w:color w:val="000000" w:themeColor="text1"/>
          <w:lang w:val="en-AU"/>
        </w:rPr>
        <w:t xml:space="preserve"> and others such as the engineers involved in one aspect of the sub-project or another must convince people that they can voice grievances and work to resolve them without retaliation. All or any of the following is or are expected from the project management/channel of grievance resolution by the local people: </w:t>
      </w:r>
    </w:p>
    <w:p w14:paraId="126B5561" w14:textId="77777777" w:rsidR="00723593" w:rsidRPr="003E323C" w:rsidRDefault="00000000" w:rsidP="00AE5FA6">
      <w:pPr>
        <w:pStyle w:val="ListParagraph"/>
        <w:numPr>
          <w:ilvl w:val="0"/>
          <w:numId w:val="35"/>
        </w:numPr>
        <w:spacing w:after="240" w:line="276" w:lineRule="auto"/>
        <w:jc w:val="both"/>
        <w:rPr>
          <w:rFonts w:ascii="Century Gothic" w:hAnsi="Century Gothic" w:cstheme="minorHAnsi"/>
          <w:color w:val="000000" w:themeColor="text1"/>
          <w:lang w:val="en-AU"/>
        </w:rPr>
      </w:pPr>
      <w:r w:rsidRPr="003E323C">
        <w:rPr>
          <w:rFonts w:ascii="Century Gothic" w:hAnsi="Century Gothic" w:cstheme="minorHAnsi"/>
          <w:color w:val="000000" w:themeColor="text1"/>
          <w:lang w:val="en-AU"/>
        </w:rPr>
        <w:t xml:space="preserve">acknowledgement of their problem; </w:t>
      </w:r>
    </w:p>
    <w:p w14:paraId="3AB72821" w14:textId="77777777" w:rsidR="00723593" w:rsidRPr="003E323C" w:rsidRDefault="00000000" w:rsidP="00AE5FA6">
      <w:pPr>
        <w:pStyle w:val="ListParagraph"/>
        <w:numPr>
          <w:ilvl w:val="0"/>
          <w:numId w:val="35"/>
        </w:numPr>
        <w:spacing w:after="240" w:line="276" w:lineRule="auto"/>
        <w:jc w:val="both"/>
        <w:rPr>
          <w:rFonts w:ascii="Century Gothic" w:hAnsi="Century Gothic" w:cstheme="minorHAnsi"/>
          <w:color w:val="000000" w:themeColor="text1"/>
          <w:lang w:val="en-AU"/>
        </w:rPr>
      </w:pPr>
      <w:r w:rsidRPr="003E323C">
        <w:rPr>
          <w:rFonts w:ascii="Century Gothic" w:hAnsi="Century Gothic" w:cstheme="minorHAnsi"/>
          <w:color w:val="000000" w:themeColor="text1"/>
          <w:lang w:val="en-AU"/>
        </w:rPr>
        <w:t xml:space="preserve">an honest response to questions/issues brought forward; </w:t>
      </w:r>
    </w:p>
    <w:p w14:paraId="1F8B552E" w14:textId="77777777" w:rsidR="00723593" w:rsidRPr="003E323C" w:rsidRDefault="00000000" w:rsidP="00AE5FA6">
      <w:pPr>
        <w:pStyle w:val="ListParagraph"/>
        <w:numPr>
          <w:ilvl w:val="0"/>
          <w:numId w:val="35"/>
        </w:numPr>
        <w:spacing w:after="240" w:line="276" w:lineRule="auto"/>
        <w:jc w:val="both"/>
        <w:rPr>
          <w:rFonts w:ascii="Century Gothic" w:hAnsi="Century Gothic" w:cstheme="minorHAnsi"/>
          <w:color w:val="000000" w:themeColor="text1"/>
          <w:lang w:val="en-AU"/>
        </w:rPr>
      </w:pPr>
      <w:r w:rsidRPr="003E323C">
        <w:rPr>
          <w:rFonts w:ascii="Century Gothic" w:hAnsi="Century Gothic" w:cstheme="minorHAnsi"/>
          <w:color w:val="000000" w:themeColor="text1"/>
          <w:lang w:val="en-AU"/>
        </w:rPr>
        <w:t>an apology, adequate compensation (where necessary); and</w:t>
      </w:r>
    </w:p>
    <w:p w14:paraId="3F4F7B5C" w14:textId="77777777" w:rsidR="00723593" w:rsidRPr="003E323C" w:rsidRDefault="00000000" w:rsidP="00AE5FA6">
      <w:pPr>
        <w:pStyle w:val="ListParagraph"/>
        <w:numPr>
          <w:ilvl w:val="0"/>
          <w:numId w:val="35"/>
        </w:numPr>
        <w:spacing w:after="240" w:line="276" w:lineRule="auto"/>
        <w:jc w:val="both"/>
        <w:rPr>
          <w:rFonts w:ascii="Century Gothic" w:hAnsi="Century Gothic" w:cstheme="minorHAnsi"/>
          <w:color w:val="000000" w:themeColor="text1"/>
          <w:lang w:val="en-AU"/>
        </w:rPr>
      </w:pPr>
      <w:r w:rsidRPr="003E323C">
        <w:rPr>
          <w:rFonts w:ascii="Century Gothic" w:hAnsi="Century Gothic" w:cstheme="minorHAnsi"/>
          <w:color w:val="000000" w:themeColor="text1"/>
          <w:lang w:val="en-AU"/>
        </w:rPr>
        <w:t>Modification of the conduct that caused the grievance and some other fair remedies.</w:t>
      </w:r>
    </w:p>
    <w:p w14:paraId="673C545B" w14:textId="77777777" w:rsidR="00723593" w:rsidRPr="003E323C" w:rsidRDefault="00000000" w:rsidP="00AE5FA6">
      <w:pPr>
        <w:pStyle w:val="Heading3"/>
        <w:spacing w:line="276" w:lineRule="auto"/>
        <w:jc w:val="both"/>
        <w:rPr>
          <w:rFonts w:cstheme="minorHAnsi"/>
          <w:color w:val="000000" w:themeColor="text1"/>
          <w:szCs w:val="22"/>
          <w:lang w:bidi="en-US"/>
        </w:rPr>
      </w:pPr>
      <w:bookmarkStart w:id="308" w:name="_Toc8756462"/>
      <w:bookmarkStart w:id="309" w:name="_Toc5616245"/>
      <w:bookmarkStart w:id="310" w:name="_Toc119622707"/>
      <w:bookmarkStart w:id="311" w:name="_Toc14698472"/>
      <w:bookmarkStart w:id="312" w:name="_Toc21684501"/>
      <w:bookmarkStart w:id="313" w:name="_Toc22822556"/>
      <w:bookmarkStart w:id="314" w:name="_Toc4012829"/>
      <w:bookmarkStart w:id="315" w:name="_Toc3874"/>
      <w:bookmarkStart w:id="316" w:name="_Toc194775271"/>
      <w:r w:rsidRPr="003E323C">
        <w:rPr>
          <w:rFonts w:cstheme="minorHAnsi"/>
          <w:color w:val="000000" w:themeColor="text1"/>
          <w:szCs w:val="22"/>
          <w:lang w:bidi="en-US"/>
        </w:rPr>
        <w:t>Management of Reported Grievances</w:t>
      </w:r>
      <w:bookmarkEnd w:id="308"/>
      <w:bookmarkEnd w:id="309"/>
      <w:bookmarkEnd w:id="310"/>
      <w:bookmarkEnd w:id="311"/>
      <w:bookmarkEnd w:id="312"/>
      <w:bookmarkEnd w:id="313"/>
      <w:bookmarkEnd w:id="314"/>
      <w:bookmarkEnd w:id="315"/>
      <w:bookmarkEnd w:id="316"/>
    </w:p>
    <w:p w14:paraId="107D2265" w14:textId="77777777" w:rsidR="00723593" w:rsidRPr="003E323C" w:rsidRDefault="00000000" w:rsidP="00AE5FA6">
      <w:pPr>
        <w:spacing w:line="276" w:lineRule="auto"/>
        <w:jc w:val="both"/>
        <w:rPr>
          <w:rFonts w:ascii="Century Gothic" w:hAnsi="Century Gothic" w:cstheme="minorHAnsi"/>
          <w:color w:val="000000" w:themeColor="text1"/>
        </w:rPr>
      </w:pPr>
      <w:r w:rsidRPr="003E323C">
        <w:rPr>
          <w:rFonts w:ascii="Century Gothic" w:hAnsi="Century Gothic" w:cstheme="minorHAnsi"/>
          <w:color w:val="000000" w:themeColor="text1"/>
        </w:rPr>
        <w:t xml:space="preserve">The procedure for managing grievances should be as follows: </w:t>
      </w:r>
    </w:p>
    <w:p w14:paraId="2B9D2F6B" w14:textId="77777777" w:rsidR="00723593" w:rsidRPr="003E323C" w:rsidRDefault="00000000" w:rsidP="00AE5FA6">
      <w:pPr>
        <w:pStyle w:val="ListParagraph"/>
        <w:numPr>
          <w:ilvl w:val="0"/>
          <w:numId w:val="36"/>
        </w:numPr>
        <w:spacing w:after="240" w:line="276" w:lineRule="auto"/>
        <w:jc w:val="both"/>
        <w:rPr>
          <w:rFonts w:ascii="Century Gothic" w:hAnsi="Century Gothic" w:cstheme="minorHAnsi"/>
          <w:color w:val="000000" w:themeColor="text1"/>
        </w:rPr>
      </w:pPr>
      <w:r w:rsidRPr="003E323C">
        <w:rPr>
          <w:rFonts w:ascii="Century Gothic" w:hAnsi="Century Gothic" w:cstheme="minorHAnsi"/>
          <w:color w:val="000000" w:themeColor="text1"/>
        </w:rPr>
        <w:t xml:space="preserve">The affected person files his/her grievance relating to any issue associated with the resettlement process or compensation, in writing or otherwise, to the project Resettlement and Compensation committee (phone numbers will be provided by the SPIU). When received in writing, the grievance note should be signed and dated by the aggrieved person. When received through a telephone call, the receiver should document all details. </w:t>
      </w:r>
    </w:p>
    <w:p w14:paraId="4830F496" w14:textId="77777777" w:rsidR="00723593" w:rsidRPr="003E323C" w:rsidRDefault="00000000" w:rsidP="00AE5FA6">
      <w:pPr>
        <w:pStyle w:val="ListParagraph"/>
        <w:numPr>
          <w:ilvl w:val="0"/>
          <w:numId w:val="36"/>
        </w:numPr>
        <w:spacing w:after="240" w:line="276" w:lineRule="auto"/>
        <w:jc w:val="both"/>
        <w:rPr>
          <w:rFonts w:ascii="Century Gothic" w:hAnsi="Century Gothic" w:cstheme="minorHAnsi"/>
          <w:color w:val="000000" w:themeColor="text1"/>
        </w:rPr>
      </w:pPr>
      <w:r w:rsidRPr="003E323C">
        <w:rPr>
          <w:rFonts w:ascii="Century Gothic" w:hAnsi="Century Gothic" w:cstheme="minorHAnsi"/>
          <w:color w:val="000000" w:themeColor="text1"/>
        </w:rPr>
        <w:t xml:space="preserve">A selected member of the Grievance Redress Committee will act as the Project Liaison Officer who will be the direct liaison with PAPs in collaboration </w:t>
      </w:r>
      <w:r w:rsidRPr="003E323C">
        <w:rPr>
          <w:rFonts w:ascii="Century Gothic" w:hAnsi="Century Gothic" w:cstheme="minorHAnsi"/>
          <w:color w:val="000000" w:themeColor="text1"/>
        </w:rPr>
        <w:lastRenderedPageBreak/>
        <w:t xml:space="preserve">with an independent agency/person ensure to objectivity in the grievance process. </w:t>
      </w:r>
    </w:p>
    <w:p w14:paraId="1923FABB" w14:textId="77777777" w:rsidR="00723593" w:rsidRPr="003E323C" w:rsidRDefault="00000000" w:rsidP="00AE5FA6">
      <w:pPr>
        <w:pStyle w:val="ListParagraph"/>
        <w:numPr>
          <w:ilvl w:val="0"/>
          <w:numId w:val="36"/>
        </w:numPr>
        <w:spacing w:after="240" w:line="276" w:lineRule="auto"/>
        <w:jc w:val="both"/>
        <w:rPr>
          <w:rFonts w:ascii="Century Gothic" w:hAnsi="Century Gothic" w:cstheme="minorHAnsi"/>
          <w:color w:val="000000" w:themeColor="text1"/>
        </w:rPr>
      </w:pPr>
      <w:r w:rsidRPr="003E323C">
        <w:rPr>
          <w:rFonts w:ascii="Century Gothic" w:hAnsi="Century Gothic" w:cstheme="minorHAnsi"/>
          <w:color w:val="000000" w:themeColor="text1"/>
        </w:rPr>
        <w:t xml:space="preserve">Where the affected person is unable to write, the local Project Liaison Officer will write the note on the aggrieved person’s behalf. </w:t>
      </w:r>
    </w:p>
    <w:p w14:paraId="1456A26A" w14:textId="77777777" w:rsidR="00723593" w:rsidRPr="003E323C" w:rsidRDefault="00000000" w:rsidP="00AE5FA6">
      <w:pPr>
        <w:pStyle w:val="ListParagraph"/>
        <w:numPr>
          <w:ilvl w:val="0"/>
          <w:numId w:val="36"/>
        </w:numPr>
        <w:spacing w:after="240" w:line="276" w:lineRule="auto"/>
        <w:jc w:val="both"/>
        <w:rPr>
          <w:rFonts w:ascii="Century Gothic" w:hAnsi="Century Gothic" w:cstheme="minorHAnsi"/>
          <w:color w:val="000000" w:themeColor="text1"/>
        </w:rPr>
      </w:pPr>
      <w:r w:rsidRPr="003E323C">
        <w:rPr>
          <w:rFonts w:ascii="Century Gothic" w:hAnsi="Century Gothic" w:cstheme="minorHAnsi"/>
          <w:color w:val="000000" w:themeColor="text1"/>
        </w:rPr>
        <w:t xml:space="preserve">Any informal grievances will also be documented </w:t>
      </w:r>
    </w:p>
    <w:p w14:paraId="5AA1851D" w14:textId="77777777" w:rsidR="00723593" w:rsidRPr="003E323C" w:rsidRDefault="00000000" w:rsidP="00AE5FA6">
      <w:pPr>
        <w:pStyle w:val="Heading3"/>
        <w:spacing w:line="276" w:lineRule="auto"/>
        <w:jc w:val="both"/>
        <w:rPr>
          <w:rFonts w:cstheme="minorHAnsi"/>
          <w:iCs/>
          <w:color w:val="000000" w:themeColor="text1"/>
          <w:szCs w:val="22"/>
          <w:lang w:bidi="en-US"/>
        </w:rPr>
      </w:pPr>
      <w:bookmarkStart w:id="317" w:name="_Toc13605"/>
      <w:bookmarkStart w:id="318" w:name="_Toc22636545"/>
      <w:bookmarkStart w:id="319" w:name="_Toc22637262"/>
      <w:bookmarkStart w:id="320" w:name="_Toc119622708"/>
      <w:bookmarkStart w:id="321" w:name="_Toc8756463"/>
      <w:bookmarkStart w:id="322" w:name="_Toc14698473"/>
      <w:bookmarkStart w:id="323" w:name="_Toc4012830"/>
      <w:bookmarkStart w:id="324" w:name="_Toc5616246"/>
      <w:bookmarkStart w:id="325" w:name="_Toc22822557"/>
      <w:bookmarkStart w:id="326" w:name="_Toc21684502"/>
      <w:bookmarkStart w:id="327" w:name="_Toc194775272"/>
      <w:r w:rsidRPr="003E323C">
        <w:rPr>
          <w:rFonts w:cstheme="minorHAnsi"/>
          <w:iCs/>
          <w:color w:val="000000" w:themeColor="text1"/>
          <w:szCs w:val="22"/>
          <w:lang w:bidi="en-US"/>
        </w:rPr>
        <w:t>Monitoring Complaints</w:t>
      </w:r>
      <w:bookmarkEnd w:id="317"/>
      <w:bookmarkEnd w:id="318"/>
      <w:bookmarkEnd w:id="319"/>
      <w:bookmarkEnd w:id="320"/>
      <w:bookmarkEnd w:id="321"/>
      <w:bookmarkEnd w:id="322"/>
      <w:bookmarkEnd w:id="323"/>
      <w:bookmarkEnd w:id="324"/>
      <w:bookmarkEnd w:id="325"/>
      <w:bookmarkEnd w:id="326"/>
      <w:bookmarkEnd w:id="327"/>
    </w:p>
    <w:p w14:paraId="017C83C1" w14:textId="77777777" w:rsidR="00723593" w:rsidRPr="003E323C" w:rsidRDefault="00000000" w:rsidP="00AE5FA6">
      <w:pPr>
        <w:spacing w:line="276" w:lineRule="auto"/>
        <w:jc w:val="both"/>
        <w:rPr>
          <w:rFonts w:ascii="Century Gothic" w:hAnsi="Century Gothic" w:cstheme="minorHAnsi"/>
          <w:color w:val="000000" w:themeColor="text1"/>
        </w:rPr>
      </w:pPr>
      <w:r w:rsidRPr="003E323C">
        <w:rPr>
          <w:rFonts w:ascii="Century Gothic" w:hAnsi="Century Gothic" w:cstheme="minorHAnsi"/>
          <w:color w:val="000000" w:themeColor="text1"/>
        </w:rPr>
        <w:t xml:space="preserve">The Project Liaison Officer will be responsible for: </w:t>
      </w:r>
    </w:p>
    <w:p w14:paraId="20D72AE7" w14:textId="77777777" w:rsidR="00723593" w:rsidRPr="003E323C" w:rsidRDefault="00000000" w:rsidP="00AE5FA6">
      <w:pPr>
        <w:pStyle w:val="ListParagraph"/>
        <w:numPr>
          <w:ilvl w:val="0"/>
          <w:numId w:val="36"/>
        </w:numPr>
        <w:spacing w:after="240" w:line="276" w:lineRule="auto"/>
        <w:jc w:val="both"/>
        <w:rPr>
          <w:rFonts w:ascii="Century Gothic" w:hAnsi="Century Gothic" w:cstheme="minorHAnsi"/>
          <w:color w:val="000000" w:themeColor="text1"/>
        </w:rPr>
      </w:pPr>
      <w:r w:rsidRPr="003E323C">
        <w:rPr>
          <w:rFonts w:ascii="Century Gothic" w:hAnsi="Century Gothic" w:cstheme="minorHAnsi"/>
          <w:color w:val="000000" w:themeColor="text1"/>
        </w:rPr>
        <w:t xml:space="preserve">Providing the Grievance Redress Committee with a weekly report detailing the number and status of complaints; </w:t>
      </w:r>
    </w:p>
    <w:p w14:paraId="7995A4B3" w14:textId="77777777" w:rsidR="00723593" w:rsidRPr="003E323C" w:rsidRDefault="00000000" w:rsidP="00AE5FA6">
      <w:pPr>
        <w:pStyle w:val="ListParagraph"/>
        <w:numPr>
          <w:ilvl w:val="0"/>
          <w:numId w:val="36"/>
        </w:numPr>
        <w:spacing w:after="240" w:line="276" w:lineRule="auto"/>
        <w:jc w:val="both"/>
        <w:rPr>
          <w:rFonts w:ascii="Century Gothic" w:hAnsi="Century Gothic" w:cstheme="minorHAnsi"/>
          <w:color w:val="000000" w:themeColor="text1"/>
        </w:rPr>
      </w:pPr>
      <w:r w:rsidRPr="003E323C">
        <w:rPr>
          <w:rFonts w:ascii="Century Gothic" w:hAnsi="Century Gothic" w:cstheme="minorHAnsi"/>
          <w:color w:val="000000" w:themeColor="text1"/>
        </w:rPr>
        <w:t xml:space="preserve">Any outstanding issues to be addressed; </w:t>
      </w:r>
    </w:p>
    <w:p w14:paraId="7CDC68FD" w14:textId="77777777" w:rsidR="00723593" w:rsidRPr="003E323C" w:rsidRDefault="00000000" w:rsidP="00AE5FA6">
      <w:pPr>
        <w:pStyle w:val="ListParagraph"/>
        <w:numPr>
          <w:ilvl w:val="0"/>
          <w:numId w:val="36"/>
        </w:numPr>
        <w:spacing w:after="240" w:line="276" w:lineRule="auto"/>
        <w:jc w:val="both"/>
        <w:rPr>
          <w:rFonts w:ascii="Century Gothic" w:hAnsi="Century Gothic" w:cstheme="minorHAnsi"/>
          <w:color w:val="000000" w:themeColor="text1"/>
        </w:rPr>
      </w:pPr>
      <w:r w:rsidRPr="003E323C">
        <w:rPr>
          <w:rFonts w:ascii="Century Gothic" w:hAnsi="Century Gothic" w:cstheme="minorHAnsi"/>
          <w:color w:val="000000" w:themeColor="text1"/>
        </w:rPr>
        <w:t xml:space="preserve">Monthly reports, including analysis of the type of complaints, levels of complaints, actions to reduce complaints, and initiator of such action. </w:t>
      </w:r>
    </w:p>
    <w:p w14:paraId="2EB4A12E" w14:textId="77777777" w:rsidR="00723593" w:rsidRPr="003E323C" w:rsidRDefault="00000000" w:rsidP="00AE5FA6">
      <w:pPr>
        <w:pStyle w:val="Heading2"/>
        <w:spacing w:line="276" w:lineRule="auto"/>
        <w:rPr>
          <w:color w:val="000000" w:themeColor="text1"/>
          <w:sz w:val="22"/>
          <w:szCs w:val="22"/>
        </w:rPr>
      </w:pPr>
      <w:bookmarkStart w:id="328" w:name="_Toc5929"/>
      <w:bookmarkStart w:id="329" w:name="_Toc119622709"/>
      <w:bookmarkStart w:id="330" w:name="_Toc194775273"/>
      <w:r w:rsidRPr="003E323C">
        <w:rPr>
          <w:color w:val="000000" w:themeColor="text1"/>
          <w:sz w:val="22"/>
          <w:szCs w:val="22"/>
        </w:rPr>
        <w:t>9.5 Grievance Redress Mechanism Process</w:t>
      </w:r>
      <w:bookmarkEnd w:id="328"/>
      <w:bookmarkEnd w:id="329"/>
      <w:bookmarkEnd w:id="330"/>
      <w:r w:rsidRPr="003E323C">
        <w:rPr>
          <w:color w:val="000000" w:themeColor="text1"/>
          <w:sz w:val="22"/>
          <w:szCs w:val="22"/>
        </w:rPr>
        <w:t xml:space="preserve"> </w:t>
      </w:r>
    </w:p>
    <w:p w14:paraId="62983182" w14:textId="77777777" w:rsidR="00723593" w:rsidRPr="003E323C" w:rsidRDefault="00000000" w:rsidP="00AE5FA6">
      <w:pPr>
        <w:spacing w:line="276" w:lineRule="auto"/>
        <w:jc w:val="both"/>
        <w:rPr>
          <w:rFonts w:ascii="Century Gothic" w:eastAsia="SimSun" w:hAnsi="Century Gothic" w:cstheme="minorHAnsi"/>
          <w:color w:val="000000" w:themeColor="text1"/>
          <w:lang w:eastAsia="zh-CN" w:bidi="ar"/>
        </w:rPr>
      </w:pPr>
      <w:r w:rsidRPr="003E323C">
        <w:rPr>
          <w:rFonts w:ascii="Century Gothic" w:eastAsia="SimSun" w:hAnsi="Century Gothic" w:cstheme="minorHAnsi"/>
          <w:color w:val="000000" w:themeColor="text1"/>
          <w:lang w:eastAsia="zh-CN" w:bidi="ar"/>
        </w:rPr>
        <w:t xml:space="preserve">The stakeholders are informed of various points of making complaints (if any), the PIU collect the complaints from these points on a regular basis and records them. This is followed by coordinating with the concerned people to address the grievances. The PIU will manage the grievance activities at the respective stakeholder’s level to address the Grievances and would act as the focal point in this regard. </w:t>
      </w:r>
    </w:p>
    <w:p w14:paraId="03B0333A" w14:textId="77777777" w:rsidR="00723593" w:rsidRPr="003E323C" w:rsidRDefault="00000000" w:rsidP="00AE5FA6">
      <w:pPr>
        <w:spacing w:line="276" w:lineRule="auto"/>
        <w:jc w:val="both"/>
        <w:rPr>
          <w:rFonts w:ascii="Century Gothic" w:eastAsia="SimSun" w:hAnsi="Century Gothic" w:cstheme="minorHAnsi"/>
          <w:color w:val="000000" w:themeColor="text1"/>
          <w:lang w:eastAsia="zh-CN" w:bidi="ar"/>
        </w:rPr>
      </w:pPr>
      <w:r w:rsidRPr="003E323C">
        <w:rPr>
          <w:rFonts w:ascii="Century Gothic" w:eastAsia="SimSun" w:hAnsi="Century Gothic" w:cstheme="minorHAnsi"/>
          <w:color w:val="000000" w:themeColor="text1"/>
          <w:lang w:eastAsia="zh-CN" w:bidi="ar"/>
        </w:rPr>
        <w:t xml:space="preserve">A three-tier Redress structure is proposed to address all complaints in the sub-projects under IBDSLEIP </w:t>
      </w:r>
    </w:p>
    <w:p w14:paraId="19A9FA3C" w14:textId="77777777" w:rsidR="00723593" w:rsidRPr="003E323C" w:rsidRDefault="00000000" w:rsidP="00AE5FA6">
      <w:pPr>
        <w:numPr>
          <w:ilvl w:val="0"/>
          <w:numId w:val="37"/>
        </w:numPr>
        <w:spacing w:line="276" w:lineRule="auto"/>
        <w:jc w:val="both"/>
        <w:rPr>
          <w:rFonts w:ascii="Century Gothic" w:eastAsia="Arial-BoldItalicMT" w:hAnsi="Century Gothic" w:cstheme="minorHAnsi"/>
          <w:bCs/>
          <w:i/>
          <w:iCs/>
          <w:color w:val="000000" w:themeColor="text1"/>
          <w:lang w:eastAsia="zh-CN" w:bidi="ar"/>
        </w:rPr>
      </w:pPr>
      <w:r w:rsidRPr="003E323C">
        <w:rPr>
          <w:rFonts w:ascii="Century Gothic" w:eastAsia="Arial-BoldItalicMT" w:hAnsi="Century Gothic" w:cstheme="minorHAnsi"/>
          <w:bCs/>
          <w:i/>
          <w:iCs/>
          <w:color w:val="000000" w:themeColor="text1"/>
          <w:lang w:eastAsia="zh-CN" w:bidi="ar"/>
        </w:rPr>
        <w:t xml:space="preserve">First tier of Redress </w:t>
      </w:r>
    </w:p>
    <w:p w14:paraId="28F1922F" w14:textId="77777777" w:rsidR="00723593" w:rsidRPr="003E323C" w:rsidRDefault="00000000" w:rsidP="00AE5FA6">
      <w:pPr>
        <w:spacing w:line="276" w:lineRule="auto"/>
        <w:jc w:val="both"/>
        <w:rPr>
          <w:rFonts w:ascii="Century Gothic" w:hAnsi="Century Gothic" w:cstheme="minorHAnsi"/>
          <w:color w:val="000000" w:themeColor="text1"/>
        </w:rPr>
      </w:pPr>
      <w:r w:rsidRPr="003E323C">
        <w:rPr>
          <w:rFonts w:ascii="Century Gothic" w:hAnsi="Century Gothic" w:cstheme="minorHAnsi"/>
          <w:color w:val="000000" w:themeColor="text1"/>
        </w:rPr>
        <w:t>Complaints regarding project implementation and activities arising from the project area shall be channeled to the Village head, who shall convene the GRC committee at that level to review and address the complaint.  The underlying merit is that the community has proven a notable channel for conflict resolution in the project area. The Village head shall head this committee while membership of the committee will consist of:</w:t>
      </w:r>
    </w:p>
    <w:p w14:paraId="5681EC5D" w14:textId="77777777" w:rsidR="00723593" w:rsidRPr="003E323C" w:rsidRDefault="00000000" w:rsidP="00AE5FA6">
      <w:pPr>
        <w:pStyle w:val="ListParagraph"/>
        <w:numPr>
          <w:ilvl w:val="0"/>
          <w:numId w:val="38"/>
        </w:numPr>
        <w:spacing w:after="240" w:line="276" w:lineRule="auto"/>
        <w:jc w:val="both"/>
        <w:rPr>
          <w:rFonts w:ascii="Century Gothic" w:hAnsi="Century Gothic" w:cstheme="minorHAnsi"/>
          <w:color w:val="000000" w:themeColor="text1"/>
        </w:rPr>
      </w:pPr>
      <w:r w:rsidRPr="003E323C">
        <w:rPr>
          <w:rFonts w:ascii="Century Gothic" w:hAnsi="Century Gothic" w:cstheme="minorHAnsi"/>
          <w:color w:val="000000" w:themeColor="text1"/>
        </w:rPr>
        <w:t>The Village head -Chairman</w:t>
      </w:r>
    </w:p>
    <w:p w14:paraId="51559D13" w14:textId="77777777" w:rsidR="00723593" w:rsidRPr="003E323C" w:rsidRDefault="00000000" w:rsidP="00AE5FA6">
      <w:pPr>
        <w:pStyle w:val="ListParagraph"/>
        <w:numPr>
          <w:ilvl w:val="0"/>
          <w:numId w:val="38"/>
        </w:numPr>
        <w:spacing w:after="240" w:line="276" w:lineRule="auto"/>
        <w:jc w:val="both"/>
        <w:rPr>
          <w:rFonts w:ascii="Century Gothic" w:hAnsi="Century Gothic" w:cstheme="minorHAnsi"/>
          <w:color w:val="000000" w:themeColor="text1"/>
        </w:rPr>
      </w:pPr>
      <w:r w:rsidRPr="003E323C">
        <w:rPr>
          <w:rFonts w:ascii="Century Gothic" w:hAnsi="Century Gothic" w:cstheme="minorHAnsi"/>
          <w:color w:val="000000" w:themeColor="text1"/>
        </w:rPr>
        <w:t>A representative of the Council of Elders</w:t>
      </w:r>
    </w:p>
    <w:p w14:paraId="5C77D451" w14:textId="77777777" w:rsidR="00723593" w:rsidRPr="003E323C" w:rsidRDefault="00000000" w:rsidP="00AE5FA6">
      <w:pPr>
        <w:pStyle w:val="ListParagraph"/>
        <w:numPr>
          <w:ilvl w:val="0"/>
          <w:numId w:val="38"/>
        </w:numPr>
        <w:spacing w:after="240" w:line="276" w:lineRule="auto"/>
        <w:jc w:val="both"/>
        <w:rPr>
          <w:rFonts w:ascii="Century Gothic" w:hAnsi="Century Gothic" w:cstheme="minorHAnsi"/>
          <w:color w:val="000000" w:themeColor="text1"/>
        </w:rPr>
      </w:pPr>
      <w:r w:rsidRPr="003E323C">
        <w:rPr>
          <w:rFonts w:ascii="Century Gothic" w:hAnsi="Century Gothic" w:cstheme="minorHAnsi"/>
          <w:color w:val="000000" w:themeColor="text1"/>
        </w:rPr>
        <w:t>A representative of the Community Development Association</w:t>
      </w:r>
    </w:p>
    <w:p w14:paraId="7C190F46" w14:textId="77777777" w:rsidR="00723593" w:rsidRPr="003E323C" w:rsidRDefault="00000000" w:rsidP="00AE5FA6">
      <w:pPr>
        <w:pStyle w:val="ListParagraph"/>
        <w:numPr>
          <w:ilvl w:val="0"/>
          <w:numId w:val="38"/>
        </w:numPr>
        <w:spacing w:after="240" w:line="276" w:lineRule="auto"/>
        <w:jc w:val="both"/>
        <w:rPr>
          <w:rFonts w:ascii="Century Gothic" w:hAnsi="Century Gothic" w:cstheme="minorHAnsi"/>
          <w:color w:val="000000" w:themeColor="text1"/>
        </w:rPr>
      </w:pPr>
      <w:r w:rsidRPr="003E323C">
        <w:rPr>
          <w:rFonts w:ascii="Century Gothic" w:hAnsi="Century Gothic" w:cstheme="minorHAnsi"/>
          <w:color w:val="000000" w:themeColor="text1"/>
        </w:rPr>
        <w:t>A representative of the Youth Organization</w:t>
      </w:r>
    </w:p>
    <w:p w14:paraId="686BE730" w14:textId="77777777" w:rsidR="00723593" w:rsidRPr="003E323C" w:rsidRDefault="00000000" w:rsidP="00AE5FA6">
      <w:pPr>
        <w:pStyle w:val="ListParagraph"/>
        <w:numPr>
          <w:ilvl w:val="0"/>
          <w:numId w:val="38"/>
        </w:numPr>
        <w:spacing w:after="240" w:line="276" w:lineRule="auto"/>
        <w:jc w:val="both"/>
        <w:rPr>
          <w:rFonts w:ascii="Century Gothic" w:hAnsi="Century Gothic" w:cstheme="minorHAnsi"/>
          <w:color w:val="000000" w:themeColor="text1"/>
        </w:rPr>
      </w:pPr>
      <w:r w:rsidRPr="003E323C">
        <w:rPr>
          <w:rFonts w:ascii="Century Gothic" w:hAnsi="Century Gothic" w:cstheme="minorHAnsi"/>
          <w:color w:val="000000" w:themeColor="text1"/>
        </w:rPr>
        <w:t>Representative of the Women’s Group</w:t>
      </w:r>
    </w:p>
    <w:p w14:paraId="311E8A80" w14:textId="4708D89B" w:rsidR="000E0941" w:rsidRDefault="00000000" w:rsidP="00AE5FA6">
      <w:pPr>
        <w:pStyle w:val="ListParagraph"/>
        <w:numPr>
          <w:ilvl w:val="0"/>
          <w:numId w:val="38"/>
        </w:numPr>
        <w:spacing w:after="240" w:line="276" w:lineRule="auto"/>
        <w:jc w:val="both"/>
        <w:rPr>
          <w:rFonts w:ascii="Century Gothic" w:hAnsi="Century Gothic" w:cstheme="minorHAnsi"/>
          <w:color w:val="000000" w:themeColor="text1"/>
        </w:rPr>
      </w:pPr>
      <w:r w:rsidRPr="003E323C">
        <w:rPr>
          <w:rFonts w:ascii="Century Gothic" w:hAnsi="Century Gothic" w:cstheme="minorHAnsi"/>
          <w:color w:val="000000" w:themeColor="text1"/>
        </w:rPr>
        <w:t>Environmental/Social Safeguards</w:t>
      </w:r>
      <w:r w:rsidR="000E0941">
        <w:rPr>
          <w:rFonts w:ascii="Century Gothic" w:hAnsi="Century Gothic" w:cstheme="minorHAnsi"/>
          <w:color w:val="000000" w:themeColor="text1"/>
        </w:rPr>
        <w:t xml:space="preserve"> officer</w:t>
      </w:r>
    </w:p>
    <w:p w14:paraId="0E9118E6" w14:textId="1AAA852C" w:rsidR="00723593" w:rsidRPr="003E323C" w:rsidRDefault="000E0941" w:rsidP="00AE5FA6">
      <w:pPr>
        <w:pStyle w:val="ListParagraph"/>
        <w:numPr>
          <w:ilvl w:val="0"/>
          <w:numId w:val="38"/>
        </w:numPr>
        <w:spacing w:after="240" w:line="276" w:lineRule="auto"/>
        <w:jc w:val="both"/>
        <w:rPr>
          <w:rFonts w:ascii="Century Gothic" w:hAnsi="Century Gothic" w:cstheme="minorHAnsi"/>
          <w:color w:val="000000" w:themeColor="text1"/>
        </w:rPr>
      </w:pPr>
      <w:r>
        <w:rPr>
          <w:rFonts w:ascii="Century Gothic" w:hAnsi="Century Gothic" w:cstheme="minorHAnsi"/>
          <w:color w:val="000000" w:themeColor="text1"/>
        </w:rPr>
        <w:t>GRM</w:t>
      </w:r>
      <w:r w:rsidR="00000000" w:rsidRPr="003E323C">
        <w:rPr>
          <w:rFonts w:ascii="Century Gothic" w:hAnsi="Century Gothic" w:cstheme="minorHAnsi"/>
          <w:color w:val="000000" w:themeColor="text1"/>
        </w:rPr>
        <w:t xml:space="preserve"> Officer of the SPCU-Secretary</w:t>
      </w:r>
    </w:p>
    <w:p w14:paraId="6F74D7B7" w14:textId="77777777" w:rsidR="00723593" w:rsidRPr="003E323C" w:rsidRDefault="00000000" w:rsidP="00AE5FA6">
      <w:pPr>
        <w:spacing w:line="276" w:lineRule="auto"/>
        <w:jc w:val="both"/>
        <w:rPr>
          <w:rFonts w:ascii="Century Gothic" w:hAnsi="Century Gothic" w:cstheme="minorHAnsi"/>
          <w:color w:val="000000" w:themeColor="text1"/>
        </w:rPr>
      </w:pPr>
      <w:r w:rsidRPr="003E323C">
        <w:rPr>
          <w:rFonts w:ascii="Century Gothic" w:hAnsi="Century Gothic" w:cstheme="minorHAnsi"/>
          <w:color w:val="000000" w:themeColor="text1"/>
        </w:rPr>
        <w:t xml:space="preserve">This committee will be expected to report to the SPCU. In addition, all complaint communication tools as prescribed in the GRM will be made known and accessible to the PAPs. These complaints are received (in written, verbal or electronic form) at Community Level. Complaint boxes are to be placed at one or more of the following points of receiving complaints at the community level: </w:t>
      </w:r>
    </w:p>
    <w:p w14:paraId="70846F1B" w14:textId="77777777" w:rsidR="00723593" w:rsidRPr="003E323C" w:rsidRDefault="00000000" w:rsidP="00AE5FA6">
      <w:pPr>
        <w:pStyle w:val="ListParagraph"/>
        <w:numPr>
          <w:ilvl w:val="0"/>
          <w:numId w:val="39"/>
        </w:numPr>
        <w:spacing w:after="240" w:line="276" w:lineRule="auto"/>
        <w:jc w:val="both"/>
        <w:rPr>
          <w:rFonts w:ascii="Century Gothic" w:hAnsi="Century Gothic" w:cstheme="minorHAnsi"/>
          <w:color w:val="000000" w:themeColor="text1"/>
        </w:rPr>
      </w:pPr>
      <w:r w:rsidRPr="003E323C">
        <w:rPr>
          <w:rFonts w:ascii="Century Gothic" w:hAnsi="Century Gothic" w:cstheme="minorHAnsi"/>
          <w:color w:val="000000" w:themeColor="text1"/>
        </w:rPr>
        <w:t xml:space="preserve">Respective LGAs;  </w:t>
      </w:r>
    </w:p>
    <w:p w14:paraId="23A740BE" w14:textId="77777777" w:rsidR="00723593" w:rsidRPr="003E323C" w:rsidRDefault="00000000" w:rsidP="00AE5FA6">
      <w:pPr>
        <w:pStyle w:val="ListParagraph"/>
        <w:numPr>
          <w:ilvl w:val="0"/>
          <w:numId w:val="39"/>
        </w:numPr>
        <w:spacing w:after="240" w:line="276" w:lineRule="auto"/>
        <w:jc w:val="both"/>
        <w:rPr>
          <w:rFonts w:ascii="Century Gothic" w:hAnsi="Century Gothic" w:cstheme="minorHAnsi"/>
          <w:color w:val="000000" w:themeColor="text1"/>
        </w:rPr>
      </w:pPr>
      <w:r w:rsidRPr="003E323C">
        <w:rPr>
          <w:rFonts w:ascii="Century Gothic" w:hAnsi="Century Gothic" w:cstheme="minorHAnsi"/>
          <w:color w:val="000000" w:themeColor="text1"/>
        </w:rPr>
        <w:t>Community Town hall</w:t>
      </w:r>
    </w:p>
    <w:p w14:paraId="626B7C15" w14:textId="77777777" w:rsidR="00723593" w:rsidRPr="003E323C" w:rsidRDefault="00000000" w:rsidP="00AE5FA6">
      <w:pPr>
        <w:pStyle w:val="ListParagraph"/>
        <w:numPr>
          <w:ilvl w:val="0"/>
          <w:numId w:val="39"/>
        </w:numPr>
        <w:spacing w:after="240" w:line="276" w:lineRule="auto"/>
        <w:jc w:val="both"/>
        <w:rPr>
          <w:rFonts w:ascii="Century Gothic" w:hAnsi="Century Gothic" w:cstheme="minorHAnsi"/>
          <w:color w:val="000000" w:themeColor="text1"/>
        </w:rPr>
      </w:pPr>
      <w:r w:rsidRPr="003E323C">
        <w:rPr>
          <w:rFonts w:ascii="Century Gothic" w:hAnsi="Century Gothic" w:cstheme="minorHAnsi"/>
          <w:color w:val="000000" w:themeColor="text1"/>
        </w:rPr>
        <w:lastRenderedPageBreak/>
        <w:t>Designated spots along the road</w:t>
      </w:r>
    </w:p>
    <w:p w14:paraId="50842145" w14:textId="77777777" w:rsidR="00723593" w:rsidRPr="003E323C" w:rsidRDefault="00000000" w:rsidP="00AE5FA6">
      <w:pPr>
        <w:pStyle w:val="ListParagraph"/>
        <w:numPr>
          <w:ilvl w:val="0"/>
          <w:numId w:val="39"/>
        </w:numPr>
        <w:spacing w:after="240" w:line="276" w:lineRule="auto"/>
        <w:jc w:val="both"/>
        <w:rPr>
          <w:rFonts w:ascii="Century Gothic" w:hAnsi="Century Gothic" w:cstheme="minorHAnsi"/>
          <w:color w:val="000000" w:themeColor="text1"/>
        </w:rPr>
      </w:pPr>
      <w:r w:rsidRPr="003E323C">
        <w:rPr>
          <w:rFonts w:ascii="Century Gothic" w:hAnsi="Century Gothic" w:cstheme="minorHAnsi"/>
          <w:color w:val="000000" w:themeColor="text1"/>
        </w:rPr>
        <w:t xml:space="preserve">Traditional Ruler’s Palace  </w:t>
      </w:r>
    </w:p>
    <w:p w14:paraId="52549361" w14:textId="77777777" w:rsidR="000E0941" w:rsidRDefault="000E0941" w:rsidP="000E0941">
      <w:pPr>
        <w:pStyle w:val="ListParagraph"/>
        <w:numPr>
          <w:ilvl w:val="0"/>
          <w:numId w:val="39"/>
        </w:numPr>
        <w:spacing w:after="240" w:line="276" w:lineRule="auto"/>
        <w:jc w:val="both"/>
        <w:rPr>
          <w:rFonts w:ascii="Century Gothic" w:hAnsi="Century Gothic" w:cstheme="minorHAnsi"/>
          <w:color w:val="000000" w:themeColor="text1"/>
        </w:rPr>
      </w:pPr>
      <w:r w:rsidRPr="003E323C">
        <w:rPr>
          <w:rFonts w:ascii="Century Gothic" w:hAnsi="Century Gothic" w:cstheme="minorHAnsi"/>
          <w:color w:val="000000" w:themeColor="text1"/>
        </w:rPr>
        <w:t>Environmental/Social Safeguards</w:t>
      </w:r>
      <w:r>
        <w:rPr>
          <w:rFonts w:ascii="Century Gothic" w:hAnsi="Century Gothic" w:cstheme="minorHAnsi"/>
          <w:color w:val="000000" w:themeColor="text1"/>
        </w:rPr>
        <w:t xml:space="preserve"> officer</w:t>
      </w:r>
    </w:p>
    <w:p w14:paraId="11A6C296" w14:textId="77777777" w:rsidR="000E0941" w:rsidRPr="003E323C" w:rsidRDefault="000E0941" w:rsidP="000E0941">
      <w:pPr>
        <w:pStyle w:val="ListParagraph"/>
        <w:numPr>
          <w:ilvl w:val="0"/>
          <w:numId w:val="39"/>
        </w:numPr>
        <w:spacing w:after="240" w:line="276" w:lineRule="auto"/>
        <w:jc w:val="both"/>
        <w:rPr>
          <w:rFonts w:ascii="Century Gothic" w:hAnsi="Century Gothic" w:cstheme="minorHAnsi"/>
          <w:color w:val="000000" w:themeColor="text1"/>
        </w:rPr>
      </w:pPr>
      <w:r>
        <w:rPr>
          <w:rFonts w:ascii="Century Gothic" w:hAnsi="Century Gothic" w:cstheme="minorHAnsi"/>
          <w:color w:val="000000" w:themeColor="text1"/>
        </w:rPr>
        <w:t>GRM</w:t>
      </w:r>
      <w:r w:rsidRPr="003E323C">
        <w:rPr>
          <w:rFonts w:ascii="Century Gothic" w:hAnsi="Century Gothic" w:cstheme="minorHAnsi"/>
          <w:color w:val="000000" w:themeColor="text1"/>
        </w:rPr>
        <w:t xml:space="preserve"> Officer of the SPCU-Secretary</w:t>
      </w:r>
    </w:p>
    <w:p w14:paraId="4A8B8446" w14:textId="77777777" w:rsidR="00723593" w:rsidRPr="003E323C" w:rsidRDefault="00000000" w:rsidP="00AE5FA6">
      <w:pPr>
        <w:spacing w:line="276" w:lineRule="auto"/>
        <w:jc w:val="both"/>
        <w:rPr>
          <w:rFonts w:ascii="Century Gothic" w:hAnsi="Century Gothic" w:cstheme="minorHAnsi"/>
          <w:color w:val="000000" w:themeColor="text1"/>
        </w:rPr>
      </w:pPr>
      <w:r w:rsidRPr="003E323C">
        <w:rPr>
          <w:rFonts w:ascii="Century Gothic" w:eastAsia="SimSun" w:hAnsi="Century Gothic" w:cstheme="minorHAnsi"/>
          <w:color w:val="000000" w:themeColor="text1"/>
          <w:lang w:eastAsia="zh-CN" w:bidi="ar"/>
        </w:rPr>
        <w:t xml:space="preserve">The complaints are received at various points as described above. The resolution at the first tier will normally be done within 14 working days and notified to the concerned through a disclosure form. Should the Grievance be not solved within this period, this would be referred to the next level of Grievance Redress. However, if the PIU feels that adequate solutions are worked out, but it would require a few more days for actions to be taken, he/she can decide on retaining the issue at the first level by informing the complainant accordingly. However, if the complainant requests for an immediate transfer of the issue to the next level, it would be accepted and the issue would be taken to the next tier, especially if the issue is not addressed within 21 days. </w:t>
      </w:r>
    </w:p>
    <w:p w14:paraId="655E5FF2" w14:textId="77777777" w:rsidR="00723593" w:rsidRPr="003E323C" w:rsidRDefault="00000000" w:rsidP="00AE5FA6">
      <w:pPr>
        <w:spacing w:line="276" w:lineRule="auto"/>
        <w:jc w:val="both"/>
        <w:rPr>
          <w:rFonts w:ascii="Century Gothic" w:hAnsi="Century Gothic" w:cstheme="minorHAnsi"/>
          <w:color w:val="000000" w:themeColor="text1"/>
        </w:rPr>
      </w:pPr>
      <w:r w:rsidRPr="003E323C">
        <w:rPr>
          <w:rFonts w:ascii="Century Gothic" w:eastAsia="Arial-BoldItalicMT" w:hAnsi="Century Gothic" w:cstheme="minorHAnsi"/>
          <w:bCs/>
          <w:color w:val="000000" w:themeColor="text1"/>
          <w:lang w:eastAsia="zh-CN" w:bidi="ar"/>
        </w:rPr>
        <w:t xml:space="preserve">b) Second tier of Redress </w:t>
      </w:r>
    </w:p>
    <w:p w14:paraId="7093C40B" w14:textId="77777777" w:rsidR="00723593" w:rsidRPr="003E323C" w:rsidRDefault="00000000" w:rsidP="00AE5FA6">
      <w:pPr>
        <w:spacing w:line="276" w:lineRule="auto"/>
        <w:jc w:val="both"/>
        <w:rPr>
          <w:rFonts w:ascii="Century Gothic" w:hAnsi="Century Gothic" w:cstheme="minorHAnsi"/>
          <w:color w:val="000000" w:themeColor="text1"/>
        </w:rPr>
      </w:pPr>
      <w:r w:rsidRPr="003E323C">
        <w:rPr>
          <w:rFonts w:ascii="Century Gothic" w:eastAsia="SimSun" w:hAnsi="Century Gothic" w:cstheme="minorHAnsi"/>
          <w:color w:val="000000" w:themeColor="text1"/>
          <w:lang w:eastAsia="zh-CN" w:bidi="ar"/>
        </w:rPr>
        <w:t xml:space="preserve">The Grievance Redress Committee (GRC) would be the one that would address the grievance at the next level in case the problem is not solved at the first tier. </w:t>
      </w:r>
      <w:r w:rsidRPr="003E323C">
        <w:rPr>
          <w:rFonts w:ascii="Century Gothic" w:hAnsi="Century Gothic" w:cstheme="minorHAnsi"/>
          <w:color w:val="000000" w:themeColor="text1"/>
        </w:rPr>
        <w:t>The Project Coordinator (PC) shall head this committee while membership of the committee shall be as follows:</w:t>
      </w:r>
    </w:p>
    <w:p w14:paraId="6FD4C0DF" w14:textId="77777777" w:rsidR="00723593" w:rsidRPr="003E323C" w:rsidRDefault="00000000" w:rsidP="00AE5FA6">
      <w:pPr>
        <w:pStyle w:val="ListParagraph"/>
        <w:numPr>
          <w:ilvl w:val="0"/>
          <w:numId w:val="40"/>
        </w:numPr>
        <w:spacing w:after="240" w:line="276" w:lineRule="auto"/>
        <w:jc w:val="both"/>
        <w:rPr>
          <w:rFonts w:ascii="Century Gothic" w:hAnsi="Century Gothic" w:cstheme="minorHAnsi"/>
          <w:color w:val="000000" w:themeColor="text1"/>
        </w:rPr>
      </w:pPr>
      <w:r w:rsidRPr="003E323C">
        <w:rPr>
          <w:rFonts w:ascii="Century Gothic" w:hAnsi="Century Gothic" w:cstheme="minorHAnsi"/>
          <w:color w:val="000000" w:themeColor="text1"/>
        </w:rPr>
        <w:t>Project Coordinator- Chairman</w:t>
      </w:r>
    </w:p>
    <w:p w14:paraId="4FF813FC" w14:textId="77777777" w:rsidR="00723593" w:rsidRPr="003E323C" w:rsidRDefault="00000000" w:rsidP="00AE5FA6">
      <w:pPr>
        <w:pStyle w:val="ListParagraph"/>
        <w:numPr>
          <w:ilvl w:val="0"/>
          <w:numId w:val="40"/>
        </w:numPr>
        <w:spacing w:after="240" w:line="276" w:lineRule="auto"/>
        <w:jc w:val="both"/>
        <w:rPr>
          <w:rFonts w:ascii="Century Gothic" w:hAnsi="Century Gothic" w:cstheme="minorHAnsi"/>
          <w:color w:val="000000" w:themeColor="text1"/>
        </w:rPr>
      </w:pPr>
      <w:r w:rsidRPr="003E323C">
        <w:rPr>
          <w:rFonts w:ascii="Century Gothic" w:hAnsi="Century Gothic" w:cstheme="minorHAnsi"/>
          <w:color w:val="000000" w:themeColor="text1"/>
        </w:rPr>
        <w:t>Internal Auditor</w:t>
      </w:r>
    </w:p>
    <w:p w14:paraId="7B2396D1" w14:textId="77777777" w:rsidR="00723593" w:rsidRPr="003E323C" w:rsidRDefault="00000000" w:rsidP="00AE5FA6">
      <w:pPr>
        <w:pStyle w:val="ListParagraph"/>
        <w:numPr>
          <w:ilvl w:val="0"/>
          <w:numId w:val="40"/>
        </w:numPr>
        <w:spacing w:after="240" w:line="276" w:lineRule="auto"/>
        <w:jc w:val="both"/>
        <w:rPr>
          <w:rFonts w:ascii="Century Gothic" w:hAnsi="Century Gothic" w:cstheme="minorHAnsi"/>
          <w:color w:val="000000" w:themeColor="text1"/>
        </w:rPr>
      </w:pPr>
      <w:r w:rsidRPr="003E323C">
        <w:rPr>
          <w:rFonts w:ascii="Century Gothic" w:hAnsi="Century Gothic" w:cstheme="minorHAnsi"/>
          <w:color w:val="000000" w:themeColor="text1"/>
        </w:rPr>
        <w:t xml:space="preserve">Monitoring and Evaluation officer </w:t>
      </w:r>
    </w:p>
    <w:p w14:paraId="1F5DBBD3" w14:textId="77777777" w:rsidR="00723593" w:rsidRPr="003E323C" w:rsidRDefault="00000000" w:rsidP="00AE5FA6">
      <w:pPr>
        <w:pStyle w:val="ListParagraph"/>
        <w:numPr>
          <w:ilvl w:val="0"/>
          <w:numId w:val="40"/>
        </w:numPr>
        <w:spacing w:after="240" w:line="276" w:lineRule="auto"/>
        <w:jc w:val="both"/>
        <w:rPr>
          <w:rFonts w:ascii="Century Gothic" w:eastAsia="SimSun" w:hAnsi="Century Gothic" w:cstheme="minorHAnsi"/>
          <w:color w:val="000000" w:themeColor="text1"/>
          <w:lang w:eastAsia="zh-CN" w:bidi="ar"/>
        </w:rPr>
      </w:pPr>
      <w:r w:rsidRPr="003E323C">
        <w:rPr>
          <w:rFonts w:ascii="Century Gothic" w:hAnsi="Century Gothic" w:cstheme="minorHAnsi"/>
          <w:color w:val="000000" w:themeColor="text1"/>
        </w:rPr>
        <w:t xml:space="preserve">Communications Officer. </w:t>
      </w:r>
    </w:p>
    <w:p w14:paraId="69FB56B5" w14:textId="77777777" w:rsidR="00723593" w:rsidRPr="003E323C" w:rsidRDefault="00000000" w:rsidP="00AE5FA6">
      <w:pPr>
        <w:pStyle w:val="ListParagraph"/>
        <w:numPr>
          <w:ilvl w:val="0"/>
          <w:numId w:val="40"/>
        </w:numPr>
        <w:spacing w:after="240" w:line="276" w:lineRule="auto"/>
        <w:jc w:val="both"/>
        <w:rPr>
          <w:rFonts w:ascii="Century Gothic" w:eastAsia="SimSun" w:hAnsi="Century Gothic" w:cstheme="minorHAnsi"/>
          <w:color w:val="000000" w:themeColor="text1"/>
          <w:lang w:eastAsia="zh-CN" w:bidi="ar"/>
        </w:rPr>
      </w:pPr>
      <w:r w:rsidRPr="003E323C">
        <w:rPr>
          <w:rFonts w:ascii="Century Gothic" w:hAnsi="Century Gothic" w:cstheme="minorHAnsi"/>
          <w:color w:val="000000" w:themeColor="text1"/>
        </w:rPr>
        <w:t>One representative of the non-state sector from within the State Project Monitoring Committees</w:t>
      </w:r>
    </w:p>
    <w:p w14:paraId="59BE892F" w14:textId="77777777" w:rsidR="000E0941" w:rsidRDefault="000E0941" w:rsidP="000E0941">
      <w:pPr>
        <w:pStyle w:val="ListParagraph"/>
        <w:numPr>
          <w:ilvl w:val="0"/>
          <w:numId w:val="40"/>
        </w:numPr>
        <w:spacing w:after="240" w:line="276" w:lineRule="auto"/>
        <w:jc w:val="both"/>
        <w:rPr>
          <w:rFonts w:ascii="Century Gothic" w:hAnsi="Century Gothic" w:cstheme="minorHAnsi"/>
          <w:color w:val="000000" w:themeColor="text1"/>
        </w:rPr>
      </w:pPr>
      <w:r w:rsidRPr="003E323C">
        <w:rPr>
          <w:rFonts w:ascii="Century Gothic" w:hAnsi="Century Gothic" w:cstheme="minorHAnsi"/>
          <w:color w:val="000000" w:themeColor="text1"/>
        </w:rPr>
        <w:t>Environmental/Social Safeguards</w:t>
      </w:r>
      <w:r>
        <w:rPr>
          <w:rFonts w:ascii="Century Gothic" w:hAnsi="Century Gothic" w:cstheme="minorHAnsi"/>
          <w:color w:val="000000" w:themeColor="text1"/>
        </w:rPr>
        <w:t xml:space="preserve"> officer</w:t>
      </w:r>
    </w:p>
    <w:p w14:paraId="7DA1B05B" w14:textId="77777777" w:rsidR="000E0941" w:rsidRPr="003E323C" w:rsidRDefault="000E0941" w:rsidP="000E0941">
      <w:pPr>
        <w:pStyle w:val="ListParagraph"/>
        <w:numPr>
          <w:ilvl w:val="0"/>
          <w:numId w:val="40"/>
        </w:numPr>
        <w:spacing w:after="240" w:line="276" w:lineRule="auto"/>
        <w:jc w:val="both"/>
        <w:rPr>
          <w:rFonts w:ascii="Century Gothic" w:hAnsi="Century Gothic" w:cstheme="minorHAnsi"/>
          <w:color w:val="000000" w:themeColor="text1"/>
        </w:rPr>
      </w:pPr>
      <w:r>
        <w:rPr>
          <w:rFonts w:ascii="Century Gothic" w:hAnsi="Century Gothic" w:cstheme="minorHAnsi"/>
          <w:color w:val="000000" w:themeColor="text1"/>
        </w:rPr>
        <w:t>GRM</w:t>
      </w:r>
      <w:r w:rsidRPr="003E323C">
        <w:rPr>
          <w:rFonts w:ascii="Century Gothic" w:hAnsi="Century Gothic" w:cstheme="minorHAnsi"/>
          <w:color w:val="000000" w:themeColor="text1"/>
        </w:rPr>
        <w:t xml:space="preserve"> Officer of the SPCU-Secretary</w:t>
      </w:r>
    </w:p>
    <w:p w14:paraId="57062D4B" w14:textId="77777777" w:rsidR="00723593" w:rsidRPr="003E323C" w:rsidRDefault="00000000" w:rsidP="00AE5FA6">
      <w:pPr>
        <w:spacing w:line="276" w:lineRule="auto"/>
        <w:jc w:val="both"/>
        <w:rPr>
          <w:rFonts w:ascii="Century Gothic" w:hAnsi="Century Gothic" w:cstheme="minorHAnsi"/>
          <w:color w:val="000000" w:themeColor="text1"/>
        </w:rPr>
      </w:pPr>
      <w:r w:rsidRPr="003E323C">
        <w:rPr>
          <w:rFonts w:ascii="Century Gothic" w:eastAsia="SimSun" w:hAnsi="Century Gothic" w:cstheme="minorHAnsi"/>
          <w:color w:val="000000" w:themeColor="text1"/>
          <w:lang w:eastAsia="zh-CN" w:bidi="ar"/>
        </w:rPr>
        <w:t xml:space="preserve">The safeguard specialist will coordinate the convening of the meetings of the GRC. He / She is also responsible for briefing the GRC on the grievances and deliberations of the first level of Redress, outcomes, and on the views of both the parties (project proponent and complainant). </w:t>
      </w:r>
    </w:p>
    <w:p w14:paraId="230483A5" w14:textId="77777777" w:rsidR="00723593" w:rsidRPr="003E323C" w:rsidRDefault="00000000" w:rsidP="00AE5FA6">
      <w:pPr>
        <w:spacing w:line="276" w:lineRule="auto"/>
        <w:jc w:val="both"/>
        <w:rPr>
          <w:rFonts w:ascii="Century Gothic" w:hAnsi="Century Gothic" w:cstheme="minorHAnsi"/>
          <w:color w:val="000000" w:themeColor="text1"/>
        </w:rPr>
      </w:pPr>
      <w:r w:rsidRPr="003E323C">
        <w:rPr>
          <w:rFonts w:ascii="Century Gothic" w:eastAsia="SimSun" w:hAnsi="Century Gothic" w:cstheme="minorHAnsi"/>
          <w:color w:val="000000" w:themeColor="text1"/>
          <w:lang w:eastAsia="zh-CN" w:bidi="ar"/>
        </w:rPr>
        <w:t xml:space="preserve">The GRC will hold the necessary meetings with the affected party / complainant and attempt to find a solution acceptable at all levels. The GRC would record the minutes of the meeting and filed by the PIU. The decisions of the GRC will be communicated to the complainant formally and if he/she accepts the resolutions, the complainant’s acceptance is obtained in writing and signing off is done between the complainant and the GRC. </w:t>
      </w:r>
    </w:p>
    <w:p w14:paraId="7F3B0BE8" w14:textId="77777777" w:rsidR="00723593" w:rsidRPr="003E323C" w:rsidRDefault="00000000" w:rsidP="00AE5FA6">
      <w:pPr>
        <w:spacing w:line="276" w:lineRule="auto"/>
        <w:jc w:val="both"/>
        <w:rPr>
          <w:rFonts w:ascii="Century Gothic" w:eastAsia="SimSun" w:hAnsi="Century Gothic" w:cstheme="minorHAnsi"/>
          <w:color w:val="000000" w:themeColor="text1"/>
          <w:lang w:eastAsia="zh-CN" w:bidi="ar"/>
        </w:rPr>
      </w:pPr>
      <w:r w:rsidRPr="003E323C">
        <w:rPr>
          <w:rFonts w:ascii="Century Gothic" w:eastAsia="SimSun" w:hAnsi="Century Gothic" w:cstheme="minorHAnsi"/>
          <w:color w:val="000000" w:themeColor="text1"/>
          <w:lang w:eastAsia="zh-CN" w:bidi="ar"/>
        </w:rPr>
        <w:t xml:space="preserve">If the complainant does not accept the solution offered by the GRC, then the complaint is passed on to the next level / or the complainant can reach the next level for redress. The Chairman of the GRC would be required to forward the issue to the Third Tier to facilitate in exploring a solution to the grievance. In any case, the grievance should be forwarded to the next level if no solution is reached within 14 </w:t>
      </w:r>
      <w:r w:rsidRPr="003E323C">
        <w:rPr>
          <w:rFonts w:ascii="Century Gothic" w:eastAsia="SimSun" w:hAnsi="Century Gothic" w:cstheme="minorHAnsi"/>
          <w:color w:val="000000" w:themeColor="text1"/>
          <w:lang w:eastAsia="zh-CN" w:bidi="ar"/>
        </w:rPr>
        <w:lastRenderedPageBreak/>
        <w:t>days of the case reaching the second level. However, in cases nearing offering an amicable solution, it can be retained to an extent of 21 days.</w:t>
      </w:r>
    </w:p>
    <w:p w14:paraId="1744C19D" w14:textId="77777777" w:rsidR="00723593" w:rsidRPr="003E323C" w:rsidRDefault="00000000" w:rsidP="00AE5FA6">
      <w:pPr>
        <w:spacing w:line="276" w:lineRule="auto"/>
        <w:jc w:val="both"/>
        <w:rPr>
          <w:rFonts w:ascii="Century Gothic" w:hAnsi="Century Gothic" w:cstheme="minorHAnsi"/>
          <w:color w:val="000000" w:themeColor="text1"/>
        </w:rPr>
      </w:pPr>
      <w:r w:rsidRPr="003E323C">
        <w:rPr>
          <w:rFonts w:ascii="Century Gothic" w:eastAsia="Arial-BoldItalicMT" w:hAnsi="Century Gothic" w:cstheme="minorHAnsi"/>
          <w:bCs/>
          <w:color w:val="000000" w:themeColor="text1"/>
          <w:lang w:eastAsia="zh-CN" w:bidi="ar"/>
        </w:rPr>
        <w:t xml:space="preserve">c) Third tier of Redress </w:t>
      </w:r>
    </w:p>
    <w:p w14:paraId="43C4611A" w14:textId="77777777" w:rsidR="00723593" w:rsidRPr="003E323C" w:rsidRDefault="00000000" w:rsidP="00AE5FA6">
      <w:pPr>
        <w:spacing w:line="276" w:lineRule="auto"/>
        <w:jc w:val="both"/>
        <w:rPr>
          <w:rFonts w:ascii="Century Gothic" w:eastAsia="SimSun" w:hAnsi="Century Gothic" w:cstheme="minorHAnsi"/>
          <w:color w:val="000000" w:themeColor="text1"/>
          <w:lang w:eastAsia="zh-CN" w:bidi="ar"/>
        </w:rPr>
      </w:pPr>
      <w:r w:rsidRPr="003E323C">
        <w:rPr>
          <w:rFonts w:ascii="Century Gothic" w:eastAsia="SimSun" w:hAnsi="Century Gothic" w:cstheme="minorHAnsi"/>
          <w:color w:val="000000" w:themeColor="text1"/>
          <w:lang w:eastAsia="zh-CN" w:bidi="ar"/>
        </w:rPr>
        <w:t xml:space="preserve">If the affected party / complainant does not agree with the resolution at the 2nd level, or there is a time delay of more than a month in solving the issue, the complainant can opt to consider taking it to the third level. </w:t>
      </w:r>
    </w:p>
    <w:p w14:paraId="5FCDFDB5" w14:textId="289D5AC0" w:rsidR="00723593" w:rsidRPr="003E323C" w:rsidRDefault="00000000" w:rsidP="00AE5FA6">
      <w:pPr>
        <w:spacing w:line="276" w:lineRule="auto"/>
        <w:jc w:val="both"/>
        <w:rPr>
          <w:rFonts w:ascii="Century Gothic" w:hAnsi="Century Gothic" w:cstheme="minorHAnsi"/>
          <w:color w:val="000000" w:themeColor="text1"/>
        </w:rPr>
      </w:pPr>
      <w:r w:rsidRPr="003E323C">
        <w:rPr>
          <w:rFonts w:ascii="Century Gothic" w:eastAsia="SimSun" w:hAnsi="Century Gothic" w:cstheme="minorHAnsi"/>
          <w:color w:val="000000" w:themeColor="text1"/>
          <w:lang w:eastAsia="zh-CN" w:bidi="ar"/>
        </w:rPr>
        <w:t>Where an agreement has not been reached, the</w:t>
      </w:r>
      <w:r w:rsidRPr="003E323C">
        <w:rPr>
          <w:rFonts w:ascii="Century Gothic" w:hAnsi="Century Gothic" w:cstheme="minorHAnsi"/>
          <w:color w:val="000000" w:themeColor="text1"/>
        </w:rPr>
        <w:t xml:space="preserve"> complainant can opt to consider taking it to overall Technical Committee GRC (TC-GRC) constituted as the Third Level of Redressal to look into the problems not solved in the Second Level. Membership of the GRC at this level includes Traditional/Community Leaders and the Commissioner of Local Government of the project Community to enable the TC-GRC to understand the deliberations of the two previous GRCs. Additionally, the </w:t>
      </w:r>
      <w:r w:rsidR="000E0941">
        <w:rPr>
          <w:rFonts w:ascii="Century Gothic" w:hAnsi="Century Gothic" w:cstheme="minorHAnsi"/>
          <w:color w:val="000000" w:themeColor="text1"/>
        </w:rPr>
        <w:t>GRM</w:t>
      </w:r>
      <w:r w:rsidRPr="003E323C">
        <w:rPr>
          <w:rFonts w:ascii="Century Gothic" w:hAnsi="Century Gothic" w:cstheme="minorHAnsi"/>
          <w:color w:val="000000" w:themeColor="text1"/>
        </w:rPr>
        <w:t xml:space="preserve"> Officer of the SPCU will collect all the details of the Grievance including the deliberations of First and Second level efforts, and present it to the TC-GRC.</w:t>
      </w:r>
    </w:p>
    <w:p w14:paraId="7C8AEBBB" w14:textId="77777777" w:rsidR="00723593" w:rsidRPr="003E323C" w:rsidRDefault="00000000" w:rsidP="00AE5FA6">
      <w:pPr>
        <w:spacing w:line="276" w:lineRule="auto"/>
        <w:jc w:val="both"/>
        <w:rPr>
          <w:rFonts w:ascii="Century Gothic" w:hAnsi="Century Gothic" w:cstheme="minorHAnsi"/>
          <w:color w:val="000000" w:themeColor="text1"/>
        </w:rPr>
      </w:pPr>
      <w:r w:rsidRPr="003E323C">
        <w:rPr>
          <w:rFonts w:ascii="Century Gothic" w:eastAsia="SimSun" w:hAnsi="Century Gothic" w:cstheme="minorHAnsi"/>
          <w:color w:val="000000" w:themeColor="text1"/>
          <w:lang w:eastAsia="zh-CN" w:bidi="ar"/>
        </w:rPr>
        <w:t xml:space="preserve">The decisions of the 3rd tier structure would be final from the project side and will be communicated to the complainant formally and if he/she accepts the resolutions, the complainant’s acceptance is obtained and signed off by the complainant and the 3rd tier structure, including the project GRC. </w:t>
      </w:r>
    </w:p>
    <w:p w14:paraId="7882631C" w14:textId="77777777" w:rsidR="00723593" w:rsidRPr="003E323C" w:rsidRDefault="00000000" w:rsidP="00AE5FA6">
      <w:pPr>
        <w:spacing w:line="276" w:lineRule="auto"/>
        <w:jc w:val="both"/>
        <w:rPr>
          <w:rFonts w:ascii="Century Gothic" w:eastAsia="SimSun" w:hAnsi="Century Gothic" w:cstheme="minorHAnsi"/>
          <w:color w:val="000000" w:themeColor="text1"/>
          <w:lang w:eastAsia="zh-CN" w:bidi="ar"/>
        </w:rPr>
      </w:pPr>
      <w:r w:rsidRPr="003E323C">
        <w:rPr>
          <w:rFonts w:ascii="Century Gothic" w:eastAsia="SimSun" w:hAnsi="Century Gothic" w:cstheme="minorHAnsi"/>
          <w:color w:val="000000" w:themeColor="text1"/>
          <w:lang w:eastAsia="zh-CN" w:bidi="ar"/>
        </w:rPr>
        <w:t xml:space="preserve">The Complainant may decide to take a legal or any other recourse if he /she is not satisfied with the resolutions of the deliberations of the three tiers of GRM. It should be encouraged that the 3 levels of handling the grievances should be exhausted extensively before one goes to the courts as last resort. </w:t>
      </w:r>
    </w:p>
    <w:p w14:paraId="3D2124E1" w14:textId="77777777" w:rsidR="00723593" w:rsidRPr="003E323C" w:rsidRDefault="00723593" w:rsidP="00AE5FA6">
      <w:pPr>
        <w:spacing w:line="276" w:lineRule="auto"/>
        <w:jc w:val="both"/>
        <w:rPr>
          <w:rFonts w:ascii="Century Gothic" w:eastAsia="SimSun" w:hAnsi="Century Gothic" w:cstheme="minorHAnsi"/>
          <w:color w:val="000000" w:themeColor="text1"/>
          <w:lang w:eastAsia="zh-CN" w:bidi="ar"/>
        </w:rPr>
      </w:pPr>
    </w:p>
    <w:p w14:paraId="3B90A162" w14:textId="77777777" w:rsidR="00723593" w:rsidRPr="003E323C" w:rsidRDefault="00000000" w:rsidP="00AE5FA6">
      <w:pPr>
        <w:spacing w:line="276" w:lineRule="auto"/>
        <w:jc w:val="both"/>
        <w:rPr>
          <w:rFonts w:ascii="Century Gothic" w:eastAsia="SimSun" w:hAnsi="Century Gothic" w:cstheme="minorHAnsi"/>
          <w:color w:val="000000" w:themeColor="text1"/>
          <w:lang w:eastAsia="zh-CN" w:bidi="ar"/>
        </w:rPr>
      </w:pPr>
      <w:r w:rsidRPr="003E323C">
        <w:rPr>
          <w:rFonts w:ascii="Century Gothic" w:eastAsia="SimSun" w:hAnsi="Century Gothic" w:cstheme="minorHAnsi"/>
          <w:noProof/>
          <w:color w:val="000000" w:themeColor="text1"/>
        </w:rPr>
        <w:drawing>
          <wp:inline distT="0" distB="0" distL="114300" distR="114300" wp14:anchorId="0EABB35D" wp14:editId="6C0CBBDE">
            <wp:extent cx="4928235" cy="2712085"/>
            <wp:effectExtent l="0" t="0" r="5715" b="12065"/>
            <wp:docPr id="13" name="Picture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MG_256"/>
                    <pic:cNvPicPr>
                      <a:picLocks noChangeAspect="1"/>
                    </pic:cNvPicPr>
                  </pic:nvPicPr>
                  <pic:blipFill>
                    <a:blip r:embed="rId109"/>
                    <a:stretch>
                      <a:fillRect/>
                    </a:stretch>
                  </pic:blipFill>
                  <pic:spPr>
                    <a:xfrm>
                      <a:off x="0" y="0"/>
                      <a:ext cx="4928235" cy="2712085"/>
                    </a:xfrm>
                    <a:prstGeom prst="rect">
                      <a:avLst/>
                    </a:prstGeom>
                    <a:noFill/>
                    <a:ln w="9525">
                      <a:noFill/>
                    </a:ln>
                  </pic:spPr>
                </pic:pic>
              </a:graphicData>
            </a:graphic>
          </wp:inline>
        </w:drawing>
      </w:r>
    </w:p>
    <w:p w14:paraId="368BF7AE" w14:textId="122D53AF" w:rsidR="00723593" w:rsidRPr="003E323C" w:rsidRDefault="00000000" w:rsidP="00AE5FA6">
      <w:pPr>
        <w:pStyle w:val="Caption"/>
        <w:spacing w:line="276" w:lineRule="auto"/>
        <w:rPr>
          <w:rFonts w:ascii="Century Gothic" w:eastAsia="Arial-BoldMT" w:hAnsi="Century Gothic" w:cstheme="minorHAnsi"/>
          <w:b/>
          <w:bCs/>
          <w:i/>
          <w:iCs/>
          <w:color w:val="000000" w:themeColor="text1"/>
          <w:sz w:val="22"/>
          <w:lang w:eastAsia="zh-CN" w:bidi="ar"/>
        </w:rPr>
      </w:pPr>
      <w:r w:rsidRPr="003E323C">
        <w:rPr>
          <w:rFonts w:ascii="Century Gothic" w:hAnsi="Century Gothic"/>
          <w:color w:val="000000" w:themeColor="text1"/>
          <w:sz w:val="22"/>
        </w:rPr>
        <w:t xml:space="preserve">Figure </w:t>
      </w:r>
      <w:r w:rsidRPr="003E323C">
        <w:rPr>
          <w:rFonts w:ascii="Century Gothic" w:hAnsi="Century Gothic"/>
          <w:color w:val="000000" w:themeColor="text1"/>
          <w:sz w:val="22"/>
        </w:rPr>
        <w:fldChar w:fldCharType="begin"/>
      </w:r>
      <w:r w:rsidRPr="003E323C">
        <w:rPr>
          <w:rFonts w:ascii="Century Gothic" w:hAnsi="Century Gothic"/>
          <w:color w:val="000000" w:themeColor="text1"/>
          <w:sz w:val="22"/>
        </w:rPr>
        <w:instrText xml:space="preserve"> SEQ Figure \* ARABIC </w:instrText>
      </w:r>
      <w:r w:rsidRPr="003E323C">
        <w:rPr>
          <w:rFonts w:ascii="Century Gothic" w:hAnsi="Century Gothic"/>
          <w:color w:val="000000" w:themeColor="text1"/>
          <w:sz w:val="22"/>
        </w:rPr>
        <w:fldChar w:fldCharType="separate"/>
      </w:r>
      <w:r w:rsidR="009C60BD">
        <w:rPr>
          <w:rFonts w:ascii="Century Gothic" w:hAnsi="Century Gothic"/>
          <w:noProof/>
          <w:color w:val="000000" w:themeColor="text1"/>
          <w:sz w:val="22"/>
        </w:rPr>
        <w:t>19</w:t>
      </w:r>
      <w:r w:rsidRPr="003E323C">
        <w:rPr>
          <w:rFonts w:ascii="Century Gothic" w:hAnsi="Century Gothic"/>
          <w:color w:val="000000" w:themeColor="text1"/>
          <w:sz w:val="22"/>
        </w:rPr>
        <w:fldChar w:fldCharType="end"/>
      </w:r>
      <w:bookmarkStart w:id="331" w:name="_Toc24088"/>
      <w:r w:rsidRPr="003E323C">
        <w:rPr>
          <w:rFonts w:ascii="Century Gothic" w:hAnsi="Century Gothic"/>
          <w:color w:val="000000" w:themeColor="text1"/>
          <w:sz w:val="22"/>
        </w:rPr>
        <w:t>: Gr</w:t>
      </w:r>
      <w:r w:rsidRPr="003E323C">
        <w:rPr>
          <w:rFonts w:ascii="Century Gothic" w:eastAsia="SimSun" w:hAnsi="Century Gothic" w:cstheme="minorHAnsi"/>
          <w:i/>
          <w:iCs/>
          <w:color w:val="000000" w:themeColor="text1"/>
          <w:sz w:val="22"/>
          <w:lang w:eastAsia="zh-CN" w:bidi="ar"/>
        </w:rPr>
        <w:t>ievance Redress Mechanism flow process for the IBSDLEIP.</w:t>
      </w:r>
      <w:bookmarkEnd w:id="331"/>
    </w:p>
    <w:p w14:paraId="32A9A833" w14:textId="77777777" w:rsidR="00723593" w:rsidRPr="003E323C" w:rsidRDefault="00000000" w:rsidP="00AE5FA6">
      <w:pPr>
        <w:pStyle w:val="Heading2"/>
        <w:spacing w:line="276" w:lineRule="auto"/>
        <w:rPr>
          <w:color w:val="000000" w:themeColor="text1"/>
          <w:sz w:val="22"/>
          <w:szCs w:val="22"/>
        </w:rPr>
      </w:pPr>
      <w:bookmarkStart w:id="332" w:name="_Toc8808"/>
      <w:bookmarkStart w:id="333" w:name="_Toc119622710"/>
      <w:bookmarkStart w:id="334" w:name="_Toc194775274"/>
      <w:r w:rsidRPr="003E323C">
        <w:rPr>
          <w:color w:val="000000" w:themeColor="text1"/>
          <w:sz w:val="22"/>
          <w:szCs w:val="22"/>
        </w:rPr>
        <w:t>9.6 GRM Jurisdiction</w:t>
      </w:r>
      <w:bookmarkEnd w:id="332"/>
      <w:bookmarkEnd w:id="333"/>
      <w:bookmarkEnd w:id="334"/>
      <w:r w:rsidRPr="003E323C">
        <w:rPr>
          <w:color w:val="000000" w:themeColor="text1"/>
          <w:sz w:val="22"/>
          <w:szCs w:val="22"/>
        </w:rPr>
        <w:t xml:space="preserve"> </w:t>
      </w:r>
    </w:p>
    <w:p w14:paraId="29406453" w14:textId="3A2AA209" w:rsidR="004A43EB" w:rsidRDefault="00000000" w:rsidP="00AE5FA6">
      <w:pPr>
        <w:spacing w:line="276" w:lineRule="auto"/>
        <w:jc w:val="both"/>
        <w:rPr>
          <w:rFonts w:ascii="Century Gothic" w:eastAsia="SimSun" w:hAnsi="Century Gothic" w:cstheme="minorHAnsi"/>
          <w:color w:val="000000" w:themeColor="text1"/>
          <w:lang w:eastAsia="zh-CN" w:bidi="ar"/>
        </w:rPr>
      </w:pPr>
      <w:r w:rsidRPr="003E323C">
        <w:rPr>
          <w:rFonts w:ascii="Century Gothic" w:eastAsia="SimSun" w:hAnsi="Century Gothic" w:cstheme="minorHAnsi"/>
          <w:color w:val="000000" w:themeColor="text1"/>
          <w:lang w:eastAsia="zh-CN" w:bidi="ar"/>
        </w:rPr>
        <w:t xml:space="preserve">The proposed GRM is project specific and scaled to the risks and impacts of the Project. It is meant to solve the project’s concerns by the stakeholders or any complainant. The proposed GRM is however not intended to bypass any </w:t>
      </w:r>
      <w:r w:rsidRPr="003E323C">
        <w:rPr>
          <w:rFonts w:ascii="Century Gothic" w:eastAsia="SimSun" w:hAnsi="Century Gothic" w:cstheme="minorHAnsi"/>
          <w:color w:val="000000" w:themeColor="text1"/>
          <w:lang w:eastAsia="zh-CN" w:bidi="ar"/>
        </w:rPr>
        <w:lastRenderedPageBreak/>
        <w:t xml:space="preserve">Government’s own existing redress process; rather is intended to address affected people’s concerns and complaints promptly, making it readily accessible to all segments of the affected people. Any established Government Redress mechanisms take priority over the proposed GRM. </w:t>
      </w:r>
    </w:p>
    <w:p w14:paraId="2CADE704" w14:textId="77777777" w:rsidR="004A43EB" w:rsidRPr="00725548" w:rsidRDefault="004A43EB" w:rsidP="00725548">
      <w:pPr>
        <w:pStyle w:val="Heading2"/>
        <w:spacing w:line="276" w:lineRule="auto"/>
        <w:jc w:val="both"/>
        <w:rPr>
          <w:rFonts w:cstheme="minorHAnsi"/>
          <w:color w:val="auto"/>
          <w:sz w:val="22"/>
          <w:szCs w:val="22"/>
        </w:rPr>
      </w:pPr>
      <w:bookmarkStart w:id="335" w:name="_Toc202765831"/>
      <w:r w:rsidRPr="00725548">
        <w:rPr>
          <w:rFonts w:cstheme="minorHAnsi"/>
          <w:color w:val="auto"/>
          <w:sz w:val="22"/>
          <w:szCs w:val="22"/>
          <w:lang w:val="en-US"/>
        </w:rPr>
        <w:t xml:space="preserve">9.7 AfDB </w:t>
      </w:r>
      <w:r w:rsidRPr="00725548">
        <w:rPr>
          <w:rFonts w:cstheme="minorHAnsi"/>
          <w:color w:val="auto"/>
          <w:sz w:val="22"/>
          <w:szCs w:val="22"/>
        </w:rPr>
        <w:t>Independent Recourse Mechanism</w:t>
      </w:r>
      <w:bookmarkEnd w:id="335"/>
      <w:r w:rsidRPr="00725548">
        <w:rPr>
          <w:rFonts w:cstheme="minorHAnsi"/>
          <w:color w:val="auto"/>
          <w:sz w:val="22"/>
          <w:szCs w:val="22"/>
        </w:rPr>
        <w:t xml:space="preserve"> </w:t>
      </w:r>
    </w:p>
    <w:p w14:paraId="268443EB" w14:textId="77777777" w:rsidR="004A43EB" w:rsidRPr="00725548" w:rsidRDefault="004A43EB" w:rsidP="00725548">
      <w:pPr>
        <w:pStyle w:val="BodyText"/>
        <w:spacing w:line="276" w:lineRule="auto"/>
        <w:ind w:left="165" w:right="163"/>
        <w:jc w:val="both"/>
        <w:rPr>
          <w:rFonts w:ascii="Century Gothic" w:hAnsi="Century Gothic" w:cstheme="minorHAnsi"/>
          <w:sz w:val="22"/>
          <w:szCs w:val="22"/>
        </w:rPr>
      </w:pPr>
      <w:r w:rsidRPr="00725548">
        <w:rPr>
          <w:rFonts w:ascii="Century Gothic" w:hAnsi="Century Gothic" w:cstheme="minorHAnsi"/>
          <w:sz w:val="22"/>
          <w:szCs w:val="22"/>
        </w:rPr>
        <w:t>The</w:t>
      </w:r>
      <w:r w:rsidRPr="00725548">
        <w:rPr>
          <w:rFonts w:ascii="Century Gothic" w:hAnsi="Century Gothic" w:cstheme="minorHAnsi"/>
          <w:spacing w:val="-12"/>
          <w:sz w:val="22"/>
          <w:szCs w:val="22"/>
        </w:rPr>
        <w:t xml:space="preserve"> </w:t>
      </w:r>
      <w:r w:rsidRPr="00725548">
        <w:rPr>
          <w:rFonts w:ascii="Century Gothic" w:hAnsi="Century Gothic" w:cstheme="minorHAnsi"/>
          <w:sz w:val="22"/>
          <w:szCs w:val="22"/>
        </w:rPr>
        <w:t>Independent</w:t>
      </w:r>
      <w:r w:rsidRPr="00725548">
        <w:rPr>
          <w:rFonts w:ascii="Century Gothic" w:hAnsi="Century Gothic" w:cstheme="minorHAnsi"/>
          <w:spacing w:val="-11"/>
          <w:sz w:val="22"/>
          <w:szCs w:val="22"/>
        </w:rPr>
        <w:t xml:space="preserve"> </w:t>
      </w:r>
      <w:r w:rsidRPr="00725548">
        <w:rPr>
          <w:rFonts w:ascii="Century Gothic" w:hAnsi="Century Gothic" w:cstheme="minorHAnsi"/>
          <w:sz w:val="22"/>
          <w:szCs w:val="22"/>
        </w:rPr>
        <w:t>Recourse</w:t>
      </w:r>
      <w:r w:rsidRPr="00725548">
        <w:rPr>
          <w:rFonts w:ascii="Century Gothic" w:hAnsi="Century Gothic" w:cstheme="minorHAnsi"/>
          <w:spacing w:val="-12"/>
          <w:sz w:val="22"/>
          <w:szCs w:val="22"/>
        </w:rPr>
        <w:t xml:space="preserve"> </w:t>
      </w:r>
      <w:r w:rsidRPr="00725548">
        <w:rPr>
          <w:rFonts w:ascii="Century Gothic" w:hAnsi="Century Gothic" w:cstheme="minorHAnsi"/>
          <w:sz w:val="22"/>
          <w:szCs w:val="22"/>
        </w:rPr>
        <w:t>Mechanism</w:t>
      </w:r>
      <w:r w:rsidRPr="00725548">
        <w:rPr>
          <w:rFonts w:ascii="Century Gothic" w:hAnsi="Century Gothic" w:cstheme="minorHAnsi"/>
          <w:spacing w:val="-11"/>
          <w:sz w:val="22"/>
          <w:szCs w:val="22"/>
        </w:rPr>
        <w:t xml:space="preserve"> </w:t>
      </w:r>
      <w:r w:rsidRPr="00725548">
        <w:rPr>
          <w:rFonts w:ascii="Century Gothic" w:hAnsi="Century Gothic" w:cstheme="minorHAnsi"/>
          <w:sz w:val="22"/>
          <w:szCs w:val="22"/>
        </w:rPr>
        <w:t>(IRM)</w:t>
      </w:r>
      <w:r w:rsidRPr="00725548">
        <w:rPr>
          <w:rFonts w:ascii="Century Gothic" w:hAnsi="Century Gothic" w:cstheme="minorHAnsi"/>
          <w:spacing w:val="-13"/>
          <w:sz w:val="22"/>
          <w:szCs w:val="22"/>
        </w:rPr>
        <w:t xml:space="preserve"> </w:t>
      </w:r>
      <w:r w:rsidRPr="00725548">
        <w:rPr>
          <w:rFonts w:ascii="Century Gothic" w:hAnsi="Century Gothic" w:cstheme="minorHAnsi"/>
          <w:sz w:val="22"/>
          <w:szCs w:val="22"/>
        </w:rPr>
        <w:t>is</w:t>
      </w:r>
      <w:r w:rsidRPr="00725548">
        <w:rPr>
          <w:rFonts w:ascii="Century Gothic" w:hAnsi="Century Gothic" w:cstheme="minorHAnsi"/>
          <w:spacing w:val="-12"/>
          <w:sz w:val="22"/>
          <w:szCs w:val="22"/>
        </w:rPr>
        <w:t xml:space="preserve"> </w:t>
      </w:r>
      <w:r w:rsidRPr="00725548">
        <w:rPr>
          <w:rFonts w:ascii="Century Gothic" w:hAnsi="Century Gothic" w:cstheme="minorHAnsi"/>
          <w:sz w:val="22"/>
          <w:szCs w:val="22"/>
        </w:rPr>
        <w:t>the</w:t>
      </w:r>
      <w:r w:rsidRPr="00725548">
        <w:rPr>
          <w:rFonts w:ascii="Century Gothic" w:hAnsi="Century Gothic" w:cstheme="minorHAnsi"/>
          <w:spacing w:val="-11"/>
          <w:sz w:val="22"/>
          <w:szCs w:val="22"/>
        </w:rPr>
        <w:t xml:space="preserve"> </w:t>
      </w:r>
      <w:r w:rsidRPr="00725548">
        <w:rPr>
          <w:rFonts w:ascii="Century Gothic" w:hAnsi="Century Gothic" w:cstheme="minorHAnsi"/>
          <w:sz w:val="22"/>
          <w:szCs w:val="22"/>
        </w:rPr>
        <w:t>independent</w:t>
      </w:r>
      <w:r w:rsidRPr="00725548">
        <w:rPr>
          <w:rFonts w:ascii="Century Gothic" w:hAnsi="Century Gothic" w:cstheme="minorHAnsi"/>
          <w:spacing w:val="-11"/>
          <w:sz w:val="22"/>
          <w:szCs w:val="22"/>
        </w:rPr>
        <w:t xml:space="preserve"> </w:t>
      </w:r>
      <w:r w:rsidRPr="00725548">
        <w:rPr>
          <w:rFonts w:ascii="Century Gothic" w:hAnsi="Century Gothic" w:cstheme="minorHAnsi"/>
          <w:sz w:val="22"/>
          <w:szCs w:val="22"/>
        </w:rPr>
        <w:t>complaints</w:t>
      </w:r>
      <w:r w:rsidRPr="00725548">
        <w:rPr>
          <w:rFonts w:ascii="Century Gothic" w:hAnsi="Century Gothic" w:cstheme="minorHAnsi"/>
          <w:spacing w:val="-11"/>
          <w:sz w:val="22"/>
          <w:szCs w:val="22"/>
        </w:rPr>
        <w:t xml:space="preserve"> </w:t>
      </w:r>
      <w:r w:rsidRPr="00725548">
        <w:rPr>
          <w:rFonts w:ascii="Century Gothic" w:hAnsi="Century Gothic" w:cstheme="minorHAnsi"/>
          <w:sz w:val="22"/>
          <w:szCs w:val="22"/>
        </w:rPr>
        <w:t>mechanism</w:t>
      </w:r>
      <w:r w:rsidRPr="00725548">
        <w:rPr>
          <w:rFonts w:ascii="Century Gothic" w:hAnsi="Century Gothic" w:cstheme="minorHAnsi"/>
          <w:spacing w:val="-11"/>
          <w:sz w:val="22"/>
          <w:szCs w:val="22"/>
        </w:rPr>
        <w:t xml:space="preserve"> </w:t>
      </w:r>
      <w:r w:rsidRPr="00725548">
        <w:rPr>
          <w:rFonts w:ascii="Century Gothic" w:hAnsi="Century Gothic" w:cstheme="minorHAnsi"/>
          <w:sz w:val="22"/>
          <w:szCs w:val="22"/>
        </w:rPr>
        <w:t>of</w:t>
      </w:r>
      <w:r w:rsidRPr="00725548">
        <w:rPr>
          <w:rFonts w:ascii="Century Gothic" w:hAnsi="Century Gothic" w:cstheme="minorHAnsi"/>
          <w:spacing w:val="-12"/>
          <w:sz w:val="22"/>
          <w:szCs w:val="22"/>
        </w:rPr>
        <w:t xml:space="preserve"> </w:t>
      </w:r>
      <w:r w:rsidRPr="00725548">
        <w:rPr>
          <w:rFonts w:ascii="Century Gothic" w:hAnsi="Century Gothic" w:cstheme="minorHAnsi"/>
          <w:sz w:val="22"/>
          <w:szCs w:val="22"/>
        </w:rPr>
        <w:t>the African Development Bank Group (AfDB). The IRM addresses complaints from individuals, workers and communities who believe they have been or might be adversely affected by an AfDB-financed project.</w:t>
      </w:r>
    </w:p>
    <w:p w14:paraId="3B2E6271" w14:textId="77777777" w:rsidR="004A43EB" w:rsidRPr="00725548" w:rsidRDefault="004A43EB" w:rsidP="00725548">
      <w:pPr>
        <w:pStyle w:val="BodyText"/>
        <w:spacing w:before="1" w:line="276" w:lineRule="auto"/>
        <w:ind w:left="165" w:right="161"/>
        <w:jc w:val="both"/>
        <w:rPr>
          <w:rFonts w:ascii="Century Gothic" w:hAnsi="Century Gothic" w:cstheme="minorHAnsi"/>
          <w:sz w:val="22"/>
          <w:szCs w:val="22"/>
        </w:rPr>
      </w:pPr>
      <w:r w:rsidRPr="00725548">
        <w:rPr>
          <w:rFonts w:ascii="Century Gothic" w:hAnsi="Century Gothic" w:cstheme="minorHAnsi"/>
          <w:sz w:val="22"/>
          <w:szCs w:val="22"/>
        </w:rPr>
        <w:t>The IRM seeks to provide fair, independent, and effective recourse for project-affected individuals, and communities, and serve as a platform where project-affected people can hold the Bank to account for its actions and seek remedy and redress for related harms.</w:t>
      </w:r>
    </w:p>
    <w:p w14:paraId="7D835B3E" w14:textId="77777777" w:rsidR="004A43EB" w:rsidRPr="00725548" w:rsidRDefault="004A43EB" w:rsidP="00725548">
      <w:pPr>
        <w:pStyle w:val="BodyText"/>
        <w:spacing w:line="276" w:lineRule="auto"/>
        <w:ind w:left="165" w:right="163"/>
        <w:jc w:val="both"/>
        <w:rPr>
          <w:rFonts w:ascii="Century Gothic" w:hAnsi="Century Gothic" w:cstheme="minorHAnsi"/>
          <w:sz w:val="22"/>
          <w:szCs w:val="22"/>
        </w:rPr>
      </w:pPr>
      <w:r w:rsidRPr="00725548">
        <w:rPr>
          <w:rFonts w:ascii="Century Gothic" w:hAnsi="Century Gothic" w:cstheme="minorHAnsi"/>
          <w:sz w:val="22"/>
          <w:szCs w:val="22"/>
        </w:rPr>
        <w:t>It also aims to ensure that the Bank learns important lessons and engages in a continuous improvement process by utilizing the complaint-handling process to identify areas where the Bank</w:t>
      </w:r>
      <w:r w:rsidRPr="00725548">
        <w:rPr>
          <w:rFonts w:ascii="Century Gothic" w:hAnsi="Century Gothic" w:cstheme="minorHAnsi"/>
          <w:spacing w:val="-2"/>
          <w:sz w:val="22"/>
          <w:szCs w:val="22"/>
        </w:rPr>
        <w:t xml:space="preserve"> </w:t>
      </w:r>
      <w:r w:rsidRPr="00725548">
        <w:rPr>
          <w:rFonts w:ascii="Century Gothic" w:hAnsi="Century Gothic" w:cstheme="minorHAnsi"/>
          <w:sz w:val="22"/>
          <w:szCs w:val="22"/>
        </w:rPr>
        <w:t>may</w:t>
      </w:r>
      <w:r w:rsidRPr="00725548">
        <w:rPr>
          <w:rFonts w:ascii="Century Gothic" w:hAnsi="Century Gothic" w:cstheme="minorHAnsi"/>
          <w:spacing w:val="-1"/>
          <w:sz w:val="22"/>
          <w:szCs w:val="22"/>
        </w:rPr>
        <w:t xml:space="preserve"> </w:t>
      </w:r>
      <w:r w:rsidRPr="00725548">
        <w:rPr>
          <w:rFonts w:ascii="Century Gothic" w:hAnsi="Century Gothic" w:cstheme="minorHAnsi"/>
          <w:sz w:val="22"/>
          <w:szCs w:val="22"/>
        </w:rPr>
        <w:t>be</w:t>
      </w:r>
      <w:r w:rsidRPr="00725548">
        <w:rPr>
          <w:rFonts w:ascii="Century Gothic" w:hAnsi="Century Gothic" w:cstheme="minorHAnsi"/>
          <w:spacing w:val="-1"/>
          <w:sz w:val="22"/>
          <w:szCs w:val="22"/>
        </w:rPr>
        <w:t xml:space="preserve"> </w:t>
      </w:r>
      <w:r w:rsidRPr="00725548">
        <w:rPr>
          <w:rFonts w:ascii="Century Gothic" w:hAnsi="Century Gothic" w:cstheme="minorHAnsi"/>
          <w:sz w:val="22"/>
          <w:szCs w:val="22"/>
        </w:rPr>
        <w:t>able</w:t>
      </w:r>
      <w:r w:rsidRPr="00725548">
        <w:rPr>
          <w:rFonts w:ascii="Century Gothic" w:hAnsi="Century Gothic" w:cstheme="minorHAnsi"/>
          <w:spacing w:val="-2"/>
          <w:sz w:val="22"/>
          <w:szCs w:val="22"/>
        </w:rPr>
        <w:t xml:space="preserve"> </w:t>
      </w:r>
      <w:r w:rsidRPr="00725548">
        <w:rPr>
          <w:rFonts w:ascii="Century Gothic" w:hAnsi="Century Gothic" w:cstheme="minorHAnsi"/>
          <w:sz w:val="22"/>
          <w:szCs w:val="22"/>
        </w:rPr>
        <w:t>to</w:t>
      </w:r>
      <w:r w:rsidRPr="00725548">
        <w:rPr>
          <w:rFonts w:ascii="Century Gothic" w:hAnsi="Century Gothic" w:cstheme="minorHAnsi"/>
          <w:spacing w:val="-1"/>
          <w:sz w:val="22"/>
          <w:szCs w:val="22"/>
        </w:rPr>
        <w:t xml:space="preserve"> </w:t>
      </w:r>
      <w:r w:rsidRPr="00725548">
        <w:rPr>
          <w:rFonts w:ascii="Century Gothic" w:hAnsi="Century Gothic" w:cstheme="minorHAnsi"/>
          <w:sz w:val="22"/>
          <w:szCs w:val="22"/>
        </w:rPr>
        <w:t>strengthen</w:t>
      </w:r>
      <w:r w:rsidRPr="00725548">
        <w:rPr>
          <w:rFonts w:ascii="Century Gothic" w:hAnsi="Century Gothic" w:cstheme="minorHAnsi"/>
          <w:spacing w:val="-1"/>
          <w:sz w:val="22"/>
          <w:szCs w:val="22"/>
        </w:rPr>
        <w:t xml:space="preserve"> </w:t>
      </w:r>
      <w:r w:rsidRPr="00725548">
        <w:rPr>
          <w:rFonts w:ascii="Century Gothic" w:hAnsi="Century Gothic" w:cstheme="minorHAnsi"/>
          <w:sz w:val="22"/>
          <w:szCs w:val="22"/>
        </w:rPr>
        <w:t>its</w:t>
      </w:r>
      <w:r w:rsidRPr="00725548">
        <w:rPr>
          <w:rFonts w:ascii="Century Gothic" w:hAnsi="Century Gothic" w:cstheme="minorHAnsi"/>
          <w:spacing w:val="-2"/>
          <w:sz w:val="22"/>
          <w:szCs w:val="22"/>
        </w:rPr>
        <w:t xml:space="preserve"> </w:t>
      </w:r>
      <w:r w:rsidRPr="00725548">
        <w:rPr>
          <w:rFonts w:ascii="Century Gothic" w:hAnsi="Century Gothic" w:cstheme="minorHAnsi"/>
          <w:sz w:val="22"/>
          <w:szCs w:val="22"/>
        </w:rPr>
        <w:t>policies,</w:t>
      </w:r>
      <w:r w:rsidRPr="00725548">
        <w:rPr>
          <w:rFonts w:ascii="Century Gothic" w:hAnsi="Century Gothic" w:cstheme="minorHAnsi"/>
          <w:spacing w:val="-2"/>
          <w:sz w:val="22"/>
          <w:szCs w:val="22"/>
        </w:rPr>
        <w:t xml:space="preserve"> </w:t>
      </w:r>
      <w:r w:rsidRPr="00725548">
        <w:rPr>
          <w:rFonts w:ascii="Century Gothic" w:hAnsi="Century Gothic" w:cstheme="minorHAnsi"/>
          <w:sz w:val="22"/>
          <w:szCs w:val="22"/>
        </w:rPr>
        <w:t>procedures,</w:t>
      </w:r>
      <w:r w:rsidRPr="00725548">
        <w:rPr>
          <w:rFonts w:ascii="Century Gothic" w:hAnsi="Century Gothic" w:cstheme="minorHAnsi"/>
          <w:spacing w:val="-2"/>
          <w:sz w:val="22"/>
          <w:szCs w:val="22"/>
        </w:rPr>
        <w:t xml:space="preserve"> </w:t>
      </w:r>
      <w:r w:rsidRPr="00725548">
        <w:rPr>
          <w:rFonts w:ascii="Century Gothic" w:hAnsi="Century Gothic" w:cstheme="minorHAnsi"/>
          <w:sz w:val="22"/>
          <w:szCs w:val="22"/>
        </w:rPr>
        <w:t>and</w:t>
      </w:r>
      <w:r w:rsidRPr="00725548">
        <w:rPr>
          <w:rFonts w:ascii="Century Gothic" w:hAnsi="Century Gothic" w:cstheme="minorHAnsi"/>
          <w:spacing w:val="-3"/>
          <w:sz w:val="22"/>
          <w:szCs w:val="22"/>
        </w:rPr>
        <w:t xml:space="preserve"> </w:t>
      </w:r>
      <w:r w:rsidRPr="00725548">
        <w:rPr>
          <w:rFonts w:ascii="Century Gothic" w:hAnsi="Century Gothic" w:cstheme="minorHAnsi"/>
          <w:sz w:val="22"/>
          <w:szCs w:val="22"/>
        </w:rPr>
        <w:t>or</w:t>
      </w:r>
      <w:r w:rsidRPr="00725548">
        <w:rPr>
          <w:rFonts w:ascii="Century Gothic" w:hAnsi="Century Gothic" w:cstheme="minorHAnsi"/>
          <w:spacing w:val="-1"/>
          <w:sz w:val="22"/>
          <w:szCs w:val="22"/>
        </w:rPr>
        <w:t xml:space="preserve"> </w:t>
      </w:r>
      <w:r w:rsidRPr="00725548">
        <w:rPr>
          <w:rFonts w:ascii="Century Gothic" w:hAnsi="Century Gothic" w:cstheme="minorHAnsi"/>
          <w:sz w:val="22"/>
          <w:szCs w:val="22"/>
        </w:rPr>
        <w:t>practices in</w:t>
      </w:r>
      <w:r w:rsidRPr="00725548">
        <w:rPr>
          <w:rFonts w:ascii="Century Gothic" w:hAnsi="Century Gothic" w:cstheme="minorHAnsi"/>
          <w:spacing w:val="-1"/>
          <w:sz w:val="22"/>
          <w:szCs w:val="22"/>
        </w:rPr>
        <w:t xml:space="preserve"> </w:t>
      </w:r>
      <w:r w:rsidRPr="00725548">
        <w:rPr>
          <w:rFonts w:ascii="Century Gothic" w:hAnsi="Century Gothic" w:cstheme="minorHAnsi"/>
          <w:sz w:val="22"/>
          <w:szCs w:val="22"/>
        </w:rPr>
        <w:t>the</w:t>
      </w:r>
      <w:r w:rsidRPr="00725548">
        <w:rPr>
          <w:rFonts w:ascii="Century Gothic" w:hAnsi="Century Gothic" w:cstheme="minorHAnsi"/>
          <w:spacing w:val="-2"/>
          <w:sz w:val="22"/>
          <w:szCs w:val="22"/>
        </w:rPr>
        <w:t xml:space="preserve"> </w:t>
      </w:r>
      <w:r w:rsidRPr="00725548">
        <w:rPr>
          <w:rFonts w:ascii="Century Gothic" w:hAnsi="Century Gothic" w:cstheme="minorHAnsi"/>
          <w:sz w:val="22"/>
          <w:szCs w:val="22"/>
        </w:rPr>
        <w:t>future</w:t>
      </w:r>
      <w:r w:rsidRPr="00725548">
        <w:rPr>
          <w:rFonts w:ascii="Century Gothic" w:hAnsi="Century Gothic" w:cstheme="minorHAnsi"/>
          <w:spacing w:val="-2"/>
          <w:sz w:val="22"/>
          <w:szCs w:val="22"/>
        </w:rPr>
        <w:t xml:space="preserve"> </w:t>
      </w:r>
      <w:r w:rsidRPr="00725548">
        <w:rPr>
          <w:rFonts w:ascii="Century Gothic" w:hAnsi="Century Gothic" w:cstheme="minorHAnsi"/>
          <w:sz w:val="22"/>
          <w:szCs w:val="22"/>
        </w:rPr>
        <w:t>to</w:t>
      </w:r>
      <w:r w:rsidRPr="00725548">
        <w:rPr>
          <w:rFonts w:ascii="Century Gothic" w:hAnsi="Century Gothic" w:cstheme="minorHAnsi"/>
          <w:spacing w:val="-1"/>
          <w:sz w:val="22"/>
          <w:szCs w:val="22"/>
        </w:rPr>
        <w:t xml:space="preserve"> </w:t>
      </w:r>
      <w:r w:rsidRPr="00725548">
        <w:rPr>
          <w:rFonts w:ascii="Century Gothic" w:hAnsi="Century Gothic" w:cstheme="minorHAnsi"/>
          <w:sz w:val="22"/>
          <w:szCs w:val="22"/>
        </w:rPr>
        <w:t xml:space="preserve">avoid negative impacts, improve sustainable development outcomes, and ensure that "no one is left </w:t>
      </w:r>
      <w:r w:rsidRPr="00725548">
        <w:rPr>
          <w:rFonts w:ascii="Century Gothic" w:hAnsi="Century Gothic" w:cstheme="minorHAnsi"/>
          <w:spacing w:val="-2"/>
          <w:sz w:val="22"/>
          <w:szCs w:val="22"/>
        </w:rPr>
        <w:t>behind".</w:t>
      </w:r>
    </w:p>
    <w:p w14:paraId="335063B1" w14:textId="77777777" w:rsidR="004A43EB" w:rsidRPr="00725548" w:rsidRDefault="004A43EB" w:rsidP="00725548">
      <w:pPr>
        <w:pStyle w:val="BodyText"/>
        <w:spacing w:line="276" w:lineRule="auto"/>
        <w:ind w:left="165" w:right="161"/>
        <w:jc w:val="both"/>
        <w:rPr>
          <w:rFonts w:ascii="Century Gothic" w:hAnsi="Century Gothic" w:cstheme="minorHAnsi"/>
          <w:sz w:val="22"/>
          <w:szCs w:val="22"/>
        </w:rPr>
      </w:pPr>
      <w:r w:rsidRPr="00725548">
        <w:rPr>
          <w:rFonts w:ascii="Century Gothic" w:hAnsi="Century Gothic" w:cstheme="minorHAnsi"/>
          <w:sz w:val="22"/>
          <w:szCs w:val="22"/>
        </w:rPr>
        <w:t>IRM’s goal is to enhance the accountability and sustainability of AfDB-financed projects to contribute to the social and economic progress of Africa. It aims to provide a safe and trusted space for people to bring forward their concerns about AfDB projects without fear of retribution</w:t>
      </w:r>
      <w:r w:rsidRPr="00725548">
        <w:rPr>
          <w:rFonts w:ascii="Century Gothic" w:hAnsi="Century Gothic" w:cstheme="minorHAnsi"/>
          <w:spacing w:val="-5"/>
          <w:sz w:val="22"/>
          <w:szCs w:val="22"/>
        </w:rPr>
        <w:t xml:space="preserve"> </w:t>
      </w:r>
      <w:r w:rsidRPr="00725548">
        <w:rPr>
          <w:rFonts w:ascii="Century Gothic" w:hAnsi="Century Gothic" w:cstheme="minorHAnsi"/>
          <w:sz w:val="22"/>
          <w:szCs w:val="22"/>
        </w:rPr>
        <w:t>or</w:t>
      </w:r>
      <w:r w:rsidRPr="00725548">
        <w:rPr>
          <w:rFonts w:ascii="Century Gothic" w:hAnsi="Century Gothic" w:cstheme="minorHAnsi"/>
          <w:spacing w:val="-5"/>
          <w:sz w:val="22"/>
          <w:szCs w:val="22"/>
        </w:rPr>
        <w:t xml:space="preserve"> </w:t>
      </w:r>
      <w:r w:rsidRPr="00725548">
        <w:rPr>
          <w:rFonts w:ascii="Century Gothic" w:hAnsi="Century Gothic" w:cstheme="minorHAnsi"/>
          <w:sz w:val="22"/>
          <w:szCs w:val="22"/>
        </w:rPr>
        <w:t>reprisals.</w:t>
      </w:r>
      <w:r w:rsidRPr="00725548">
        <w:rPr>
          <w:rFonts w:ascii="Century Gothic" w:hAnsi="Century Gothic" w:cstheme="minorHAnsi"/>
          <w:spacing w:val="-5"/>
          <w:sz w:val="22"/>
          <w:szCs w:val="22"/>
        </w:rPr>
        <w:t xml:space="preserve"> </w:t>
      </w:r>
      <w:r w:rsidRPr="00725548">
        <w:rPr>
          <w:rFonts w:ascii="Century Gothic" w:hAnsi="Century Gothic" w:cstheme="minorHAnsi"/>
          <w:sz w:val="22"/>
          <w:szCs w:val="22"/>
        </w:rPr>
        <w:t>IRM’s</w:t>
      </w:r>
      <w:r w:rsidRPr="00725548">
        <w:rPr>
          <w:rFonts w:ascii="Century Gothic" w:hAnsi="Century Gothic" w:cstheme="minorHAnsi"/>
          <w:spacing w:val="-5"/>
          <w:sz w:val="22"/>
          <w:szCs w:val="22"/>
        </w:rPr>
        <w:t xml:space="preserve"> </w:t>
      </w:r>
      <w:r w:rsidRPr="00725548">
        <w:rPr>
          <w:rFonts w:ascii="Century Gothic" w:hAnsi="Century Gothic" w:cstheme="minorHAnsi"/>
          <w:sz w:val="22"/>
          <w:szCs w:val="22"/>
        </w:rPr>
        <w:t>accountability</w:t>
      </w:r>
      <w:r w:rsidRPr="00725548">
        <w:rPr>
          <w:rFonts w:ascii="Century Gothic" w:hAnsi="Century Gothic" w:cstheme="minorHAnsi"/>
          <w:spacing w:val="-7"/>
          <w:sz w:val="22"/>
          <w:szCs w:val="22"/>
        </w:rPr>
        <w:t xml:space="preserve"> </w:t>
      </w:r>
      <w:r w:rsidRPr="00725548">
        <w:rPr>
          <w:rFonts w:ascii="Century Gothic" w:hAnsi="Century Gothic" w:cstheme="minorHAnsi"/>
          <w:sz w:val="22"/>
          <w:szCs w:val="22"/>
        </w:rPr>
        <w:t>report</w:t>
      </w:r>
      <w:r w:rsidRPr="00725548">
        <w:rPr>
          <w:rFonts w:ascii="Century Gothic" w:hAnsi="Century Gothic" w:cstheme="minorHAnsi"/>
          <w:spacing w:val="-5"/>
          <w:sz w:val="22"/>
          <w:szCs w:val="22"/>
        </w:rPr>
        <w:t xml:space="preserve"> </w:t>
      </w:r>
      <w:r w:rsidRPr="00725548">
        <w:rPr>
          <w:rFonts w:ascii="Century Gothic" w:hAnsi="Century Gothic" w:cstheme="minorHAnsi"/>
          <w:sz w:val="22"/>
          <w:szCs w:val="22"/>
        </w:rPr>
        <w:t>provides</w:t>
      </w:r>
      <w:r w:rsidRPr="00725548">
        <w:rPr>
          <w:rFonts w:ascii="Century Gothic" w:hAnsi="Century Gothic" w:cstheme="minorHAnsi"/>
          <w:spacing w:val="-7"/>
          <w:sz w:val="22"/>
          <w:szCs w:val="22"/>
        </w:rPr>
        <w:t xml:space="preserve"> </w:t>
      </w:r>
      <w:r w:rsidRPr="00725548">
        <w:rPr>
          <w:rFonts w:ascii="Century Gothic" w:hAnsi="Century Gothic" w:cstheme="minorHAnsi"/>
          <w:sz w:val="22"/>
          <w:szCs w:val="22"/>
        </w:rPr>
        <w:t>our</w:t>
      </w:r>
      <w:r w:rsidRPr="00725548">
        <w:rPr>
          <w:rFonts w:ascii="Century Gothic" w:hAnsi="Century Gothic" w:cstheme="minorHAnsi"/>
          <w:spacing w:val="-5"/>
          <w:sz w:val="22"/>
          <w:szCs w:val="22"/>
        </w:rPr>
        <w:t xml:space="preserve"> </w:t>
      </w:r>
      <w:r w:rsidRPr="00725548">
        <w:rPr>
          <w:rFonts w:ascii="Century Gothic" w:hAnsi="Century Gothic" w:cstheme="minorHAnsi"/>
          <w:sz w:val="22"/>
          <w:szCs w:val="22"/>
        </w:rPr>
        <w:t>stakeholders</w:t>
      </w:r>
      <w:r w:rsidRPr="00725548">
        <w:rPr>
          <w:rFonts w:ascii="Century Gothic" w:hAnsi="Century Gothic" w:cstheme="minorHAnsi"/>
          <w:spacing w:val="-5"/>
          <w:sz w:val="22"/>
          <w:szCs w:val="22"/>
        </w:rPr>
        <w:t xml:space="preserve"> </w:t>
      </w:r>
      <w:r w:rsidRPr="00725548">
        <w:rPr>
          <w:rFonts w:ascii="Century Gothic" w:hAnsi="Century Gothic" w:cstheme="minorHAnsi"/>
          <w:sz w:val="22"/>
          <w:szCs w:val="22"/>
        </w:rPr>
        <w:t>with</w:t>
      </w:r>
      <w:r w:rsidRPr="00725548">
        <w:rPr>
          <w:rFonts w:ascii="Century Gothic" w:hAnsi="Century Gothic" w:cstheme="minorHAnsi"/>
          <w:spacing w:val="-5"/>
          <w:sz w:val="22"/>
          <w:szCs w:val="22"/>
        </w:rPr>
        <w:t xml:space="preserve"> </w:t>
      </w:r>
      <w:r w:rsidRPr="00725548">
        <w:rPr>
          <w:rFonts w:ascii="Century Gothic" w:hAnsi="Century Gothic" w:cstheme="minorHAnsi"/>
          <w:sz w:val="22"/>
          <w:szCs w:val="22"/>
        </w:rPr>
        <w:t>an</w:t>
      </w:r>
      <w:r w:rsidRPr="00725548">
        <w:rPr>
          <w:rFonts w:ascii="Century Gothic" w:hAnsi="Century Gothic" w:cstheme="minorHAnsi"/>
          <w:spacing w:val="-7"/>
          <w:sz w:val="22"/>
          <w:szCs w:val="22"/>
        </w:rPr>
        <w:t xml:space="preserve"> </w:t>
      </w:r>
      <w:r w:rsidRPr="00725548">
        <w:rPr>
          <w:rFonts w:ascii="Century Gothic" w:hAnsi="Century Gothic" w:cstheme="minorHAnsi"/>
          <w:sz w:val="22"/>
          <w:szCs w:val="22"/>
        </w:rPr>
        <w:t>account of our activities and progress.</w:t>
      </w:r>
    </w:p>
    <w:p w14:paraId="314BFA00" w14:textId="77777777" w:rsidR="004A43EB" w:rsidRPr="00725548" w:rsidRDefault="004A43EB" w:rsidP="00725548">
      <w:pPr>
        <w:spacing w:line="276" w:lineRule="auto"/>
        <w:jc w:val="both"/>
        <w:rPr>
          <w:rFonts w:ascii="Century Gothic" w:eastAsia="SimSun" w:hAnsi="Century Gothic" w:cstheme="minorHAnsi"/>
          <w:color w:val="000000" w:themeColor="text1"/>
          <w:lang w:eastAsia="zh-CN" w:bidi="ar"/>
        </w:rPr>
      </w:pPr>
    </w:p>
    <w:p w14:paraId="5D5AEBDC" w14:textId="77777777" w:rsidR="00723593" w:rsidRPr="00725548" w:rsidRDefault="00723593" w:rsidP="00725548">
      <w:pPr>
        <w:spacing w:line="276" w:lineRule="auto"/>
        <w:jc w:val="both"/>
        <w:rPr>
          <w:rFonts w:ascii="Century Gothic" w:eastAsia="SimSun" w:hAnsi="Century Gothic" w:cstheme="minorHAnsi"/>
          <w:color w:val="000000" w:themeColor="text1"/>
          <w:lang w:eastAsia="zh-CN" w:bidi="ar"/>
        </w:rPr>
      </w:pPr>
    </w:p>
    <w:p w14:paraId="04174C43" w14:textId="77777777" w:rsidR="00723593" w:rsidRPr="00725548" w:rsidRDefault="00723593" w:rsidP="00725548">
      <w:pPr>
        <w:spacing w:line="276" w:lineRule="auto"/>
        <w:jc w:val="both"/>
        <w:rPr>
          <w:rFonts w:ascii="Century Gothic" w:hAnsi="Century Gothic" w:cstheme="minorHAnsi"/>
          <w:color w:val="000000" w:themeColor="text1"/>
        </w:rPr>
      </w:pPr>
    </w:p>
    <w:p w14:paraId="2A1C807D" w14:textId="77777777" w:rsidR="004B1F09" w:rsidRPr="00725548" w:rsidRDefault="004B1F09" w:rsidP="00725548">
      <w:pPr>
        <w:spacing w:line="276" w:lineRule="auto"/>
        <w:jc w:val="both"/>
        <w:rPr>
          <w:rFonts w:ascii="Century Gothic" w:hAnsi="Century Gothic" w:cstheme="minorHAnsi"/>
          <w:color w:val="000000" w:themeColor="text1"/>
        </w:rPr>
      </w:pPr>
    </w:p>
    <w:p w14:paraId="337929EB" w14:textId="77777777" w:rsidR="004B1F09" w:rsidRPr="00725548" w:rsidRDefault="004B1F09" w:rsidP="00725548">
      <w:pPr>
        <w:spacing w:line="276" w:lineRule="auto"/>
        <w:jc w:val="both"/>
        <w:rPr>
          <w:rFonts w:ascii="Century Gothic" w:hAnsi="Century Gothic" w:cstheme="minorHAnsi"/>
          <w:color w:val="000000" w:themeColor="text1"/>
        </w:rPr>
      </w:pPr>
    </w:p>
    <w:p w14:paraId="4182D688" w14:textId="77777777" w:rsidR="004B1F09" w:rsidRPr="00725548" w:rsidRDefault="004B1F09" w:rsidP="00725548">
      <w:pPr>
        <w:spacing w:line="276" w:lineRule="auto"/>
        <w:jc w:val="both"/>
        <w:rPr>
          <w:rFonts w:ascii="Century Gothic" w:hAnsi="Century Gothic" w:cstheme="minorHAnsi"/>
          <w:color w:val="000000" w:themeColor="text1"/>
        </w:rPr>
      </w:pPr>
    </w:p>
    <w:p w14:paraId="2B9FE964" w14:textId="77777777" w:rsidR="004B1F09" w:rsidRPr="00725548" w:rsidRDefault="004B1F09" w:rsidP="00725548">
      <w:pPr>
        <w:spacing w:line="276" w:lineRule="auto"/>
        <w:jc w:val="both"/>
        <w:rPr>
          <w:rFonts w:ascii="Century Gothic" w:hAnsi="Century Gothic"/>
          <w:color w:val="000000" w:themeColor="text1"/>
        </w:rPr>
      </w:pPr>
    </w:p>
    <w:p w14:paraId="49EA2ABB" w14:textId="77777777" w:rsidR="004B1F09" w:rsidRPr="00725548" w:rsidRDefault="004B1F09" w:rsidP="00725548">
      <w:pPr>
        <w:spacing w:line="276" w:lineRule="auto"/>
        <w:jc w:val="both"/>
        <w:rPr>
          <w:rFonts w:ascii="Century Gothic" w:hAnsi="Century Gothic"/>
          <w:color w:val="000000" w:themeColor="text1"/>
        </w:rPr>
      </w:pPr>
    </w:p>
    <w:p w14:paraId="3332E4AF" w14:textId="77777777" w:rsidR="004B1F09" w:rsidRPr="00725548" w:rsidRDefault="004B1F09" w:rsidP="00725548">
      <w:pPr>
        <w:spacing w:line="276" w:lineRule="auto"/>
        <w:jc w:val="both"/>
        <w:rPr>
          <w:rFonts w:ascii="Century Gothic" w:hAnsi="Century Gothic"/>
          <w:color w:val="000000" w:themeColor="text1"/>
        </w:rPr>
      </w:pPr>
    </w:p>
    <w:p w14:paraId="4A28B072" w14:textId="77777777" w:rsidR="004B1F09" w:rsidRPr="00725548" w:rsidRDefault="004B1F09" w:rsidP="00725548">
      <w:pPr>
        <w:spacing w:line="276" w:lineRule="auto"/>
        <w:jc w:val="both"/>
        <w:rPr>
          <w:rFonts w:ascii="Century Gothic" w:hAnsi="Century Gothic"/>
          <w:color w:val="000000" w:themeColor="text1"/>
        </w:rPr>
      </w:pPr>
    </w:p>
    <w:p w14:paraId="733F33A0" w14:textId="77777777" w:rsidR="004B1F09" w:rsidRDefault="004B1F09" w:rsidP="00AE5FA6">
      <w:pPr>
        <w:spacing w:line="276" w:lineRule="auto"/>
        <w:rPr>
          <w:rFonts w:ascii="Century Gothic" w:hAnsi="Century Gothic"/>
          <w:color w:val="000000" w:themeColor="text1"/>
        </w:rPr>
      </w:pPr>
    </w:p>
    <w:p w14:paraId="5232E010" w14:textId="77777777" w:rsidR="004B1F09" w:rsidRDefault="004B1F09" w:rsidP="00AE5FA6">
      <w:pPr>
        <w:spacing w:line="276" w:lineRule="auto"/>
        <w:rPr>
          <w:rFonts w:ascii="Century Gothic" w:hAnsi="Century Gothic"/>
          <w:color w:val="000000" w:themeColor="text1"/>
        </w:rPr>
      </w:pPr>
    </w:p>
    <w:p w14:paraId="3009ABCD" w14:textId="77777777" w:rsidR="004B1F09" w:rsidRDefault="004B1F09" w:rsidP="00AE5FA6">
      <w:pPr>
        <w:spacing w:line="276" w:lineRule="auto"/>
        <w:rPr>
          <w:rFonts w:ascii="Century Gothic" w:hAnsi="Century Gothic"/>
          <w:color w:val="000000" w:themeColor="text1"/>
        </w:rPr>
      </w:pPr>
    </w:p>
    <w:p w14:paraId="0CD56B0D" w14:textId="77777777" w:rsidR="007620C2" w:rsidRDefault="007620C2" w:rsidP="007620C2">
      <w:pPr>
        <w:pStyle w:val="Heading1"/>
        <w:spacing w:line="276" w:lineRule="auto"/>
        <w:jc w:val="left"/>
        <w:rPr>
          <w:color w:val="000000" w:themeColor="text1"/>
          <w:sz w:val="22"/>
          <w:szCs w:val="22"/>
        </w:rPr>
      </w:pPr>
      <w:bookmarkStart w:id="336" w:name="_Toc9339"/>
      <w:bookmarkStart w:id="337" w:name="_Hlk119230544"/>
      <w:bookmarkEnd w:id="275"/>
    </w:p>
    <w:p w14:paraId="0EFFD54F" w14:textId="77777777" w:rsidR="00DD5D93" w:rsidRDefault="00DD5D93" w:rsidP="00DD5D93"/>
    <w:p w14:paraId="29AD0E1E" w14:textId="77777777" w:rsidR="00DD5D93" w:rsidRPr="00DD5D93" w:rsidRDefault="00DD5D93" w:rsidP="00DD5D93"/>
    <w:p w14:paraId="72789ADA" w14:textId="77777777" w:rsidR="00723593" w:rsidRPr="003E323C" w:rsidRDefault="00000000" w:rsidP="007620C2">
      <w:pPr>
        <w:pStyle w:val="Heading1"/>
        <w:spacing w:line="276" w:lineRule="auto"/>
        <w:rPr>
          <w:color w:val="000000" w:themeColor="text1"/>
          <w:sz w:val="22"/>
          <w:szCs w:val="22"/>
        </w:rPr>
      </w:pPr>
      <w:bookmarkStart w:id="338" w:name="_Toc194775275"/>
      <w:r w:rsidRPr="003E323C">
        <w:rPr>
          <w:color w:val="000000" w:themeColor="text1"/>
          <w:sz w:val="22"/>
          <w:szCs w:val="22"/>
        </w:rPr>
        <w:t>CHAPTER TEN: CONCLUSION</w:t>
      </w:r>
      <w:bookmarkEnd w:id="336"/>
      <w:bookmarkEnd w:id="338"/>
    </w:p>
    <w:p w14:paraId="17D981D4" w14:textId="77777777" w:rsidR="00723593" w:rsidRPr="003E323C" w:rsidRDefault="00723593" w:rsidP="00AE5FA6">
      <w:pPr>
        <w:tabs>
          <w:tab w:val="left" w:pos="2835"/>
        </w:tabs>
        <w:spacing w:line="276" w:lineRule="auto"/>
        <w:rPr>
          <w:rFonts w:ascii="Century Gothic" w:hAnsi="Century Gothic"/>
          <w:color w:val="000000" w:themeColor="text1"/>
        </w:rPr>
      </w:pPr>
    </w:p>
    <w:p w14:paraId="0E565366" w14:textId="77777777" w:rsidR="00723593" w:rsidRPr="003E323C" w:rsidRDefault="00000000" w:rsidP="00AE5FA6">
      <w:pPr>
        <w:pStyle w:val="Heading2"/>
        <w:spacing w:line="276" w:lineRule="auto"/>
        <w:rPr>
          <w:color w:val="000000" w:themeColor="text1"/>
          <w:sz w:val="22"/>
          <w:szCs w:val="22"/>
        </w:rPr>
      </w:pPr>
      <w:bookmarkStart w:id="339" w:name="_Toc19389"/>
      <w:bookmarkStart w:id="340" w:name="_Toc194775276"/>
      <w:r w:rsidRPr="003E323C">
        <w:rPr>
          <w:color w:val="000000" w:themeColor="text1"/>
          <w:sz w:val="22"/>
          <w:szCs w:val="22"/>
        </w:rPr>
        <w:t>10.1 Introduction</w:t>
      </w:r>
      <w:bookmarkEnd w:id="339"/>
      <w:bookmarkEnd w:id="340"/>
    </w:p>
    <w:p w14:paraId="20CA1812" w14:textId="77777777" w:rsidR="00723593" w:rsidRPr="003E323C" w:rsidRDefault="00000000" w:rsidP="00AE5FA6">
      <w:pPr>
        <w:spacing w:line="276" w:lineRule="auto"/>
        <w:jc w:val="both"/>
        <w:rPr>
          <w:rFonts w:ascii="Century Gothic" w:hAnsi="Century Gothic" w:cstheme="minorHAnsi"/>
          <w:bCs/>
          <w:color w:val="000000" w:themeColor="text1"/>
        </w:rPr>
      </w:pPr>
      <w:r w:rsidRPr="003E323C">
        <w:rPr>
          <w:rFonts w:ascii="Century Gothic" w:hAnsi="Century Gothic" w:cstheme="minorHAnsi"/>
          <w:bCs/>
          <w:color w:val="000000" w:themeColor="text1"/>
        </w:rPr>
        <w:t>This project with the associated activities outlined in this ESMP for the construction/rehabilitation of PHCs at Dagauda, Duguri, and Mashema towns of Bauchi State will have highly beneficial impacts by improving critical service delivery infrastructure within this community and thereby scaling up living conditions, through which social cohesion can be improved.</w:t>
      </w:r>
    </w:p>
    <w:p w14:paraId="040A1DDE" w14:textId="77777777" w:rsidR="00723593" w:rsidRPr="003E323C" w:rsidRDefault="00000000" w:rsidP="00AE5FA6">
      <w:pPr>
        <w:spacing w:line="276" w:lineRule="auto"/>
        <w:jc w:val="both"/>
        <w:rPr>
          <w:rFonts w:ascii="Century Gothic" w:hAnsi="Century Gothic" w:cstheme="minorHAnsi"/>
          <w:bCs/>
          <w:color w:val="000000" w:themeColor="text1"/>
        </w:rPr>
      </w:pPr>
      <w:r w:rsidRPr="003E323C">
        <w:rPr>
          <w:rFonts w:ascii="Century Gothic" w:hAnsi="Century Gothic" w:cstheme="minorHAnsi"/>
          <w:bCs/>
          <w:color w:val="000000" w:themeColor="text1"/>
        </w:rPr>
        <w:t xml:space="preserve">The civil works associated with the construction/rehabilitation of the PHCs are anticipated to lead to some limited adverse environmental and social impacts which will largely be localized in spatial extent, short term, and occurring within less sensitive environmental areas. These will be managed through the application of the appropriate mitigation measures stated in the ESMP matrix table, which would be included in the contractor’s agreement, good practices, adequate supervision, and enforcement during project implementation. </w:t>
      </w:r>
    </w:p>
    <w:p w14:paraId="13289163" w14:textId="77777777" w:rsidR="00723593" w:rsidRPr="003E323C" w:rsidRDefault="00000000" w:rsidP="00AE5FA6">
      <w:pPr>
        <w:spacing w:line="276" w:lineRule="auto"/>
        <w:jc w:val="both"/>
        <w:rPr>
          <w:rFonts w:ascii="Century Gothic" w:hAnsi="Century Gothic" w:cstheme="minorHAnsi"/>
          <w:bCs/>
          <w:color w:val="000000" w:themeColor="text1"/>
        </w:rPr>
      </w:pPr>
      <w:r w:rsidRPr="003E323C">
        <w:rPr>
          <w:rFonts w:ascii="Century Gothic" w:hAnsi="Century Gothic" w:cstheme="minorHAnsi"/>
          <w:color w:val="000000" w:themeColor="text1"/>
        </w:rPr>
        <w:t>The contractor and the PIU should give priority ion to mitigation of air water and soil pollution, distortion of landscape, loss of vegetation and occupational hazards such as accidents and incidents during the construction/upgrade of the PHCs. Adverse social impacts to be addressed include the labour concerns of the local communities, loss of cultural and traditional values and the risks of gender-based violence among others</w:t>
      </w:r>
    </w:p>
    <w:p w14:paraId="165E3E3C" w14:textId="77777777" w:rsidR="00723593" w:rsidRPr="003E323C" w:rsidRDefault="00000000" w:rsidP="00AE5FA6">
      <w:pPr>
        <w:spacing w:line="276" w:lineRule="auto"/>
        <w:jc w:val="both"/>
        <w:rPr>
          <w:rFonts w:ascii="Century Gothic" w:hAnsi="Century Gothic" w:cstheme="minorHAnsi"/>
          <w:bCs/>
          <w:color w:val="000000" w:themeColor="text1"/>
        </w:rPr>
      </w:pPr>
      <w:r w:rsidRPr="003E323C">
        <w:rPr>
          <w:rFonts w:ascii="Century Gothic" w:hAnsi="Century Gothic" w:cstheme="minorHAnsi"/>
          <w:bCs/>
          <w:color w:val="000000" w:themeColor="text1"/>
        </w:rPr>
        <w:t>The ESMP has provided in detail the mitigation measures for identified potential adverse impacts associated with the various phases of the project, and a monitoring program to ensure compliance. In conclusion, with an adequate application of mitigation measures the identified environmental and social impacts will be avoided, reduced, and mitigated.</w:t>
      </w:r>
      <w:bookmarkEnd w:id="337"/>
    </w:p>
    <w:p w14:paraId="38865146" w14:textId="77777777" w:rsidR="00723593" w:rsidRPr="003E323C" w:rsidRDefault="00723593" w:rsidP="00AE5FA6">
      <w:pPr>
        <w:spacing w:line="276" w:lineRule="auto"/>
        <w:jc w:val="both"/>
        <w:rPr>
          <w:rFonts w:ascii="Century Gothic" w:hAnsi="Century Gothic" w:cstheme="minorHAnsi"/>
          <w:bCs/>
          <w:color w:val="000000" w:themeColor="text1"/>
        </w:rPr>
      </w:pPr>
    </w:p>
    <w:p w14:paraId="13E8BD3A" w14:textId="77777777" w:rsidR="00723593" w:rsidRPr="003E323C" w:rsidRDefault="00723593" w:rsidP="00AE5FA6">
      <w:pPr>
        <w:spacing w:line="276" w:lineRule="auto"/>
        <w:jc w:val="both"/>
        <w:rPr>
          <w:rFonts w:ascii="Century Gothic" w:hAnsi="Century Gothic" w:cstheme="minorHAnsi"/>
          <w:bCs/>
          <w:color w:val="000000" w:themeColor="text1"/>
        </w:rPr>
      </w:pPr>
    </w:p>
    <w:p w14:paraId="62B028E5" w14:textId="77777777" w:rsidR="00723593" w:rsidRPr="003E323C" w:rsidRDefault="00723593">
      <w:pPr>
        <w:spacing w:line="240" w:lineRule="auto"/>
        <w:jc w:val="both"/>
        <w:rPr>
          <w:rFonts w:ascii="Century Gothic" w:hAnsi="Century Gothic" w:cstheme="minorHAnsi"/>
          <w:bCs/>
          <w:color w:val="000000" w:themeColor="text1"/>
        </w:rPr>
      </w:pPr>
    </w:p>
    <w:p w14:paraId="1B1DB654" w14:textId="77777777" w:rsidR="00723593" w:rsidRPr="003E323C" w:rsidRDefault="00723593">
      <w:pPr>
        <w:spacing w:line="240" w:lineRule="auto"/>
        <w:jc w:val="both"/>
        <w:rPr>
          <w:rFonts w:ascii="Century Gothic" w:hAnsi="Century Gothic" w:cstheme="minorHAnsi"/>
          <w:bCs/>
          <w:color w:val="000000" w:themeColor="text1"/>
        </w:rPr>
      </w:pPr>
    </w:p>
    <w:p w14:paraId="5DE885E3" w14:textId="77777777" w:rsidR="00723593" w:rsidRPr="003E323C" w:rsidRDefault="00723593">
      <w:pPr>
        <w:spacing w:line="240" w:lineRule="auto"/>
        <w:jc w:val="both"/>
        <w:rPr>
          <w:rFonts w:ascii="Century Gothic" w:hAnsi="Century Gothic" w:cstheme="minorHAnsi"/>
          <w:bCs/>
          <w:color w:val="000000" w:themeColor="text1"/>
        </w:rPr>
      </w:pPr>
    </w:p>
    <w:p w14:paraId="3C653958" w14:textId="77777777" w:rsidR="00723593" w:rsidRPr="003E323C" w:rsidRDefault="00723593">
      <w:pPr>
        <w:spacing w:line="240" w:lineRule="auto"/>
        <w:jc w:val="both"/>
        <w:rPr>
          <w:rFonts w:ascii="Century Gothic" w:hAnsi="Century Gothic" w:cstheme="minorHAnsi"/>
          <w:bCs/>
          <w:color w:val="000000" w:themeColor="text1"/>
        </w:rPr>
      </w:pPr>
    </w:p>
    <w:p w14:paraId="1255C3AE" w14:textId="77777777" w:rsidR="00723593" w:rsidRPr="003E323C" w:rsidRDefault="00723593">
      <w:pPr>
        <w:spacing w:line="240" w:lineRule="auto"/>
        <w:jc w:val="both"/>
        <w:rPr>
          <w:rFonts w:ascii="Century Gothic" w:hAnsi="Century Gothic" w:cstheme="minorHAnsi"/>
          <w:bCs/>
          <w:color w:val="000000" w:themeColor="text1"/>
        </w:rPr>
      </w:pPr>
    </w:p>
    <w:p w14:paraId="7F40B476" w14:textId="77777777" w:rsidR="00723593" w:rsidRPr="003E323C" w:rsidRDefault="00723593">
      <w:pPr>
        <w:spacing w:line="240" w:lineRule="auto"/>
        <w:jc w:val="both"/>
        <w:rPr>
          <w:rFonts w:ascii="Century Gothic" w:hAnsi="Century Gothic" w:cstheme="minorHAnsi"/>
          <w:bCs/>
          <w:color w:val="000000" w:themeColor="text1"/>
        </w:rPr>
      </w:pPr>
    </w:p>
    <w:p w14:paraId="7058134B" w14:textId="77777777" w:rsidR="00723593" w:rsidRDefault="00723593">
      <w:pPr>
        <w:spacing w:line="240" w:lineRule="auto"/>
        <w:jc w:val="both"/>
        <w:rPr>
          <w:rFonts w:ascii="Century Gothic" w:hAnsi="Century Gothic" w:cstheme="minorHAnsi"/>
          <w:bCs/>
          <w:color w:val="000000" w:themeColor="text1"/>
        </w:rPr>
      </w:pPr>
    </w:p>
    <w:p w14:paraId="721246F1" w14:textId="77777777" w:rsidR="00DD5D93" w:rsidRPr="003E323C" w:rsidRDefault="00DD5D93">
      <w:pPr>
        <w:spacing w:line="240" w:lineRule="auto"/>
        <w:jc w:val="both"/>
        <w:rPr>
          <w:rFonts w:ascii="Century Gothic" w:hAnsi="Century Gothic" w:cstheme="minorHAnsi"/>
          <w:bCs/>
          <w:color w:val="000000" w:themeColor="text1"/>
        </w:rPr>
      </w:pPr>
    </w:p>
    <w:p w14:paraId="7DE90AF8" w14:textId="77777777" w:rsidR="00723593" w:rsidRPr="003E323C" w:rsidRDefault="00723593">
      <w:pPr>
        <w:spacing w:line="240" w:lineRule="auto"/>
        <w:jc w:val="both"/>
        <w:rPr>
          <w:rFonts w:ascii="Century Gothic" w:hAnsi="Century Gothic" w:cstheme="minorHAnsi"/>
          <w:bCs/>
          <w:color w:val="000000" w:themeColor="text1"/>
        </w:rPr>
      </w:pPr>
    </w:p>
    <w:p w14:paraId="7056CD7E" w14:textId="77777777" w:rsidR="00723593" w:rsidRPr="003E323C" w:rsidRDefault="00723593">
      <w:pPr>
        <w:spacing w:line="240" w:lineRule="auto"/>
        <w:jc w:val="both"/>
        <w:rPr>
          <w:rFonts w:ascii="Century Gothic" w:hAnsi="Century Gothic" w:cstheme="minorHAnsi"/>
          <w:bCs/>
          <w:color w:val="000000" w:themeColor="text1"/>
        </w:rPr>
      </w:pPr>
    </w:p>
    <w:p w14:paraId="4D164F49" w14:textId="77777777" w:rsidR="00723593" w:rsidRPr="003E323C" w:rsidRDefault="00723593">
      <w:pPr>
        <w:spacing w:line="240" w:lineRule="auto"/>
        <w:jc w:val="both"/>
        <w:rPr>
          <w:rFonts w:ascii="Century Gothic" w:hAnsi="Century Gothic" w:cstheme="minorHAnsi"/>
          <w:bCs/>
          <w:color w:val="000000" w:themeColor="text1"/>
        </w:rPr>
      </w:pPr>
    </w:p>
    <w:p w14:paraId="6BEC8EBD" w14:textId="77777777" w:rsidR="00723593" w:rsidRPr="003E323C" w:rsidRDefault="00000000">
      <w:pPr>
        <w:pStyle w:val="Heading1"/>
        <w:rPr>
          <w:color w:val="000000" w:themeColor="text1"/>
        </w:rPr>
      </w:pPr>
      <w:bookmarkStart w:id="341" w:name="_Toc10266"/>
      <w:bookmarkStart w:id="342" w:name="_Toc194775277"/>
      <w:r w:rsidRPr="003E323C">
        <w:rPr>
          <w:color w:val="000000" w:themeColor="text1"/>
        </w:rPr>
        <w:t>References</w:t>
      </w:r>
      <w:bookmarkEnd w:id="341"/>
      <w:bookmarkEnd w:id="342"/>
    </w:p>
    <w:p w14:paraId="6D2CE616" w14:textId="77777777" w:rsidR="00723593" w:rsidRPr="003E323C" w:rsidRDefault="00000000" w:rsidP="004B1F09">
      <w:pPr>
        <w:shd w:val="clear" w:color="auto" w:fill="FFFFFF"/>
        <w:spacing w:before="200" w:after="200" w:line="240" w:lineRule="auto"/>
        <w:ind w:left="567" w:hanging="637"/>
        <w:rPr>
          <w:rFonts w:ascii="Century Gothic" w:eastAsia="Cambria" w:hAnsi="Century Gothic" w:cstheme="minorHAnsi"/>
          <w:color w:val="000000" w:themeColor="text1"/>
        </w:rPr>
      </w:pPr>
      <w:r w:rsidRPr="003E323C">
        <w:rPr>
          <w:rFonts w:ascii="Century Gothic" w:eastAsia="Cambria" w:hAnsi="Century Gothic" w:cstheme="minorHAnsi"/>
          <w:color w:val="000000" w:themeColor="text1"/>
          <w:shd w:val="clear" w:color="auto" w:fill="FFFFFF"/>
          <w:lang w:eastAsia="zh-CN" w:bidi="ar"/>
        </w:rPr>
        <w:t>Adewole I. (2016) </w:t>
      </w:r>
      <w:proofErr w:type="gramStart"/>
      <w:r w:rsidRPr="003E323C">
        <w:rPr>
          <w:rFonts w:ascii="Century Gothic" w:eastAsia="Cambria" w:hAnsi="Century Gothic" w:cstheme="minorHAnsi"/>
          <w:i/>
          <w:iCs/>
          <w:color w:val="000000" w:themeColor="text1"/>
          <w:shd w:val="clear" w:color="auto" w:fill="FFFFFF"/>
          <w:lang w:eastAsia="zh-CN" w:bidi="ar"/>
        </w:rPr>
        <w:t>Thirty Six</w:t>
      </w:r>
      <w:proofErr w:type="gramEnd"/>
      <w:r w:rsidRPr="003E323C">
        <w:rPr>
          <w:rFonts w:ascii="Century Gothic" w:eastAsia="Cambria" w:hAnsi="Century Gothic" w:cstheme="minorHAnsi"/>
          <w:i/>
          <w:iCs/>
          <w:color w:val="000000" w:themeColor="text1"/>
          <w:shd w:val="clear" w:color="auto" w:fill="FFFFFF"/>
          <w:lang w:eastAsia="zh-CN" w:bidi="ar"/>
        </w:rPr>
        <w:t xml:space="preserve"> States and the FCT are to Share $1.5m FG Fund for Primary Health Care</w:t>
      </w:r>
      <w:r w:rsidRPr="003E323C">
        <w:rPr>
          <w:rFonts w:ascii="Century Gothic" w:eastAsia="Cambria" w:hAnsi="Century Gothic" w:cstheme="minorHAnsi"/>
          <w:color w:val="000000" w:themeColor="text1"/>
          <w:shd w:val="clear" w:color="auto" w:fill="FFFFFF"/>
          <w:lang w:eastAsia="zh-CN" w:bidi="ar"/>
        </w:rPr>
        <w:t>. Available from: </w:t>
      </w:r>
      <w:hyperlink r:id="rId110" w:history="1">
        <w:r w:rsidR="00723593" w:rsidRPr="003E323C">
          <w:rPr>
            <w:rStyle w:val="Hyperlink"/>
            <w:rFonts w:ascii="Century Gothic" w:eastAsia="Cambria" w:hAnsi="Century Gothic" w:cstheme="minorHAnsi"/>
            <w:color w:val="000000" w:themeColor="text1"/>
            <w:shd w:val="clear" w:color="auto" w:fill="FFFFFF"/>
          </w:rPr>
          <w:t>https://www.informationng.com/2016/07/36-states-and-the-fct-to-share-1-5m-fg-fund-for-primary-healthcare.html</w:t>
        </w:r>
      </w:hyperlink>
    </w:p>
    <w:p w14:paraId="6E83DCE4" w14:textId="77777777" w:rsidR="00723593" w:rsidRPr="003E323C" w:rsidRDefault="00000000" w:rsidP="004B1F09">
      <w:pPr>
        <w:shd w:val="clear" w:color="auto" w:fill="FFFFFF"/>
        <w:spacing w:before="200" w:after="200" w:line="240" w:lineRule="auto"/>
        <w:ind w:left="567" w:hanging="637"/>
        <w:rPr>
          <w:rFonts w:ascii="Century Gothic" w:eastAsia="Cambria" w:hAnsi="Century Gothic" w:cstheme="minorHAnsi"/>
          <w:color w:val="000000" w:themeColor="text1"/>
          <w:shd w:val="clear" w:color="auto" w:fill="FFFFFF"/>
          <w:lang w:eastAsia="zh-CN" w:bidi="ar"/>
        </w:rPr>
      </w:pPr>
      <w:proofErr w:type="spellStart"/>
      <w:r w:rsidRPr="003E323C">
        <w:rPr>
          <w:rFonts w:ascii="Century Gothic" w:eastAsia="Cambria" w:hAnsi="Century Gothic" w:cstheme="minorHAnsi"/>
          <w:color w:val="000000" w:themeColor="text1"/>
          <w:shd w:val="clear" w:color="auto" w:fill="FFFFFF"/>
          <w:lang w:eastAsia="zh-CN" w:bidi="ar"/>
        </w:rPr>
        <w:t>Chinawa</w:t>
      </w:r>
      <w:proofErr w:type="spellEnd"/>
      <w:r w:rsidRPr="003E323C">
        <w:rPr>
          <w:rFonts w:ascii="Century Gothic" w:eastAsia="Cambria" w:hAnsi="Century Gothic" w:cstheme="minorHAnsi"/>
          <w:color w:val="000000" w:themeColor="text1"/>
          <w:shd w:val="clear" w:color="auto" w:fill="FFFFFF"/>
          <w:lang w:eastAsia="zh-CN" w:bidi="ar"/>
        </w:rPr>
        <w:t xml:space="preserve"> J. M. (2015) Factors militating against effective implementation of primary health care (PHC) system in Nigeria. </w:t>
      </w:r>
      <w:r w:rsidRPr="003E323C">
        <w:rPr>
          <w:rFonts w:ascii="Century Gothic" w:eastAsia="Cambria" w:hAnsi="Century Gothic" w:cstheme="minorHAnsi"/>
          <w:i/>
          <w:iCs/>
          <w:color w:val="000000" w:themeColor="text1"/>
          <w:shd w:val="clear" w:color="auto" w:fill="FFFFFF"/>
          <w:lang w:eastAsia="zh-CN" w:bidi="ar"/>
        </w:rPr>
        <w:t xml:space="preserve">Ann Trop Med Public </w:t>
      </w:r>
      <w:proofErr w:type="gramStart"/>
      <w:r w:rsidRPr="003E323C">
        <w:rPr>
          <w:rFonts w:ascii="Century Gothic" w:eastAsia="Cambria" w:hAnsi="Century Gothic" w:cstheme="minorHAnsi"/>
          <w:i/>
          <w:iCs/>
          <w:color w:val="000000" w:themeColor="text1"/>
          <w:shd w:val="clear" w:color="auto" w:fill="FFFFFF"/>
          <w:lang w:eastAsia="zh-CN" w:bidi="ar"/>
        </w:rPr>
        <w:t>Health</w:t>
      </w:r>
      <w:r w:rsidRPr="003E323C">
        <w:rPr>
          <w:rFonts w:ascii="Century Gothic" w:eastAsia="Cambria" w:hAnsi="Century Gothic" w:cstheme="minorHAnsi"/>
          <w:color w:val="000000" w:themeColor="text1"/>
          <w:shd w:val="clear" w:color="auto" w:fill="FFFFFF"/>
          <w:lang w:eastAsia="zh-CN" w:bidi="ar"/>
        </w:rPr>
        <w:t>  8:5</w:t>
      </w:r>
      <w:proofErr w:type="gramEnd"/>
      <w:r w:rsidRPr="003E323C">
        <w:rPr>
          <w:rFonts w:ascii="Century Gothic" w:eastAsia="Cambria" w:hAnsi="Century Gothic" w:cstheme="minorHAnsi"/>
          <w:color w:val="000000" w:themeColor="text1"/>
          <w:shd w:val="clear" w:color="auto" w:fill="FFFFFF"/>
          <w:lang w:eastAsia="zh-CN" w:bidi="ar"/>
        </w:rPr>
        <w:t xml:space="preserve">–9.   </w:t>
      </w:r>
    </w:p>
    <w:p w14:paraId="53BDFD41" w14:textId="77777777" w:rsidR="00723593" w:rsidRPr="003E323C" w:rsidRDefault="00000000" w:rsidP="004B1F09">
      <w:pPr>
        <w:shd w:val="clear" w:color="auto" w:fill="FFFFFF"/>
        <w:spacing w:before="200" w:after="200" w:line="240" w:lineRule="auto"/>
        <w:ind w:left="567" w:hanging="637"/>
        <w:rPr>
          <w:rFonts w:ascii="Century Gothic" w:hAnsi="Century Gothic" w:cstheme="minorHAnsi"/>
          <w:color w:val="000000" w:themeColor="text1"/>
        </w:rPr>
      </w:pPr>
      <w:proofErr w:type="spellStart"/>
      <w:r w:rsidRPr="003E323C">
        <w:rPr>
          <w:rFonts w:ascii="Century Gothic" w:eastAsia="Cambria" w:hAnsi="Century Gothic" w:cstheme="minorHAnsi"/>
          <w:color w:val="000000" w:themeColor="text1"/>
          <w:shd w:val="clear" w:color="auto" w:fill="FFFFFF"/>
          <w:lang w:eastAsia="zh-CN" w:bidi="ar"/>
        </w:rPr>
        <w:t>Aregbeshola</w:t>
      </w:r>
      <w:proofErr w:type="spellEnd"/>
      <w:r w:rsidRPr="003E323C">
        <w:rPr>
          <w:rFonts w:ascii="Century Gothic" w:eastAsia="Cambria" w:hAnsi="Century Gothic" w:cstheme="minorHAnsi"/>
          <w:color w:val="000000" w:themeColor="text1"/>
          <w:shd w:val="clear" w:color="auto" w:fill="FFFFFF"/>
          <w:lang w:eastAsia="zh-CN" w:bidi="ar"/>
        </w:rPr>
        <w:t xml:space="preserve">, B. S. and Khan, S. M. (2017) Primary Health Care in Nigeria: 24 Years after </w:t>
      </w:r>
      <w:proofErr w:type="spellStart"/>
      <w:r w:rsidRPr="003E323C">
        <w:rPr>
          <w:rFonts w:ascii="Century Gothic" w:eastAsia="Cambria" w:hAnsi="Century Gothic" w:cstheme="minorHAnsi"/>
          <w:color w:val="000000" w:themeColor="text1"/>
          <w:shd w:val="clear" w:color="auto" w:fill="FFFFFF"/>
          <w:lang w:eastAsia="zh-CN" w:bidi="ar"/>
        </w:rPr>
        <w:t>Olikoye</w:t>
      </w:r>
      <w:proofErr w:type="spellEnd"/>
      <w:r w:rsidRPr="003E323C">
        <w:rPr>
          <w:rFonts w:ascii="Century Gothic" w:eastAsia="Cambria" w:hAnsi="Century Gothic" w:cstheme="minorHAnsi"/>
          <w:color w:val="000000" w:themeColor="text1"/>
          <w:shd w:val="clear" w:color="auto" w:fill="FFFFFF"/>
          <w:lang w:eastAsia="zh-CN" w:bidi="ar"/>
        </w:rPr>
        <w:t xml:space="preserve"> Ransome-Kuti’s Leadership. </w:t>
      </w:r>
      <w:proofErr w:type="spellStart"/>
      <w:r w:rsidRPr="003E323C">
        <w:rPr>
          <w:rFonts w:ascii="Century Gothic" w:eastAsia="Cambria" w:hAnsi="Century Gothic" w:cstheme="minorHAnsi"/>
          <w:color w:val="000000" w:themeColor="text1"/>
          <w:shd w:val="clear" w:color="auto" w:fill="FFFFFF"/>
          <w:lang w:eastAsia="zh-CN" w:bidi="ar"/>
        </w:rPr>
        <w:t>Fronteirs</w:t>
      </w:r>
      <w:proofErr w:type="spellEnd"/>
      <w:r w:rsidRPr="003E323C">
        <w:rPr>
          <w:rFonts w:ascii="Century Gothic" w:eastAsia="Cambria" w:hAnsi="Century Gothic" w:cstheme="minorHAnsi"/>
          <w:color w:val="000000" w:themeColor="text1"/>
          <w:shd w:val="clear" w:color="auto" w:fill="FFFFFF"/>
          <w:lang w:eastAsia="zh-CN" w:bidi="ar"/>
        </w:rPr>
        <w:t xml:space="preserve"> in Public Health. 5(48).  </w:t>
      </w:r>
    </w:p>
    <w:p w14:paraId="3AA98C24" w14:textId="77777777" w:rsidR="00723593" w:rsidRPr="003E323C" w:rsidRDefault="00000000" w:rsidP="004B1F09">
      <w:pPr>
        <w:spacing w:line="240" w:lineRule="auto"/>
        <w:ind w:left="567" w:hanging="637"/>
        <w:rPr>
          <w:rFonts w:ascii="Century Gothic" w:hAnsi="Century Gothic" w:cstheme="minorHAnsi"/>
          <w:color w:val="000000" w:themeColor="text1"/>
        </w:rPr>
      </w:pPr>
      <w:r w:rsidRPr="003E323C">
        <w:rPr>
          <w:rFonts w:ascii="Century Gothic" w:eastAsia="SimSun" w:hAnsi="Century Gothic" w:cstheme="minorHAnsi"/>
          <w:color w:val="000000" w:themeColor="text1"/>
          <w:lang w:eastAsia="zh-CN" w:bidi="ar"/>
        </w:rPr>
        <w:t xml:space="preserve">Bauchi State Agricultural Development Programme (BSADP) (2007) Bauchi state </w:t>
      </w:r>
      <w:proofErr w:type="spellStart"/>
      <w:r w:rsidRPr="003E323C">
        <w:rPr>
          <w:rFonts w:ascii="Century Gothic" w:eastAsia="SimSun" w:hAnsi="Century Gothic" w:cstheme="minorHAnsi"/>
          <w:color w:val="000000" w:themeColor="text1"/>
          <w:lang w:eastAsia="zh-CN" w:bidi="ar"/>
        </w:rPr>
        <w:t>fadama</w:t>
      </w:r>
      <w:proofErr w:type="spellEnd"/>
      <w:r w:rsidRPr="003E323C">
        <w:rPr>
          <w:rFonts w:ascii="Century Gothic" w:eastAsia="SimSun" w:hAnsi="Century Gothic" w:cstheme="minorHAnsi"/>
          <w:color w:val="000000" w:themeColor="text1"/>
          <w:lang w:eastAsia="zh-CN" w:bidi="ar"/>
        </w:rPr>
        <w:t xml:space="preserve"> III project environmental baseline survey</w:t>
      </w:r>
    </w:p>
    <w:p w14:paraId="15721FA4" w14:textId="77777777" w:rsidR="00723593" w:rsidRPr="003E323C" w:rsidRDefault="00000000" w:rsidP="004B1F09">
      <w:pPr>
        <w:spacing w:line="240" w:lineRule="auto"/>
        <w:ind w:left="567" w:hanging="637"/>
        <w:rPr>
          <w:rFonts w:ascii="Century Gothic" w:hAnsi="Century Gothic" w:cstheme="minorHAnsi"/>
          <w:color w:val="000000" w:themeColor="text1"/>
        </w:rPr>
      </w:pPr>
      <w:r w:rsidRPr="003E323C">
        <w:rPr>
          <w:rFonts w:ascii="Century Gothic" w:eastAsia="SimSun" w:hAnsi="Century Gothic" w:cstheme="minorHAnsi"/>
          <w:color w:val="000000" w:themeColor="text1"/>
          <w:lang w:eastAsia="zh-CN" w:bidi="ar"/>
        </w:rPr>
        <w:t xml:space="preserve">Dike, E. and Dan-Hassan, M. The Geology and Aquifer Properties of the Tertiary </w:t>
      </w:r>
    </w:p>
    <w:p w14:paraId="563492E5" w14:textId="77777777" w:rsidR="00723593" w:rsidRPr="003E323C" w:rsidRDefault="00000000" w:rsidP="004B1F09">
      <w:pPr>
        <w:spacing w:line="240" w:lineRule="auto"/>
        <w:ind w:left="567" w:hanging="637"/>
        <w:rPr>
          <w:rFonts w:ascii="Century Gothic" w:hAnsi="Century Gothic" w:cstheme="minorHAnsi"/>
          <w:color w:val="000000" w:themeColor="text1"/>
        </w:rPr>
      </w:pPr>
      <w:r w:rsidRPr="003E323C">
        <w:rPr>
          <w:rFonts w:ascii="Century Gothic" w:eastAsia="SimSun" w:hAnsi="Century Gothic" w:cstheme="minorHAnsi"/>
          <w:color w:val="000000" w:themeColor="text1"/>
          <w:lang w:eastAsia="zh-CN" w:bidi="ar"/>
        </w:rPr>
        <w:t xml:space="preserve">Kern-Kerr Formation, Bauchi State. </w:t>
      </w:r>
      <w:r w:rsidRPr="003E323C">
        <w:rPr>
          <w:rFonts w:ascii="Century Gothic" w:eastAsia="SimSun" w:hAnsi="Century Gothic" w:cstheme="minorHAnsi"/>
          <w:i/>
          <w:iCs/>
          <w:color w:val="000000" w:themeColor="text1"/>
          <w:lang w:eastAsia="zh-CN" w:bidi="ar"/>
        </w:rPr>
        <w:t>Proceeding of Nigerian Association of Hydrogeologists 3rd National Conference</w:t>
      </w:r>
      <w:r w:rsidRPr="003E323C">
        <w:rPr>
          <w:rFonts w:ascii="Century Gothic" w:eastAsia="SimSun" w:hAnsi="Century Gothic" w:cstheme="minorHAnsi"/>
          <w:color w:val="000000" w:themeColor="text1"/>
          <w:lang w:eastAsia="zh-CN" w:bidi="ar"/>
        </w:rPr>
        <w:t xml:space="preserve">. Zaranda Hotel Bauchi. pp117-133, 1990. </w:t>
      </w:r>
    </w:p>
    <w:p w14:paraId="39F43D7F" w14:textId="77777777" w:rsidR="00723593" w:rsidRPr="003E323C" w:rsidRDefault="00000000" w:rsidP="004B1F09">
      <w:pPr>
        <w:spacing w:line="240" w:lineRule="auto"/>
        <w:ind w:left="567" w:hanging="637"/>
        <w:rPr>
          <w:rFonts w:ascii="Century Gothic" w:eastAsia="SimSun" w:hAnsi="Century Gothic" w:cstheme="minorHAnsi"/>
          <w:i/>
          <w:iCs/>
          <w:color w:val="000000" w:themeColor="text1"/>
          <w:shd w:val="clear" w:color="auto" w:fill="FFFFFF"/>
          <w:lang w:eastAsia="zh-CN"/>
        </w:rPr>
      </w:pPr>
      <w:r w:rsidRPr="003E323C">
        <w:rPr>
          <w:rFonts w:ascii="Century Gothic" w:eastAsia="SimSun" w:hAnsi="Century Gothic" w:cstheme="minorHAnsi"/>
          <w:color w:val="000000" w:themeColor="text1"/>
          <w:shd w:val="clear" w:color="auto" w:fill="FFFFFF"/>
        </w:rPr>
        <w:t>S.E. Mansour and I.H. Hasieb, (2012). Removal of Nickel from Drinking Water by Electrocoagulation Technique Using Alternating Current. </w:t>
      </w:r>
      <w:r w:rsidRPr="003E323C">
        <w:rPr>
          <w:rFonts w:ascii="Century Gothic" w:eastAsia="SimSun" w:hAnsi="Century Gothic" w:cstheme="minorHAnsi"/>
          <w:i/>
          <w:iCs/>
          <w:color w:val="000000" w:themeColor="text1"/>
          <w:shd w:val="clear" w:color="auto" w:fill="FFFFFF"/>
        </w:rPr>
        <w:t>Current Research in Chemistry, 4: 41-50.</w:t>
      </w:r>
    </w:p>
    <w:p w14:paraId="69E816F6" w14:textId="77777777" w:rsidR="00723593" w:rsidRPr="003E323C" w:rsidRDefault="00000000" w:rsidP="004B1F09">
      <w:pPr>
        <w:spacing w:line="240" w:lineRule="auto"/>
        <w:ind w:left="567" w:hanging="637"/>
        <w:rPr>
          <w:rFonts w:ascii="Century Gothic" w:hAnsi="Century Gothic" w:cstheme="minorHAnsi"/>
          <w:color w:val="000000" w:themeColor="text1"/>
        </w:rPr>
      </w:pPr>
      <w:r w:rsidRPr="003E323C">
        <w:rPr>
          <w:rFonts w:ascii="Century Gothic" w:eastAsia="Arial-BoldMT" w:hAnsi="Century Gothic" w:cstheme="minorHAnsi"/>
          <w:color w:val="000000" w:themeColor="text1"/>
          <w:lang w:eastAsia="zh-CN" w:bidi="ar"/>
        </w:rPr>
        <w:t xml:space="preserve">Abdulrahman, A.  Shehu, A. D. and Ibrahim, S (2016) </w:t>
      </w:r>
      <w:r w:rsidRPr="003E323C">
        <w:rPr>
          <w:rFonts w:ascii="Century Gothic" w:eastAsia="TimesNewRomanPS-BoldItalicMT" w:hAnsi="Century Gothic" w:cstheme="minorHAnsi"/>
          <w:color w:val="000000" w:themeColor="text1"/>
          <w:lang w:eastAsia="zh-CN" w:bidi="ar"/>
        </w:rPr>
        <w:t>Using vertical electrical sounding for a groundwater potential map of ATBU Yelwa Campus, Bauchi, Nigeria.</w:t>
      </w:r>
      <w:r w:rsidRPr="003E323C">
        <w:rPr>
          <w:rFonts w:ascii="Century Gothic" w:eastAsia="TimesNewRomanPS-BoldItalicMT" w:hAnsi="Century Gothic" w:cstheme="minorHAnsi"/>
          <w:i/>
          <w:iCs/>
          <w:color w:val="000000" w:themeColor="text1"/>
          <w:lang w:eastAsia="zh-CN" w:bidi="ar"/>
        </w:rPr>
        <w:t xml:space="preserve"> </w:t>
      </w:r>
      <w:r w:rsidRPr="003E323C">
        <w:rPr>
          <w:rFonts w:ascii="Century Gothic" w:eastAsia="Calibri-BoldItalic" w:hAnsi="Century Gothic" w:cstheme="minorHAnsi"/>
          <w:i/>
          <w:iCs/>
          <w:color w:val="000000" w:themeColor="text1"/>
          <w:lang w:eastAsia="zh-CN" w:bidi="ar"/>
        </w:rPr>
        <w:t>JOLORN VOL. 17 No. 1.</w:t>
      </w:r>
    </w:p>
    <w:p w14:paraId="07C5D5CE" w14:textId="77777777" w:rsidR="00723593" w:rsidRPr="003E323C" w:rsidRDefault="00000000" w:rsidP="004B1F09">
      <w:pPr>
        <w:spacing w:line="240" w:lineRule="auto"/>
        <w:ind w:left="567" w:hanging="637"/>
        <w:rPr>
          <w:rFonts w:ascii="Century Gothic" w:hAnsi="Century Gothic" w:cstheme="minorHAnsi"/>
          <w:color w:val="000000" w:themeColor="text1"/>
        </w:rPr>
      </w:pPr>
      <w:proofErr w:type="spellStart"/>
      <w:r w:rsidRPr="003E323C">
        <w:rPr>
          <w:rFonts w:ascii="Century Gothic" w:eastAsia="SimSun" w:hAnsi="Century Gothic" w:cstheme="minorHAnsi"/>
          <w:color w:val="000000" w:themeColor="text1"/>
          <w:lang w:eastAsia="zh-CN" w:bidi="ar"/>
        </w:rPr>
        <w:t>Asodike</w:t>
      </w:r>
      <w:proofErr w:type="spellEnd"/>
      <w:r w:rsidRPr="003E323C">
        <w:rPr>
          <w:rFonts w:ascii="Century Gothic" w:eastAsia="SimSun" w:hAnsi="Century Gothic" w:cstheme="minorHAnsi"/>
          <w:color w:val="000000" w:themeColor="text1"/>
          <w:lang w:eastAsia="zh-CN" w:bidi="ar"/>
        </w:rPr>
        <w:t xml:space="preserve"> J. </w:t>
      </w:r>
      <w:proofErr w:type="gramStart"/>
      <w:r w:rsidRPr="003E323C">
        <w:rPr>
          <w:rFonts w:ascii="Century Gothic" w:eastAsia="SimSun" w:hAnsi="Century Gothic" w:cstheme="minorHAnsi"/>
          <w:color w:val="000000" w:themeColor="text1"/>
          <w:lang w:eastAsia="zh-CN" w:bidi="ar"/>
        </w:rPr>
        <w:t>( 2014</w:t>
      </w:r>
      <w:proofErr w:type="gramEnd"/>
      <w:r w:rsidRPr="003E323C">
        <w:rPr>
          <w:rFonts w:ascii="Century Gothic" w:eastAsia="SimSun" w:hAnsi="Century Gothic" w:cstheme="minorHAnsi"/>
          <w:color w:val="000000" w:themeColor="text1"/>
          <w:lang w:eastAsia="zh-CN" w:bidi="ar"/>
        </w:rPr>
        <w:t xml:space="preserve"> ) Basic Issues in Primary Education Delivery in Nigeria</w:t>
      </w:r>
      <w:r w:rsidRPr="003E323C">
        <w:rPr>
          <w:rFonts w:ascii="Century Gothic" w:eastAsia="SimSun" w:hAnsi="Century Gothic" w:cstheme="minorHAnsi"/>
          <w:bCs/>
          <w:color w:val="000000" w:themeColor="text1"/>
          <w:lang w:eastAsia="zh-CN" w:bidi="ar"/>
        </w:rPr>
        <w:t xml:space="preserve"> </w:t>
      </w:r>
      <w:r w:rsidRPr="003E323C">
        <w:rPr>
          <w:rFonts w:ascii="Century Gothic" w:eastAsia="SimSun" w:hAnsi="Century Gothic" w:cstheme="minorHAnsi"/>
          <w:i/>
          <w:iCs/>
          <w:color w:val="000000" w:themeColor="text1"/>
          <w:lang w:eastAsia="zh-CN" w:bidi="ar"/>
        </w:rPr>
        <w:t xml:space="preserve">European Scientific Journal January edition </w:t>
      </w:r>
      <w:r w:rsidRPr="003E323C">
        <w:rPr>
          <w:rFonts w:ascii="Century Gothic" w:eastAsia="SimSun" w:hAnsi="Century Gothic" w:cstheme="minorHAnsi"/>
          <w:color w:val="000000" w:themeColor="text1"/>
          <w:lang w:eastAsia="zh-CN" w:bidi="ar"/>
        </w:rPr>
        <w:t xml:space="preserve">vol. 8, No.1 </w:t>
      </w:r>
    </w:p>
    <w:p w14:paraId="4BA7EBAB" w14:textId="77777777" w:rsidR="00723593" w:rsidRPr="003E323C" w:rsidRDefault="00000000" w:rsidP="004B1F09">
      <w:pPr>
        <w:pStyle w:val="NoSpacing"/>
        <w:ind w:left="567" w:hanging="637"/>
        <w:rPr>
          <w:color w:val="000000" w:themeColor="text1"/>
        </w:rPr>
      </w:pPr>
      <w:r w:rsidRPr="003E323C">
        <w:rPr>
          <w:color w:val="000000" w:themeColor="text1"/>
        </w:rPr>
        <w:t xml:space="preserve"> </w:t>
      </w:r>
    </w:p>
    <w:p w14:paraId="0408E2EE" w14:textId="77777777" w:rsidR="00723593" w:rsidRPr="003E323C" w:rsidRDefault="00000000" w:rsidP="004B1F09">
      <w:pPr>
        <w:ind w:left="567" w:hanging="637"/>
        <w:rPr>
          <w:rFonts w:ascii="Century Gothic" w:hAnsi="Century Gothic" w:cstheme="minorHAnsi"/>
          <w:color w:val="000000" w:themeColor="text1"/>
        </w:rPr>
      </w:pPr>
      <w:r w:rsidRPr="003E323C">
        <w:rPr>
          <w:rFonts w:ascii="Century Gothic" w:hAnsi="Century Gothic" w:cstheme="minorHAnsi"/>
          <w:color w:val="000000" w:themeColor="text1"/>
        </w:rPr>
        <w:t>WHO (2018) A Vision for Primary Health Care in the 21</w:t>
      </w:r>
      <w:r w:rsidRPr="003E323C">
        <w:rPr>
          <w:rFonts w:ascii="Century Gothic" w:hAnsi="Century Gothic" w:cstheme="minorHAnsi"/>
          <w:color w:val="000000" w:themeColor="text1"/>
          <w:vertAlign w:val="superscript"/>
        </w:rPr>
        <w:t>st</w:t>
      </w:r>
      <w:r w:rsidRPr="003E323C">
        <w:rPr>
          <w:rFonts w:ascii="Century Gothic" w:hAnsi="Century Gothic" w:cstheme="minorHAnsi"/>
          <w:color w:val="000000" w:themeColor="text1"/>
        </w:rPr>
        <w:t xml:space="preserve"> Century: Towards Universal Health Coverage and Sustainable Development Goals. WHO Technical Note Series on Primary Health Care. Available at: </w:t>
      </w:r>
      <w:hyperlink r:id="rId111" w:history="1">
        <w:r w:rsidR="00723593" w:rsidRPr="003E323C">
          <w:rPr>
            <w:rStyle w:val="Hyperlink"/>
            <w:rFonts w:ascii="Century Gothic" w:hAnsi="Century Gothic" w:cstheme="minorHAnsi"/>
            <w:color w:val="000000" w:themeColor="text1"/>
          </w:rPr>
          <w:t>https://www.who.int/docs/default-source/primary-health/vision.pdf</w:t>
        </w:r>
      </w:hyperlink>
    </w:p>
    <w:p w14:paraId="63F675D6" w14:textId="77777777" w:rsidR="00723593" w:rsidRPr="003E323C" w:rsidRDefault="00000000" w:rsidP="004B1F09">
      <w:pPr>
        <w:ind w:left="567" w:hanging="637"/>
        <w:rPr>
          <w:rFonts w:ascii="Century Gothic" w:eastAsia="SimSun" w:hAnsi="Century Gothic" w:cs="Calibri"/>
          <w:color w:val="000000" w:themeColor="text1"/>
        </w:rPr>
      </w:pPr>
      <w:r w:rsidRPr="003E323C">
        <w:rPr>
          <w:rFonts w:ascii="Century Gothic" w:eastAsia="SimSun" w:hAnsi="Century Gothic" w:cs="Calibri"/>
          <w:color w:val="000000" w:themeColor="text1"/>
        </w:rPr>
        <w:t>DPR (2002) Environmental Guidelines and Standards for the Petroleum Industry in Nigeria (Revised Edition). Department of Petroleum Resources of Nigeria, Ministry of Petroleum and National Resources Abuja, Nigeria, p. 171.</w:t>
      </w:r>
    </w:p>
    <w:p w14:paraId="0113877C" w14:textId="77777777" w:rsidR="00723593" w:rsidRPr="003E323C" w:rsidRDefault="00000000" w:rsidP="004B1F09">
      <w:pPr>
        <w:ind w:left="567" w:hanging="637"/>
        <w:rPr>
          <w:rFonts w:ascii="Century Gothic" w:eastAsia="SimSun" w:hAnsi="Century Gothic" w:cs="Calibri"/>
          <w:color w:val="000000" w:themeColor="text1"/>
        </w:rPr>
      </w:pPr>
      <w:r w:rsidRPr="003E323C">
        <w:rPr>
          <w:rFonts w:ascii="Century Gothic" w:eastAsia="SimSun" w:hAnsi="Century Gothic" w:cs="SimSun"/>
          <w:color w:val="000000" w:themeColor="text1"/>
          <w:sz w:val="24"/>
          <w:szCs w:val="24"/>
        </w:rPr>
        <w:t>WHO (</w:t>
      </w:r>
      <w:proofErr w:type="gramStart"/>
      <w:r w:rsidRPr="003E323C">
        <w:rPr>
          <w:rFonts w:ascii="Century Gothic" w:eastAsia="SimSun" w:hAnsi="Century Gothic" w:cs="SimSun"/>
          <w:color w:val="000000" w:themeColor="text1"/>
          <w:sz w:val="24"/>
          <w:szCs w:val="24"/>
        </w:rPr>
        <w:t>2022)Guidelines</w:t>
      </w:r>
      <w:proofErr w:type="gramEnd"/>
      <w:r w:rsidRPr="003E323C">
        <w:rPr>
          <w:rFonts w:ascii="Century Gothic" w:eastAsia="SimSun" w:hAnsi="Century Gothic" w:cs="SimSun"/>
          <w:color w:val="000000" w:themeColor="text1"/>
          <w:sz w:val="24"/>
          <w:szCs w:val="24"/>
        </w:rPr>
        <w:t xml:space="preserve"> for drinking</w:t>
      </w:r>
      <w:r w:rsidRPr="003E323C">
        <w:rPr>
          <w:rFonts w:ascii="Century Gothic" w:eastAsia="SimSun" w:hAnsi="Century Gothic" w:cs="SimSun"/>
          <w:color w:val="000000" w:themeColor="text1"/>
          <w:sz w:val="24"/>
          <w:szCs w:val="24"/>
        </w:rPr>
        <w:noBreakHyphen/>
        <w:t>water quality Fourth edition incorporating the first and second addenda</w:t>
      </w:r>
    </w:p>
    <w:p w14:paraId="6541535F" w14:textId="77777777" w:rsidR="00723593" w:rsidRPr="003E323C" w:rsidRDefault="00723593" w:rsidP="004B1F09">
      <w:pPr>
        <w:pStyle w:val="NoSpacing"/>
        <w:ind w:left="567" w:hanging="637"/>
        <w:rPr>
          <w:color w:val="000000" w:themeColor="text1"/>
        </w:rPr>
      </w:pPr>
    </w:p>
    <w:p w14:paraId="16284D9D" w14:textId="77777777" w:rsidR="00723593" w:rsidRPr="003E323C" w:rsidRDefault="00723593" w:rsidP="004B1F09">
      <w:pPr>
        <w:spacing w:line="240" w:lineRule="auto"/>
        <w:ind w:left="567" w:hanging="637"/>
        <w:jc w:val="both"/>
        <w:rPr>
          <w:rFonts w:ascii="Century Gothic" w:hAnsi="Century Gothic" w:cstheme="minorHAnsi"/>
          <w:color w:val="000000" w:themeColor="text1"/>
        </w:rPr>
      </w:pPr>
    </w:p>
    <w:p w14:paraId="233646C5" w14:textId="77777777" w:rsidR="00723593" w:rsidRPr="003E323C" w:rsidRDefault="00723593" w:rsidP="004B1F09">
      <w:pPr>
        <w:spacing w:line="240" w:lineRule="auto"/>
        <w:ind w:left="567" w:hanging="637"/>
        <w:jc w:val="both"/>
        <w:rPr>
          <w:rFonts w:ascii="Century Gothic" w:hAnsi="Century Gothic" w:cstheme="minorHAnsi"/>
          <w:color w:val="000000" w:themeColor="text1"/>
        </w:rPr>
      </w:pPr>
    </w:p>
    <w:p w14:paraId="7445B906" w14:textId="77777777" w:rsidR="00723593" w:rsidRPr="003E323C" w:rsidRDefault="00723593">
      <w:pPr>
        <w:spacing w:line="240" w:lineRule="auto"/>
        <w:jc w:val="both"/>
        <w:rPr>
          <w:rFonts w:ascii="Century Gothic" w:hAnsi="Century Gothic" w:cstheme="minorHAnsi"/>
          <w:color w:val="000000" w:themeColor="text1"/>
        </w:rPr>
      </w:pPr>
    </w:p>
    <w:p w14:paraId="31D803A2" w14:textId="77777777" w:rsidR="00723593" w:rsidRPr="003E323C" w:rsidRDefault="00723593">
      <w:pPr>
        <w:spacing w:line="240" w:lineRule="auto"/>
        <w:jc w:val="both"/>
        <w:rPr>
          <w:rFonts w:ascii="Century Gothic" w:hAnsi="Century Gothic" w:cstheme="minorHAnsi"/>
          <w:color w:val="000000" w:themeColor="text1"/>
        </w:rPr>
      </w:pPr>
    </w:p>
    <w:p w14:paraId="4710196B" w14:textId="77777777" w:rsidR="00723593" w:rsidRPr="003E323C" w:rsidRDefault="00723593">
      <w:pPr>
        <w:spacing w:line="240" w:lineRule="auto"/>
        <w:jc w:val="both"/>
        <w:rPr>
          <w:rFonts w:ascii="Century Gothic" w:hAnsi="Century Gothic" w:cstheme="minorHAnsi"/>
          <w:color w:val="000000" w:themeColor="text1"/>
        </w:rPr>
      </w:pPr>
    </w:p>
    <w:p w14:paraId="4FAC0738" w14:textId="77777777" w:rsidR="00723593" w:rsidRPr="003E323C" w:rsidRDefault="00723593">
      <w:pPr>
        <w:spacing w:line="240" w:lineRule="auto"/>
        <w:jc w:val="both"/>
        <w:rPr>
          <w:rFonts w:ascii="Century Gothic" w:hAnsi="Century Gothic" w:cstheme="minorHAnsi"/>
          <w:color w:val="000000" w:themeColor="text1"/>
        </w:rPr>
      </w:pPr>
    </w:p>
    <w:p w14:paraId="159DD806" w14:textId="77777777" w:rsidR="00723593" w:rsidRPr="003E323C" w:rsidRDefault="00723593">
      <w:pPr>
        <w:spacing w:line="240" w:lineRule="auto"/>
        <w:jc w:val="both"/>
        <w:rPr>
          <w:rFonts w:ascii="Century Gothic" w:hAnsi="Century Gothic" w:cstheme="minorHAnsi"/>
          <w:color w:val="000000" w:themeColor="text1"/>
        </w:rPr>
      </w:pPr>
    </w:p>
    <w:p w14:paraId="63750823" w14:textId="77777777" w:rsidR="00723593" w:rsidRPr="003E323C" w:rsidRDefault="00723593">
      <w:pPr>
        <w:spacing w:line="240" w:lineRule="auto"/>
        <w:jc w:val="both"/>
        <w:rPr>
          <w:rFonts w:ascii="Century Gothic" w:hAnsi="Century Gothic" w:cstheme="minorHAnsi"/>
          <w:color w:val="000000" w:themeColor="text1"/>
        </w:rPr>
      </w:pPr>
      <w:bookmarkStart w:id="343" w:name="_Hlk121974189"/>
    </w:p>
    <w:p w14:paraId="1BC61C21" w14:textId="77777777" w:rsidR="00723593" w:rsidRPr="003E323C" w:rsidRDefault="00000000">
      <w:pPr>
        <w:jc w:val="center"/>
        <w:rPr>
          <w:rFonts w:ascii="Century Gothic" w:hAnsi="Century Gothic"/>
          <w:b/>
          <w:bCs/>
          <w:color w:val="000000" w:themeColor="text1"/>
          <w:sz w:val="28"/>
          <w:szCs w:val="28"/>
        </w:rPr>
      </w:pPr>
      <w:bookmarkStart w:id="344" w:name="_Toc194775278"/>
      <w:r w:rsidRPr="003E323C">
        <w:rPr>
          <w:rStyle w:val="Heading1Char"/>
          <w:color w:val="000000" w:themeColor="text1"/>
        </w:rPr>
        <w:t>Annex 1: Attendance Sheet</w:t>
      </w:r>
      <w:bookmarkEnd w:id="344"/>
      <w:r w:rsidRPr="003E323C">
        <w:rPr>
          <w:rFonts w:ascii="Century Gothic" w:hAnsi="Century Gothic"/>
          <w:noProof/>
          <w:color w:val="000000" w:themeColor="text1"/>
        </w:rPr>
        <w:drawing>
          <wp:inline distT="0" distB="0" distL="0" distR="0" wp14:anchorId="3F901F9F" wp14:editId="1719E6DD">
            <wp:extent cx="5943600" cy="7693025"/>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a:xfrm>
                      <a:off x="0" y="0"/>
                      <a:ext cx="5943600" cy="7693025"/>
                    </a:xfrm>
                    <a:prstGeom prst="rect">
                      <a:avLst/>
                    </a:prstGeom>
                    <a:noFill/>
                    <a:ln>
                      <a:noFill/>
                    </a:ln>
                  </pic:spPr>
                </pic:pic>
              </a:graphicData>
            </a:graphic>
          </wp:inline>
        </w:drawing>
      </w:r>
    </w:p>
    <w:p w14:paraId="1A31E9AB" w14:textId="77777777" w:rsidR="00723593" w:rsidRPr="003E323C" w:rsidRDefault="00723593">
      <w:pPr>
        <w:jc w:val="center"/>
        <w:rPr>
          <w:rFonts w:ascii="Century Gothic" w:hAnsi="Century Gothic"/>
          <w:color w:val="000000" w:themeColor="text1"/>
        </w:rPr>
      </w:pPr>
    </w:p>
    <w:p w14:paraId="07DE0A22" w14:textId="77777777" w:rsidR="00723593" w:rsidRPr="003E323C" w:rsidRDefault="00723593">
      <w:pPr>
        <w:jc w:val="center"/>
        <w:rPr>
          <w:rFonts w:ascii="Century Gothic" w:hAnsi="Century Gothic"/>
          <w:color w:val="000000" w:themeColor="text1"/>
        </w:rPr>
      </w:pPr>
    </w:p>
    <w:bookmarkEnd w:id="343"/>
    <w:p w14:paraId="6C3778FD" w14:textId="77777777" w:rsidR="00723593" w:rsidRPr="003E323C" w:rsidRDefault="00723593">
      <w:pPr>
        <w:spacing w:line="240" w:lineRule="auto"/>
        <w:jc w:val="both"/>
        <w:rPr>
          <w:rFonts w:ascii="Century Gothic" w:hAnsi="Century Gothic" w:cstheme="minorHAnsi"/>
          <w:color w:val="000000" w:themeColor="text1"/>
        </w:rPr>
      </w:pPr>
    </w:p>
    <w:p w14:paraId="27297C6B" w14:textId="77777777" w:rsidR="00723593" w:rsidRPr="003E323C" w:rsidRDefault="00723593">
      <w:pPr>
        <w:spacing w:line="240" w:lineRule="auto"/>
        <w:jc w:val="both"/>
        <w:rPr>
          <w:rFonts w:ascii="Century Gothic" w:hAnsi="Century Gothic" w:cstheme="minorHAnsi"/>
          <w:color w:val="000000" w:themeColor="text1"/>
        </w:rPr>
      </w:pPr>
    </w:p>
    <w:p w14:paraId="7D96EE1B" w14:textId="77777777" w:rsidR="00723593" w:rsidRPr="003E323C" w:rsidRDefault="00000000">
      <w:pPr>
        <w:pStyle w:val="Heading1"/>
        <w:rPr>
          <w:color w:val="000000" w:themeColor="text1"/>
        </w:rPr>
      </w:pPr>
      <w:bookmarkStart w:id="345" w:name="_Toc194775279"/>
      <w:r w:rsidRPr="003E323C">
        <w:rPr>
          <w:color w:val="000000" w:themeColor="text1"/>
        </w:rPr>
        <w:t>Annex II: Sampling Locations</w:t>
      </w:r>
      <w:bookmarkEnd w:id="345"/>
    </w:p>
    <w:p w14:paraId="22398ED3" w14:textId="77777777" w:rsidR="00723593" w:rsidRPr="003E323C" w:rsidRDefault="00000000">
      <w:pPr>
        <w:pStyle w:val="Heading2"/>
        <w:spacing w:line="240" w:lineRule="auto"/>
        <w:jc w:val="both"/>
        <w:rPr>
          <w:rFonts w:eastAsia="DengXian"/>
          <w:b w:val="0"/>
          <w:color w:val="000000" w:themeColor="text1"/>
          <w:szCs w:val="22"/>
          <w:lang w:val="en-US"/>
        </w:rPr>
      </w:pPr>
      <w:bookmarkStart w:id="346" w:name="_Toc4291"/>
      <w:bookmarkStart w:id="347" w:name="_Toc194775280"/>
      <w:r w:rsidRPr="003E323C">
        <w:rPr>
          <w:rFonts w:eastAsia="DengXian"/>
          <w:color w:val="000000" w:themeColor="text1"/>
          <w:szCs w:val="22"/>
          <w:lang w:val="en-US"/>
        </w:rPr>
        <w:t>Locations for collection of Water Samples</w:t>
      </w:r>
      <w:bookmarkEnd w:id="346"/>
      <w:bookmarkEnd w:id="347"/>
    </w:p>
    <w:tbl>
      <w:tblPr>
        <w:tblStyle w:val="TableGrid"/>
        <w:tblpPr w:leftFromText="180" w:rightFromText="180" w:vertAnchor="text" w:horzAnchor="page" w:tblpX="2018" w:tblpY="134"/>
        <w:tblOverlap w:val="never"/>
        <w:tblW w:w="0" w:type="auto"/>
        <w:tblLayout w:type="fixed"/>
        <w:tblLook w:val="04A0" w:firstRow="1" w:lastRow="0" w:firstColumn="1" w:lastColumn="0" w:noHBand="0" w:noVBand="1"/>
      </w:tblPr>
      <w:tblGrid>
        <w:gridCol w:w="851"/>
        <w:gridCol w:w="2518"/>
        <w:gridCol w:w="3969"/>
      </w:tblGrid>
      <w:tr w:rsidR="003E323C" w:rsidRPr="003E323C" w14:paraId="327F24A7" w14:textId="77777777">
        <w:tc>
          <w:tcPr>
            <w:tcW w:w="851" w:type="dxa"/>
            <w:tcBorders>
              <w:top w:val="single" w:sz="4" w:space="0" w:color="auto"/>
              <w:left w:val="single" w:sz="4" w:space="0" w:color="auto"/>
              <w:bottom w:val="single" w:sz="4" w:space="0" w:color="auto"/>
              <w:right w:val="single" w:sz="4" w:space="0" w:color="auto"/>
            </w:tcBorders>
          </w:tcPr>
          <w:p w14:paraId="152908CD" w14:textId="77777777" w:rsidR="00723593" w:rsidRPr="003E323C" w:rsidRDefault="00000000">
            <w:pPr>
              <w:spacing w:after="0" w:line="240" w:lineRule="auto"/>
              <w:rPr>
                <w:rFonts w:ascii="Century Gothic" w:hAnsi="Century Gothic" w:cs="Calibri"/>
                <w:color w:val="000000" w:themeColor="text1"/>
              </w:rPr>
            </w:pPr>
            <w:r w:rsidRPr="003E323C">
              <w:rPr>
                <w:rFonts w:ascii="Century Gothic" w:hAnsi="Century Gothic" w:cs="Calibri"/>
                <w:color w:val="000000" w:themeColor="text1"/>
              </w:rPr>
              <w:t>S/N</w:t>
            </w:r>
          </w:p>
        </w:tc>
        <w:tc>
          <w:tcPr>
            <w:tcW w:w="2518" w:type="dxa"/>
            <w:tcBorders>
              <w:top w:val="single" w:sz="4" w:space="0" w:color="auto"/>
              <w:left w:val="single" w:sz="4" w:space="0" w:color="auto"/>
              <w:bottom w:val="single" w:sz="4" w:space="0" w:color="auto"/>
              <w:right w:val="single" w:sz="4" w:space="0" w:color="auto"/>
            </w:tcBorders>
          </w:tcPr>
          <w:p w14:paraId="62435346" w14:textId="77777777" w:rsidR="00723593" w:rsidRPr="003E323C" w:rsidRDefault="00000000">
            <w:pPr>
              <w:spacing w:after="0" w:line="240" w:lineRule="auto"/>
              <w:rPr>
                <w:rFonts w:ascii="Century Gothic" w:hAnsi="Century Gothic" w:cs="Calibri"/>
                <w:color w:val="000000" w:themeColor="text1"/>
              </w:rPr>
            </w:pPr>
            <w:r w:rsidRPr="003E323C">
              <w:rPr>
                <w:rFonts w:ascii="Century Gothic" w:hAnsi="Century Gothic" w:cs="Calibri"/>
                <w:color w:val="000000" w:themeColor="text1"/>
              </w:rPr>
              <w:t>SAMPLE IDENTITY</w:t>
            </w:r>
          </w:p>
        </w:tc>
        <w:tc>
          <w:tcPr>
            <w:tcW w:w="3969" w:type="dxa"/>
            <w:tcBorders>
              <w:top w:val="single" w:sz="4" w:space="0" w:color="auto"/>
              <w:left w:val="single" w:sz="4" w:space="0" w:color="auto"/>
              <w:bottom w:val="single" w:sz="4" w:space="0" w:color="auto"/>
              <w:right w:val="single" w:sz="4" w:space="0" w:color="auto"/>
            </w:tcBorders>
          </w:tcPr>
          <w:p w14:paraId="4BDE841D" w14:textId="77777777" w:rsidR="00723593" w:rsidRPr="003E323C" w:rsidRDefault="00000000">
            <w:pPr>
              <w:tabs>
                <w:tab w:val="left" w:pos="3975"/>
              </w:tabs>
              <w:spacing w:after="0" w:line="240" w:lineRule="auto"/>
              <w:rPr>
                <w:rFonts w:ascii="Century Gothic" w:hAnsi="Century Gothic" w:cs="Calibri"/>
                <w:color w:val="000000" w:themeColor="text1"/>
              </w:rPr>
            </w:pPr>
            <w:r w:rsidRPr="003E323C">
              <w:rPr>
                <w:rFonts w:ascii="Century Gothic" w:hAnsi="Century Gothic" w:cs="Calibri"/>
                <w:color w:val="000000" w:themeColor="text1"/>
              </w:rPr>
              <w:t>COORDINATE</w:t>
            </w:r>
            <w:r w:rsidRPr="003E323C">
              <w:rPr>
                <w:rFonts w:ascii="Century Gothic" w:hAnsi="Century Gothic" w:cs="Calibri"/>
                <w:color w:val="000000" w:themeColor="text1"/>
              </w:rPr>
              <w:tab/>
            </w:r>
          </w:p>
        </w:tc>
      </w:tr>
      <w:tr w:rsidR="003E323C" w:rsidRPr="003E323C" w14:paraId="661FE9A9" w14:textId="77777777">
        <w:tc>
          <w:tcPr>
            <w:tcW w:w="851" w:type="dxa"/>
            <w:tcBorders>
              <w:top w:val="single" w:sz="4" w:space="0" w:color="auto"/>
              <w:left w:val="single" w:sz="4" w:space="0" w:color="auto"/>
              <w:bottom w:val="single" w:sz="4" w:space="0" w:color="auto"/>
              <w:right w:val="single" w:sz="4" w:space="0" w:color="auto"/>
            </w:tcBorders>
          </w:tcPr>
          <w:p w14:paraId="52ADE585" w14:textId="77777777" w:rsidR="00723593" w:rsidRPr="003E323C" w:rsidRDefault="00000000">
            <w:pPr>
              <w:spacing w:after="0" w:line="240" w:lineRule="auto"/>
              <w:rPr>
                <w:rFonts w:ascii="Century Gothic" w:hAnsi="Century Gothic" w:cs="Calibri"/>
                <w:color w:val="000000" w:themeColor="text1"/>
              </w:rPr>
            </w:pPr>
            <w:r w:rsidRPr="003E323C">
              <w:rPr>
                <w:rFonts w:ascii="Century Gothic" w:hAnsi="Century Gothic" w:cs="Calibri"/>
                <w:color w:val="000000" w:themeColor="text1"/>
              </w:rPr>
              <w:t>1</w:t>
            </w:r>
          </w:p>
        </w:tc>
        <w:tc>
          <w:tcPr>
            <w:tcW w:w="2518" w:type="dxa"/>
            <w:tcBorders>
              <w:top w:val="single" w:sz="4" w:space="0" w:color="auto"/>
              <w:left w:val="single" w:sz="4" w:space="0" w:color="auto"/>
              <w:bottom w:val="single" w:sz="4" w:space="0" w:color="auto"/>
              <w:right w:val="single" w:sz="4" w:space="0" w:color="auto"/>
            </w:tcBorders>
          </w:tcPr>
          <w:p w14:paraId="744B0AC3" w14:textId="77777777" w:rsidR="00723593" w:rsidRPr="003E323C" w:rsidRDefault="00000000">
            <w:pPr>
              <w:spacing w:after="0" w:line="240" w:lineRule="auto"/>
              <w:rPr>
                <w:rFonts w:ascii="Century Gothic" w:hAnsi="Century Gothic" w:cs="Calibri"/>
                <w:color w:val="000000" w:themeColor="text1"/>
              </w:rPr>
            </w:pPr>
            <w:r w:rsidRPr="003E323C">
              <w:rPr>
                <w:rFonts w:ascii="Century Gothic" w:hAnsi="Century Gothic" w:cs="Calibri"/>
                <w:color w:val="000000" w:themeColor="text1"/>
              </w:rPr>
              <w:t>DGD 01</w:t>
            </w:r>
          </w:p>
        </w:tc>
        <w:tc>
          <w:tcPr>
            <w:tcW w:w="3969" w:type="dxa"/>
            <w:tcBorders>
              <w:top w:val="single" w:sz="4" w:space="0" w:color="auto"/>
              <w:left w:val="single" w:sz="4" w:space="0" w:color="auto"/>
              <w:bottom w:val="single" w:sz="4" w:space="0" w:color="auto"/>
              <w:right w:val="single" w:sz="4" w:space="0" w:color="auto"/>
            </w:tcBorders>
          </w:tcPr>
          <w:p w14:paraId="7DE8C6CF" w14:textId="77777777" w:rsidR="00723593" w:rsidRPr="003E323C" w:rsidRDefault="00000000">
            <w:pPr>
              <w:spacing w:after="0" w:line="240" w:lineRule="auto"/>
              <w:rPr>
                <w:rFonts w:ascii="Century Gothic" w:hAnsi="Century Gothic" w:cs="Calibri"/>
                <w:color w:val="000000" w:themeColor="text1"/>
              </w:rPr>
            </w:pPr>
            <w:r w:rsidRPr="003E323C">
              <w:rPr>
                <w:rFonts w:ascii="Century Gothic" w:hAnsi="Century Gothic" w:cs="Calibri"/>
                <w:color w:val="000000" w:themeColor="text1"/>
              </w:rPr>
              <w:t>N: 11</w:t>
            </w:r>
            <w:r w:rsidRPr="003E323C">
              <w:rPr>
                <w:rFonts w:ascii="Century Gothic" w:hAnsi="Century Gothic" w:cs="Calibri"/>
                <w:color w:val="000000" w:themeColor="text1"/>
                <w:vertAlign w:val="superscript"/>
              </w:rPr>
              <w:t>o</w:t>
            </w:r>
            <w:r w:rsidRPr="003E323C">
              <w:rPr>
                <w:rFonts w:ascii="Century Gothic" w:hAnsi="Century Gothic" w:cs="Calibri"/>
                <w:color w:val="000000" w:themeColor="text1"/>
              </w:rPr>
              <w:t xml:space="preserve"> 42’ 41’’    E: 010</w:t>
            </w:r>
            <w:r w:rsidRPr="003E323C">
              <w:rPr>
                <w:rFonts w:ascii="Century Gothic" w:hAnsi="Century Gothic" w:cs="Calibri"/>
                <w:color w:val="000000" w:themeColor="text1"/>
                <w:vertAlign w:val="superscript"/>
              </w:rPr>
              <w:t>o</w:t>
            </w:r>
            <w:r w:rsidRPr="003E323C">
              <w:rPr>
                <w:rFonts w:ascii="Century Gothic" w:hAnsi="Century Gothic" w:cs="Calibri"/>
                <w:color w:val="000000" w:themeColor="text1"/>
              </w:rPr>
              <w:t xml:space="preserve"> 51’ 57’’</w:t>
            </w:r>
          </w:p>
        </w:tc>
      </w:tr>
      <w:tr w:rsidR="003E323C" w:rsidRPr="003E323C" w14:paraId="49576905" w14:textId="77777777">
        <w:tc>
          <w:tcPr>
            <w:tcW w:w="851" w:type="dxa"/>
            <w:tcBorders>
              <w:top w:val="single" w:sz="4" w:space="0" w:color="auto"/>
              <w:left w:val="single" w:sz="4" w:space="0" w:color="auto"/>
              <w:bottom w:val="single" w:sz="4" w:space="0" w:color="auto"/>
              <w:right w:val="single" w:sz="4" w:space="0" w:color="auto"/>
            </w:tcBorders>
          </w:tcPr>
          <w:p w14:paraId="7153D8F9" w14:textId="77777777" w:rsidR="00723593" w:rsidRPr="003E323C" w:rsidRDefault="00000000">
            <w:pPr>
              <w:spacing w:after="0" w:line="240" w:lineRule="auto"/>
              <w:rPr>
                <w:rFonts w:ascii="Century Gothic" w:hAnsi="Century Gothic" w:cs="Calibri"/>
                <w:color w:val="000000" w:themeColor="text1"/>
              </w:rPr>
            </w:pPr>
            <w:r w:rsidRPr="003E323C">
              <w:rPr>
                <w:rFonts w:ascii="Century Gothic" w:hAnsi="Century Gothic" w:cs="Calibri"/>
                <w:color w:val="000000" w:themeColor="text1"/>
              </w:rPr>
              <w:t>2</w:t>
            </w:r>
          </w:p>
        </w:tc>
        <w:tc>
          <w:tcPr>
            <w:tcW w:w="2518" w:type="dxa"/>
            <w:tcBorders>
              <w:top w:val="single" w:sz="4" w:space="0" w:color="auto"/>
              <w:left w:val="single" w:sz="4" w:space="0" w:color="auto"/>
              <w:bottom w:val="single" w:sz="4" w:space="0" w:color="auto"/>
              <w:right w:val="single" w:sz="4" w:space="0" w:color="auto"/>
            </w:tcBorders>
          </w:tcPr>
          <w:p w14:paraId="38B7CDD5" w14:textId="77777777" w:rsidR="00723593" w:rsidRPr="003E323C" w:rsidRDefault="00000000">
            <w:pPr>
              <w:spacing w:after="0" w:line="240" w:lineRule="auto"/>
              <w:rPr>
                <w:rFonts w:ascii="Century Gothic" w:hAnsi="Century Gothic" w:cs="Calibri"/>
                <w:color w:val="000000" w:themeColor="text1"/>
              </w:rPr>
            </w:pPr>
            <w:r w:rsidRPr="003E323C">
              <w:rPr>
                <w:rFonts w:ascii="Century Gothic" w:hAnsi="Century Gothic" w:cs="Calibri"/>
                <w:color w:val="000000" w:themeColor="text1"/>
              </w:rPr>
              <w:t>DGD 02</w:t>
            </w:r>
          </w:p>
        </w:tc>
        <w:tc>
          <w:tcPr>
            <w:tcW w:w="3969" w:type="dxa"/>
            <w:tcBorders>
              <w:top w:val="single" w:sz="4" w:space="0" w:color="auto"/>
              <w:left w:val="single" w:sz="4" w:space="0" w:color="auto"/>
              <w:bottom w:val="single" w:sz="4" w:space="0" w:color="auto"/>
              <w:right w:val="single" w:sz="4" w:space="0" w:color="auto"/>
            </w:tcBorders>
          </w:tcPr>
          <w:p w14:paraId="7E602424" w14:textId="77777777" w:rsidR="00723593" w:rsidRPr="003E323C" w:rsidRDefault="00000000">
            <w:pPr>
              <w:spacing w:after="0" w:line="240" w:lineRule="auto"/>
              <w:rPr>
                <w:rFonts w:ascii="Century Gothic" w:hAnsi="Century Gothic" w:cs="Calibri"/>
                <w:color w:val="000000" w:themeColor="text1"/>
              </w:rPr>
            </w:pPr>
            <w:r w:rsidRPr="003E323C">
              <w:rPr>
                <w:rFonts w:ascii="Century Gothic" w:hAnsi="Century Gothic" w:cs="Calibri"/>
                <w:color w:val="000000" w:themeColor="text1"/>
              </w:rPr>
              <w:t>N: 11</w:t>
            </w:r>
            <w:r w:rsidRPr="003E323C">
              <w:rPr>
                <w:rFonts w:ascii="Century Gothic" w:hAnsi="Century Gothic" w:cs="Calibri"/>
                <w:color w:val="000000" w:themeColor="text1"/>
                <w:vertAlign w:val="superscript"/>
              </w:rPr>
              <w:t>o</w:t>
            </w:r>
            <w:r w:rsidRPr="003E323C">
              <w:rPr>
                <w:rFonts w:ascii="Century Gothic" w:hAnsi="Century Gothic" w:cs="Calibri"/>
                <w:color w:val="000000" w:themeColor="text1"/>
              </w:rPr>
              <w:t xml:space="preserve"> 42’ 45’’    E: 010</w:t>
            </w:r>
            <w:r w:rsidRPr="003E323C">
              <w:rPr>
                <w:rFonts w:ascii="Century Gothic" w:hAnsi="Century Gothic" w:cs="Calibri"/>
                <w:color w:val="000000" w:themeColor="text1"/>
                <w:vertAlign w:val="superscript"/>
              </w:rPr>
              <w:t xml:space="preserve">o </w:t>
            </w:r>
            <w:r w:rsidRPr="003E323C">
              <w:rPr>
                <w:rFonts w:ascii="Century Gothic" w:hAnsi="Century Gothic" w:cs="Calibri"/>
                <w:color w:val="000000" w:themeColor="text1"/>
              </w:rPr>
              <w:t>51’ 54’’</w:t>
            </w:r>
          </w:p>
        </w:tc>
      </w:tr>
      <w:tr w:rsidR="003E323C" w:rsidRPr="003E323C" w14:paraId="27CC5BE4" w14:textId="77777777">
        <w:tc>
          <w:tcPr>
            <w:tcW w:w="851" w:type="dxa"/>
            <w:tcBorders>
              <w:top w:val="single" w:sz="4" w:space="0" w:color="auto"/>
              <w:left w:val="single" w:sz="4" w:space="0" w:color="auto"/>
              <w:bottom w:val="single" w:sz="4" w:space="0" w:color="auto"/>
              <w:right w:val="single" w:sz="4" w:space="0" w:color="auto"/>
            </w:tcBorders>
          </w:tcPr>
          <w:p w14:paraId="3964CD0B" w14:textId="77777777" w:rsidR="00723593" w:rsidRPr="003E323C" w:rsidRDefault="00000000">
            <w:pPr>
              <w:spacing w:after="0" w:line="240" w:lineRule="auto"/>
              <w:rPr>
                <w:rFonts w:ascii="Century Gothic" w:hAnsi="Century Gothic" w:cs="Calibri"/>
                <w:color w:val="000000" w:themeColor="text1"/>
              </w:rPr>
            </w:pPr>
            <w:r w:rsidRPr="003E323C">
              <w:rPr>
                <w:rFonts w:ascii="Century Gothic" w:hAnsi="Century Gothic" w:cs="Calibri"/>
                <w:color w:val="000000" w:themeColor="text1"/>
              </w:rPr>
              <w:t>3</w:t>
            </w:r>
          </w:p>
        </w:tc>
        <w:tc>
          <w:tcPr>
            <w:tcW w:w="2518" w:type="dxa"/>
            <w:tcBorders>
              <w:top w:val="single" w:sz="4" w:space="0" w:color="auto"/>
              <w:left w:val="single" w:sz="4" w:space="0" w:color="auto"/>
              <w:bottom w:val="single" w:sz="4" w:space="0" w:color="auto"/>
              <w:right w:val="single" w:sz="4" w:space="0" w:color="auto"/>
            </w:tcBorders>
          </w:tcPr>
          <w:p w14:paraId="6B1AEBDF" w14:textId="77777777" w:rsidR="00723593" w:rsidRPr="003E323C" w:rsidRDefault="00000000">
            <w:pPr>
              <w:spacing w:after="0" w:line="240" w:lineRule="auto"/>
              <w:rPr>
                <w:rFonts w:ascii="Century Gothic" w:hAnsi="Century Gothic" w:cs="Calibri"/>
                <w:color w:val="000000" w:themeColor="text1"/>
              </w:rPr>
            </w:pPr>
            <w:r w:rsidRPr="003E323C">
              <w:rPr>
                <w:rFonts w:ascii="Century Gothic" w:hAnsi="Century Gothic" w:cs="Calibri"/>
                <w:color w:val="000000" w:themeColor="text1"/>
              </w:rPr>
              <w:t>DGR 01</w:t>
            </w:r>
          </w:p>
        </w:tc>
        <w:tc>
          <w:tcPr>
            <w:tcW w:w="3969" w:type="dxa"/>
            <w:tcBorders>
              <w:top w:val="single" w:sz="4" w:space="0" w:color="auto"/>
              <w:left w:val="single" w:sz="4" w:space="0" w:color="auto"/>
              <w:bottom w:val="single" w:sz="4" w:space="0" w:color="auto"/>
              <w:right w:val="single" w:sz="4" w:space="0" w:color="auto"/>
            </w:tcBorders>
          </w:tcPr>
          <w:p w14:paraId="02D7B1CB" w14:textId="77777777" w:rsidR="00723593" w:rsidRPr="003E323C" w:rsidRDefault="00000000">
            <w:pPr>
              <w:spacing w:after="0" w:line="240" w:lineRule="auto"/>
              <w:rPr>
                <w:rFonts w:ascii="Century Gothic" w:hAnsi="Century Gothic" w:cs="Calibri"/>
                <w:color w:val="000000" w:themeColor="text1"/>
              </w:rPr>
            </w:pPr>
            <w:r w:rsidRPr="003E323C">
              <w:rPr>
                <w:rFonts w:ascii="Century Gothic" w:hAnsi="Century Gothic" w:cs="Calibri"/>
                <w:color w:val="000000" w:themeColor="text1"/>
              </w:rPr>
              <w:t>N: 09</w:t>
            </w:r>
            <w:r w:rsidRPr="003E323C">
              <w:rPr>
                <w:rFonts w:ascii="Century Gothic" w:hAnsi="Century Gothic" w:cs="Calibri"/>
                <w:color w:val="000000" w:themeColor="text1"/>
                <w:vertAlign w:val="superscript"/>
              </w:rPr>
              <w:t>o</w:t>
            </w:r>
            <w:r w:rsidRPr="003E323C">
              <w:rPr>
                <w:rFonts w:ascii="Century Gothic" w:hAnsi="Century Gothic" w:cs="Calibri"/>
                <w:color w:val="000000" w:themeColor="text1"/>
              </w:rPr>
              <w:t xml:space="preserve"> 57’ 54’’    E: 010</w:t>
            </w:r>
            <w:r w:rsidRPr="003E323C">
              <w:rPr>
                <w:rFonts w:ascii="Century Gothic" w:hAnsi="Century Gothic" w:cs="Calibri"/>
                <w:color w:val="000000" w:themeColor="text1"/>
                <w:vertAlign w:val="superscript"/>
              </w:rPr>
              <w:t xml:space="preserve">o </w:t>
            </w:r>
            <w:r w:rsidRPr="003E323C">
              <w:rPr>
                <w:rFonts w:ascii="Century Gothic" w:hAnsi="Century Gothic" w:cs="Calibri"/>
                <w:color w:val="000000" w:themeColor="text1"/>
              </w:rPr>
              <w:t>11’ 10’’</w:t>
            </w:r>
          </w:p>
        </w:tc>
      </w:tr>
      <w:tr w:rsidR="003E323C" w:rsidRPr="003E323C" w14:paraId="72DD2E4C" w14:textId="77777777">
        <w:tc>
          <w:tcPr>
            <w:tcW w:w="851" w:type="dxa"/>
            <w:tcBorders>
              <w:top w:val="single" w:sz="4" w:space="0" w:color="auto"/>
              <w:left w:val="single" w:sz="4" w:space="0" w:color="auto"/>
              <w:bottom w:val="single" w:sz="4" w:space="0" w:color="auto"/>
              <w:right w:val="single" w:sz="4" w:space="0" w:color="auto"/>
            </w:tcBorders>
          </w:tcPr>
          <w:p w14:paraId="65EDF492" w14:textId="77777777" w:rsidR="00723593" w:rsidRPr="003E323C" w:rsidRDefault="00000000">
            <w:pPr>
              <w:spacing w:after="0" w:line="240" w:lineRule="auto"/>
              <w:rPr>
                <w:rFonts w:ascii="Century Gothic" w:hAnsi="Century Gothic" w:cs="Calibri"/>
                <w:color w:val="000000" w:themeColor="text1"/>
              </w:rPr>
            </w:pPr>
            <w:r w:rsidRPr="003E323C">
              <w:rPr>
                <w:rFonts w:ascii="Century Gothic" w:hAnsi="Century Gothic" w:cs="Calibri"/>
                <w:color w:val="000000" w:themeColor="text1"/>
              </w:rPr>
              <w:t>4</w:t>
            </w:r>
          </w:p>
        </w:tc>
        <w:tc>
          <w:tcPr>
            <w:tcW w:w="2518" w:type="dxa"/>
            <w:tcBorders>
              <w:top w:val="single" w:sz="4" w:space="0" w:color="auto"/>
              <w:left w:val="single" w:sz="4" w:space="0" w:color="auto"/>
              <w:bottom w:val="single" w:sz="4" w:space="0" w:color="auto"/>
              <w:right w:val="single" w:sz="4" w:space="0" w:color="auto"/>
            </w:tcBorders>
          </w:tcPr>
          <w:p w14:paraId="74CC8577" w14:textId="77777777" w:rsidR="00723593" w:rsidRPr="003E323C" w:rsidRDefault="00000000">
            <w:pPr>
              <w:spacing w:after="0" w:line="240" w:lineRule="auto"/>
              <w:rPr>
                <w:rFonts w:ascii="Century Gothic" w:hAnsi="Century Gothic" w:cs="Calibri"/>
                <w:color w:val="000000" w:themeColor="text1"/>
              </w:rPr>
            </w:pPr>
            <w:r w:rsidRPr="003E323C">
              <w:rPr>
                <w:rFonts w:ascii="Century Gothic" w:hAnsi="Century Gothic" w:cs="Calibri"/>
                <w:color w:val="000000" w:themeColor="text1"/>
              </w:rPr>
              <w:t>DGR 02</w:t>
            </w:r>
          </w:p>
        </w:tc>
        <w:tc>
          <w:tcPr>
            <w:tcW w:w="3969" w:type="dxa"/>
            <w:tcBorders>
              <w:top w:val="single" w:sz="4" w:space="0" w:color="auto"/>
              <w:left w:val="single" w:sz="4" w:space="0" w:color="auto"/>
              <w:bottom w:val="single" w:sz="4" w:space="0" w:color="auto"/>
              <w:right w:val="single" w:sz="4" w:space="0" w:color="auto"/>
            </w:tcBorders>
          </w:tcPr>
          <w:p w14:paraId="65290CCE" w14:textId="77777777" w:rsidR="00723593" w:rsidRPr="003E323C" w:rsidRDefault="00000000">
            <w:pPr>
              <w:spacing w:after="0" w:line="240" w:lineRule="auto"/>
              <w:rPr>
                <w:rFonts w:ascii="Century Gothic" w:hAnsi="Century Gothic" w:cs="Calibri"/>
                <w:color w:val="000000" w:themeColor="text1"/>
              </w:rPr>
            </w:pPr>
            <w:r w:rsidRPr="003E323C">
              <w:rPr>
                <w:rFonts w:ascii="Century Gothic" w:hAnsi="Century Gothic" w:cs="Calibri"/>
                <w:color w:val="000000" w:themeColor="text1"/>
              </w:rPr>
              <w:t>N: 09</w:t>
            </w:r>
            <w:r w:rsidRPr="003E323C">
              <w:rPr>
                <w:rFonts w:ascii="Century Gothic" w:hAnsi="Century Gothic" w:cs="Calibri"/>
                <w:color w:val="000000" w:themeColor="text1"/>
                <w:vertAlign w:val="superscript"/>
              </w:rPr>
              <w:t>o</w:t>
            </w:r>
            <w:r w:rsidRPr="003E323C">
              <w:rPr>
                <w:rFonts w:ascii="Century Gothic" w:hAnsi="Century Gothic" w:cs="Calibri"/>
                <w:color w:val="000000" w:themeColor="text1"/>
              </w:rPr>
              <w:t xml:space="preserve"> 57’ 44’’    E: 010</w:t>
            </w:r>
            <w:r w:rsidRPr="003E323C">
              <w:rPr>
                <w:rFonts w:ascii="Century Gothic" w:hAnsi="Century Gothic" w:cs="Calibri"/>
                <w:color w:val="000000" w:themeColor="text1"/>
                <w:vertAlign w:val="superscript"/>
              </w:rPr>
              <w:t xml:space="preserve">o </w:t>
            </w:r>
            <w:r w:rsidRPr="003E323C">
              <w:rPr>
                <w:rFonts w:ascii="Century Gothic" w:hAnsi="Century Gothic" w:cs="Calibri"/>
                <w:color w:val="000000" w:themeColor="text1"/>
              </w:rPr>
              <w:t>11’ 21’’</w:t>
            </w:r>
          </w:p>
        </w:tc>
      </w:tr>
      <w:tr w:rsidR="003E323C" w:rsidRPr="003E323C" w14:paraId="59238322" w14:textId="77777777">
        <w:tc>
          <w:tcPr>
            <w:tcW w:w="851" w:type="dxa"/>
            <w:tcBorders>
              <w:top w:val="single" w:sz="4" w:space="0" w:color="auto"/>
              <w:left w:val="single" w:sz="4" w:space="0" w:color="auto"/>
              <w:bottom w:val="single" w:sz="4" w:space="0" w:color="auto"/>
              <w:right w:val="single" w:sz="4" w:space="0" w:color="auto"/>
            </w:tcBorders>
          </w:tcPr>
          <w:p w14:paraId="2A46164B" w14:textId="77777777" w:rsidR="00723593" w:rsidRPr="003E323C" w:rsidRDefault="00000000">
            <w:pPr>
              <w:spacing w:after="0" w:line="240" w:lineRule="auto"/>
              <w:rPr>
                <w:rFonts w:ascii="Century Gothic" w:hAnsi="Century Gothic" w:cs="Calibri"/>
                <w:color w:val="000000" w:themeColor="text1"/>
              </w:rPr>
            </w:pPr>
            <w:r w:rsidRPr="003E323C">
              <w:rPr>
                <w:rFonts w:ascii="Century Gothic" w:hAnsi="Century Gothic" w:cs="Calibri"/>
                <w:color w:val="000000" w:themeColor="text1"/>
              </w:rPr>
              <w:t>5</w:t>
            </w:r>
          </w:p>
        </w:tc>
        <w:tc>
          <w:tcPr>
            <w:tcW w:w="2518" w:type="dxa"/>
            <w:tcBorders>
              <w:top w:val="single" w:sz="4" w:space="0" w:color="auto"/>
              <w:left w:val="single" w:sz="4" w:space="0" w:color="auto"/>
              <w:bottom w:val="single" w:sz="4" w:space="0" w:color="auto"/>
              <w:right w:val="single" w:sz="4" w:space="0" w:color="auto"/>
            </w:tcBorders>
          </w:tcPr>
          <w:p w14:paraId="5DD1F850" w14:textId="77777777" w:rsidR="00723593" w:rsidRPr="003E323C" w:rsidRDefault="00000000">
            <w:pPr>
              <w:spacing w:after="0" w:line="240" w:lineRule="auto"/>
              <w:rPr>
                <w:rFonts w:ascii="Century Gothic" w:hAnsi="Century Gothic" w:cs="Calibri"/>
                <w:color w:val="000000" w:themeColor="text1"/>
              </w:rPr>
            </w:pPr>
            <w:r w:rsidRPr="003E323C">
              <w:rPr>
                <w:rFonts w:ascii="Century Gothic" w:hAnsi="Century Gothic" w:cs="Calibri"/>
                <w:color w:val="000000" w:themeColor="text1"/>
              </w:rPr>
              <w:t>MSM 01</w:t>
            </w:r>
          </w:p>
        </w:tc>
        <w:tc>
          <w:tcPr>
            <w:tcW w:w="3969" w:type="dxa"/>
            <w:tcBorders>
              <w:top w:val="single" w:sz="4" w:space="0" w:color="auto"/>
              <w:left w:val="single" w:sz="4" w:space="0" w:color="auto"/>
              <w:bottom w:val="single" w:sz="4" w:space="0" w:color="auto"/>
              <w:right w:val="single" w:sz="4" w:space="0" w:color="auto"/>
            </w:tcBorders>
          </w:tcPr>
          <w:p w14:paraId="5B2FF053" w14:textId="77777777" w:rsidR="00723593" w:rsidRPr="003E323C" w:rsidRDefault="00000000">
            <w:pPr>
              <w:spacing w:after="0" w:line="240" w:lineRule="auto"/>
              <w:rPr>
                <w:rFonts w:ascii="Century Gothic" w:hAnsi="Century Gothic" w:cs="Calibri"/>
                <w:color w:val="000000" w:themeColor="text1"/>
              </w:rPr>
            </w:pPr>
            <w:r w:rsidRPr="003E323C">
              <w:rPr>
                <w:rFonts w:ascii="Century Gothic" w:hAnsi="Century Gothic" w:cs="Calibri"/>
                <w:color w:val="000000" w:themeColor="text1"/>
              </w:rPr>
              <w:t>N: 11</w:t>
            </w:r>
            <w:r w:rsidRPr="003E323C">
              <w:rPr>
                <w:rFonts w:ascii="Century Gothic" w:hAnsi="Century Gothic" w:cs="Calibri"/>
                <w:color w:val="000000" w:themeColor="text1"/>
                <w:vertAlign w:val="superscript"/>
              </w:rPr>
              <w:t xml:space="preserve">o </w:t>
            </w:r>
            <w:r w:rsidRPr="003E323C">
              <w:rPr>
                <w:rFonts w:ascii="Century Gothic" w:hAnsi="Century Gothic" w:cs="Calibri"/>
                <w:color w:val="000000" w:themeColor="text1"/>
              </w:rPr>
              <w:t>47’ 10’’    E: 009</w:t>
            </w:r>
            <w:r w:rsidRPr="003E323C">
              <w:rPr>
                <w:rFonts w:ascii="Century Gothic" w:hAnsi="Century Gothic" w:cs="Calibri"/>
                <w:color w:val="000000" w:themeColor="text1"/>
                <w:vertAlign w:val="superscript"/>
              </w:rPr>
              <w:t>o</w:t>
            </w:r>
            <w:r w:rsidRPr="003E323C">
              <w:rPr>
                <w:rFonts w:ascii="Century Gothic" w:hAnsi="Century Gothic" w:cs="Calibri"/>
                <w:color w:val="000000" w:themeColor="text1"/>
              </w:rPr>
              <w:t>56’ 30’’</w:t>
            </w:r>
          </w:p>
        </w:tc>
      </w:tr>
      <w:tr w:rsidR="003E323C" w:rsidRPr="003E323C" w14:paraId="63C6BC15" w14:textId="77777777">
        <w:tc>
          <w:tcPr>
            <w:tcW w:w="851" w:type="dxa"/>
            <w:tcBorders>
              <w:top w:val="single" w:sz="4" w:space="0" w:color="auto"/>
              <w:left w:val="single" w:sz="4" w:space="0" w:color="auto"/>
              <w:bottom w:val="single" w:sz="4" w:space="0" w:color="auto"/>
              <w:right w:val="single" w:sz="4" w:space="0" w:color="auto"/>
            </w:tcBorders>
          </w:tcPr>
          <w:p w14:paraId="426A872B" w14:textId="77777777" w:rsidR="00723593" w:rsidRPr="003E323C" w:rsidRDefault="00000000">
            <w:pPr>
              <w:spacing w:after="0" w:line="240" w:lineRule="auto"/>
              <w:rPr>
                <w:rFonts w:ascii="Century Gothic" w:hAnsi="Century Gothic" w:cs="Calibri"/>
                <w:color w:val="000000" w:themeColor="text1"/>
              </w:rPr>
            </w:pPr>
            <w:r w:rsidRPr="003E323C">
              <w:rPr>
                <w:rFonts w:ascii="Century Gothic" w:hAnsi="Century Gothic" w:cs="Calibri"/>
                <w:color w:val="000000" w:themeColor="text1"/>
              </w:rPr>
              <w:t>6</w:t>
            </w:r>
          </w:p>
        </w:tc>
        <w:tc>
          <w:tcPr>
            <w:tcW w:w="2518" w:type="dxa"/>
            <w:tcBorders>
              <w:top w:val="single" w:sz="4" w:space="0" w:color="auto"/>
              <w:left w:val="single" w:sz="4" w:space="0" w:color="auto"/>
              <w:bottom w:val="single" w:sz="4" w:space="0" w:color="auto"/>
              <w:right w:val="single" w:sz="4" w:space="0" w:color="auto"/>
            </w:tcBorders>
          </w:tcPr>
          <w:p w14:paraId="0BD051F8" w14:textId="77777777" w:rsidR="00723593" w:rsidRPr="003E323C" w:rsidRDefault="00000000">
            <w:pPr>
              <w:spacing w:after="0" w:line="240" w:lineRule="auto"/>
              <w:rPr>
                <w:rFonts w:ascii="Century Gothic" w:hAnsi="Century Gothic" w:cs="Calibri"/>
                <w:color w:val="000000" w:themeColor="text1"/>
              </w:rPr>
            </w:pPr>
            <w:r w:rsidRPr="003E323C">
              <w:rPr>
                <w:rFonts w:ascii="Century Gothic" w:hAnsi="Century Gothic" w:cs="Calibri"/>
                <w:color w:val="000000" w:themeColor="text1"/>
              </w:rPr>
              <w:t>MSM 02</w:t>
            </w:r>
          </w:p>
        </w:tc>
        <w:tc>
          <w:tcPr>
            <w:tcW w:w="3969" w:type="dxa"/>
            <w:tcBorders>
              <w:top w:val="single" w:sz="4" w:space="0" w:color="auto"/>
              <w:left w:val="single" w:sz="4" w:space="0" w:color="auto"/>
              <w:bottom w:val="single" w:sz="4" w:space="0" w:color="auto"/>
              <w:right w:val="single" w:sz="4" w:space="0" w:color="auto"/>
            </w:tcBorders>
          </w:tcPr>
          <w:p w14:paraId="51E5464C" w14:textId="77777777" w:rsidR="00723593" w:rsidRPr="003E323C" w:rsidRDefault="00000000">
            <w:pPr>
              <w:spacing w:after="0" w:line="240" w:lineRule="auto"/>
              <w:rPr>
                <w:rFonts w:ascii="Century Gothic" w:hAnsi="Century Gothic" w:cs="Calibri"/>
                <w:color w:val="000000" w:themeColor="text1"/>
              </w:rPr>
            </w:pPr>
            <w:r w:rsidRPr="003E323C">
              <w:rPr>
                <w:rFonts w:ascii="Century Gothic" w:hAnsi="Century Gothic" w:cs="Calibri"/>
                <w:color w:val="000000" w:themeColor="text1"/>
              </w:rPr>
              <w:t>N: 11</w:t>
            </w:r>
            <w:r w:rsidRPr="003E323C">
              <w:rPr>
                <w:rFonts w:ascii="Century Gothic" w:hAnsi="Century Gothic" w:cs="Calibri"/>
                <w:color w:val="000000" w:themeColor="text1"/>
                <w:vertAlign w:val="superscript"/>
              </w:rPr>
              <w:t xml:space="preserve">o </w:t>
            </w:r>
            <w:r w:rsidRPr="003E323C">
              <w:rPr>
                <w:rFonts w:ascii="Century Gothic" w:hAnsi="Century Gothic" w:cs="Calibri"/>
                <w:color w:val="000000" w:themeColor="text1"/>
              </w:rPr>
              <w:t>47’ 18’’    E: 009</w:t>
            </w:r>
            <w:r w:rsidRPr="003E323C">
              <w:rPr>
                <w:rFonts w:ascii="Century Gothic" w:hAnsi="Century Gothic" w:cs="Calibri"/>
                <w:color w:val="000000" w:themeColor="text1"/>
                <w:vertAlign w:val="superscript"/>
              </w:rPr>
              <w:t>o</w:t>
            </w:r>
            <w:r w:rsidRPr="003E323C">
              <w:rPr>
                <w:rFonts w:ascii="Century Gothic" w:hAnsi="Century Gothic" w:cs="Calibri"/>
                <w:color w:val="000000" w:themeColor="text1"/>
              </w:rPr>
              <w:t>56’ 57’’</w:t>
            </w:r>
          </w:p>
        </w:tc>
      </w:tr>
    </w:tbl>
    <w:p w14:paraId="5A2A4FBD" w14:textId="77777777" w:rsidR="00723593" w:rsidRPr="003E323C" w:rsidRDefault="00723593">
      <w:pPr>
        <w:rPr>
          <w:rFonts w:ascii="Century Gothic" w:hAnsi="Century Gothic"/>
          <w:color w:val="000000" w:themeColor="text1"/>
        </w:rPr>
      </w:pPr>
    </w:p>
    <w:p w14:paraId="2441E4E5" w14:textId="77777777" w:rsidR="00723593" w:rsidRPr="003E323C" w:rsidRDefault="00723593">
      <w:pPr>
        <w:pStyle w:val="Heading2"/>
        <w:spacing w:line="240" w:lineRule="auto"/>
        <w:jc w:val="both"/>
        <w:rPr>
          <w:rFonts w:eastAsia="DengXian"/>
          <w:b w:val="0"/>
          <w:color w:val="000000" w:themeColor="text1"/>
          <w:szCs w:val="22"/>
        </w:rPr>
      </w:pPr>
    </w:p>
    <w:p w14:paraId="0EF6F9DD" w14:textId="77777777" w:rsidR="00723593" w:rsidRPr="003E323C" w:rsidRDefault="00723593">
      <w:pPr>
        <w:pStyle w:val="Heading2"/>
        <w:spacing w:line="240" w:lineRule="auto"/>
        <w:jc w:val="both"/>
        <w:rPr>
          <w:rFonts w:eastAsia="DengXian"/>
          <w:b w:val="0"/>
          <w:color w:val="000000" w:themeColor="text1"/>
          <w:szCs w:val="22"/>
        </w:rPr>
      </w:pPr>
    </w:p>
    <w:p w14:paraId="33DC5081" w14:textId="77777777" w:rsidR="00723593" w:rsidRPr="003E323C" w:rsidRDefault="00723593">
      <w:pPr>
        <w:rPr>
          <w:rFonts w:ascii="Century Gothic" w:eastAsia="DengXian" w:hAnsi="Century Gothic"/>
          <w:b/>
          <w:color w:val="000000" w:themeColor="text1"/>
        </w:rPr>
      </w:pPr>
    </w:p>
    <w:p w14:paraId="260927B4" w14:textId="77777777" w:rsidR="00723593" w:rsidRPr="003E323C" w:rsidRDefault="00723593">
      <w:pPr>
        <w:rPr>
          <w:rFonts w:ascii="Century Gothic" w:eastAsia="DengXian" w:hAnsi="Century Gothic"/>
          <w:b/>
          <w:color w:val="000000" w:themeColor="text1"/>
        </w:rPr>
      </w:pPr>
    </w:p>
    <w:p w14:paraId="4844D8C4" w14:textId="77777777" w:rsidR="00723593" w:rsidRPr="003E323C" w:rsidRDefault="00723593">
      <w:pPr>
        <w:rPr>
          <w:rFonts w:ascii="Century Gothic" w:eastAsia="DengXian" w:hAnsi="Century Gothic"/>
          <w:b/>
          <w:color w:val="000000" w:themeColor="text1"/>
        </w:rPr>
      </w:pPr>
    </w:p>
    <w:p w14:paraId="143CAFC5" w14:textId="77777777" w:rsidR="00723593" w:rsidRPr="003E323C" w:rsidRDefault="00000000">
      <w:pPr>
        <w:rPr>
          <w:rFonts w:ascii="Century Gothic" w:eastAsia="DengXian" w:hAnsi="Century Gothic"/>
          <w:b/>
          <w:color w:val="000000" w:themeColor="text1"/>
        </w:rPr>
      </w:pPr>
      <w:r w:rsidRPr="003E323C">
        <w:rPr>
          <w:rFonts w:ascii="Century Gothic" w:eastAsia="DengXian" w:hAnsi="Century Gothic"/>
          <w:b/>
          <w:color w:val="000000" w:themeColor="text1"/>
        </w:rPr>
        <w:t>Locations for collection of Air Samples</w:t>
      </w:r>
    </w:p>
    <w:tbl>
      <w:tblPr>
        <w:tblStyle w:val="TableGrid"/>
        <w:tblpPr w:leftFromText="180" w:rightFromText="180" w:vertAnchor="text" w:horzAnchor="page" w:tblpX="2018" w:tblpY="134"/>
        <w:tblOverlap w:val="never"/>
        <w:tblW w:w="0" w:type="auto"/>
        <w:tblLayout w:type="fixed"/>
        <w:tblLook w:val="04A0" w:firstRow="1" w:lastRow="0" w:firstColumn="1" w:lastColumn="0" w:noHBand="0" w:noVBand="1"/>
      </w:tblPr>
      <w:tblGrid>
        <w:gridCol w:w="851"/>
        <w:gridCol w:w="2518"/>
        <w:gridCol w:w="3969"/>
      </w:tblGrid>
      <w:tr w:rsidR="003E323C" w:rsidRPr="003E323C" w14:paraId="4F4DF868" w14:textId="77777777">
        <w:tc>
          <w:tcPr>
            <w:tcW w:w="851" w:type="dxa"/>
            <w:tcBorders>
              <w:top w:val="single" w:sz="4" w:space="0" w:color="auto"/>
              <w:left w:val="single" w:sz="4" w:space="0" w:color="auto"/>
              <w:bottom w:val="single" w:sz="4" w:space="0" w:color="auto"/>
              <w:right w:val="single" w:sz="4" w:space="0" w:color="auto"/>
            </w:tcBorders>
          </w:tcPr>
          <w:p w14:paraId="772FE6DD" w14:textId="77777777" w:rsidR="00723593" w:rsidRPr="003E323C" w:rsidRDefault="00000000">
            <w:pPr>
              <w:spacing w:after="0" w:line="240" w:lineRule="auto"/>
              <w:rPr>
                <w:rFonts w:ascii="Century Gothic" w:hAnsi="Century Gothic" w:cs="Calibri"/>
                <w:color w:val="000000" w:themeColor="text1"/>
              </w:rPr>
            </w:pPr>
            <w:r w:rsidRPr="003E323C">
              <w:rPr>
                <w:rFonts w:ascii="Century Gothic" w:hAnsi="Century Gothic" w:cs="Calibri"/>
                <w:color w:val="000000" w:themeColor="text1"/>
              </w:rPr>
              <w:t>S/N</w:t>
            </w:r>
          </w:p>
        </w:tc>
        <w:tc>
          <w:tcPr>
            <w:tcW w:w="2518" w:type="dxa"/>
            <w:tcBorders>
              <w:top w:val="single" w:sz="4" w:space="0" w:color="auto"/>
              <w:left w:val="single" w:sz="4" w:space="0" w:color="auto"/>
              <w:bottom w:val="single" w:sz="4" w:space="0" w:color="auto"/>
              <w:right w:val="single" w:sz="4" w:space="0" w:color="auto"/>
            </w:tcBorders>
          </w:tcPr>
          <w:p w14:paraId="03B8A560" w14:textId="77777777" w:rsidR="00723593" w:rsidRPr="003E323C" w:rsidRDefault="00000000">
            <w:pPr>
              <w:spacing w:after="0" w:line="240" w:lineRule="auto"/>
              <w:rPr>
                <w:rFonts w:ascii="Century Gothic" w:hAnsi="Century Gothic" w:cs="Calibri"/>
                <w:color w:val="000000" w:themeColor="text1"/>
              </w:rPr>
            </w:pPr>
            <w:r w:rsidRPr="003E323C">
              <w:rPr>
                <w:rFonts w:ascii="Century Gothic" w:hAnsi="Century Gothic" w:cs="Calibri"/>
                <w:color w:val="000000" w:themeColor="text1"/>
              </w:rPr>
              <w:t>SAMPLE IDENTITY</w:t>
            </w:r>
          </w:p>
        </w:tc>
        <w:tc>
          <w:tcPr>
            <w:tcW w:w="3969" w:type="dxa"/>
            <w:tcBorders>
              <w:top w:val="single" w:sz="4" w:space="0" w:color="auto"/>
              <w:left w:val="single" w:sz="4" w:space="0" w:color="auto"/>
              <w:bottom w:val="single" w:sz="4" w:space="0" w:color="auto"/>
              <w:right w:val="single" w:sz="4" w:space="0" w:color="auto"/>
            </w:tcBorders>
          </w:tcPr>
          <w:p w14:paraId="5DACF55E" w14:textId="77777777" w:rsidR="00723593" w:rsidRPr="003E323C" w:rsidRDefault="00000000">
            <w:pPr>
              <w:tabs>
                <w:tab w:val="left" w:pos="3975"/>
              </w:tabs>
              <w:spacing w:after="0" w:line="240" w:lineRule="auto"/>
              <w:rPr>
                <w:rFonts w:ascii="Century Gothic" w:hAnsi="Century Gothic" w:cs="Calibri"/>
                <w:color w:val="000000" w:themeColor="text1"/>
              </w:rPr>
            </w:pPr>
            <w:r w:rsidRPr="003E323C">
              <w:rPr>
                <w:rFonts w:ascii="Century Gothic" w:hAnsi="Century Gothic" w:cs="Calibri"/>
                <w:color w:val="000000" w:themeColor="text1"/>
              </w:rPr>
              <w:t>COORDINATE</w:t>
            </w:r>
            <w:r w:rsidRPr="003E323C">
              <w:rPr>
                <w:rFonts w:ascii="Century Gothic" w:hAnsi="Century Gothic" w:cs="Calibri"/>
                <w:color w:val="000000" w:themeColor="text1"/>
              </w:rPr>
              <w:tab/>
            </w:r>
          </w:p>
        </w:tc>
      </w:tr>
      <w:tr w:rsidR="003E323C" w:rsidRPr="003E323C" w14:paraId="213F21C8" w14:textId="77777777">
        <w:tc>
          <w:tcPr>
            <w:tcW w:w="851" w:type="dxa"/>
            <w:tcBorders>
              <w:top w:val="single" w:sz="4" w:space="0" w:color="auto"/>
              <w:left w:val="single" w:sz="4" w:space="0" w:color="auto"/>
              <w:bottom w:val="single" w:sz="4" w:space="0" w:color="auto"/>
              <w:right w:val="single" w:sz="4" w:space="0" w:color="auto"/>
            </w:tcBorders>
          </w:tcPr>
          <w:p w14:paraId="7D3F7EC6" w14:textId="77777777" w:rsidR="00723593" w:rsidRPr="003E323C" w:rsidRDefault="00000000">
            <w:pPr>
              <w:spacing w:after="0" w:line="240" w:lineRule="auto"/>
              <w:rPr>
                <w:rFonts w:ascii="Century Gothic" w:hAnsi="Century Gothic" w:cs="Calibri"/>
                <w:color w:val="000000" w:themeColor="text1"/>
              </w:rPr>
            </w:pPr>
            <w:r w:rsidRPr="003E323C">
              <w:rPr>
                <w:rFonts w:ascii="Century Gothic" w:hAnsi="Century Gothic" w:cs="Calibri"/>
                <w:color w:val="000000" w:themeColor="text1"/>
              </w:rPr>
              <w:t>1</w:t>
            </w:r>
          </w:p>
        </w:tc>
        <w:tc>
          <w:tcPr>
            <w:tcW w:w="2518" w:type="dxa"/>
            <w:tcBorders>
              <w:top w:val="single" w:sz="4" w:space="0" w:color="auto"/>
              <w:left w:val="single" w:sz="4" w:space="0" w:color="auto"/>
              <w:bottom w:val="single" w:sz="4" w:space="0" w:color="auto"/>
              <w:right w:val="single" w:sz="4" w:space="0" w:color="auto"/>
            </w:tcBorders>
          </w:tcPr>
          <w:p w14:paraId="07EF7FB3" w14:textId="77777777" w:rsidR="00723593" w:rsidRPr="003E323C" w:rsidRDefault="00000000">
            <w:pPr>
              <w:spacing w:after="0" w:line="240" w:lineRule="auto"/>
              <w:rPr>
                <w:rFonts w:ascii="Century Gothic" w:hAnsi="Century Gothic" w:cs="Calibri"/>
                <w:color w:val="000000" w:themeColor="text1"/>
              </w:rPr>
            </w:pPr>
            <w:r w:rsidRPr="003E323C">
              <w:rPr>
                <w:rFonts w:ascii="Century Gothic" w:hAnsi="Century Gothic" w:cs="Calibri"/>
                <w:color w:val="000000" w:themeColor="text1"/>
              </w:rPr>
              <w:t>DGD 01</w:t>
            </w:r>
          </w:p>
        </w:tc>
        <w:tc>
          <w:tcPr>
            <w:tcW w:w="3969" w:type="dxa"/>
            <w:tcBorders>
              <w:top w:val="single" w:sz="4" w:space="0" w:color="auto"/>
              <w:left w:val="single" w:sz="4" w:space="0" w:color="auto"/>
              <w:bottom w:val="single" w:sz="4" w:space="0" w:color="auto"/>
              <w:right w:val="single" w:sz="4" w:space="0" w:color="auto"/>
            </w:tcBorders>
          </w:tcPr>
          <w:p w14:paraId="0A029C9E" w14:textId="77777777" w:rsidR="00723593" w:rsidRPr="003E323C" w:rsidRDefault="00000000">
            <w:pPr>
              <w:spacing w:after="0" w:line="240" w:lineRule="auto"/>
              <w:rPr>
                <w:rFonts w:ascii="Century Gothic" w:hAnsi="Century Gothic" w:cs="Calibri"/>
                <w:color w:val="000000" w:themeColor="text1"/>
              </w:rPr>
            </w:pPr>
            <w:r w:rsidRPr="003E323C">
              <w:rPr>
                <w:rFonts w:ascii="Century Gothic" w:hAnsi="Century Gothic" w:cs="Calibri"/>
                <w:color w:val="000000" w:themeColor="text1"/>
              </w:rPr>
              <w:t>N: 11</w:t>
            </w:r>
            <w:r w:rsidRPr="003E323C">
              <w:rPr>
                <w:rFonts w:ascii="Century Gothic" w:hAnsi="Century Gothic" w:cs="Calibri"/>
                <w:color w:val="000000" w:themeColor="text1"/>
                <w:vertAlign w:val="superscript"/>
              </w:rPr>
              <w:t>o</w:t>
            </w:r>
            <w:r w:rsidRPr="003E323C">
              <w:rPr>
                <w:rFonts w:ascii="Century Gothic" w:hAnsi="Century Gothic" w:cs="Calibri"/>
                <w:color w:val="000000" w:themeColor="text1"/>
              </w:rPr>
              <w:t xml:space="preserve"> 42’ 23’’    E: 010</w:t>
            </w:r>
            <w:r w:rsidRPr="003E323C">
              <w:rPr>
                <w:rFonts w:ascii="Century Gothic" w:hAnsi="Century Gothic" w:cs="Calibri"/>
                <w:color w:val="000000" w:themeColor="text1"/>
                <w:vertAlign w:val="superscript"/>
              </w:rPr>
              <w:t>o</w:t>
            </w:r>
            <w:r w:rsidRPr="003E323C">
              <w:rPr>
                <w:rFonts w:ascii="Century Gothic" w:hAnsi="Century Gothic" w:cs="Calibri"/>
                <w:color w:val="000000" w:themeColor="text1"/>
              </w:rPr>
              <w:t xml:space="preserve"> 51’ 39’’</w:t>
            </w:r>
          </w:p>
        </w:tc>
      </w:tr>
      <w:tr w:rsidR="003E323C" w:rsidRPr="003E323C" w14:paraId="6846A985" w14:textId="77777777">
        <w:tc>
          <w:tcPr>
            <w:tcW w:w="851" w:type="dxa"/>
            <w:tcBorders>
              <w:top w:val="single" w:sz="4" w:space="0" w:color="auto"/>
              <w:left w:val="single" w:sz="4" w:space="0" w:color="auto"/>
              <w:bottom w:val="single" w:sz="4" w:space="0" w:color="auto"/>
              <w:right w:val="single" w:sz="4" w:space="0" w:color="auto"/>
            </w:tcBorders>
          </w:tcPr>
          <w:p w14:paraId="0DFFBAF8" w14:textId="77777777" w:rsidR="00723593" w:rsidRPr="003E323C" w:rsidRDefault="00000000">
            <w:pPr>
              <w:spacing w:after="0" w:line="240" w:lineRule="auto"/>
              <w:rPr>
                <w:rFonts w:ascii="Century Gothic" w:hAnsi="Century Gothic" w:cs="Calibri"/>
                <w:color w:val="000000" w:themeColor="text1"/>
              </w:rPr>
            </w:pPr>
            <w:r w:rsidRPr="003E323C">
              <w:rPr>
                <w:rFonts w:ascii="Century Gothic" w:hAnsi="Century Gothic" w:cs="Calibri"/>
                <w:color w:val="000000" w:themeColor="text1"/>
              </w:rPr>
              <w:t>2</w:t>
            </w:r>
          </w:p>
        </w:tc>
        <w:tc>
          <w:tcPr>
            <w:tcW w:w="2518" w:type="dxa"/>
            <w:tcBorders>
              <w:top w:val="single" w:sz="4" w:space="0" w:color="auto"/>
              <w:left w:val="single" w:sz="4" w:space="0" w:color="auto"/>
              <w:bottom w:val="single" w:sz="4" w:space="0" w:color="auto"/>
              <w:right w:val="single" w:sz="4" w:space="0" w:color="auto"/>
            </w:tcBorders>
          </w:tcPr>
          <w:p w14:paraId="26B4703F" w14:textId="77777777" w:rsidR="00723593" w:rsidRPr="003E323C" w:rsidRDefault="00000000">
            <w:pPr>
              <w:spacing w:after="0" w:line="240" w:lineRule="auto"/>
              <w:rPr>
                <w:rFonts w:ascii="Century Gothic" w:hAnsi="Century Gothic" w:cs="Calibri"/>
                <w:color w:val="000000" w:themeColor="text1"/>
              </w:rPr>
            </w:pPr>
            <w:r w:rsidRPr="003E323C">
              <w:rPr>
                <w:rFonts w:ascii="Century Gothic" w:hAnsi="Century Gothic" w:cs="Calibri"/>
                <w:color w:val="000000" w:themeColor="text1"/>
              </w:rPr>
              <w:t>DGD 02</w:t>
            </w:r>
          </w:p>
        </w:tc>
        <w:tc>
          <w:tcPr>
            <w:tcW w:w="3969" w:type="dxa"/>
            <w:tcBorders>
              <w:top w:val="single" w:sz="4" w:space="0" w:color="auto"/>
              <w:left w:val="single" w:sz="4" w:space="0" w:color="auto"/>
              <w:bottom w:val="single" w:sz="4" w:space="0" w:color="auto"/>
              <w:right w:val="single" w:sz="4" w:space="0" w:color="auto"/>
            </w:tcBorders>
          </w:tcPr>
          <w:p w14:paraId="7342E48B" w14:textId="77777777" w:rsidR="00723593" w:rsidRPr="003E323C" w:rsidRDefault="00000000">
            <w:pPr>
              <w:spacing w:after="0" w:line="240" w:lineRule="auto"/>
              <w:rPr>
                <w:rFonts w:ascii="Century Gothic" w:hAnsi="Century Gothic" w:cs="Calibri"/>
                <w:color w:val="000000" w:themeColor="text1"/>
              </w:rPr>
            </w:pPr>
            <w:r w:rsidRPr="003E323C">
              <w:rPr>
                <w:rFonts w:ascii="Century Gothic" w:hAnsi="Century Gothic" w:cs="Calibri"/>
                <w:color w:val="000000" w:themeColor="text1"/>
              </w:rPr>
              <w:t>N: 11</w:t>
            </w:r>
            <w:r w:rsidRPr="003E323C">
              <w:rPr>
                <w:rFonts w:ascii="Century Gothic" w:hAnsi="Century Gothic" w:cs="Calibri"/>
                <w:color w:val="000000" w:themeColor="text1"/>
                <w:vertAlign w:val="superscript"/>
              </w:rPr>
              <w:t>o</w:t>
            </w:r>
            <w:r w:rsidRPr="003E323C">
              <w:rPr>
                <w:rFonts w:ascii="Century Gothic" w:hAnsi="Century Gothic" w:cs="Calibri"/>
                <w:color w:val="000000" w:themeColor="text1"/>
              </w:rPr>
              <w:t xml:space="preserve"> 42’ 25’’    E: 010</w:t>
            </w:r>
            <w:r w:rsidRPr="003E323C">
              <w:rPr>
                <w:rFonts w:ascii="Century Gothic" w:hAnsi="Century Gothic" w:cs="Calibri"/>
                <w:color w:val="000000" w:themeColor="text1"/>
                <w:vertAlign w:val="superscript"/>
              </w:rPr>
              <w:t xml:space="preserve">o </w:t>
            </w:r>
            <w:r w:rsidRPr="003E323C">
              <w:rPr>
                <w:rFonts w:ascii="Century Gothic" w:hAnsi="Century Gothic" w:cs="Calibri"/>
                <w:color w:val="000000" w:themeColor="text1"/>
              </w:rPr>
              <w:t>51’ 43’’</w:t>
            </w:r>
          </w:p>
        </w:tc>
      </w:tr>
      <w:tr w:rsidR="003E323C" w:rsidRPr="003E323C" w14:paraId="374BAF1E" w14:textId="77777777">
        <w:tc>
          <w:tcPr>
            <w:tcW w:w="851" w:type="dxa"/>
            <w:tcBorders>
              <w:top w:val="single" w:sz="4" w:space="0" w:color="auto"/>
              <w:left w:val="single" w:sz="4" w:space="0" w:color="auto"/>
              <w:bottom w:val="single" w:sz="4" w:space="0" w:color="auto"/>
              <w:right w:val="single" w:sz="4" w:space="0" w:color="auto"/>
            </w:tcBorders>
          </w:tcPr>
          <w:p w14:paraId="79E24B6C" w14:textId="77777777" w:rsidR="00723593" w:rsidRPr="003E323C" w:rsidRDefault="00000000">
            <w:pPr>
              <w:spacing w:after="0" w:line="240" w:lineRule="auto"/>
              <w:rPr>
                <w:rFonts w:ascii="Century Gothic" w:hAnsi="Century Gothic" w:cs="Calibri"/>
                <w:color w:val="000000" w:themeColor="text1"/>
              </w:rPr>
            </w:pPr>
            <w:r w:rsidRPr="003E323C">
              <w:rPr>
                <w:rFonts w:ascii="Century Gothic" w:hAnsi="Century Gothic" w:cs="Calibri"/>
                <w:color w:val="000000" w:themeColor="text1"/>
              </w:rPr>
              <w:t>3</w:t>
            </w:r>
          </w:p>
        </w:tc>
        <w:tc>
          <w:tcPr>
            <w:tcW w:w="2518" w:type="dxa"/>
            <w:tcBorders>
              <w:top w:val="single" w:sz="4" w:space="0" w:color="auto"/>
              <w:left w:val="single" w:sz="4" w:space="0" w:color="auto"/>
              <w:bottom w:val="single" w:sz="4" w:space="0" w:color="auto"/>
              <w:right w:val="single" w:sz="4" w:space="0" w:color="auto"/>
            </w:tcBorders>
          </w:tcPr>
          <w:p w14:paraId="797474F4" w14:textId="77777777" w:rsidR="00723593" w:rsidRPr="003E323C" w:rsidRDefault="00000000">
            <w:pPr>
              <w:spacing w:after="0" w:line="240" w:lineRule="auto"/>
              <w:rPr>
                <w:rFonts w:ascii="Century Gothic" w:hAnsi="Century Gothic" w:cs="Calibri"/>
                <w:color w:val="000000" w:themeColor="text1"/>
              </w:rPr>
            </w:pPr>
            <w:r w:rsidRPr="003E323C">
              <w:rPr>
                <w:rFonts w:ascii="Century Gothic" w:hAnsi="Century Gothic" w:cs="Calibri"/>
                <w:color w:val="000000" w:themeColor="text1"/>
              </w:rPr>
              <w:t>DGR 01</w:t>
            </w:r>
          </w:p>
        </w:tc>
        <w:tc>
          <w:tcPr>
            <w:tcW w:w="3969" w:type="dxa"/>
            <w:tcBorders>
              <w:top w:val="single" w:sz="4" w:space="0" w:color="auto"/>
              <w:left w:val="single" w:sz="4" w:space="0" w:color="auto"/>
              <w:bottom w:val="single" w:sz="4" w:space="0" w:color="auto"/>
              <w:right w:val="single" w:sz="4" w:space="0" w:color="auto"/>
            </w:tcBorders>
          </w:tcPr>
          <w:p w14:paraId="03B7A543" w14:textId="77777777" w:rsidR="00723593" w:rsidRPr="003E323C" w:rsidRDefault="00000000">
            <w:pPr>
              <w:spacing w:after="0" w:line="240" w:lineRule="auto"/>
              <w:rPr>
                <w:rFonts w:ascii="Century Gothic" w:hAnsi="Century Gothic" w:cs="Calibri"/>
                <w:color w:val="000000" w:themeColor="text1"/>
              </w:rPr>
            </w:pPr>
            <w:r w:rsidRPr="003E323C">
              <w:rPr>
                <w:rFonts w:ascii="Century Gothic" w:hAnsi="Century Gothic" w:cs="Calibri"/>
                <w:color w:val="000000" w:themeColor="text1"/>
              </w:rPr>
              <w:t>N: 09</w:t>
            </w:r>
            <w:r w:rsidRPr="003E323C">
              <w:rPr>
                <w:rFonts w:ascii="Century Gothic" w:hAnsi="Century Gothic" w:cs="Calibri"/>
                <w:color w:val="000000" w:themeColor="text1"/>
                <w:vertAlign w:val="superscript"/>
              </w:rPr>
              <w:t>o</w:t>
            </w:r>
            <w:r w:rsidRPr="003E323C">
              <w:rPr>
                <w:rFonts w:ascii="Century Gothic" w:hAnsi="Century Gothic" w:cs="Calibri"/>
                <w:color w:val="000000" w:themeColor="text1"/>
              </w:rPr>
              <w:t xml:space="preserve"> 57’ 58’’    E: 010</w:t>
            </w:r>
            <w:r w:rsidRPr="003E323C">
              <w:rPr>
                <w:rFonts w:ascii="Century Gothic" w:hAnsi="Century Gothic" w:cs="Calibri"/>
                <w:color w:val="000000" w:themeColor="text1"/>
                <w:vertAlign w:val="superscript"/>
              </w:rPr>
              <w:t xml:space="preserve">o </w:t>
            </w:r>
            <w:r w:rsidRPr="003E323C">
              <w:rPr>
                <w:rFonts w:ascii="Century Gothic" w:hAnsi="Century Gothic" w:cs="Calibri"/>
                <w:color w:val="000000" w:themeColor="text1"/>
              </w:rPr>
              <w:t>11’ 10’’</w:t>
            </w:r>
          </w:p>
        </w:tc>
      </w:tr>
      <w:tr w:rsidR="003E323C" w:rsidRPr="003E323C" w14:paraId="2D9A5BAD" w14:textId="77777777">
        <w:tc>
          <w:tcPr>
            <w:tcW w:w="851" w:type="dxa"/>
            <w:tcBorders>
              <w:top w:val="single" w:sz="4" w:space="0" w:color="auto"/>
              <w:left w:val="single" w:sz="4" w:space="0" w:color="auto"/>
              <w:bottom w:val="single" w:sz="4" w:space="0" w:color="auto"/>
              <w:right w:val="single" w:sz="4" w:space="0" w:color="auto"/>
            </w:tcBorders>
          </w:tcPr>
          <w:p w14:paraId="6D89D914" w14:textId="77777777" w:rsidR="00723593" w:rsidRPr="003E323C" w:rsidRDefault="00000000">
            <w:pPr>
              <w:spacing w:after="0" w:line="240" w:lineRule="auto"/>
              <w:rPr>
                <w:rFonts w:ascii="Century Gothic" w:hAnsi="Century Gothic" w:cs="Calibri"/>
                <w:color w:val="000000" w:themeColor="text1"/>
              </w:rPr>
            </w:pPr>
            <w:r w:rsidRPr="003E323C">
              <w:rPr>
                <w:rFonts w:ascii="Century Gothic" w:hAnsi="Century Gothic" w:cs="Calibri"/>
                <w:color w:val="000000" w:themeColor="text1"/>
              </w:rPr>
              <w:t>4</w:t>
            </w:r>
          </w:p>
        </w:tc>
        <w:tc>
          <w:tcPr>
            <w:tcW w:w="2518" w:type="dxa"/>
            <w:tcBorders>
              <w:top w:val="single" w:sz="4" w:space="0" w:color="auto"/>
              <w:left w:val="single" w:sz="4" w:space="0" w:color="auto"/>
              <w:bottom w:val="single" w:sz="4" w:space="0" w:color="auto"/>
              <w:right w:val="single" w:sz="4" w:space="0" w:color="auto"/>
            </w:tcBorders>
          </w:tcPr>
          <w:p w14:paraId="5C59C388" w14:textId="77777777" w:rsidR="00723593" w:rsidRPr="003E323C" w:rsidRDefault="00000000">
            <w:pPr>
              <w:spacing w:after="0" w:line="240" w:lineRule="auto"/>
              <w:rPr>
                <w:rFonts w:ascii="Century Gothic" w:hAnsi="Century Gothic" w:cs="Calibri"/>
                <w:color w:val="000000" w:themeColor="text1"/>
              </w:rPr>
            </w:pPr>
            <w:r w:rsidRPr="003E323C">
              <w:rPr>
                <w:rFonts w:ascii="Century Gothic" w:hAnsi="Century Gothic" w:cs="Calibri"/>
                <w:color w:val="000000" w:themeColor="text1"/>
              </w:rPr>
              <w:t>DGR 02</w:t>
            </w:r>
          </w:p>
        </w:tc>
        <w:tc>
          <w:tcPr>
            <w:tcW w:w="3969" w:type="dxa"/>
            <w:tcBorders>
              <w:top w:val="single" w:sz="4" w:space="0" w:color="auto"/>
              <w:left w:val="single" w:sz="4" w:space="0" w:color="auto"/>
              <w:bottom w:val="single" w:sz="4" w:space="0" w:color="auto"/>
              <w:right w:val="single" w:sz="4" w:space="0" w:color="auto"/>
            </w:tcBorders>
          </w:tcPr>
          <w:p w14:paraId="7AAF2E91" w14:textId="77777777" w:rsidR="00723593" w:rsidRPr="003E323C" w:rsidRDefault="00000000">
            <w:pPr>
              <w:spacing w:after="0" w:line="240" w:lineRule="auto"/>
              <w:rPr>
                <w:rFonts w:ascii="Century Gothic" w:hAnsi="Century Gothic" w:cs="Calibri"/>
                <w:color w:val="000000" w:themeColor="text1"/>
              </w:rPr>
            </w:pPr>
            <w:r w:rsidRPr="003E323C">
              <w:rPr>
                <w:rFonts w:ascii="Century Gothic" w:hAnsi="Century Gothic" w:cs="Calibri"/>
                <w:color w:val="000000" w:themeColor="text1"/>
              </w:rPr>
              <w:t>N: 09</w:t>
            </w:r>
            <w:r w:rsidRPr="003E323C">
              <w:rPr>
                <w:rFonts w:ascii="Century Gothic" w:hAnsi="Century Gothic" w:cs="Calibri"/>
                <w:color w:val="000000" w:themeColor="text1"/>
                <w:vertAlign w:val="superscript"/>
              </w:rPr>
              <w:t>o</w:t>
            </w:r>
            <w:r w:rsidRPr="003E323C">
              <w:rPr>
                <w:rFonts w:ascii="Century Gothic" w:hAnsi="Century Gothic" w:cs="Calibri"/>
                <w:color w:val="000000" w:themeColor="text1"/>
              </w:rPr>
              <w:t xml:space="preserve"> 57’ 54’’    E: 010</w:t>
            </w:r>
            <w:r w:rsidRPr="003E323C">
              <w:rPr>
                <w:rFonts w:ascii="Century Gothic" w:hAnsi="Century Gothic" w:cs="Calibri"/>
                <w:color w:val="000000" w:themeColor="text1"/>
                <w:vertAlign w:val="superscript"/>
              </w:rPr>
              <w:t xml:space="preserve">o </w:t>
            </w:r>
            <w:r w:rsidRPr="003E323C">
              <w:rPr>
                <w:rFonts w:ascii="Century Gothic" w:hAnsi="Century Gothic" w:cs="Calibri"/>
                <w:color w:val="000000" w:themeColor="text1"/>
              </w:rPr>
              <w:t>11’ 12’’</w:t>
            </w:r>
          </w:p>
        </w:tc>
      </w:tr>
      <w:tr w:rsidR="003E323C" w:rsidRPr="003E323C" w14:paraId="4FA6E7F6" w14:textId="77777777">
        <w:tc>
          <w:tcPr>
            <w:tcW w:w="851" w:type="dxa"/>
            <w:tcBorders>
              <w:top w:val="single" w:sz="4" w:space="0" w:color="auto"/>
              <w:left w:val="single" w:sz="4" w:space="0" w:color="auto"/>
              <w:bottom w:val="single" w:sz="4" w:space="0" w:color="auto"/>
              <w:right w:val="single" w:sz="4" w:space="0" w:color="auto"/>
            </w:tcBorders>
          </w:tcPr>
          <w:p w14:paraId="15BBBE03" w14:textId="77777777" w:rsidR="00723593" w:rsidRPr="003E323C" w:rsidRDefault="00000000">
            <w:pPr>
              <w:spacing w:after="0" w:line="240" w:lineRule="auto"/>
              <w:rPr>
                <w:rFonts w:ascii="Century Gothic" w:hAnsi="Century Gothic" w:cs="Calibri"/>
                <w:color w:val="000000" w:themeColor="text1"/>
              </w:rPr>
            </w:pPr>
            <w:r w:rsidRPr="003E323C">
              <w:rPr>
                <w:rFonts w:ascii="Century Gothic" w:hAnsi="Century Gothic" w:cs="Calibri"/>
                <w:color w:val="000000" w:themeColor="text1"/>
              </w:rPr>
              <w:t>5</w:t>
            </w:r>
          </w:p>
        </w:tc>
        <w:tc>
          <w:tcPr>
            <w:tcW w:w="2518" w:type="dxa"/>
            <w:tcBorders>
              <w:top w:val="single" w:sz="4" w:space="0" w:color="auto"/>
              <w:left w:val="single" w:sz="4" w:space="0" w:color="auto"/>
              <w:bottom w:val="single" w:sz="4" w:space="0" w:color="auto"/>
              <w:right w:val="single" w:sz="4" w:space="0" w:color="auto"/>
            </w:tcBorders>
          </w:tcPr>
          <w:p w14:paraId="5E753B7A" w14:textId="77777777" w:rsidR="00723593" w:rsidRPr="003E323C" w:rsidRDefault="00000000">
            <w:pPr>
              <w:spacing w:after="0" w:line="240" w:lineRule="auto"/>
              <w:rPr>
                <w:rFonts w:ascii="Century Gothic" w:hAnsi="Century Gothic" w:cs="Calibri"/>
                <w:color w:val="000000" w:themeColor="text1"/>
              </w:rPr>
            </w:pPr>
            <w:r w:rsidRPr="003E323C">
              <w:rPr>
                <w:rFonts w:ascii="Century Gothic" w:hAnsi="Century Gothic" w:cs="Calibri"/>
                <w:color w:val="000000" w:themeColor="text1"/>
              </w:rPr>
              <w:t>MSM 01</w:t>
            </w:r>
          </w:p>
        </w:tc>
        <w:tc>
          <w:tcPr>
            <w:tcW w:w="3969" w:type="dxa"/>
            <w:tcBorders>
              <w:top w:val="single" w:sz="4" w:space="0" w:color="auto"/>
              <w:left w:val="single" w:sz="4" w:space="0" w:color="auto"/>
              <w:bottom w:val="single" w:sz="4" w:space="0" w:color="auto"/>
              <w:right w:val="single" w:sz="4" w:space="0" w:color="auto"/>
            </w:tcBorders>
          </w:tcPr>
          <w:p w14:paraId="52778E9C" w14:textId="77777777" w:rsidR="00723593" w:rsidRPr="003E323C" w:rsidRDefault="00000000">
            <w:pPr>
              <w:spacing w:after="0" w:line="240" w:lineRule="auto"/>
              <w:rPr>
                <w:rFonts w:ascii="Century Gothic" w:hAnsi="Century Gothic" w:cs="Calibri"/>
                <w:color w:val="000000" w:themeColor="text1"/>
              </w:rPr>
            </w:pPr>
            <w:r w:rsidRPr="003E323C">
              <w:rPr>
                <w:rFonts w:ascii="Century Gothic" w:hAnsi="Century Gothic" w:cs="Calibri"/>
                <w:color w:val="000000" w:themeColor="text1"/>
              </w:rPr>
              <w:t>N: 11</w:t>
            </w:r>
            <w:r w:rsidRPr="003E323C">
              <w:rPr>
                <w:rFonts w:ascii="Century Gothic" w:hAnsi="Century Gothic" w:cs="Calibri"/>
                <w:color w:val="000000" w:themeColor="text1"/>
                <w:vertAlign w:val="superscript"/>
              </w:rPr>
              <w:t xml:space="preserve">o </w:t>
            </w:r>
            <w:r w:rsidRPr="003E323C">
              <w:rPr>
                <w:rFonts w:ascii="Century Gothic" w:hAnsi="Century Gothic" w:cs="Calibri"/>
                <w:color w:val="000000" w:themeColor="text1"/>
              </w:rPr>
              <w:t>47’ 08’’    E: 009</w:t>
            </w:r>
            <w:r w:rsidRPr="003E323C">
              <w:rPr>
                <w:rFonts w:ascii="Century Gothic" w:hAnsi="Century Gothic" w:cs="Calibri"/>
                <w:color w:val="000000" w:themeColor="text1"/>
                <w:vertAlign w:val="superscript"/>
              </w:rPr>
              <w:t>o</w:t>
            </w:r>
            <w:r w:rsidRPr="003E323C">
              <w:rPr>
                <w:rFonts w:ascii="Century Gothic" w:hAnsi="Century Gothic" w:cs="Calibri"/>
                <w:color w:val="000000" w:themeColor="text1"/>
              </w:rPr>
              <w:t>56’ 29’’</w:t>
            </w:r>
          </w:p>
        </w:tc>
      </w:tr>
      <w:tr w:rsidR="003E323C" w:rsidRPr="003E323C" w14:paraId="79F09137" w14:textId="77777777">
        <w:tc>
          <w:tcPr>
            <w:tcW w:w="851" w:type="dxa"/>
            <w:tcBorders>
              <w:top w:val="single" w:sz="4" w:space="0" w:color="auto"/>
              <w:left w:val="single" w:sz="4" w:space="0" w:color="auto"/>
              <w:bottom w:val="single" w:sz="4" w:space="0" w:color="auto"/>
              <w:right w:val="single" w:sz="4" w:space="0" w:color="auto"/>
            </w:tcBorders>
          </w:tcPr>
          <w:p w14:paraId="511DBAC8" w14:textId="77777777" w:rsidR="00723593" w:rsidRPr="003E323C" w:rsidRDefault="00000000">
            <w:pPr>
              <w:spacing w:after="0" w:line="240" w:lineRule="auto"/>
              <w:rPr>
                <w:rFonts w:ascii="Century Gothic" w:hAnsi="Century Gothic" w:cs="Calibri"/>
                <w:color w:val="000000" w:themeColor="text1"/>
              </w:rPr>
            </w:pPr>
            <w:r w:rsidRPr="003E323C">
              <w:rPr>
                <w:rFonts w:ascii="Century Gothic" w:hAnsi="Century Gothic" w:cs="Calibri"/>
                <w:color w:val="000000" w:themeColor="text1"/>
              </w:rPr>
              <w:t>6</w:t>
            </w:r>
          </w:p>
        </w:tc>
        <w:tc>
          <w:tcPr>
            <w:tcW w:w="2518" w:type="dxa"/>
            <w:tcBorders>
              <w:top w:val="single" w:sz="4" w:space="0" w:color="auto"/>
              <w:left w:val="single" w:sz="4" w:space="0" w:color="auto"/>
              <w:bottom w:val="single" w:sz="4" w:space="0" w:color="auto"/>
              <w:right w:val="single" w:sz="4" w:space="0" w:color="auto"/>
            </w:tcBorders>
          </w:tcPr>
          <w:p w14:paraId="7C937281" w14:textId="77777777" w:rsidR="00723593" w:rsidRPr="003E323C" w:rsidRDefault="00000000">
            <w:pPr>
              <w:spacing w:after="0" w:line="240" w:lineRule="auto"/>
              <w:rPr>
                <w:rFonts w:ascii="Century Gothic" w:hAnsi="Century Gothic" w:cs="Calibri"/>
                <w:color w:val="000000" w:themeColor="text1"/>
              </w:rPr>
            </w:pPr>
            <w:r w:rsidRPr="003E323C">
              <w:rPr>
                <w:rFonts w:ascii="Century Gothic" w:hAnsi="Century Gothic" w:cs="Calibri"/>
                <w:color w:val="000000" w:themeColor="text1"/>
              </w:rPr>
              <w:t>MSM 02</w:t>
            </w:r>
          </w:p>
        </w:tc>
        <w:tc>
          <w:tcPr>
            <w:tcW w:w="3969" w:type="dxa"/>
            <w:tcBorders>
              <w:top w:val="single" w:sz="4" w:space="0" w:color="auto"/>
              <w:left w:val="single" w:sz="4" w:space="0" w:color="auto"/>
              <w:bottom w:val="single" w:sz="4" w:space="0" w:color="auto"/>
              <w:right w:val="single" w:sz="4" w:space="0" w:color="auto"/>
            </w:tcBorders>
          </w:tcPr>
          <w:p w14:paraId="3F9CB5A0" w14:textId="77777777" w:rsidR="00723593" w:rsidRPr="003E323C" w:rsidRDefault="00000000">
            <w:pPr>
              <w:spacing w:after="0" w:line="240" w:lineRule="auto"/>
              <w:rPr>
                <w:rFonts w:ascii="Century Gothic" w:hAnsi="Century Gothic" w:cs="Calibri"/>
                <w:color w:val="000000" w:themeColor="text1"/>
              </w:rPr>
            </w:pPr>
            <w:r w:rsidRPr="003E323C">
              <w:rPr>
                <w:rFonts w:ascii="Century Gothic" w:hAnsi="Century Gothic" w:cs="Calibri"/>
                <w:color w:val="000000" w:themeColor="text1"/>
              </w:rPr>
              <w:t>N: 11</w:t>
            </w:r>
            <w:r w:rsidRPr="003E323C">
              <w:rPr>
                <w:rFonts w:ascii="Century Gothic" w:hAnsi="Century Gothic" w:cs="Calibri"/>
                <w:color w:val="000000" w:themeColor="text1"/>
                <w:vertAlign w:val="superscript"/>
              </w:rPr>
              <w:t xml:space="preserve">o </w:t>
            </w:r>
            <w:r w:rsidRPr="003E323C">
              <w:rPr>
                <w:rFonts w:ascii="Century Gothic" w:hAnsi="Century Gothic" w:cs="Calibri"/>
                <w:color w:val="000000" w:themeColor="text1"/>
              </w:rPr>
              <w:t>47’ 09’’    E: 009</w:t>
            </w:r>
            <w:r w:rsidRPr="003E323C">
              <w:rPr>
                <w:rFonts w:ascii="Century Gothic" w:hAnsi="Century Gothic" w:cs="Calibri"/>
                <w:color w:val="000000" w:themeColor="text1"/>
                <w:vertAlign w:val="superscript"/>
              </w:rPr>
              <w:t>o</w:t>
            </w:r>
            <w:r w:rsidRPr="003E323C">
              <w:rPr>
                <w:rFonts w:ascii="Century Gothic" w:hAnsi="Century Gothic" w:cs="Calibri"/>
                <w:color w:val="000000" w:themeColor="text1"/>
              </w:rPr>
              <w:t>56’ 28’’</w:t>
            </w:r>
          </w:p>
        </w:tc>
      </w:tr>
    </w:tbl>
    <w:p w14:paraId="1CFFDFDF" w14:textId="77777777" w:rsidR="00723593" w:rsidRPr="003E323C" w:rsidRDefault="00723593">
      <w:pPr>
        <w:spacing w:line="240" w:lineRule="auto"/>
        <w:jc w:val="both"/>
        <w:rPr>
          <w:rFonts w:ascii="Century Gothic" w:hAnsi="Century Gothic" w:cstheme="minorHAnsi"/>
          <w:color w:val="000000" w:themeColor="text1"/>
        </w:rPr>
      </w:pPr>
    </w:p>
    <w:p w14:paraId="1F3C2F47" w14:textId="77777777" w:rsidR="00723593" w:rsidRPr="003E323C" w:rsidRDefault="00723593">
      <w:pPr>
        <w:rPr>
          <w:rFonts w:ascii="Century Gothic" w:hAnsi="Century Gothic" w:cstheme="minorHAnsi"/>
          <w:color w:val="000000" w:themeColor="text1"/>
        </w:rPr>
      </w:pPr>
    </w:p>
    <w:p w14:paraId="62EE7249" w14:textId="77777777" w:rsidR="00723593" w:rsidRPr="003E323C" w:rsidRDefault="00723593">
      <w:pPr>
        <w:rPr>
          <w:rFonts w:ascii="Century Gothic" w:hAnsi="Century Gothic" w:cstheme="minorHAnsi"/>
          <w:color w:val="000000" w:themeColor="text1"/>
        </w:rPr>
      </w:pPr>
    </w:p>
    <w:p w14:paraId="70A33CE6" w14:textId="77777777" w:rsidR="00723593" w:rsidRPr="003E323C" w:rsidRDefault="00723593">
      <w:pPr>
        <w:rPr>
          <w:rFonts w:ascii="Century Gothic" w:hAnsi="Century Gothic" w:cstheme="minorHAnsi"/>
          <w:color w:val="000000" w:themeColor="text1"/>
        </w:rPr>
      </w:pPr>
    </w:p>
    <w:p w14:paraId="4164305A" w14:textId="77777777" w:rsidR="00723593" w:rsidRPr="003E323C" w:rsidRDefault="00723593">
      <w:pPr>
        <w:rPr>
          <w:rFonts w:ascii="Century Gothic" w:hAnsi="Century Gothic" w:cstheme="minorHAnsi"/>
          <w:color w:val="000000" w:themeColor="text1"/>
        </w:rPr>
      </w:pPr>
    </w:p>
    <w:p w14:paraId="3B9FBCA5" w14:textId="77777777" w:rsidR="00723593" w:rsidRPr="003E323C" w:rsidRDefault="00000000">
      <w:pPr>
        <w:rPr>
          <w:rFonts w:ascii="Century Gothic" w:hAnsi="Century Gothic" w:cstheme="minorHAnsi"/>
          <w:b/>
          <w:bCs/>
          <w:color w:val="000000" w:themeColor="text1"/>
        </w:rPr>
      </w:pPr>
      <w:r w:rsidRPr="003E323C">
        <w:rPr>
          <w:rFonts w:ascii="Century Gothic" w:hAnsi="Century Gothic" w:cstheme="minorHAnsi"/>
          <w:b/>
          <w:bCs/>
          <w:color w:val="000000" w:themeColor="text1"/>
        </w:rPr>
        <w:t>Locations for collection Soil Samples</w:t>
      </w:r>
    </w:p>
    <w:tbl>
      <w:tblPr>
        <w:tblStyle w:val="TableGrid"/>
        <w:tblpPr w:leftFromText="180" w:rightFromText="180" w:vertAnchor="text" w:horzAnchor="page" w:tblpX="2018" w:tblpY="134"/>
        <w:tblOverlap w:val="never"/>
        <w:tblW w:w="0" w:type="auto"/>
        <w:tblLayout w:type="fixed"/>
        <w:tblLook w:val="04A0" w:firstRow="1" w:lastRow="0" w:firstColumn="1" w:lastColumn="0" w:noHBand="0" w:noVBand="1"/>
      </w:tblPr>
      <w:tblGrid>
        <w:gridCol w:w="851"/>
        <w:gridCol w:w="2518"/>
        <w:gridCol w:w="3969"/>
      </w:tblGrid>
      <w:tr w:rsidR="003E323C" w:rsidRPr="003E323C" w14:paraId="195A56B6" w14:textId="77777777">
        <w:tc>
          <w:tcPr>
            <w:tcW w:w="851" w:type="dxa"/>
            <w:tcBorders>
              <w:top w:val="single" w:sz="4" w:space="0" w:color="auto"/>
              <w:left w:val="single" w:sz="4" w:space="0" w:color="auto"/>
              <w:bottom w:val="single" w:sz="4" w:space="0" w:color="auto"/>
              <w:right w:val="single" w:sz="4" w:space="0" w:color="auto"/>
            </w:tcBorders>
          </w:tcPr>
          <w:p w14:paraId="7A14D882" w14:textId="77777777" w:rsidR="00723593" w:rsidRPr="003E323C" w:rsidRDefault="00000000">
            <w:pPr>
              <w:spacing w:after="0" w:line="240" w:lineRule="auto"/>
              <w:rPr>
                <w:rFonts w:ascii="Century Gothic" w:hAnsi="Century Gothic" w:cs="Calibri"/>
                <w:color w:val="000000" w:themeColor="text1"/>
              </w:rPr>
            </w:pPr>
            <w:r w:rsidRPr="003E323C">
              <w:rPr>
                <w:rFonts w:ascii="Century Gothic" w:hAnsi="Century Gothic" w:cs="Calibri"/>
                <w:color w:val="000000" w:themeColor="text1"/>
              </w:rPr>
              <w:t>S/N</w:t>
            </w:r>
          </w:p>
        </w:tc>
        <w:tc>
          <w:tcPr>
            <w:tcW w:w="2518" w:type="dxa"/>
            <w:tcBorders>
              <w:top w:val="single" w:sz="4" w:space="0" w:color="auto"/>
              <w:left w:val="single" w:sz="4" w:space="0" w:color="auto"/>
              <w:bottom w:val="single" w:sz="4" w:space="0" w:color="auto"/>
              <w:right w:val="single" w:sz="4" w:space="0" w:color="auto"/>
            </w:tcBorders>
          </w:tcPr>
          <w:p w14:paraId="0CC2F9E0" w14:textId="77777777" w:rsidR="00723593" w:rsidRPr="003E323C" w:rsidRDefault="00000000">
            <w:pPr>
              <w:spacing w:after="0" w:line="240" w:lineRule="auto"/>
              <w:rPr>
                <w:rFonts w:ascii="Century Gothic" w:hAnsi="Century Gothic" w:cs="Calibri"/>
                <w:color w:val="000000" w:themeColor="text1"/>
              </w:rPr>
            </w:pPr>
            <w:r w:rsidRPr="003E323C">
              <w:rPr>
                <w:rFonts w:ascii="Century Gothic" w:hAnsi="Century Gothic" w:cs="Calibri"/>
                <w:color w:val="000000" w:themeColor="text1"/>
              </w:rPr>
              <w:t>SAMPLE IDENTITY</w:t>
            </w:r>
          </w:p>
        </w:tc>
        <w:tc>
          <w:tcPr>
            <w:tcW w:w="3969" w:type="dxa"/>
            <w:tcBorders>
              <w:top w:val="single" w:sz="4" w:space="0" w:color="auto"/>
              <w:left w:val="single" w:sz="4" w:space="0" w:color="auto"/>
              <w:bottom w:val="single" w:sz="4" w:space="0" w:color="auto"/>
              <w:right w:val="single" w:sz="4" w:space="0" w:color="auto"/>
            </w:tcBorders>
          </w:tcPr>
          <w:p w14:paraId="2EF8C996" w14:textId="77777777" w:rsidR="00723593" w:rsidRPr="003E323C" w:rsidRDefault="00000000">
            <w:pPr>
              <w:tabs>
                <w:tab w:val="left" w:pos="3975"/>
              </w:tabs>
              <w:spacing w:after="0" w:line="240" w:lineRule="auto"/>
              <w:rPr>
                <w:rFonts w:ascii="Century Gothic" w:hAnsi="Century Gothic" w:cs="Calibri"/>
                <w:color w:val="000000" w:themeColor="text1"/>
              </w:rPr>
            </w:pPr>
            <w:r w:rsidRPr="003E323C">
              <w:rPr>
                <w:rFonts w:ascii="Century Gothic" w:hAnsi="Century Gothic" w:cs="Calibri"/>
                <w:color w:val="000000" w:themeColor="text1"/>
              </w:rPr>
              <w:t>COORDINATE</w:t>
            </w:r>
            <w:r w:rsidRPr="003E323C">
              <w:rPr>
                <w:rFonts w:ascii="Century Gothic" w:hAnsi="Century Gothic" w:cs="Calibri"/>
                <w:color w:val="000000" w:themeColor="text1"/>
              </w:rPr>
              <w:tab/>
            </w:r>
          </w:p>
        </w:tc>
      </w:tr>
      <w:tr w:rsidR="003E323C" w:rsidRPr="003E323C" w14:paraId="122AFE2E" w14:textId="77777777">
        <w:tc>
          <w:tcPr>
            <w:tcW w:w="851" w:type="dxa"/>
            <w:tcBorders>
              <w:top w:val="single" w:sz="4" w:space="0" w:color="auto"/>
              <w:left w:val="single" w:sz="4" w:space="0" w:color="auto"/>
              <w:bottom w:val="single" w:sz="4" w:space="0" w:color="auto"/>
              <w:right w:val="single" w:sz="4" w:space="0" w:color="auto"/>
            </w:tcBorders>
          </w:tcPr>
          <w:p w14:paraId="39BD4814" w14:textId="77777777" w:rsidR="00723593" w:rsidRPr="003E323C" w:rsidRDefault="00000000">
            <w:pPr>
              <w:spacing w:after="0" w:line="240" w:lineRule="auto"/>
              <w:rPr>
                <w:rFonts w:ascii="Century Gothic" w:hAnsi="Century Gothic" w:cs="Calibri"/>
                <w:color w:val="000000" w:themeColor="text1"/>
              </w:rPr>
            </w:pPr>
            <w:r w:rsidRPr="003E323C">
              <w:rPr>
                <w:rFonts w:ascii="Century Gothic" w:hAnsi="Century Gothic" w:cs="Calibri"/>
                <w:color w:val="000000" w:themeColor="text1"/>
              </w:rPr>
              <w:t>1</w:t>
            </w:r>
          </w:p>
        </w:tc>
        <w:tc>
          <w:tcPr>
            <w:tcW w:w="2518" w:type="dxa"/>
            <w:tcBorders>
              <w:top w:val="single" w:sz="4" w:space="0" w:color="auto"/>
              <w:left w:val="single" w:sz="4" w:space="0" w:color="auto"/>
              <w:bottom w:val="single" w:sz="4" w:space="0" w:color="auto"/>
              <w:right w:val="single" w:sz="4" w:space="0" w:color="auto"/>
            </w:tcBorders>
          </w:tcPr>
          <w:p w14:paraId="2D82F771" w14:textId="77777777" w:rsidR="00723593" w:rsidRPr="003E323C" w:rsidRDefault="00000000">
            <w:pPr>
              <w:spacing w:after="0" w:line="240" w:lineRule="auto"/>
              <w:rPr>
                <w:rFonts w:ascii="Century Gothic" w:hAnsi="Century Gothic" w:cs="Calibri"/>
                <w:color w:val="000000" w:themeColor="text1"/>
              </w:rPr>
            </w:pPr>
            <w:r w:rsidRPr="003E323C">
              <w:rPr>
                <w:rFonts w:ascii="Century Gothic" w:hAnsi="Century Gothic" w:cs="Calibri"/>
                <w:color w:val="000000" w:themeColor="text1"/>
              </w:rPr>
              <w:t>DGD 01</w:t>
            </w:r>
          </w:p>
        </w:tc>
        <w:tc>
          <w:tcPr>
            <w:tcW w:w="3969" w:type="dxa"/>
            <w:tcBorders>
              <w:top w:val="single" w:sz="4" w:space="0" w:color="auto"/>
              <w:left w:val="single" w:sz="4" w:space="0" w:color="auto"/>
              <w:bottom w:val="single" w:sz="4" w:space="0" w:color="auto"/>
              <w:right w:val="single" w:sz="4" w:space="0" w:color="auto"/>
            </w:tcBorders>
          </w:tcPr>
          <w:p w14:paraId="145B6B2B" w14:textId="77777777" w:rsidR="00723593" w:rsidRPr="003E323C" w:rsidRDefault="00000000">
            <w:pPr>
              <w:spacing w:after="0" w:line="240" w:lineRule="auto"/>
              <w:rPr>
                <w:rFonts w:ascii="Century Gothic" w:hAnsi="Century Gothic" w:cs="Calibri"/>
                <w:color w:val="000000" w:themeColor="text1"/>
              </w:rPr>
            </w:pPr>
            <w:r w:rsidRPr="003E323C">
              <w:rPr>
                <w:rFonts w:ascii="Century Gothic" w:hAnsi="Century Gothic" w:cs="Calibri"/>
                <w:color w:val="000000" w:themeColor="text1"/>
              </w:rPr>
              <w:t>N: 11</w:t>
            </w:r>
            <w:r w:rsidRPr="003E323C">
              <w:rPr>
                <w:rFonts w:ascii="Century Gothic" w:hAnsi="Century Gothic" w:cs="Calibri"/>
                <w:color w:val="000000" w:themeColor="text1"/>
                <w:vertAlign w:val="superscript"/>
              </w:rPr>
              <w:t>o</w:t>
            </w:r>
            <w:r w:rsidRPr="003E323C">
              <w:rPr>
                <w:rFonts w:ascii="Century Gothic" w:hAnsi="Century Gothic" w:cs="Calibri"/>
                <w:color w:val="000000" w:themeColor="text1"/>
              </w:rPr>
              <w:t xml:space="preserve"> 42’ 21’’    E: 010</w:t>
            </w:r>
            <w:r w:rsidRPr="003E323C">
              <w:rPr>
                <w:rFonts w:ascii="Century Gothic" w:hAnsi="Century Gothic" w:cs="Calibri"/>
                <w:color w:val="000000" w:themeColor="text1"/>
                <w:vertAlign w:val="superscript"/>
              </w:rPr>
              <w:t>o</w:t>
            </w:r>
            <w:r w:rsidRPr="003E323C">
              <w:rPr>
                <w:rFonts w:ascii="Century Gothic" w:hAnsi="Century Gothic" w:cs="Calibri"/>
                <w:color w:val="000000" w:themeColor="text1"/>
              </w:rPr>
              <w:t xml:space="preserve"> 51’ 37’’</w:t>
            </w:r>
          </w:p>
        </w:tc>
      </w:tr>
      <w:tr w:rsidR="003E323C" w:rsidRPr="003E323C" w14:paraId="20163FF6" w14:textId="77777777">
        <w:tc>
          <w:tcPr>
            <w:tcW w:w="851" w:type="dxa"/>
            <w:tcBorders>
              <w:top w:val="single" w:sz="4" w:space="0" w:color="auto"/>
              <w:left w:val="single" w:sz="4" w:space="0" w:color="auto"/>
              <w:bottom w:val="single" w:sz="4" w:space="0" w:color="auto"/>
              <w:right w:val="single" w:sz="4" w:space="0" w:color="auto"/>
            </w:tcBorders>
          </w:tcPr>
          <w:p w14:paraId="1665EEF9" w14:textId="77777777" w:rsidR="00723593" w:rsidRPr="003E323C" w:rsidRDefault="00000000">
            <w:pPr>
              <w:spacing w:after="0" w:line="240" w:lineRule="auto"/>
              <w:rPr>
                <w:rFonts w:ascii="Century Gothic" w:hAnsi="Century Gothic" w:cs="Calibri"/>
                <w:color w:val="000000" w:themeColor="text1"/>
              </w:rPr>
            </w:pPr>
            <w:r w:rsidRPr="003E323C">
              <w:rPr>
                <w:rFonts w:ascii="Century Gothic" w:hAnsi="Century Gothic" w:cs="Calibri"/>
                <w:color w:val="000000" w:themeColor="text1"/>
              </w:rPr>
              <w:t>2</w:t>
            </w:r>
          </w:p>
        </w:tc>
        <w:tc>
          <w:tcPr>
            <w:tcW w:w="2518" w:type="dxa"/>
            <w:tcBorders>
              <w:top w:val="single" w:sz="4" w:space="0" w:color="auto"/>
              <w:left w:val="single" w:sz="4" w:space="0" w:color="auto"/>
              <w:bottom w:val="single" w:sz="4" w:space="0" w:color="auto"/>
              <w:right w:val="single" w:sz="4" w:space="0" w:color="auto"/>
            </w:tcBorders>
          </w:tcPr>
          <w:p w14:paraId="5F8D8C24" w14:textId="77777777" w:rsidR="00723593" w:rsidRPr="003E323C" w:rsidRDefault="00000000">
            <w:pPr>
              <w:spacing w:after="0" w:line="240" w:lineRule="auto"/>
              <w:rPr>
                <w:rFonts w:ascii="Century Gothic" w:hAnsi="Century Gothic" w:cs="Calibri"/>
                <w:color w:val="000000" w:themeColor="text1"/>
              </w:rPr>
            </w:pPr>
            <w:r w:rsidRPr="003E323C">
              <w:rPr>
                <w:rFonts w:ascii="Century Gothic" w:hAnsi="Century Gothic" w:cs="Calibri"/>
                <w:color w:val="000000" w:themeColor="text1"/>
              </w:rPr>
              <w:t>DGD 02</w:t>
            </w:r>
          </w:p>
        </w:tc>
        <w:tc>
          <w:tcPr>
            <w:tcW w:w="3969" w:type="dxa"/>
            <w:tcBorders>
              <w:top w:val="single" w:sz="4" w:space="0" w:color="auto"/>
              <w:left w:val="single" w:sz="4" w:space="0" w:color="auto"/>
              <w:bottom w:val="single" w:sz="4" w:space="0" w:color="auto"/>
              <w:right w:val="single" w:sz="4" w:space="0" w:color="auto"/>
            </w:tcBorders>
          </w:tcPr>
          <w:p w14:paraId="54461812" w14:textId="77777777" w:rsidR="00723593" w:rsidRPr="003E323C" w:rsidRDefault="00000000">
            <w:pPr>
              <w:spacing w:after="0" w:line="240" w:lineRule="auto"/>
              <w:rPr>
                <w:rFonts w:ascii="Century Gothic" w:hAnsi="Century Gothic" w:cs="Calibri"/>
                <w:color w:val="000000" w:themeColor="text1"/>
              </w:rPr>
            </w:pPr>
            <w:r w:rsidRPr="003E323C">
              <w:rPr>
                <w:rFonts w:ascii="Century Gothic" w:hAnsi="Century Gothic" w:cs="Calibri"/>
                <w:color w:val="000000" w:themeColor="text1"/>
              </w:rPr>
              <w:t>N: 11</w:t>
            </w:r>
            <w:r w:rsidRPr="003E323C">
              <w:rPr>
                <w:rFonts w:ascii="Century Gothic" w:hAnsi="Century Gothic" w:cs="Calibri"/>
                <w:color w:val="000000" w:themeColor="text1"/>
                <w:vertAlign w:val="superscript"/>
              </w:rPr>
              <w:t>o</w:t>
            </w:r>
            <w:r w:rsidRPr="003E323C">
              <w:rPr>
                <w:rFonts w:ascii="Century Gothic" w:hAnsi="Century Gothic" w:cs="Calibri"/>
                <w:color w:val="000000" w:themeColor="text1"/>
              </w:rPr>
              <w:t xml:space="preserve"> 42’ 24’’    E: 010</w:t>
            </w:r>
            <w:r w:rsidRPr="003E323C">
              <w:rPr>
                <w:rFonts w:ascii="Century Gothic" w:hAnsi="Century Gothic" w:cs="Calibri"/>
                <w:color w:val="000000" w:themeColor="text1"/>
                <w:vertAlign w:val="superscript"/>
              </w:rPr>
              <w:t xml:space="preserve">o </w:t>
            </w:r>
            <w:r w:rsidRPr="003E323C">
              <w:rPr>
                <w:rFonts w:ascii="Century Gothic" w:hAnsi="Century Gothic" w:cs="Calibri"/>
                <w:color w:val="000000" w:themeColor="text1"/>
              </w:rPr>
              <w:t>51’ 34’’</w:t>
            </w:r>
          </w:p>
        </w:tc>
      </w:tr>
      <w:tr w:rsidR="003E323C" w:rsidRPr="003E323C" w14:paraId="15938632" w14:textId="77777777">
        <w:tc>
          <w:tcPr>
            <w:tcW w:w="851" w:type="dxa"/>
            <w:tcBorders>
              <w:top w:val="single" w:sz="4" w:space="0" w:color="auto"/>
              <w:left w:val="single" w:sz="4" w:space="0" w:color="auto"/>
              <w:bottom w:val="single" w:sz="4" w:space="0" w:color="auto"/>
              <w:right w:val="single" w:sz="4" w:space="0" w:color="auto"/>
            </w:tcBorders>
          </w:tcPr>
          <w:p w14:paraId="10A0768B" w14:textId="77777777" w:rsidR="00723593" w:rsidRPr="003E323C" w:rsidRDefault="00000000">
            <w:pPr>
              <w:spacing w:after="0" w:line="240" w:lineRule="auto"/>
              <w:rPr>
                <w:rFonts w:ascii="Century Gothic" w:hAnsi="Century Gothic" w:cs="Calibri"/>
                <w:color w:val="000000" w:themeColor="text1"/>
              </w:rPr>
            </w:pPr>
            <w:r w:rsidRPr="003E323C">
              <w:rPr>
                <w:rFonts w:ascii="Century Gothic" w:hAnsi="Century Gothic" w:cs="Calibri"/>
                <w:color w:val="000000" w:themeColor="text1"/>
              </w:rPr>
              <w:t>3</w:t>
            </w:r>
          </w:p>
        </w:tc>
        <w:tc>
          <w:tcPr>
            <w:tcW w:w="2518" w:type="dxa"/>
            <w:tcBorders>
              <w:top w:val="single" w:sz="4" w:space="0" w:color="auto"/>
              <w:left w:val="single" w:sz="4" w:space="0" w:color="auto"/>
              <w:bottom w:val="single" w:sz="4" w:space="0" w:color="auto"/>
              <w:right w:val="single" w:sz="4" w:space="0" w:color="auto"/>
            </w:tcBorders>
          </w:tcPr>
          <w:p w14:paraId="76F0727B" w14:textId="77777777" w:rsidR="00723593" w:rsidRPr="003E323C" w:rsidRDefault="00000000">
            <w:pPr>
              <w:spacing w:after="0" w:line="240" w:lineRule="auto"/>
              <w:rPr>
                <w:rFonts w:ascii="Century Gothic" w:hAnsi="Century Gothic" w:cs="Calibri"/>
                <w:color w:val="000000" w:themeColor="text1"/>
              </w:rPr>
            </w:pPr>
            <w:r w:rsidRPr="003E323C">
              <w:rPr>
                <w:rFonts w:ascii="Century Gothic" w:hAnsi="Century Gothic" w:cs="Calibri"/>
                <w:color w:val="000000" w:themeColor="text1"/>
              </w:rPr>
              <w:t>DGD 03</w:t>
            </w:r>
          </w:p>
        </w:tc>
        <w:tc>
          <w:tcPr>
            <w:tcW w:w="3969" w:type="dxa"/>
            <w:tcBorders>
              <w:top w:val="single" w:sz="4" w:space="0" w:color="auto"/>
              <w:left w:val="single" w:sz="4" w:space="0" w:color="auto"/>
              <w:bottom w:val="single" w:sz="4" w:space="0" w:color="auto"/>
              <w:right w:val="single" w:sz="4" w:space="0" w:color="auto"/>
            </w:tcBorders>
          </w:tcPr>
          <w:p w14:paraId="0164DD89" w14:textId="77777777" w:rsidR="00723593" w:rsidRPr="003E323C" w:rsidRDefault="00000000">
            <w:pPr>
              <w:spacing w:after="0" w:line="240" w:lineRule="auto"/>
              <w:rPr>
                <w:rFonts w:ascii="Century Gothic" w:hAnsi="Century Gothic" w:cs="Calibri"/>
                <w:color w:val="000000" w:themeColor="text1"/>
              </w:rPr>
            </w:pPr>
            <w:r w:rsidRPr="003E323C">
              <w:rPr>
                <w:rFonts w:ascii="Century Gothic" w:hAnsi="Century Gothic" w:cs="Calibri"/>
                <w:color w:val="000000" w:themeColor="text1"/>
              </w:rPr>
              <w:t>N: 11</w:t>
            </w:r>
            <w:r w:rsidRPr="003E323C">
              <w:rPr>
                <w:rFonts w:ascii="Century Gothic" w:hAnsi="Century Gothic" w:cs="Calibri"/>
                <w:color w:val="000000" w:themeColor="text1"/>
                <w:vertAlign w:val="superscript"/>
              </w:rPr>
              <w:t>o</w:t>
            </w:r>
            <w:r w:rsidRPr="003E323C">
              <w:rPr>
                <w:rFonts w:ascii="Century Gothic" w:hAnsi="Century Gothic" w:cs="Calibri"/>
                <w:color w:val="000000" w:themeColor="text1"/>
              </w:rPr>
              <w:t xml:space="preserve"> 42’ 22’’    E: 010</w:t>
            </w:r>
            <w:r w:rsidRPr="003E323C">
              <w:rPr>
                <w:rFonts w:ascii="Century Gothic" w:hAnsi="Century Gothic" w:cs="Calibri"/>
                <w:color w:val="000000" w:themeColor="text1"/>
                <w:vertAlign w:val="superscript"/>
              </w:rPr>
              <w:t xml:space="preserve">o </w:t>
            </w:r>
            <w:r w:rsidRPr="003E323C">
              <w:rPr>
                <w:rFonts w:ascii="Century Gothic" w:hAnsi="Century Gothic" w:cs="Calibri"/>
                <w:color w:val="000000" w:themeColor="text1"/>
              </w:rPr>
              <w:t>51’ 35’’</w:t>
            </w:r>
          </w:p>
        </w:tc>
      </w:tr>
      <w:tr w:rsidR="003E323C" w:rsidRPr="003E323C" w14:paraId="72E86CE0" w14:textId="77777777">
        <w:tc>
          <w:tcPr>
            <w:tcW w:w="851" w:type="dxa"/>
            <w:tcBorders>
              <w:top w:val="single" w:sz="4" w:space="0" w:color="auto"/>
              <w:left w:val="single" w:sz="4" w:space="0" w:color="auto"/>
              <w:bottom w:val="single" w:sz="4" w:space="0" w:color="auto"/>
              <w:right w:val="single" w:sz="4" w:space="0" w:color="auto"/>
            </w:tcBorders>
          </w:tcPr>
          <w:p w14:paraId="578FF332" w14:textId="77777777" w:rsidR="00723593" w:rsidRPr="003E323C" w:rsidRDefault="00000000">
            <w:pPr>
              <w:spacing w:after="0" w:line="240" w:lineRule="auto"/>
              <w:rPr>
                <w:rFonts w:ascii="Century Gothic" w:hAnsi="Century Gothic" w:cs="Calibri"/>
                <w:color w:val="000000" w:themeColor="text1"/>
              </w:rPr>
            </w:pPr>
            <w:r w:rsidRPr="003E323C">
              <w:rPr>
                <w:rFonts w:ascii="Century Gothic" w:hAnsi="Century Gothic" w:cs="Calibri"/>
                <w:color w:val="000000" w:themeColor="text1"/>
              </w:rPr>
              <w:t>4</w:t>
            </w:r>
          </w:p>
        </w:tc>
        <w:tc>
          <w:tcPr>
            <w:tcW w:w="2518" w:type="dxa"/>
            <w:tcBorders>
              <w:top w:val="single" w:sz="4" w:space="0" w:color="auto"/>
              <w:left w:val="single" w:sz="4" w:space="0" w:color="auto"/>
              <w:bottom w:val="single" w:sz="4" w:space="0" w:color="auto"/>
              <w:right w:val="single" w:sz="4" w:space="0" w:color="auto"/>
            </w:tcBorders>
          </w:tcPr>
          <w:p w14:paraId="4871B1FF" w14:textId="77777777" w:rsidR="00723593" w:rsidRPr="003E323C" w:rsidRDefault="00000000">
            <w:pPr>
              <w:spacing w:after="0" w:line="240" w:lineRule="auto"/>
              <w:rPr>
                <w:rFonts w:ascii="Century Gothic" w:hAnsi="Century Gothic" w:cs="Calibri"/>
                <w:color w:val="000000" w:themeColor="text1"/>
              </w:rPr>
            </w:pPr>
            <w:r w:rsidRPr="003E323C">
              <w:rPr>
                <w:rFonts w:ascii="Century Gothic" w:hAnsi="Century Gothic" w:cs="Calibri"/>
                <w:color w:val="000000" w:themeColor="text1"/>
              </w:rPr>
              <w:t>DGR 01</w:t>
            </w:r>
          </w:p>
        </w:tc>
        <w:tc>
          <w:tcPr>
            <w:tcW w:w="3969" w:type="dxa"/>
            <w:tcBorders>
              <w:top w:val="single" w:sz="4" w:space="0" w:color="auto"/>
              <w:left w:val="single" w:sz="4" w:space="0" w:color="auto"/>
              <w:bottom w:val="single" w:sz="4" w:space="0" w:color="auto"/>
              <w:right w:val="single" w:sz="4" w:space="0" w:color="auto"/>
            </w:tcBorders>
          </w:tcPr>
          <w:p w14:paraId="4CC66A4A" w14:textId="77777777" w:rsidR="00723593" w:rsidRPr="003E323C" w:rsidRDefault="00000000">
            <w:pPr>
              <w:spacing w:after="0" w:line="240" w:lineRule="auto"/>
              <w:rPr>
                <w:rFonts w:ascii="Century Gothic" w:hAnsi="Century Gothic" w:cs="Calibri"/>
                <w:color w:val="000000" w:themeColor="text1"/>
              </w:rPr>
            </w:pPr>
            <w:r w:rsidRPr="003E323C">
              <w:rPr>
                <w:rFonts w:ascii="Century Gothic" w:hAnsi="Century Gothic" w:cs="Calibri"/>
                <w:color w:val="000000" w:themeColor="text1"/>
              </w:rPr>
              <w:t>N: 09</w:t>
            </w:r>
            <w:r w:rsidRPr="003E323C">
              <w:rPr>
                <w:rFonts w:ascii="Century Gothic" w:hAnsi="Century Gothic" w:cs="Calibri"/>
                <w:color w:val="000000" w:themeColor="text1"/>
                <w:vertAlign w:val="superscript"/>
              </w:rPr>
              <w:t>o</w:t>
            </w:r>
            <w:r w:rsidRPr="003E323C">
              <w:rPr>
                <w:rFonts w:ascii="Century Gothic" w:hAnsi="Century Gothic" w:cs="Calibri"/>
                <w:color w:val="000000" w:themeColor="text1"/>
              </w:rPr>
              <w:t xml:space="preserve"> 57’ 22.7’’ E: 010</w:t>
            </w:r>
            <w:r w:rsidRPr="003E323C">
              <w:rPr>
                <w:rFonts w:ascii="Century Gothic" w:hAnsi="Century Gothic" w:cs="Calibri"/>
                <w:color w:val="000000" w:themeColor="text1"/>
                <w:vertAlign w:val="superscript"/>
              </w:rPr>
              <w:t xml:space="preserve">o </w:t>
            </w:r>
            <w:r w:rsidRPr="003E323C">
              <w:rPr>
                <w:rFonts w:ascii="Century Gothic" w:hAnsi="Century Gothic" w:cs="Calibri"/>
                <w:color w:val="000000" w:themeColor="text1"/>
              </w:rPr>
              <w:t>11’ 06’’</w:t>
            </w:r>
          </w:p>
        </w:tc>
      </w:tr>
      <w:tr w:rsidR="003E323C" w:rsidRPr="003E323C" w14:paraId="7CE0C7F3" w14:textId="77777777">
        <w:tc>
          <w:tcPr>
            <w:tcW w:w="851" w:type="dxa"/>
            <w:tcBorders>
              <w:top w:val="single" w:sz="4" w:space="0" w:color="auto"/>
              <w:left w:val="single" w:sz="4" w:space="0" w:color="auto"/>
              <w:bottom w:val="single" w:sz="4" w:space="0" w:color="auto"/>
              <w:right w:val="single" w:sz="4" w:space="0" w:color="auto"/>
            </w:tcBorders>
          </w:tcPr>
          <w:p w14:paraId="59A5BEF7" w14:textId="77777777" w:rsidR="00723593" w:rsidRPr="003E323C" w:rsidRDefault="00000000">
            <w:pPr>
              <w:spacing w:after="0" w:line="240" w:lineRule="auto"/>
              <w:rPr>
                <w:rFonts w:ascii="Century Gothic" w:hAnsi="Century Gothic" w:cs="Calibri"/>
                <w:color w:val="000000" w:themeColor="text1"/>
              </w:rPr>
            </w:pPr>
            <w:r w:rsidRPr="003E323C">
              <w:rPr>
                <w:rFonts w:ascii="Century Gothic" w:hAnsi="Century Gothic" w:cs="Calibri"/>
                <w:color w:val="000000" w:themeColor="text1"/>
              </w:rPr>
              <w:t>5</w:t>
            </w:r>
          </w:p>
        </w:tc>
        <w:tc>
          <w:tcPr>
            <w:tcW w:w="2518" w:type="dxa"/>
            <w:tcBorders>
              <w:top w:val="single" w:sz="4" w:space="0" w:color="auto"/>
              <w:left w:val="single" w:sz="4" w:space="0" w:color="auto"/>
              <w:bottom w:val="single" w:sz="4" w:space="0" w:color="auto"/>
              <w:right w:val="single" w:sz="4" w:space="0" w:color="auto"/>
            </w:tcBorders>
          </w:tcPr>
          <w:p w14:paraId="469BF1A8" w14:textId="77777777" w:rsidR="00723593" w:rsidRPr="003E323C" w:rsidRDefault="00000000">
            <w:pPr>
              <w:spacing w:after="0" w:line="240" w:lineRule="auto"/>
              <w:rPr>
                <w:rFonts w:ascii="Century Gothic" w:hAnsi="Century Gothic" w:cs="Calibri"/>
                <w:color w:val="000000" w:themeColor="text1"/>
              </w:rPr>
            </w:pPr>
            <w:r w:rsidRPr="003E323C">
              <w:rPr>
                <w:rFonts w:ascii="Century Gothic" w:hAnsi="Century Gothic" w:cs="Calibri"/>
                <w:color w:val="000000" w:themeColor="text1"/>
              </w:rPr>
              <w:t>DGR 02</w:t>
            </w:r>
          </w:p>
        </w:tc>
        <w:tc>
          <w:tcPr>
            <w:tcW w:w="3969" w:type="dxa"/>
            <w:tcBorders>
              <w:top w:val="single" w:sz="4" w:space="0" w:color="auto"/>
              <w:left w:val="single" w:sz="4" w:space="0" w:color="auto"/>
              <w:bottom w:val="single" w:sz="4" w:space="0" w:color="auto"/>
              <w:right w:val="single" w:sz="4" w:space="0" w:color="auto"/>
            </w:tcBorders>
          </w:tcPr>
          <w:p w14:paraId="67929165" w14:textId="77777777" w:rsidR="00723593" w:rsidRPr="003E323C" w:rsidRDefault="00000000">
            <w:pPr>
              <w:spacing w:after="0" w:line="240" w:lineRule="auto"/>
              <w:rPr>
                <w:rFonts w:ascii="Century Gothic" w:hAnsi="Century Gothic" w:cs="Calibri"/>
                <w:color w:val="000000" w:themeColor="text1"/>
              </w:rPr>
            </w:pPr>
            <w:r w:rsidRPr="003E323C">
              <w:rPr>
                <w:rFonts w:ascii="Century Gothic" w:hAnsi="Century Gothic" w:cs="Calibri"/>
                <w:color w:val="000000" w:themeColor="text1"/>
              </w:rPr>
              <w:t>N: 09</w:t>
            </w:r>
            <w:r w:rsidRPr="003E323C">
              <w:rPr>
                <w:rFonts w:ascii="Century Gothic" w:hAnsi="Century Gothic" w:cs="Calibri"/>
                <w:color w:val="000000" w:themeColor="text1"/>
                <w:vertAlign w:val="superscript"/>
              </w:rPr>
              <w:t>o</w:t>
            </w:r>
            <w:r w:rsidRPr="003E323C">
              <w:rPr>
                <w:rFonts w:ascii="Century Gothic" w:hAnsi="Century Gothic" w:cs="Calibri"/>
                <w:color w:val="000000" w:themeColor="text1"/>
              </w:rPr>
              <w:t xml:space="preserve"> 57’ 50’’    E: 010</w:t>
            </w:r>
            <w:r w:rsidRPr="003E323C">
              <w:rPr>
                <w:rFonts w:ascii="Century Gothic" w:hAnsi="Century Gothic" w:cs="Calibri"/>
                <w:color w:val="000000" w:themeColor="text1"/>
                <w:vertAlign w:val="superscript"/>
              </w:rPr>
              <w:t xml:space="preserve">o </w:t>
            </w:r>
            <w:r w:rsidRPr="003E323C">
              <w:rPr>
                <w:rFonts w:ascii="Century Gothic" w:hAnsi="Century Gothic" w:cs="Calibri"/>
                <w:color w:val="000000" w:themeColor="text1"/>
              </w:rPr>
              <w:t>11’ 05’’</w:t>
            </w:r>
          </w:p>
        </w:tc>
      </w:tr>
      <w:tr w:rsidR="003E323C" w:rsidRPr="003E323C" w14:paraId="3009FE8B" w14:textId="77777777">
        <w:tc>
          <w:tcPr>
            <w:tcW w:w="851" w:type="dxa"/>
            <w:tcBorders>
              <w:top w:val="single" w:sz="4" w:space="0" w:color="auto"/>
              <w:left w:val="single" w:sz="4" w:space="0" w:color="auto"/>
              <w:bottom w:val="single" w:sz="4" w:space="0" w:color="auto"/>
              <w:right w:val="single" w:sz="4" w:space="0" w:color="auto"/>
            </w:tcBorders>
          </w:tcPr>
          <w:p w14:paraId="5663A392" w14:textId="77777777" w:rsidR="00723593" w:rsidRPr="003E323C" w:rsidRDefault="00000000">
            <w:pPr>
              <w:spacing w:after="0" w:line="240" w:lineRule="auto"/>
              <w:rPr>
                <w:rFonts w:ascii="Century Gothic" w:hAnsi="Century Gothic" w:cs="Calibri"/>
                <w:color w:val="000000" w:themeColor="text1"/>
              </w:rPr>
            </w:pPr>
            <w:r w:rsidRPr="003E323C">
              <w:rPr>
                <w:rFonts w:ascii="Century Gothic" w:hAnsi="Century Gothic" w:cs="Calibri"/>
                <w:color w:val="000000" w:themeColor="text1"/>
              </w:rPr>
              <w:t>6</w:t>
            </w:r>
          </w:p>
        </w:tc>
        <w:tc>
          <w:tcPr>
            <w:tcW w:w="2518" w:type="dxa"/>
            <w:tcBorders>
              <w:top w:val="single" w:sz="4" w:space="0" w:color="auto"/>
              <w:left w:val="single" w:sz="4" w:space="0" w:color="auto"/>
              <w:bottom w:val="single" w:sz="4" w:space="0" w:color="auto"/>
              <w:right w:val="single" w:sz="4" w:space="0" w:color="auto"/>
            </w:tcBorders>
          </w:tcPr>
          <w:p w14:paraId="47870044" w14:textId="77777777" w:rsidR="00723593" w:rsidRPr="003E323C" w:rsidRDefault="00000000">
            <w:pPr>
              <w:spacing w:after="0" w:line="240" w:lineRule="auto"/>
              <w:rPr>
                <w:rFonts w:ascii="Century Gothic" w:hAnsi="Century Gothic" w:cs="Calibri"/>
                <w:color w:val="000000" w:themeColor="text1"/>
              </w:rPr>
            </w:pPr>
            <w:r w:rsidRPr="003E323C">
              <w:rPr>
                <w:rFonts w:ascii="Century Gothic" w:hAnsi="Century Gothic" w:cs="Calibri"/>
                <w:color w:val="000000" w:themeColor="text1"/>
              </w:rPr>
              <w:t>MSM 01</w:t>
            </w:r>
          </w:p>
        </w:tc>
        <w:tc>
          <w:tcPr>
            <w:tcW w:w="3969" w:type="dxa"/>
            <w:tcBorders>
              <w:top w:val="single" w:sz="4" w:space="0" w:color="auto"/>
              <w:left w:val="single" w:sz="4" w:space="0" w:color="auto"/>
              <w:bottom w:val="single" w:sz="4" w:space="0" w:color="auto"/>
              <w:right w:val="single" w:sz="4" w:space="0" w:color="auto"/>
            </w:tcBorders>
          </w:tcPr>
          <w:p w14:paraId="2121FD95" w14:textId="77777777" w:rsidR="00723593" w:rsidRPr="003E323C" w:rsidRDefault="00000000">
            <w:pPr>
              <w:spacing w:after="0" w:line="240" w:lineRule="auto"/>
              <w:rPr>
                <w:rFonts w:ascii="Century Gothic" w:hAnsi="Century Gothic" w:cs="Calibri"/>
                <w:color w:val="000000" w:themeColor="text1"/>
              </w:rPr>
            </w:pPr>
            <w:r w:rsidRPr="003E323C">
              <w:rPr>
                <w:rFonts w:ascii="Century Gothic" w:hAnsi="Century Gothic" w:cs="Calibri"/>
                <w:color w:val="000000" w:themeColor="text1"/>
              </w:rPr>
              <w:t>N: 11</w:t>
            </w:r>
            <w:r w:rsidRPr="003E323C">
              <w:rPr>
                <w:rFonts w:ascii="Century Gothic" w:hAnsi="Century Gothic" w:cs="Calibri"/>
                <w:color w:val="000000" w:themeColor="text1"/>
                <w:vertAlign w:val="superscript"/>
              </w:rPr>
              <w:t xml:space="preserve">o </w:t>
            </w:r>
            <w:r w:rsidRPr="003E323C">
              <w:rPr>
                <w:rFonts w:ascii="Century Gothic" w:hAnsi="Century Gothic" w:cs="Calibri"/>
                <w:color w:val="000000" w:themeColor="text1"/>
              </w:rPr>
              <w:t>47’ 07’’    E: 009</w:t>
            </w:r>
            <w:r w:rsidRPr="003E323C">
              <w:rPr>
                <w:rFonts w:ascii="Century Gothic" w:hAnsi="Century Gothic" w:cs="Calibri"/>
                <w:color w:val="000000" w:themeColor="text1"/>
                <w:vertAlign w:val="superscript"/>
              </w:rPr>
              <w:t>o</w:t>
            </w:r>
            <w:r w:rsidRPr="003E323C">
              <w:rPr>
                <w:rFonts w:ascii="Century Gothic" w:hAnsi="Century Gothic" w:cs="Calibri"/>
                <w:color w:val="000000" w:themeColor="text1"/>
              </w:rPr>
              <w:t>56’ 24’’</w:t>
            </w:r>
          </w:p>
        </w:tc>
      </w:tr>
      <w:tr w:rsidR="003E323C" w:rsidRPr="003E323C" w14:paraId="11FC94E1" w14:textId="77777777">
        <w:tc>
          <w:tcPr>
            <w:tcW w:w="851" w:type="dxa"/>
            <w:tcBorders>
              <w:top w:val="single" w:sz="4" w:space="0" w:color="auto"/>
              <w:left w:val="single" w:sz="4" w:space="0" w:color="auto"/>
              <w:bottom w:val="single" w:sz="4" w:space="0" w:color="auto"/>
              <w:right w:val="single" w:sz="4" w:space="0" w:color="auto"/>
            </w:tcBorders>
          </w:tcPr>
          <w:p w14:paraId="0A76E3EE" w14:textId="77777777" w:rsidR="00723593" w:rsidRPr="003E323C" w:rsidRDefault="00000000">
            <w:pPr>
              <w:spacing w:after="0" w:line="240" w:lineRule="auto"/>
              <w:rPr>
                <w:rFonts w:ascii="Century Gothic" w:hAnsi="Century Gothic" w:cs="Calibri"/>
                <w:color w:val="000000" w:themeColor="text1"/>
              </w:rPr>
            </w:pPr>
            <w:r w:rsidRPr="003E323C">
              <w:rPr>
                <w:rFonts w:ascii="Century Gothic" w:hAnsi="Century Gothic" w:cs="Calibri"/>
                <w:color w:val="000000" w:themeColor="text1"/>
              </w:rPr>
              <w:t>7</w:t>
            </w:r>
          </w:p>
        </w:tc>
        <w:tc>
          <w:tcPr>
            <w:tcW w:w="2518" w:type="dxa"/>
            <w:tcBorders>
              <w:top w:val="single" w:sz="4" w:space="0" w:color="auto"/>
              <w:left w:val="single" w:sz="4" w:space="0" w:color="auto"/>
              <w:bottom w:val="single" w:sz="4" w:space="0" w:color="auto"/>
              <w:right w:val="single" w:sz="4" w:space="0" w:color="auto"/>
            </w:tcBorders>
          </w:tcPr>
          <w:p w14:paraId="0E12D53D" w14:textId="77777777" w:rsidR="00723593" w:rsidRPr="003E323C" w:rsidRDefault="00000000">
            <w:pPr>
              <w:spacing w:after="0" w:line="240" w:lineRule="auto"/>
              <w:rPr>
                <w:rFonts w:ascii="Century Gothic" w:hAnsi="Century Gothic" w:cs="Calibri"/>
                <w:color w:val="000000" w:themeColor="text1"/>
              </w:rPr>
            </w:pPr>
            <w:r w:rsidRPr="003E323C">
              <w:rPr>
                <w:rFonts w:ascii="Century Gothic" w:hAnsi="Century Gothic" w:cs="Calibri"/>
                <w:color w:val="000000" w:themeColor="text1"/>
              </w:rPr>
              <w:t>MSM 02</w:t>
            </w:r>
          </w:p>
        </w:tc>
        <w:tc>
          <w:tcPr>
            <w:tcW w:w="3969" w:type="dxa"/>
            <w:tcBorders>
              <w:top w:val="single" w:sz="4" w:space="0" w:color="auto"/>
              <w:left w:val="single" w:sz="4" w:space="0" w:color="auto"/>
              <w:bottom w:val="single" w:sz="4" w:space="0" w:color="auto"/>
              <w:right w:val="single" w:sz="4" w:space="0" w:color="auto"/>
            </w:tcBorders>
          </w:tcPr>
          <w:p w14:paraId="038B4C59" w14:textId="77777777" w:rsidR="00723593" w:rsidRPr="003E323C" w:rsidRDefault="00000000">
            <w:pPr>
              <w:spacing w:after="0" w:line="240" w:lineRule="auto"/>
              <w:rPr>
                <w:rFonts w:ascii="Century Gothic" w:hAnsi="Century Gothic" w:cs="Calibri"/>
                <w:color w:val="000000" w:themeColor="text1"/>
              </w:rPr>
            </w:pPr>
            <w:r w:rsidRPr="003E323C">
              <w:rPr>
                <w:rFonts w:ascii="Century Gothic" w:hAnsi="Century Gothic" w:cs="Calibri"/>
                <w:color w:val="000000" w:themeColor="text1"/>
              </w:rPr>
              <w:t>N: 11</w:t>
            </w:r>
            <w:r w:rsidRPr="003E323C">
              <w:rPr>
                <w:rFonts w:ascii="Century Gothic" w:hAnsi="Century Gothic" w:cs="Calibri"/>
                <w:color w:val="000000" w:themeColor="text1"/>
                <w:vertAlign w:val="superscript"/>
              </w:rPr>
              <w:t xml:space="preserve">o </w:t>
            </w:r>
            <w:r w:rsidRPr="003E323C">
              <w:rPr>
                <w:rFonts w:ascii="Century Gothic" w:hAnsi="Century Gothic" w:cs="Calibri"/>
                <w:color w:val="000000" w:themeColor="text1"/>
              </w:rPr>
              <w:t>47’ 07’’    E: 009</w:t>
            </w:r>
            <w:r w:rsidRPr="003E323C">
              <w:rPr>
                <w:rFonts w:ascii="Century Gothic" w:hAnsi="Century Gothic" w:cs="Calibri"/>
                <w:color w:val="000000" w:themeColor="text1"/>
                <w:vertAlign w:val="superscript"/>
              </w:rPr>
              <w:t>o</w:t>
            </w:r>
            <w:r w:rsidRPr="003E323C">
              <w:rPr>
                <w:rFonts w:ascii="Century Gothic" w:hAnsi="Century Gothic" w:cs="Calibri"/>
                <w:color w:val="000000" w:themeColor="text1"/>
              </w:rPr>
              <w:t>56’ 37’’</w:t>
            </w:r>
          </w:p>
        </w:tc>
      </w:tr>
    </w:tbl>
    <w:p w14:paraId="21E8251A" w14:textId="77777777" w:rsidR="00723593" w:rsidRPr="003E323C" w:rsidRDefault="00723593">
      <w:pPr>
        <w:rPr>
          <w:rFonts w:ascii="Century Gothic" w:hAnsi="Century Gothic" w:cstheme="minorHAnsi"/>
          <w:color w:val="000000" w:themeColor="text1"/>
        </w:rPr>
      </w:pPr>
    </w:p>
    <w:p w14:paraId="61E4141C" w14:textId="77777777" w:rsidR="00723593" w:rsidRPr="003E323C" w:rsidRDefault="00723593">
      <w:pPr>
        <w:spacing w:line="240" w:lineRule="auto"/>
        <w:jc w:val="both"/>
        <w:rPr>
          <w:rFonts w:ascii="Century Gothic" w:eastAsia="DengXian" w:hAnsi="Century Gothic" w:cs="Times New Roman"/>
          <w:color w:val="000000" w:themeColor="text1"/>
        </w:rPr>
      </w:pPr>
    </w:p>
    <w:p w14:paraId="05E462D2" w14:textId="77777777" w:rsidR="00723593" w:rsidRPr="003E323C" w:rsidRDefault="00723593">
      <w:pPr>
        <w:spacing w:line="240" w:lineRule="auto"/>
        <w:jc w:val="both"/>
        <w:rPr>
          <w:rFonts w:ascii="Century Gothic" w:eastAsia="DengXian" w:hAnsi="Century Gothic" w:cs="Times New Roman"/>
          <w:color w:val="000000" w:themeColor="text1"/>
        </w:rPr>
      </w:pPr>
    </w:p>
    <w:p w14:paraId="25AFD44E" w14:textId="77777777" w:rsidR="00723593" w:rsidRPr="003E323C" w:rsidRDefault="00723593">
      <w:pPr>
        <w:spacing w:line="240" w:lineRule="auto"/>
        <w:jc w:val="both"/>
        <w:rPr>
          <w:rFonts w:ascii="Century Gothic" w:eastAsia="DengXian" w:hAnsi="Century Gothic" w:cs="Times New Roman"/>
          <w:color w:val="000000" w:themeColor="text1"/>
        </w:rPr>
      </w:pPr>
    </w:p>
    <w:p w14:paraId="657068C9" w14:textId="77777777" w:rsidR="00723593" w:rsidRPr="003E323C" w:rsidRDefault="00723593">
      <w:pPr>
        <w:rPr>
          <w:rFonts w:ascii="Century Gothic" w:hAnsi="Century Gothic" w:cstheme="minorHAnsi"/>
          <w:color w:val="000000" w:themeColor="text1"/>
        </w:rPr>
      </w:pPr>
    </w:p>
    <w:p w14:paraId="2470C68E" w14:textId="77777777" w:rsidR="00723593" w:rsidRPr="003E323C" w:rsidRDefault="00723593">
      <w:pPr>
        <w:rPr>
          <w:rFonts w:ascii="Century Gothic" w:hAnsi="Century Gothic"/>
          <w:color w:val="000000" w:themeColor="text1"/>
        </w:rPr>
      </w:pPr>
    </w:p>
    <w:p w14:paraId="157DFFC5" w14:textId="77777777" w:rsidR="00723593" w:rsidRPr="003E323C" w:rsidRDefault="00723593">
      <w:pPr>
        <w:rPr>
          <w:rFonts w:ascii="Century Gothic" w:hAnsi="Century Gothic"/>
          <w:color w:val="000000" w:themeColor="text1"/>
        </w:rPr>
      </w:pPr>
    </w:p>
    <w:p w14:paraId="1DC9D54D" w14:textId="77777777" w:rsidR="00723593" w:rsidRPr="003E323C" w:rsidRDefault="00723593">
      <w:pPr>
        <w:rPr>
          <w:rFonts w:ascii="Century Gothic" w:hAnsi="Century Gothic"/>
          <w:color w:val="000000" w:themeColor="text1"/>
        </w:rPr>
      </w:pPr>
    </w:p>
    <w:p w14:paraId="6308AF4E" w14:textId="77777777" w:rsidR="00723593" w:rsidRPr="003E323C" w:rsidRDefault="00723593">
      <w:pPr>
        <w:rPr>
          <w:rFonts w:ascii="Century Gothic" w:hAnsi="Century Gothic"/>
          <w:color w:val="000000" w:themeColor="text1"/>
        </w:rPr>
      </w:pPr>
    </w:p>
    <w:p w14:paraId="5F3A3659" w14:textId="77777777" w:rsidR="00723593" w:rsidRPr="003E323C" w:rsidRDefault="00723593">
      <w:pPr>
        <w:rPr>
          <w:rFonts w:ascii="Century Gothic" w:hAnsi="Century Gothic"/>
          <w:color w:val="000000" w:themeColor="text1"/>
        </w:rPr>
      </w:pPr>
    </w:p>
    <w:p w14:paraId="5743ED91" w14:textId="77777777" w:rsidR="00723593" w:rsidRPr="003E323C" w:rsidRDefault="00723593">
      <w:pPr>
        <w:rPr>
          <w:rFonts w:ascii="Century Gothic" w:hAnsi="Century Gothic"/>
          <w:color w:val="000000" w:themeColor="text1"/>
        </w:rPr>
      </w:pPr>
    </w:p>
    <w:p w14:paraId="63FDA978" w14:textId="77777777" w:rsidR="00723593" w:rsidRPr="003E323C" w:rsidRDefault="00723593">
      <w:pPr>
        <w:rPr>
          <w:rFonts w:ascii="Century Gothic" w:hAnsi="Century Gothic"/>
          <w:color w:val="000000" w:themeColor="text1"/>
        </w:rPr>
      </w:pPr>
    </w:p>
    <w:p w14:paraId="155B399D" w14:textId="77777777" w:rsidR="00723593" w:rsidRPr="003E323C" w:rsidRDefault="00723593">
      <w:pPr>
        <w:rPr>
          <w:rFonts w:ascii="Century Gothic" w:hAnsi="Century Gothic"/>
          <w:color w:val="000000" w:themeColor="text1"/>
        </w:rPr>
      </w:pPr>
    </w:p>
    <w:p w14:paraId="67BDE76B" w14:textId="77777777" w:rsidR="00723593" w:rsidRPr="003E323C" w:rsidRDefault="00723593">
      <w:pPr>
        <w:rPr>
          <w:rFonts w:ascii="Century Gothic" w:hAnsi="Century Gothic"/>
          <w:color w:val="000000" w:themeColor="text1"/>
        </w:rPr>
      </w:pPr>
    </w:p>
    <w:p w14:paraId="7B63D43A" w14:textId="77777777" w:rsidR="00723593" w:rsidRPr="003E323C" w:rsidRDefault="00723593">
      <w:pPr>
        <w:rPr>
          <w:rFonts w:ascii="Century Gothic" w:hAnsi="Century Gothic"/>
          <w:color w:val="000000" w:themeColor="text1"/>
        </w:rPr>
      </w:pPr>
    </w:p>
    <w:p w14:paraId="3FD1A58A" w14:textId="77777777" w:rsidR="00723593" w:rsidRPr="003E323C" w:rsidRDefault="00723593">
      <w:pPr>
        <w:spacing w:line="276" w:lineRule="auto"/>
        <w:jc w:val="both"/>
        <w:rPr>
          <w:rFonts w:ascii="Century Gothic" w:hAnsi="Century Gothic" w:cstheme="minorHAnsi"/>
          <w:color w:val="000000" w:themeColor="text1"/>
        </w:rPr>
      </w:pPr>
    </w:p>
    <w:p w14:paraId="68C86B55" w14:textId="77777777" w:rsidR="007620C2" w:rsidRPr="003E323C" w:rsidRDefault="007620C2">
      <w:pPr>
        <w:spacing w:line="276" w:lineRule="auto"/>
        <w:jc w:val="both"/>
        <w:rPr>
          <w:rFonts w:ascii="Century Gothic" w:hAnsi="Century Gothic" w:cstheme="minorHAnsi"/>
          <w:color w:val="000000" w:themeColor="text1"/>
        </w:rPr>
      </w:pPr>
    </w:p>
    <w:p w14:paraId="6BCA91AA" w14:textId="77777777" w:rsidR="00723593" w:rsidRPr="003E323C" w:rsidRDefault="00723593">
      <w:pPr>
        <w:spacing w:line="276" w:lineRule="auto"/>
        <w:jc w:val="both"/>
        <w:rPr>
          <w:rFonts w:ascii="Century Gothic" w:hAnsi="Century Gothic" w:cstheme="minorHAnsi"/>
          <w:color w:val="000000" w:themeColor="text1"/>
        </w:rPr>
      </w:pPr>
    </w:p>
    <w:p w14:paraId="55431547" w14:textId="77777777" w:rsidR="00723593" w:rsidRPr="003E323C" w:rsidRDefault="00000000">
      <w:pPr>
        <w:pStyle w:val="Heading1"/>
        <w:rPr>
          <w:color w:val="000000" w:themeColor="text1"/>
        </w:rPr>
      </w:pPr>
      <w:bookmarkStart w:id="348" w:name="_Toc131149487"/>
      <w:bookmarkStart w:id="349" w:name="_Toc130373706"/>
      <w:bookmarkStart w:id="350" w:name="_Toc194775281"/>
      <w:r w:rsidRPr="003E323C">
        <w:rPr>
          <w:color w:val="000000" w:themeColor="text1"/>
        </w:rPr>
        <w:t>Annex III: Questionnaire used for the socioeconomic survey</w:t>
      </w:r>
      <w:bookmarkEnd w:id="348"/>
      <w:bookmarkEnd w:id="349"/>
      <w:bookmarkEnd w:id="350"/>
    </w:p>
    <w:p w14:paraId="09941BA3" w14:textId="77777777" w:rsidR="00723593" w:rsidRPr="003E323C" w:rsidRDefault="00723593">
      <w:pPr>
        <w:rPr>
          <w:rFonts w:ascii="Century Gothic" w:hAnsi="Century Gothic"/>
          <w:color w:val="000000" w:themeColor="text1"/>
        </w:rPr>
      </w:pPr>
    </w:p>
    <w:p w14:paraId="11F503B3" w14:textId="77777777" w:rsidR="00723593" w:rsidRPr="003E323C" w:rsidRDefault="00000000">
      <w:pPr>
        <w:pStyle w:val="NoSpacing"/>
        <w:jc w:val="center"/>
        <w:rPr>
          <w:rFonts w:eastAsia="Times New Roman"/>
          <w:b/>
          <w:color w:val="000000" w:themeColor="text1"/>
          <w:sz w:val="20"/>
          <w:szCs w:val="20"/>
        </w:rPr>
      </w:pPr>
      <w:r w:rsidRPr="003E323C">
        <w:rPr>
          <w:b/>
          <w:color w:val="000000" w:themeColor="text1"/>
          <w:sz w:val="20"/>
          <w:szCs w:val="20"/>
          <w:lang w:eastAsia="zh-CN" w:bidi="ar"/>
        </w:rPr>
        <w:t>INCLUSIVE BASIC SERVICE DELIVERY AND LIVELIHOOD EMPOWERMENT INTEGRATED PROGRAMME (IBSDLEIP)</w:t>
      </w:r>
    </w:p>
    <w:p w14:paraId="7F9BA870" w14:textId="77777777" w:rsidR="00723593" w:rsidRPr="003E323C" w:rsidRDefault="00000000">
      <w:pPr>
        <w:pStyle w:val="NoSpacing"/>
        <w:jc w:val="center"/>
        <w:rPr>
          <w:rFonts w:eastAsia="Times New Roman"/>
          <w:b/>
          <w:color w:val="000000" w:themeColor="text1"/>
          <w:sz w:val="20"/>
          <w:szCs w:val="20"/>
        </w:rPr>
      </w:pPr>
      <w:r w:rsidRPr="003E323C">
        <w:rPr>
          <w:b/>
          <w:i/>
          <w:color w:val="000000" w:themeColor="text1"/>
          <w:sz w:val="20"/>
          <w:szCs w:val="20"/>
        </w:rPr>
        <w:t xml:space="preserve">Questionnaire for the Preparation of Environmental and Social Management Plans (ESMP) for </w:t>
      </w:r>
      <w:r w:rsidRPr="003E323C">
        <w:rPr>
          <w:b/>
          <w:i/>
          <w:iCs/>
          <w:color w:val="000000" w:themeColor="text1"/>
          <w:sz w:val="20"/>
          <w:szCs w:val="20"/>
          <w:lang w:eastAsia="zh-CN" w:bidi="ar"/>
        </w:rPr>
        <w:t>IBSDLEIP Projects in Bauchi</w:t>
      </w:r>
      <w:r w:rsidRPr="003E323C">
        <w:rPr>
          <w:b/>
          <w:i/>
          <w:color w:val="000000" w:themeColor="text1"/>
          <w:sz w:val="20"/>
          <w:szCs w:val="20"/>
        </w:rPr>
        <w:t xml:space="preserve"> State</w:t>
      </w:r>
    </w:p>
    <w:p w14:paraId="1199DCA8" w14:textId="77777777" w:rsidR="00723593" w:rsidRPr="003E323C" w:rsidRDefault="00723593">
      <w:pPr>
        <w:pStyle w:val="NoSpacing"/>
        <w:jc w:val="center"/>
        <w:rPr>
          <w:rFonts w:eastAsia="Times New Roman"/>
          <w:b/>
          <w:color w:val="000000" w:themeColor="text1"/>
          <w:sz w:val="20"/>
          <w:szCs w:val="20"/>
        </w:rPr>
      </w:pPr>
    </w:p>
    <w:p w14:paraId="56B2D832" w14:textId="77777777" w:rsidR="00723593" w:rsidRPr="003E323C" w:rsidRDefault="00000000">
      <w:pPr>
        <w:pStyle w:val="NoSpacing"/>
        <w:rPr>
          <w:color w:val="000000" w:themeColor="text1"/>
          <w:sz w:val="20"/>
          <w:szCs w:val="20"/>
        </w:rPr>
      </w:pPr>
      <w:r w:rsidRPr="003E323C">
        <w:rPr>
          <w:color w:val="000000" w:themeColor="text1"/>
          <w:sz w:val="20"/>
          <w:szCs w:val="20"/>
        </w:rPr>
        <w:t xml:space="preserve">This questionnaire is aimed at eliciting your view/opinion on the social and environmental implications of the </w:t>
      </w:r>
      <w:r w:rsidRPr="003E323C">
        <w:rPr>
          <w:color w:val="000000" w:themeColor="text1"/>
          <w:sz w:val="20"/>
          <w:szCs w:val="20"/>
          <w:lang w:eastAsia="zh-CN" w:bidi="ar"/>
        </w:rPr>
        <w:t>IBSDLEIP</w:t>
      </w:r>
      <w:r w:rsidRPr="003E323C">
        <w:rPr>
          <w:color w:val="000000" w:themeColor="text1"/>
          <w:sz w:val="20"/>
          <w:szCs w:val="20"/>
        </w:rPr>
        <w:t xml:space="preserve"> project activities in your community. Your input would assist in the preparation of an Environmental and Social Management Plan (ESMP) that would enable the </w:t>
      </w:r>
      <w:r w:rsidRPr="003E323C">
        <w:rPr>
          <w:color w:val="000000" w:themeColor="text1"/>
          <w:sz w:val="20"/>
          <w:szCs w:val="20"/>
          <w:lang w:eastAsia="zh-CN" w:bidi="ar"/>
        </w:rPr>
        <w:t>IBSDLEIP-PMU</w:t>
      </w:r>
      <w:r w:rsidRPr="003E323C">
        <w:rPr>
          <w:color w:val="000000" w:themeColor="text1"/>
          <w:sz w:val="20"/>
          <w:szCs w:val="20"/>
        </w:rPr>
        <w:t xml:space="preserve"> to manage the various project activities in a manner that guarantees socio-environmental sustainability of the project.</w:t>
      </w:r>
    </w:p>
    <w:p w14:paraId="261CD4BA" w14:textId="77777777" w:rsidR="00723593" w:rsidRPr="003E323C" w:rsidRDefault="00723593">
      <w:pPr>
        <w:pStyle w:val="NoSpacing"/>
        <w:rPr>
          <w:rFonts w:eastAsia="Times New Roman"/>
          <w:color w:val="000000" w:themeColor="text1"/>
          <w:sz w:val="20"/>
          <w:szCs w:val="20"/>
        </w:rPr>
      </w:pPr>
    </w:p>
    <w:p w14:paraId="3B199FE3" w14:textId="77777777" w:rsidR="00723593" w:rsidRPr="003E323C" w:rsidRDefault="00000000">
      <w:pPr>
        <w:pStyle w:val="NoSpacing"/>
        <w:rPr>
          <w:color w:val="000000" w:themeColor="text1"/>
          <w:sz w:val="20"/>
          <w:szCs w:val="20"/>
        </w:rPr>
      </w:pPr>
      <w:r w:rsidRPr="003E323C">
        <w:rPr>
          <w:color w:val="000000" w:themeColor="text1"/>
          <w:sz w:val="20"/>
          <w:szCs w:val="20"/>
        </w:rPr>
        <w:t>PART A: Project Information</w:t>
      </w:r>
    </w:p>
    <w:p w14:paraId="6117A9C5" w14:textId="77777777" w:rsidR="00723593" w:rsidRPr="003E323C" w:rsidRDefault="00000000">
      <w:pPr>
        <w:pStyle w:val="NoSpacing"/>
        <w:rPr>
          <w:color w:val="000000" w:themeColor="text1"/>
          <w:sz w:val="20"/>
          <w:szCs w:val="20"/>
          <w:lang w:val="en-GB"/>
        </w:rPr>
      </w:pPr>
      <w:r w:rsidRPr="003E323C">
        <w:rPr>
          <w:i/>
          <w:color w:val="000000" w:themeColor="text1"/>
          <w:sz w:val="20"/>
          <w:szCs w:val="20"/>
          <w:lang w:val="en-GB"/>
        </w:rPr>
        <w:t>Time Interview started ____________________________</w:t>
      </w:r>
    </w:p>
    <w:p w14:paraId="63D8D064" w14:textId="77777777" w:rsidR="00723593" w:rsidRPr="003E323C" w:rsidRDefault="00000000">
      <w:pPr>
        <w:pStyle w:val="NoSpacing"/>
        <w:rPr>
          <w:color w:val="000000" w:themeColor="text1"/>
          <w:sz w:val="20"/>
          <w:szCs w:val="20"/>
          <w:lang w:val="en-GB"/>
        </w:rPr>
      </w:pPr>
      <w:r w:rsidRPr="003E323C">
        <w:rPr>
          <w:color w:val="000000" w:themeColor="text1"/>
          <w:sz w:val="20"/>
          <w:szCs w:val="20"/>
          <w:lang w:val="en-GB"/>
        </w:rPr>
        <w:t xml:space="preserve">QUESTIONNAIRE </w:t>
      </w:r>
      <w:proofErr w:type="gramStart"/>
      <w:r w:rsidRPr="003E323C">
        <w:rPr>
          <w:color w:val="000000" w:themeColor="text1"/>
          <w:sz w:val="20"/>
          <w:szCs w:val="20"/>
          <w:lang w:val="en-GB"/>
        </w:rPr>
        <w:t>NUMBER:_</w:t>
      </w:r>
      <w:proofErr w:type="gramEnd"/>
      <w:r w:rsidRPr="003E323C">
        <w:rPr>
          <w:color w:val="000000" w:themeColor="text1"/>
          <w:sz w:val="20"/>
          <w:szCs w:val="20"/>
          <w:lang w:val="en-GB"/>
        </w:rPr>
        <w:t>____________________________</w:t>
      </w:r>
    </w:p>
    <w:p w14:paraId="0FBF86C4" w14:textId="77777777" w:rsidR="00723593" w:rsidRPr="003E323C" w:rsidRDefault="00723593">
      <w:pPr>
        <w:pStyle w:val="NoSpacing"/>
        <w:rPr>
          <w:vanish/>
          <w:color w:val="000000" w:themeColor="text1"/>
          <w:sz w:val="20"/>
          <w:szCs w:val="20"/>
        </w:rPr>
      </w:pPr>
    </w:p>
    <w:tbl>
      <w:tblPr>
        <w:tblW w:w="8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6"/>
        <w:gridCol w:w="5277"/>
      </w:tblGrid>
      <w:tr w:rsidR="003E323C" w:rsidRPr="003E323C" w14:paraId="23DFFA65" w14:textId="77777777">
        <w:tc>
          <w:tcPr>
            <w:tcW w:w="2856" w:type="dxa"/>
            <w:tcBorders>
              <w:top w:val="single" w:sz="4" w:space="0" w:color="auto"/>
              <w:left w:val="single" w:sz="4" w:space="0" w:color="auto"/>
              <w:bottom w:val="single" w:sz="4" w:space="0" w:color="auto"/>
              <w:right w:val="single" w:sz="4" w:space="0" w:color="auto"/>
            </w:tcBorders>
          </w:tcPr>
          <w:p w14:paraId="41A1B909" w14:textId="77777777" w:rsidR="00723593" w:rsidRPr="003E323C" w:rsidRDefault="00000000">
            <w:pPr>
              <w:pStyle w:val="NoSpacing"/>
              <w:rPr>
                <w:color w:val="000000" w:themeColor="text1"/>
                <w:sz w:val="20"/>
                <w:szCs w:val="20"/>
              </w:rPr>
            </w:pPr>
            <w:r w:rsidRPr="003E323C">
              <w:rPr>
                <w:color w:val="000000" w:themeColor="text1"/>
                <w:sz w:val="20"/>
                <w:szCs w:val="20"/>
              </w:rPr>
              <w:t>Survey Identification:</w:t>
            </w:r>
          </w:p>
          <w:p w14:paraId="74447212" w14:textId="77777777" w:rsidR="00723593" w:rsidRPr="003E323C" w:rsidRDefault="00723593">
            <w:pPr>
              <w:pStyle w:val="NoSpacing"/>
              <w:rPr>
                <w:color w:val="000000" w:themeColor="text1"/>
                <w:sz w:val="20"/>
                <w:szCs w:val="20"/>
                <w:lang w:val="en-GB"/>
              </w:rPr>
            </w:pPr>
          </w:p>
        </w:tc>
        <w:tc>
          <w:tcPr>
            <w:tcW w:w="5277" w:type="dxa"/>
            <w:tcBorders>
              <w:top w:val="single" w:sz="4" w:space="0" w:color="auto"/>
              <w:left w:val="single" w:sz="4" w:space="0" w:color="auto"/>
              <w:bottom w:val="single" w:sz="4" w:space="0" w:color="auto"/>
              <w:right w:val="single" w:sz="4" w:space="0" w:color="auto"/>
            </w:tcBorders>
          </w:tcPr>
          <w:p w14:paraId="00D91AA6" w14:textId="77777777" w:rsidR="00723593" w:rsidRPr="003E323C" w:rsidRDefault="00723593">
            <w:pPr>
              <w:pStyle w:val="NoSpacing"/>
              <w:rPr>
                <w:color w:val="000000" w:themeColor="text1"/>
                <w:sz w:val="20"/>
                <w:szCs w:val="20"/>
                <w:lang w:val="en-GB"/>
              </w:rPr>
            </w:pPr>
          </w:p>
        </w:tc>
      </w:tr>
      <w:tr w:rsidR="003E323C" w:rsidRPr="003E323C" w14:paraId="3E5335DF" w14:textId="77777777">
        <w:tc>
          <w:tcPr>
            <w:tcW w:w="2856" w:type="dxa"/>
            <w:tcBorders>
              <w:top w:val="single" w:sz="4" w:space="0" w:color="auto"/>
              <w:left w:val="single" w:sz="4" w:space="0" w:color="auto"/>
              <w:bottom w:val="single" w:sz="4" w:space="0" w:color="auto"/>
              <w:right w:val="single" w:sz="4" w:space="0" w:color="auto"/>
            </w:tcBorders>
          </w:tcPr>
          <w:p w14:paraId="6295AEFC" w14:textId="77777777" w:rsidR="00723593" w:rsidRPr="003E323C" w:rsidRDefault="00000000">
            <w:pPr>
              <w:pStyle w:val="NoSpacing"/>
              <w:rPr>
                <w:color w:val="000000" w:themeColor="text1"/>
                <w:sz w:val="20"/>
                <w:szCs w:val="20"/>
                <w:lang w:val="en-GB"/>
              </w:rPr>
            </w:pPr>
            <w:r w:rsidRPr="003E323C">
              <w:rPr>
                <w:color w:val="000000" w:themeColor="text1"/>
                <w:sz w:val="20"/>
                <w:szCs w:val="20"/>
                <w:lang w:val="en-GB"/>
              </w:rPr>
              <w:t>1. State</w:t>
            </w:r>
          </w:p>
        </w:tc>
        <w:tc>
          <w:tcPr>
            <w:tcW w:w="5277" w:type="dxa"/>
            <w:tcBorders>
              <w:top w:val="single" w:sz="4" w:space="0" w:color="auto"/>
              <w:left w:val="single" w:sz="4" w:space="0" w:color="auto"/>
              <w:bottom w:val="single" w:sz="4" w:space="0" w:color="auto"/>
              <w:right w:val="single" w:sz="4" w:space="0" w:color="auto"/>
            </w:tcBorders>
          </w:tcPr>
          <w:p w14:paraId="2366EB07" w14:textId="77777777" w:rsidR="00723593" w:rsidRPr="003E323C" w:rsidRDefault="00723593">
            <w:pPr>
              <w:pStyle w:val="NoSpacing"/>
              <w:rPr>
                <w:color w:val="000000" w:themeColor="text1"/>
                <w:sz w:val="20"/>
                <w:szCs w:val="20"/>
                <w:lang w:val="en-GB"/>
              </w:rPr>
            </w:pPr>
          </w:p>
        </w:tc>
      </w:tr>
      <w:tr w:rsidR="003E323C" w:rsidRPr="003E323C" w14:paraId="39134C8B" w14:textId="77777777">
        <w:tc>
          <w:tcPr>
            <w:tcW w:w="2856" w:type="dxa"/>
            <w:tcBorders>
              <w:top w:val="single" w:sz="4" w:space="0" w:color="auto"/>
              <w:left w:val="single" w:sz="4" w:space="0" w:color="auto"/>
              <w:bottom w:val="single" w:sz="4" w:space="0" w:color="auto"/>
              <w:right w:val="single" w:sz="4" w:space="0" w:color="auto"/>
            </w:tcBorders>
          </w:tcPr>
          <w:p w14:paraId="19468D0C" w14:textId="77777777" w:rsidR="00723593" w:rsidRPr="003E323C" w:rsidRDefault="00000000">
            <w:pPr>
              <w:pStyle w:val="NoSpacing"/>
              <w:rPr>
                <w:color w:val="000000" w:themeColor="text1"/>
                <w:sz w:val="20"/>
                <w:szCs w:val="20"/>
                <w:lang w:val="en-GB"/>
              </w:rPr>
            </w:pPr>
            <w:r w:rsidRPr="003E323C">
              <w:rPr>
                <w:color w:val="000000" w:themeColor="text1"/>
                <w:sz w:val="20"/>
                <w:szCs w:val="20"/>
                <w:lang w:val="en-GB"/>
              </w:rPr>
              <w:t>2. LGA</w:t>
            </w:r>
          </w:p>
        </w:tc>
        <w:tc>
          <w:tcPr>
            <w:tcW w:w="5277" w:type="dxa"/>
            <w:tcBorders>
              <w:top w:val="single" w:sz="4" w:space="0" w:color="auto"/>
              <w:left w:val="single" w:sz="4" w:space="0" w:color="auto"/>
              <w:bottom w:val="single" w:sz="4" w:space="0" w:color="auto"/>
              <w:right w:val="single" w:sz="4" w:space="0" w:color="auto"/>
            </w:tcBorders>
          </w:tcPr>
          <w:p w14:paraId="429DC174" w14:textId="77777777" w:rsidR="00723593" w:rsidRPr="003E323C" w:rsidRDefault="00723593">
            <w:pPr>
              <w:pStyle w:val="NoSpacing"/>
              <w:rPr>
                <w:color w:val="000000" w:themeColor="text1"/>
                <w:sz w:val="20"/>
                <w:szCs w:val="20"/>
                <w:lang w:val="en-GB"/>
              </w:rPr>
            </w:pPr>
          </w:p>
        </w:tc>
      </w:tr>
      <w:tr w:rsidR="003E323C" w:rsidRPr="003E323C" w14:paraId="08770ED9" w14:textId="77777777">
        <w:tc>
          <w:tcPr>
            <w:tcW w:w="2856" w:type="dxa"/>
            <w:tcBorders>
              <w:top w:val="single" w:sz="4" w:space="0" w:color="auto"/>
              <w:left w:val="single" w:sz="4" w:space="0" w:color="auto"/>
              <w:bottom w:val="single" w:sz="4" w:space="0" w:color="auto"/>
              <w:right w:val="single" w:sz="4" w:space="0" w:color="auto"/>
            </w:tcBorders>
          </w:tcPr>
          <w:p w14:paraId="346C3C53" w14:textId="77777777" w:rsidR="00723593" w:rsidRPr="003E323C" w:rsidRDefault="00000000">
            <w:pPr>
              <w:pStyle w:val="NoSpacing"/>
              <w:rPr>
                <w:color w:val="000000" w:themeColor="text1"/>
                <w:sz w:val="20"/>
                <w:szCs w:val="20"/>
                <w:lang w:val="en-GB"/>
              </w:rPr>
            </w:pPr>
            <w:r w:rsidRPr="003E323C">
              <w:rPr>
                <w:color w:val="000000" w:themeColor="text1"/>
                <w:sz w:val="20"/>
                <w:szCs w:val="20"/>
                <w:lang w:val="en-GB"/>
              </w:rPr>
              <w:t>3. Village/Community</w:t>
            </w:r>
          </w:p>
        </w:tc>
        <w:tc>
          <w:tcPr>
            <w:tcW w:w="5277" w:type="dxa"/>
            <w:tcBorders>
              <w:top w:val="single" w:sz="4" w:space="0" w:color="auto"/>
              <w:left w:val="single" w:sz="4" w:space="0" w:color="auto"/>
              <w:bottom w:val="single" w:sz="4" w:space="0" w:color="auto"/>
              <w:right w:val="single" w:sz="4" w:space="0" w:color="auto"/>
            </w:tcBorders>
          </w:tcPr>
          <w:p w14:paraId="37530F19" w14:textId="77777777" w:rsidR="00723593" w:rsidRPr="003E323C" w:rsidRDefault="00723593">
            <w:pPr>
              <w:pStyle w:val="NoSpacing"/>
              <w:rPr>
                <w:color w:val="000000" w:themeColor="text1"/>
                <w:sz w:val="20"/>
                <w:szCs w:val="20"/>
                <w:lang w:val="en-GB"/>
              </w:rPr>
            </w:pPr>
          </w:p>
        </w:tc>
      </w:tr>
      <w:tr w:rsidR="003E323C" w:rsidRPr="003E323C" w14:paraId="65F50F1E" w14:textId="77777777">
        <w:tc>
          <w:tcPr>
            <w:tcW w:w="2856" w:type="dxa"/>
            <w:tcBorders>
              <w:top w:val="single" w:sz="4" w:space="0" w:color="auto"/>
              <w:left w:val="single" w:sz="4" w:space="0" w:color="auto"/>
              <w:bottom w:val="single" w:sz="4" w:space="0" w:color="auto"/>
              <w:right w:val="single" w:sz="4" w:space="0" w:color="auto"/>
            </w:tcBorders>
          </w:tcPr>
          <w:p w14:paraId="5A81495C" w14:textId="77777777" w:rsidR="00723593" w:rsidRPr="003E323C" w:rsidRDefault="00000000">
            <w:pPr>
              <w:pStyle w:val="NoSpacing"/>
              <w:rPr>
                <w:color w:val="000000" w:themeColor="text1"/>
                <w:sz w:val="20"/>
                <w:szCs w:val="20"/>
                <w:lang w:val="en-GB"/>
              </w:rPr>
            </w:pPr>
            <w:r w:rsidRPr="003E323C">
              <w:rPr>
                <w:color w:val="000000" w:themeColor="text1"/>
                <w:sz w:val="20"/>
                <w:szCs w:val="20"/>
                <w:lang w:val="en-GB"/>
              </w:rPr>
              <w:t>4. Type of intervention</w:t>
            </w:r>
          </w:p>
        </w:tc>
        <w:tc>
          <w:tcPr>
            <w:tcW w:w="5277" w:type="dxa"/>
            <w:tcBorders>
              <w:top w:val="single" w:sz="4" w:space="0" w:color="auto"/>
              <w:left w:val="single" w:sz="4" w:space="0" w:color="auto"/>
              <w:bottom w:val="single" w:sz="4" w:space="0" w:color="auto"/>
              <w:right w:val="single" w:sz="4" w:space="0" w:color="auto"/>
            </w:tcBorders>
          </w:tcPr>
          <w:p w14:paraId="2CE846E8" w14:textId="77777777" w:rsidR="00723593" w:rsidRPr="003E323C" w:rsidRDefault="00723593">
            <w:pPr>
              <w:pStyle w:val="NoSpacing"/>
              <w:rPr>
                <w:color w:val="000000" w:themeColor="text1"/>
                <w:sz w:val="20"/>
                <w:szCs w:val="20"/>
                <w:lang w:val="en-GB"/>
              </w:rPr>
            </w:pPr>
          </w:p>
        </w:tc>
      </w:tr>
      <w:tr w:rsidR="003E323C" w:rsidRPr="003E323C" w14:paraId="3AE83851" w14:textId="77777777">
        <w:tc>
          <w:tcPr>
            <w:tcW w:w="2856" w:type="dxa"/>
            <w:tcBorders>
              <w:top w:val="single" w:sz="4" w:space="0" w:color="auto"/>
              <w:left w:val="single" w:sz="4" w:space="0" w:color="auto"/>
              <w:bottom w:val="single" w:sz="4" w:space="0" w:color="auto"/>
              <w:right w:val="single" w:sz="4" w:space="0" w:color="auto"/>
            </w:tcBorders>
          </w:tcPr>
          <w:p w14:paraId="0551CDC4" w14:textId="77777777" w:rsidR="00723593" w:rsidRPr="003E323C" w:rsidRDefault="00000000">
            <w:pPr>
              <w:pStyle w:val="NoSpacing"/>
              <w:rPr>
                <w:color w:val="000000" w:themeColor="text1"/>
                <w:sz w:val="20"/>
                <w:szCs w:val="20"/>
                <w:lang w:val="en-GB"/>
              </w:rPr>
            </w:pPr>
            <w:r w:rsidRPr="003E323C">
              <w:rPr>
                <w:color w:val="000000" w:themeColor="text1"/>
                <w:sz w:val="20"/>
                <w:szCs w:val="20"/>
                <w:lang w:val="en-GB"/>
              </w:rPr>
              <w:t>4. Enumerator</w:t>
            </w:r>
          </w:p>
        </w:tc>
        <w:tc>
          <w:tcPr>
            <w:tcW w:w="5277" w:type="dxa"/>
            <w:tcBorders>
              <w:top w:val="single" w:sz="4" w:space="0" w:color="auto"/>
              <w:left w:val="single" w:sz="4" w:space="0" w:color="auto"/>
              <w:bottom w:val="single" w:sz="4" w:space="0" w:color="auto"/>
              <w:right w:val="single" w:sz="4" w:space="0" w:color="auto"/>
            </w:tcBorders>
          </w:tcPr>
          <w:p w14:paraId="2E4F7FD7" w14:textId="77777777" w:rsidR="00723593" w:rsidRPr="003E323C" w:rsidRDefault="00723593">
            <w:pPr>
              <w:pStyle w:val="NoSpacing"/>
              <w:rPr>
                <w:color w:val="000000" w:themeColor="text1"/>
                <w:sz w:val="20"/>
                <w:szCs w:val="20"/>
                <w:lang w:val="en-GB"/>
              </w:rPr>
            </w:pPr>
          </w:p>
        </w:tc>
      </w:tr>
      <w:tr w:rsidR="003E323C" w:rsidRPr="003E323C" w14:paraId="75F36D99" w14:textId="77777777">
        <w:tc>
          <w:tcPr>
            <w:tcW w:w="2856" w:type="dxa"/>
            <w:tcBorders>
              <w:top w:val="single" w:sz="4" w:space="0" w:color="auto"/>
              <w:left w:val="single" w:sz="4" w:space="0" w:color="auto"/>
              <w:bottom w:val="single" w:sz="4" w:space="0" w:color="auto"/>
              <w:right w:val="single" w:sz="4" w:space="0" w:color="auto"/>
            </w:tcBorders>
          </w:tcPr>
          <w:p w14:paraId="79C553C3" w14:textId="77777777" w:rsidR="00723593" w:rsidRPr="003E323C" w:rsidRDefault="00000000">
            <w:pPr>
              <w:pStyle w:val="NoSpacing"/>
              <w:rPr>
                <w:color w:val="000000" w:themeColor="text1"/>
                <w:sz w:val="20"/>
                <w:szCs w:val="20"/>
                <w:lang w:val="en-GB"/>
              </w:rPr>
            </w:pPr>
            <w:r w:rsidRPr="003E323C">
              <w:rPr>
                <w:color w:val="000000" w:themeColor="text1"/>
                <w:sz w:val="20"/>
                <w:szCs w:val="20"/>
                <w:lang w:val="en-GB"/>
              </w:rPr>
              <w:t>5. Respondents</w:t>
            </w:r>
          </w:p>
        </w:tc>
        <w:tc>
          <w:tcPr>
            <w:tcW w:w="5277" w:type="dxa"/>
            <w:tcBorders>
              <w:top w:val="single" w:sz="4" w:space="0" w:color="auto"/>
              <w:left w:val="single" w:sz="4" w:space="0" w:color="auto"/>
              <w:bottom w:val="single" w:sz="4" w:space="0" w:color="auto"/>
              <w:right w:val="single" w:sz="4" w:space="0" w:color="auto"/>
            </w:tcBorders>
          </w:tcPr>
          <w:p w14:paraId="222B65F7" w14:textId="77777777" w:rsidR="00723593" w:rsidRPr="003E323C" w:rsidRDefault="00723593">
            <w:pPr>
              <w:pStyle w:val="NoSpacing"/>
              <w:rPr>
                <w:color w:val="000000" w:themeColor="text1"/>
                <w:sz w:val="20"/>
                <w:szCs w:val="20"/>
                <w:lang w:val="en-GB"/>
              </w:rPr>
            </w:pPr>
          </w:p>
        </w:tc>
      </w:tr>
      <w:tr w:rsidR="003E323C" w:rsidRPr="003E323C" w14:paraId="1A82FAFA" w14:textId="77777777">
        <w:tc>
          <w:tcPr>
            <w:tcW w:w="2856" w:type="dxa"/>
            <w:tcBorders>
              <w:top w:val="single" w:sz="4" w:space="0" w:color="auto"/>
              <w:left w:val="single" w:sz="4" w:space="0" w:color="auto"/>
              <w:bottom w:val="single" w:sz="4" w:space="0" w:color="auto"/>
              <w:right w:val="single" w:sz="4" w:space="0" w:color="auto"/>
            </w:tcBorders>
          </w:tcPr>
          <w:p w14:paraId="16C0819E" w14:textId="77777777" w:rsidR="00723593" w:rsidRPr="003E323C" w:rsidRDefault="00000000">
            <w:pPr>
              <w:pStyle w:val="NoSpacing"/>
              <w:rPr>
                <w:color w:val="000000" w:themeColor="text1"/>
                <w:sz w:val="20"/>
                <w:szCs w:val="20"/>
                <w:lang w:val="en-GB"/>
              </w:rPr>
            </w:pPr>
            <w:r w:rsidRPr="003E323C">
              <w:rPr>
                <w:color w:val="000000" w:themeColor="text1"/>
                <w:sz w:val="20"/>
                <w:szCs w:val="20"/>
                <w:lang w:val="en-GB"/>
              </w:rPr>
              <w:t>6. Interview date</w:t>
            </w:r>
          </w:p>
        </w:tc>
        <w:tc>
          <w:tcPr>
            <w:tcW w:w="5277" w:type="dxa"/>
            <w:tcBorders>
              <w:top w:val="single" w:sz="4" w:space="0" w:color="auto"/>
              <w:left w:val="single" w:sz="4" w:space="0" w:color="auto"/>
              <w:bottom w:val="single" w:sz="4" w:space="0" w:color="auto"/>
              <w:right w:val="single" w:sz="4" w:space="0" w:color="auto"/>
            </w:tcBorders>
          </w:tcPr>
          <w:p w14:paraId="723947C3" w14:textId="77777777" w:rsidR="00723593" w:rsidRPr="003E323C" w:rsidRDefault="00723593">
            <w:pPr>
              <w:pStyle w:val="NoSpacing"/>
              <w:rPr>
                <w:color w:val="000000" w:themeColor="text1"/>
                <w:sz w:val="20"/>
                <w:szCs w:val="20"/>
                <w:lang w:val="en-GB"/>
              </w:rPr>
            </w:pPr>
          </w:p>
        </w:tc>
      </w:tr>
      <w:tr w:rsidR="003E323C" w:rsidRPr="003E323C" w14:paraId="7CA18B7A" w14:textId="77777777">
        <w:tc>
          <w:tcPr>
            <w:tcW w:w="8133" w:type="dxa"/>
            <w:gridSpan w:val="2"/>
            <w:tcBorders>
              <w:top w:val="single" w:sz="4" w:space="0" w:color="auto"/>
              <w:left w:val="single" w:sz="4" w:space="0" w:color="auto"/>
              <w:bottom w:val="single" w:sz="4" w:space="0" w:color="auto"/>
              <w:right w:val="single" w:sz="4" w:space="0" w:color="auto"/>
            </w:tcBorders>
          </w:tcPr>
          <w:p w14:paraId="2DE31B78" w14:textId="77777777" w:rsidR="00723593" w:rsidRPr="003E323C" w:rsidRDefault="00000000">
            <w:pPr>
              <w:pStyle w:val="NoSpacing"/>
              <w:rPr>
                <w:color w:val="000000" w:themeColor="text1"/>
                <w:sz w:val="20"/>
                <w:szCs w:val="20"/>
                <w:lang w:val="en-GB"/>
              </w:rPr>
            </w:pPr>
            <w:r w:rsidRPr="003E323C">
              <w:rPr>
                <w:color w:val="000000" w:themeColor="text1"/>
                <w:sz w:val="20"/>
                <w:szCs w:val="20"/>
                <w:lang w:val="en-GB"/>
              </w:rPr>
              <w:t>7. Household Telephone No.</w:t>
            </w:r>
          </w:p>
        </w:tc>
      </w:tr>
      <w:tr w:rsidR="00723593" w:rsidRPr="003E323C" w14:paraId="6F5DDD82" w14:textId="77777777">
        <w:tc>
          <w:tcPr>
            <w:tcW w:w="8133" w:type="dxa"/>
            <w:gridSpan w:val="2"/>
            <w:tcBorders>
              <w:top w:val="single" w:sz="4" w:space="0" w:color="auto"/>
              <w:left w:val="single" w:sz="4" w:space="0" w:color="auto"/>
              <w:bottom w:val="single" w:sz="4" w:space="0" w:color="auto"/>
              <w:right w:val="single" w:sz="4" w:space="0" w:color="auto"/>
            </w:tcBorders>
          </w:tcPr>
          <w:p w14:paraId="5C70D30F" w14:textId="77777777" w:rsidR="00723593" w:rsidRPr="003E323C" w:rsidRDefault="00000000">
            <w:pPr>
              <w:pStyle w:val="NoSpacing"/>
              <w:rPr>
                <w:color w:val="000000" w:themeColor="text1"/>
                <w:sz w:val="20"/>
                <w:szCs w:val="20"/>
                <w:lang w:val="en-GB"/>
              </w:rPr>
            </w:pPr>
            <w:r w:rsidRPr="003E323C">
              <w:rPr>
                <w:color w:val="000000" w:themeColor="text1"/>
                <w:sz w:val="20"/>
                <w:szCs w:val="20"/>
                <w:lang w:val="en-GB"/>
              </w:rPr>
              <w:t>8. Household Identity No.</w:t>
            </w:r>
          </w:p>
        </w:tc>
      </w:tr>
    </w:tbl>
    <w:p w14:paraId="7F07B61D" w14:textId="77777777" w:rsidR="00723593" w:rsidRPr="003E323C" w:rsidRDefault="00723593">
      <w:pPr>
        <w:pStyle w:val="NoSpacing"/>
        <w:rPr>
          <w:color w:val="000000" w:themeColor="text1"/>
          <w:sz w:val="20"/>
          <w:szCs w:val="20"/>
        </w:rPr>
      </w:pPr>
    </w:p>
    <w:p w14:paraId="65E27A55" w14:textId="77777777" w:rsidR="00723593" w:rsidRPr="003E323C" w:rsidRDefault="00000000">
      <w:pPr>
        <w:pStyle w:val="NoSpacing"/>
        <w:rPr>
          <w:color w:val="000000" w:themeColor="text1"/>
          <w:sz w:val="20"/>
          <w:szCs w:val="20"/>
        </w:rPr>
      </w:pPr>
      <w:r w:rsidRPr="003E323C">
        <w:rPr>
          <w:color w:val="000000" w:themeColor="text1"/>
          <w:sz w:val="20"/>
          <w:szCs w:val="20"/>
        </w:rPr>
        <w:t>Please mark (x) or write in brief detail where appropriate</w:t>
      </w:r>
    </w:p>
    <w:p w14:paraId="3C7BFC33" w14:textId="77777777" w:rsidR="00723593" w:rsidRPr="003E323C" w:rsidRDefault="00000000">
      <w:pPr>
        <w:pStyle w:val="NoSpacing"/>
        <w:rPr>
          <w:color w:val="000000" w:themeColor="text1"/>
          <w:sz w:val="20"/>
          <w:szCs w:val="20"/>
        </w:rPr>
      </w:pPr>
      <w:r w:rsidRPr="003E323C">
        <w:rPr>
          <w:color w:val="000000" w:themeColor="text1"/>
          <w:sz w:val="20"/>
          <w:szCs w:val="20"/>
        </w:rPr>
        <w:t>PART B: Bio-data and Socioeconomics</w:t>
      </w:r>
    </w:p>
    <w:p w14:paraId="7B870AE3" w14:textId="77777777" w:rsidR="00723593" w:rsidRPr="003E323C" w:rsidRDefault="00000000">
      <w:pPr>
        <w:pStyle w:val="NoSpacing"/>
        <w:rPr>
          <w:color w:val="000000" w:themeColor="text1"/>
          <w:sz w:val="20"/>
          <w:szCs w:val="20"/>
        </w:rPr>
      </w:pPr>
      <w:r w:rsidRPr="003E323C">
        <w:rPr>
          <w:color w:val="000000" w:themeColor="text1"/>
          <w:sz w:val="20"/>
          <w:szCs w:val="20"/>
        </w:rPr>
        <w:t>9.</w:t>
      </w:r>
      <w:r w:rsidRPr="003E323C">
        <w:rPr>
          <w:color w:val="000000" w:themeColor="text1"/>
          <w:sz w:val="20"/>
          <w:szCs w:val="20"/>
        </w:rPr>
        <w:tab/>
        <w:t xml:space="preserve">Age in years: a. 18-30 </w:t>
      </w:r>
      <w:proofErr w:type="gramStart"/>
      <w:r w:rsidRPr="003E323C">
        <w:rPr>
          <w:color w:val="000000" w:themeColor="text1"/>
          <w:sz w:val="20"/>
          <w:szCs w:val="20"/>
        </w:rPr>
        <w:t>( )</w:t>
      </w:r>
      <w:proofErr w:type="gramEnd"/>
      <w:r w:rsidRPr="003E323C">
        <w:rPr>
          <w:color w:val="000000" w:themeColor="text1"/>
          <w:sz w:val="20"/>
          <w:szCs w:val="20"/>
        </w:rPr>
        <w:t xml:space="preserve">  b. 31-40 </w:t>
      </w:r>
      <w:proofErr w:type="gramStart"/>
      <w:r w:rsidRPr="003E323C">
        <w:rPr>
          <w:color w:val="000000" w:themeColor="text1"/>
          <w:sz w:val="20"/>
          <w:szCs w:val="20"/>
        </w:rPr>
        <w:t>( )</w:t>
      </w:r>
      <w:proofErr w:type="gramEnd"/>
      <w:r w:rsidRPr="003E323C">
        <w:rPr>
          <w:color w:val="000000" w:themeColor="text1"/>
          <w:sz w:val="20"/>
          <w:szCs w:val="20"/>
        </w:rPr>
        <w:t xml:space="preserve"> c. 41-50 </w:t>
      </w:r>
      <w:proofErr w:type="gramStart"/>
      <w:r w:rsidRPr="003E323C">
        <w:rPr>
          <w:color w:val="000000" w:themeColor="text1"/>
          <w:sz w:val="20"/>
          <w:szCs w:val="20"/>
        </w:rPr>
        <w:t>( )</w:t>
      </w:r>
      <w:proofErr w:type="gramEnd"/>
      <w:r w:rsidRPr="003E323C">
        <w:rPr>
          <w:color w:val="000000" w:themeColor="text1"/>
          <w:sz w:val="20"/>
          <w:szCs w:val="20"/>
        </w:rPr>
        <w:t xml:space="preserve">  d. 51-60 </w:t>
      </w:r>
      <w:proofErr w:type="gramStart"/>
      <w:r w:rsidRPr="003E323C">
        <w:rPr>
          <w:color w:val="000000" w:themeColor="text1"/>
          <w:sz w:val="20"/>
          <w:szCs w:val="20"/>
        </w:rPr>
        <w:t>( )</w:t>
      </w:r>
      <w:proofErr w:type="gramEnd"/>
      <w:r w:rsidRPr="003E323C">
        <w:rPr>
          <w:color w:val="000000" w:themeColor="text1"/>
          <w:sz w:val="20"/>
          <w:szCs w:val="20"/>
        </w:rPr>
        <w:t xml:space="preserve"> e. Above 60</w:t>
      </w:r>
    </w:p>
    <w:p w14:paraId="06B9A8EB" w14:textId="77777777" w:rsidR="00723593" w:rsidRPr="003E323C" w:rsidRDefault="00000000">
      <w:pPr>
        <w:pStyle w:val="NoSpacing"/>
        <w:rPr>
          <w:color w:val="000000" w:themeColor="text1"/>
          <w:sz w:val="20"/>
          <w:szCs w:val="20"/>
        </w:rPr>
      </w:pPr>
      <w:r w:rsidRPr="003E323C">
        <w:rPr>
          <w:color w:val="000000" w:themeColor="text1"/>
          <w:sz w:val="20"/>
          <w:szCs w:val="20"/>
        </w:rPr>
        <w:t xml:space="preserve">Sex: a. Male </w:t>
      </w:r>
      <w:proofErr w:type="gramStart"/>
      <w:r w:rsidRPr="003E323C">
        <w:rPr>
          <w:color w:val="000000" w:themeColor="text1"/>
          <w:sz w:val="20"/>
          <w:szCs w:val="20"/>
        </w:rPr>
        <w:t>( )</w:t>
      </w:r>
      <w:proofErr w:type="gramEnd"/>
      <w:r w:rsidRPr="003E323C">
        <w:rPr>
          <w:color w:val="000000" w:themeColor="text1"/>
          <w:sz w:val="20"/>
          <w:szCs w:val="20"/>
        </w:rPr>
        <w:t xml:space="preserve">  b. Female </w:t>
      </w:r>
      <w:proofErr w:type="gramStart"/>
      <w:r w:rsidRPr="003E323C">
        <w:rPr>
          <w:color w:val="000000" w:themeColor="text1"/>
          <w:sz w:val="20"/>
          <w:szCs w:val="20"/>
        </w:rPr>
        <w:t>( )</w:t>
      </w:r>
      <w:proofErr w:type="gramEnd"/>
    </w:p>
    <w:p w14:paraId="1B91FBFE" w14:textId="77777777" w:rsidR="00723593" w:rsidRPr="003E323C" w:rsidRDefault="00000000">
      <w:pPr>
        <w:pStyle w:val="NoSpacing"/>
        <w:rPr>
          <w:color w:val="000000" w:themeColor="text1"/>
          <w:sz w:val="20"/>
          <w:szCs w:val="20"/>
        </w:rPr>
      </w:pPr>
      <w:r w:rsidRPr="003E323C">
        <w:rPr>
          <w:color w:val="000000" w:themeColor="text1"/>
          <w:sz w:val="20"/>
          <w:szCs w:val="20"/>
        </w:rPr>
        <w:t xml:space="preserve">Religion: a. Christianity </w:t>
      </w:r>
      <w:proofErr w:type="gramStart"/>
      <w:r w:rsidRPr="003E323C">
        <w:rPr>
          <w:color w:val="000000" w:themeColor="text1"/>
          <w:sz w:val="20"/>
          <w:szCs w:val="20"/>
        </w:rPr>
        <w:t>( )</w:t>
      </w:r>
      <w:proofErr w:type="gramEnd"/>
      <w:r w:rsidRPr="003E323C">
        <w:rPr>
          <w:color w:val="000000" w:themeColor="text1"/>
          <w:sz w:val="20"/>
          <w:szCs w:val="20"/>
        </w:rPr>
        <w:t xml:space="preserve"> b. Islam </w:t>
      </w:r>
      <w:proofErr w:type="gramStart"/>
      <w:r w:rsidRPr="003E323C">
        <w:rPr>
          <w:color w:val="000000" w:themeColor="text1"/>
          <w:sz w:val="20"/>
          <w:szCs w:val="20"/>
        </w:rPr>
        <w:t>( )</w:t>
      </w:r>
      <w:proofErr w:type="gramEnd"/>
      <w:r w:rsidRPr="003E323C">
        <w:rPr>
          <w:color w:val="000000" w:themeColor="text1"/>
          <w:sz w:val="20"/>
          <w:szCs w:val="20"/>
        </w:rPr>
        <w:t xml:space="preserve"> c.  African Traditional Religion </w:t>
      </w:r>
      <w:proofErr w:type="gramStart"/>
      <w:r w:rsidRPr="003E323C">
        <w:rPr>
          <w:color w:val="000000" w:themeColor="text1"/>
          <w:sz w:val="20"/>
          <w:szCs w:val="20"/>
        </w:rPr>
        <w:t>d.</w:t>
      </w:r>
      <w:proofErr w:type="gramEnd"/>
      <w:r w:rsidRPr="003E323C">
        <w:rPr>
          <w:color w:val="000000" w:themeColor="text1"/>
          <w:sz w:val="20"/>
          <w:szCs w:val="20"/>
        </w:rPr>
        <w:t xml:space="preserve"> Atheist ()</w:t>
      </w:r>
    </w:p>
    <w:p w14:paraId="4A7CF0BA" w14:textId="77777777" w:rsidR="00723593" w:rsidRPr="003E323C" w:rsidRDefault="00723593">
      <w:pPr>
        <w:pStyle w:val="NoSpacing"/>
        <w:rPr>
          <w:color w:val="000000" w:themeColor="text1"/>
          <w:sz w:val="20"/>
          <w:szCs w:val="20"/>
        </w:rPr>
      </w:pPr>
    </w:p>
    <w:p w14:paraId="362BE4EA" w14:textId="77777777" w:rsidR="00723593" w:rsidRPr="003E323C" w:rsidRDefault="00000000">
      <w:pPr>
        <w:pStyle w:val="NoSpacing"/>
        <w:rPr>
          <w:color w:val="000000" w:themeColor="text1"/>
          <w:sz w:val="20"/>
          <w:szCs w:val="20"/>
        </w:rPr>
      </w:pPr>
      <w:r w:rsidRPr="003E323C">
        <w:rPr>
          <w:color w:val="000000" w:themeColor="text1"/>
          <w:sz w:val="20"/>
          <w:szCs w:val="20"/>
        </w:rPr>
        <w:t xml:space="preserve">Marital Status: a. Single </w:t>
      </w:r>
      <w:proofErr w:type="gramStart"/>
      <w:r w:rsidRPr="003E323C">
        <w:rPr>
          <w:color w:val="000000" w:themeColor="text1"/>
          <w:sz w:val="20"/>
          <w:szCs w:val="20"/>
        </w:rPr>
        <w:t>( )</w:t>
      </w:r>
      <w:proofErr w:type="gramEnd"/>
      <w:r w:rsidRPr="003E323C">
        <w:rPr>
          <w:color w:val="000000" w:themeColor="text1"/>
          <w:sz w:val="20"/>
          <w:szCs w:val="20"/>
        </w:rPr>
        <w:t xml:space="preserve"> b. Married </w:t>
      </w:r>
      <w:proofErr w:type="gramStart"/>
      <w:r w:rsidRPr="003E323C">
        <w:rPr>
          <w:color w:val="000000" w:themeColor="text1"/>
          <w:sz w:val="20"/>
          <w:szCs w:val="20"/>
        </w:rPr>
        <w:t>( )</w:t>
      </w:r>
      <w:proofErr w:type="gramEnd"/>
      <w:r w:rsidRPr="003E323C">
        <w:rPr>
          <w:color w:val="000000" w:themeColor="text1"/>
          <w:sz w:val="20"/>
          <w:szCs w:val="20"/>
        </w:rPr>
        <w:t xml:space="preserve"> c. Divorced </w:t>
      </w:r>
      <w:proofErr w:type="gramStart"/>
      <w:r w:rsidRPr="003E323C">
        <w:rPr>
          <w:color w:val="000000" w:themeColor="text1"/>
          <w:sz w:val="20"/>
          <w:szCs w:val="20"/>
        </w:rPr>
        <w:t>( )</w:t>
      </w:r>
      <w:proofErr w:type="gramEnd"/>
      <w:r w:rsidRPr="003E323C">
        <w:rPr>
          <w:color w:val="000000" w:themeColor="text1"/>
          <w:sz w:val="20"/>
          <w:szCs w:val="20"/>
        </w:rPr>
        <w:t xml:space="preserve"> d. Widow </w:t>
      </w:r>
      <w:proofErr w:type="gramStart"/>
      <w:r w:rsidRPr="003E323C">
        <w:rPr>
          <w:color w:val="000000" w:themeColor="text1"/>
          <w:sz w:val="20"/>
          <w:szCs w:val="20"/>
        </w:rPr>
        <w:t>( )</w:t>
      </w:r>
      <w:proofErr w:type="gramEnd"/>
      <w:r w:rsidRPr="003E323C">
        <w:rPr>
          <w:color w:val="000000" w:themeColor="text1"/>
          <w:sz w:val="20"/>
          <w:szCs w:val="20"/>
        </w:rPr>
        <w:t xml:space="preserve"> e. Widower </w:t>
      </w:r>
      <w:proofErr w:type="gramStart"/>
      <w:r w:rsidRPr="003E323C">
        <w:rPr>
          <w:color w:val="000000" w:themeColor="text1"/>
          <w:sz w:val="20"/>
          <w:szCs w:val="20"/>
        </w:rPr>
        <w:t>( )</w:t>
      </w:r>
      <w:proofErr w:type="gramEnd"/>
    </w:p>
    <w:tbl>
      <w:tblPr>
        <w:tblW w:w="0" w:type="auto"/>
        <w:tblInd w:w="360" w:type="dxa"/>
        <w:tblLayout w:type="fixed"/>
        <w:tblCellMar>
          <w:left w:w="0" w:type="dxa"/>
          <w:right w:w="0" w:type="dxa"/>
        </w:tblCellMar>
        <w:tblLook w:val="04A0" w:firstRow="1" w:lastRow="0" w:firstColumn="1" w:lastColumn="0" w:noHBand="0" w:noVBand="1"/>
      </w:tblPr>
      <w:tblGrid>
        <w:gridCol w:w="260"/>
        <w:gridCol w:w="8680"/>
      </w:tblGrid>
      <w:tr w:rsidR="003E323C" w:rsidRPr="003E323C" w14:paraId="3104A248" w14:textId="77777777">
        <w:trPr>
          <w:trHeight w:val="269"/>
        </w:trPr>
        <w:tc>
          <w:tcPr>
            <w:tcW w:w="260" w:type="dxa"/>
            <w:vAlign w:val="bottom"/>
          </w:tcPr>
          <w:p w14:paraId="4CF9BA93" w14:textId="77777777" w:rsidR="00723593" w:rsidRPr="003E323C" w:rsidRDefault="00723593">
            <w:pPr>
              <w:pStyle w:val="NoSpacing"/>
              <w:rPr>
                <w:color w:val="000000" w:themeColor="text1"/>
                <w:w w:val="83"/>
                <w:sz w:val="20"/>
                <w:szCs w:val="20"/>
              </w:rPr>
            </w:pPr>
          </w:p>
        </w:tc>
        <w:tc>
          <w:tcPr>
            <w:tcW w:w="8680" w:type="dxa"/>
            <w:vAlign w:val="bottom"/>
          </w:tcPr>
          <w:p w14:paraId="237783E1" w14:textId="77777777" w:rsidR="00723593" w:rsidRPr="003E323C" w:rsidRDefault="00000000">
            <w:pPr>
              <w:pStyle w:val="NoSpacing"/>
              <w:rPr>
                <w:color w:val="000000" w:themeColor="text1"/>
                <w:sz w:val="20"/>
                <w:szCs w:val="20"/>
              </w:rPr>
            </w:pPr>
            <w:r w:rsidRPr="003E323C">
              <w:rPr>
                <w:color w:val="000000" w:themeColor="text1"/>
                <w:sz w:val="20"/>
                <w:szCs w:val="20"/>
              </w:rPr>
              <w:t xml:space="preserve">13. Ethnicity: a. Duguri </w:t>
            </w:r>
            <w:proofErr w:type="gramStart"/>
            <w:r w:rsidRPr="003E323C">
              <w:rPr>
                <w:color w:val="000000" w:themeColor="text1"/>
                <w:sz w:val="20"/>
                <w:szCs w:val="20"/>
              </w:rPr>
              <w:t>(  )</w:t>
            </w:r>
            <w:proofErr w:type="gramEnd"/>
            <w:r w:rsidRPr="003E323C">
              <w:rPr>
                <w:color w:val="000000" w:themeColor="text1"/>
                <w:sz w:val="20"/>
                <w:szCs w:val="20"/>
              </w:rPr>
              <w:t xml:space="preserve"> b. Fulani </w:t>
            </w:r>
            <w:proofErr w:type="gramStart"/>
            <w:r w:rsidRPr="003E323C">
              <w:rPr>
                <w:color w:val="000000" w:themeColor="text1"/>
                <w:sz w:val="20"/>
                <w:szCs w:val="20"/>
              </w:rPr>
              <w:t xml:space="preserve">(  </w:t>
            </w:r>
            <w:proofErr w:type="gramEnd"/>
            <w:r w:rsidRPr="003E323C">
              <w:rPr>
                <w:color w:val="000000" w:themeColor="text1"/>
                <w:sz w:val="20"/>
                <w:szCs w:val="20"/>
              </w:rPr>
              <w:t xml:space="preserve"> ) c. Hausa </w:t>
            </w:r>
            <w:proofErr w:type="gramStart"/>
            <w:r w:rsidRPr="003E323C">
              <w:rPr>
                <w:color w:val="000000" w:themeColor="text1"/>
                <w:sz w:val="20"/>
                <w:szCs w:val="20"/>
              </w:rPr>
              <w:t xml:space="preserve">(  </w:t>
            </w:r>
            <w:proofErr w:type="gramEnd"/>
            <w:r w:rsidRPr="003E323C">
              <w:rPr>
                <w:color w:val="000000" w:themeColor="text1"/>
                <w:sz w:val="20"/>
                <w:szCs w:val="20"/>
              </w:rPr>
              <w:t xml:space="preserve"> ) d. Kanuri </w:t>
            </w:r>
            <w:proofErr w:type="gramStart"/>
            <w:r w:rsidRPr="003E323C">
              <w:rPr>
                <w:color w:val="000000" w:themeColor="text1"/>
                <w:sz w:val="20"/>
                <w:szCs w:val="20"/>
              </w:rPr>
              <w:t xml:space="preserve">(  </w:t>
            </w:r>
            <w:proofErr w:type="gramEnd"/>
            <w:r w:rsidRPr="003E323C">
              <w:rPr>
                <w:color w:val="000000" w:themeColor="text1"/>
                <w:sz w:val="20"/>
                <w:szCs w:val="20"/>
              </w:rPr>
              <w:t xml:space="preserve"> ) e. Karai-Karai </w:t>
            </w:r>
            <w:proofErr w:type="gramStart"/>
            <w:r w:rsidRPr="003E323C">
              <w:rPr>
                <w:color w:val="000000" w:themeColor="text1"/>
                <w:sz w:val="20"/>
                <w:szCs w:val="20"/>
              </w:rPr>
              <w:t xml:space="preserve">(  </w:t>
            </w:r>
            <w:proofErr w:type="gramEnd"/>
            <w:r w:rsidRPr="003E323C">
              <w:rPr>
                <w:color w:val="000000" w:themeColor="text1"/>
                <w:sz w:val="20"/>
                <w:szCs w:val="20"/>
              </w:rPr>
              <w:t xml:space="preserve"> )  </w:t>
            </w:r>
          </w:p>
          <w:p w14:paraId="3B0B067C" w14:textId="77777777" w:rsidR="00723593" w:rsidRPr="003E323C" w:rsidRDefault="00000000">
            <w:pPr>
              <w:pStyle w:val="NoSpacing"/>
              <w:rPr>
                <w:color w:val="000000" w:themeColor="text1"/>
                <w:sz w:val="20"/>
                <w:szCs w:val="20"/>
              </w:rPr>
            </w:pPr>
            <w:r w:rsidRPr="003E323C">
              <w:rPr>
                <w:color w:val="000000" w:themeColor="text1"/>
                <w:sz w:val="20"/>
                <w:szCs w:val="20"/>
              </w:rPr>
              <w:t xml:space="preserve">f. Gerawa </w:t>
            </w:r>
            <w:proofErr w:type="gramStart"/>
            <w:r w:rsidRPr="003E323C">
              <w:rPr>
                <w:color w:val="000000" w:themeColor="text1"/>
                <w:sz w:val="20"/>
                <w:szCs w:val="20"/>
              </w:rPr>
              <w:t>(    )</w:t>
            </w:r>
            <w:proofErr w:type="gramEnd"/>
            <w:r w:rsidRPr="003E323C">
              <w:rPr>
                <w:color w:val="000000" w:themeColor="text1"/>
                <w:sz w:val="20"/>
                <w:szCs w:val="20"/>
              </w:rPr>
              <w:t xml:space="preserve"> g. Jarawa </w:t>
            </w:r>
            <w:proofErr w:type="gramStart"/>
            <w:r w:rsidRPr="003E323C">
              <w:rPr>
                <w:color w:val="000000" w:themeColor="text1"/>
                <w:sz w:val="20"/>
                <w:szCs w:val="20"/>
              </w:rPr>
              <w:t>(    )</w:t>
            </w:r>
            <w:proofErr w:type="gramEnd"/>
            <w:r w:rsidRPr="003E323C">
              <w:rPr>
                <w:color w:val="000000" w:themeColor="text1"/>
                <w:sz w:val="20"/>
                <w:szCs w:val="20"/>
              </w:rPr>
              <w:t xml:space="preserve"> h. Others </w:t>
            </w:r>
            <w:proofErr w:type="gramStart"/>
            <w:r w:rsidRPr="003E323C">
              <w:rPr>
                <w:color w:val="000000" w:themeColor="text1"/>
                <w:sz w:val="20"/>
                <w:szCs w:val="20"/>
              </w:rPr>
              <w:t>specify  (</w:t>
            </w:r>
            <w:proofErr w:type="gramEnd"/>
            <w:r w:rsidRPr="003E323C">
              <w:rPr>
                <w:color w:val="000000" w:themeColor="text1"/>
                <w:sz w:val="20"/>
                <w:szCs w:val="20"/>
              </w:rPr>
              <w:t xml:space="preserve">  </w:t>
            </w:r>
            <w:proofErr w:type="gramStart"/>
            <w:r w:rsidRPr="003E323C">
              <w:rPr>
                <w:color w:val="000000" w:themeColor="text1"/>
                <w:sz w:val="20"/>
                <w:szCs w:val="20"/>
              </w:rPr>
              <w:t xml:space="preserve">  )</w:t>
            </w:r>
            <w:proofErr w:type="gramEnd"/>
          </w:p>
        </w:tc>
      </w:tr>
      <w:tr w:rsidR="003E323C" w:rsidRPr="003E323C" w14:paraId="466532A2" w14:textId="77777777">
        <w:trPr>
          <w:trHeight w:val="403"/>
        </w:trPr>
        <w:tc>
          <w:tcPr>
            <w:tcW w:w="260" w:type="dxa"/>
            <w:vAlign w:val="bottom"/>
          </w:tcPr>
          <w:p w14:paraId="19D278D4" w14:textId="77777777" w:rsidR="00723593" w:rsidRPr="003E323C" w:rsidRDefault="00723593">
            <w:pPr>
              <w:pStyle w:val="NoSpacing"/>
              <w:rPr>
                <w:color w:val="000000" w:themeColor="text1"/>
                <w:w w:val="83"/>
                <w:sz w:val="20"/>
                <w:szCs w:val="20"/>
              </w:rPr>
            </w:pPr>
          </w:p>
        </w:tc>
        <w:tc>
          <w:tcPr>
            <w:tcW w:w="8680" w:type="dxa"/>
            <w:vAlign w:val="bottom"/>
          </w:tcPr>
          <w:p w14:paraId="3A721A3C" w14:textId="77777777" w:rsidR="00723593" w:rsidRPr="003E323C" w:rsidRDefault="00000000">
            <w:pPr>
              <w:pStyle w:val="NoSpacing"/>
              <w:rPr>
                <w:color w:val="000000" w:themeColor="text1"/>
                <w:sz w:val="20"/>
                <w:szCs w:val="20"/>
              </w:rPr>
            </w:pPr>
            <w:r w:rsidRPr="003E323C">
              <w:rPr>
                <w:color w:val="000000" w:themeColor="text1"/>
                <w:sz w:val="20"/>
                <w:szCs w:val="20"/>
              </w:rPr>
              <w:t xml:space="preserve">14.Number of Children: a. 1-3 </w:t>
            </w:r>
            <w:proofErr w:type="gramStart"/>
            <w:r w:rsidRPr="003E323C">
              <w:rPr>
                <w:color w:val="000000" w:themeColor="text1"/>
                <w:sz w:val="20"/>
                <w:szCs w:val="20"/>
              </w:rPr>
              <w:t>( )</w:t>
            </w:r>
            <w:proofErr w:type="gramEnd"/>
            <w:r w:rsidRPr="003E323C">
              <w:rPr>
                <w:color w:val="000000" w:themeColor="text1"/>
                <w:sz w:val="20"/>
                <w:szCs w:val="20"/>
              </w:rPr>
              <w:t xml:space="preserve"> b. 4-7 </w:t>
            </w:r>
            <w:proofErr w:type="gramStart"/>
            <w:r w:rsidRPr="003E323C">
              <w:rPr>
                <w:color w:val="000000" w:themeColor="text1"/>
                <w:sz w:val="20"/>
                <w:szCs w:val="20"/>
              </w:rPr>
              <w:t>( )</w:t>
            </w:r>
            <w:proofErr w:type="gramEnd"/>
            <w:r w:rsidRPr="003E323C">
              <w:rPr>
                <w:color w:val="000000" w:themeColor="text1"/>
                <w:sz w:val="20"/>
                <w:szCs w:val="20"/>
              </w:rPr>
              <w:t xml:space="preserve"> c. 8-11 </w:t>
            </w:r>
            <w:proofErr w:type="gramStart"/>
            <w:r w:rsidRPr="003E323C">
              <w:rPr>
                <w:color w:val="000000" w:themeColor="text1"/>
                <w:sz w:val="20"/>
                <w:szCs w:val="20"/>
              </w:rPr>
              <w:t>( )</w:t>
            </w:r>
            <w:proofErr w:type="gramEnd"/>
            <w:r w:rsidRPr="003E323C">
              <w:rPr>
                <w:color w:val="000000" w:themeColor="text1"/>
                <w:sz w:val="20"/>
                <w:szCs w:val="20"/>
              </w:rPr>
              <w:t xml:space="preserve"> d. Above </w:t>
            </w:r>
            <w:proofErr w:type="gramStart"/>
            <w:r w:rsidRPr="003E323C">
              <w:rPr>
                <w:color w:val="000000" w:themeColor="text1"/>
                <w:sz w:val="20"/>
                <w:szCs w:val="20"/>
              </w:rPr>
              <w:t>11( )</w:t>
            </w:r>
            <w:proofErr w:type="gramEnd"/>
          </w:p>
        </w:tc>
      </w:tr>
    </w:tbl>
    <w:p w14:paraId="33544B97" w14:textId="77777777" w:rsidR="00723593" w:rsidRPr="003E323C" w:rsidRDefault="00000000">
      <w:pPr>
        <w:pStyle w:val="NoSpacing"/>
        <w:rPr>
          <w:color w:val="000000" w:themeColor="text1"/>
          <w:sz w:val="20"/>
          <w:szCs w:val="20"/>
        </w:rPr>
      </w:pPr>
      <w:r w:rsidRPr="003E323C">
        <w:rPr>
          <w:color w:val="000000" w:themeColor="text1"/>
          <w:sz w:val="20"/>
          <w:szCs w:val="20"/>
        </w:rPr>
        <w:t xml:space="preserve">Educational level: a. No formal education </w:t>
      </w:r>
      <w:proofErr w:type="gramStart"/>
      <w:r w:rsidRPr="003E323C">
        <w:rPr>
          <w:color w:val="000000" w:themeColor="text1"/>
          <w:sz w:val="20"/>
          <w:szCs w:val="20"/>
        </w:rPr>
        <w:t>( )</w:t>
      </w:r>
      <w:proofErr w:type="gramEnd"/>
      <w:r w:rsidRPr="003E323C">
        <w:rPr>
          <w:color w:val="000000" w:themeColor="text1"/>
          <w:sz w:val="20"/>
          <w:szCs w:val="20"/>
        </w:rPr>
        <w:t xml:space="preserve"> b. Qur’anic education </w:t>
      </w:r>
      <w:proofErr w:type="gramStart"/>
      <w:r w:rsidRPr="003E323C">
        <w:rPr>
          <w:color w:val="000000" w:themeColor="text1"/>
          <w:sz w:val="20"/>
          <w:szCs w:val="20"/>
        </w:rPr>
        <w:t>( )</w:t>
      </w:r>
      <w:proofErr w:type="gramEnd"/>
      <w:r w:rsidRPr="003E323C">
        <w:rPr>
          <w:color w:val="000000" w:themeColor="text1"/>
          <w:sz w:val="20"/>
          <w:szCs w:val="20"/>
        </w:rPr>
        <w:t xml:space="preserve"> c. Primary school </w:t>
      </w:r>
      <w:proofErr w:type="gramStart"/>
      <w:r w:rsidRPr="003E323C">
        <w:rPr>
          <w:color w:val="000000" w:themeColor="text1"/>
          <w:sz w:val="20"/>
          <w:szCs w:val="20"/>
        </w:rPr>
        <w:t>( )</w:t>
      </w:r>
      <w:proofErr w:type="gramEnd"/>
      <w:r w:rsidRPr="003E323C">
        <w:rPr>
          <w:color w:val="000000" w:themeColor="text1"/>
          <w:sz w:val="20"/>
          <w:szCs w:val="20"/>
        </w:rPr>
        <w:t xml:space="preserve"> d. Secondary school </w:t>
      </w:r>
      <w:proofErr w:type="gramStart"/>
      <w:r w:rsidRPr="003E323C">
        <w:rPr>
          <w:color w:val="000000" w:themeColor="text1"/>
          <w:sz w:val="20"/>
          <w:szCs w:val="20"/>
        </w:rPr>
        <w:t>( )</w:t>
      </w:r>
      <w:proofErr w:type="gramEnd"/>
      <w:r w:rsidRPr="003E323C">
        <w:rPr>
          <w:color w:val="000000" w:themeColor="text1"/>
          <w:sz w:val="20"/>
          <w:szCs w:val="20"/>
        </w:rPr>
        <w:t xml:space="preserve"> e. Tertiary education </w:t>
      </w:r>
      <w:proofErr w:type="gramStart"/>
      <w:r w:rsidRPr="003E323C">
        <w:rPr>
          <w:color w:val="000000" w:themeColor="text1"/>
          <w:sz w:val="20"/>
          <w:szCs w:val="20"/>
        </w:rPr>
        <w:t>( )</w:t>
      </w:r>
      <w:proofErr w:type="gramEnd"/>
      <w:r w:rsidRPr="003E323C">
        <w:rPr>
          <w:color w:val="000000" w:themeColor="text1"/>
          <w:sz w:val="20"/>
          <w:szCs w:val="20"/>
        </w:rPr>
        <w:t xml:space="preserve"> f. Other(s) Specify</w:t>
      </w:r>
    </w:p>
    <w:p w14:paraId="43E4B86C" w14:textId="77777777" w:rsidR="00723593" w:rsidRPr="003E323C" w:rsidRDefault="00000000">
      <w:pPr>
        <w:pStyle w:val="NoSpacing"/>
        <w:rPr>
          <w:color w:val="000000" w:themeColor="text1"/>
          <w:sz w:val="20"/>
          <w:szCs w:val="20"/>
        </w:rPr>
      </w:pPr>
      <w:r w:rsidRPr="003E323C">
        <w:rPr>
          <w:color w:val="000000" w:themeColor="text1"/>
          <w:sz w:val="20"/>
          <w:szCs w:val="20"/>
        </w:rPr>
        <w:t xml:space="preserve">What is your primary occupation?  </w:t>
      </w:r>
    </w:p>
    <w:p w14:paraId="3883D589" w14:textId="77777777" w:rsidR="00723593" w:rsidRPr="003E323C" w:rsidRDefault="00723593">
      <w:pPr>
        <w:pStyle w:val="NoSpacing"/>
        <w:rPr>
          <w:color w:val="000000" w:themeColor="text1"/>
          <w:sz w:val="20"/>
          <w:szCs w:val="20"/>
        </w:rPr>
      </w:pPr>
    </w:p>
    <w:p w14:paraId="34A3BB7E" w14:textId="77777777" w:rsidR="00723593" w:rsidRPr="003E323C" w:rsidRDefault="00000000">
      <w:pPr>
        <w:pStyle w:val="NoSpacing"/>
        <w:rPr>
          <w:color w:val="000000" w:themeColor="text1"/>
          <w:sz w:val="20"/>
          <w:szCs w:val="20"/>
        </w:rPr>
      </w:pPr>
      <w:r w:rsidRPr="003E323C">
        <w:rPr>
          <w:color w:val="000000" w:themeColor="text1"/>
          <w:sz w:val="20"/>
          <w:szCs w:val="20"/>
        </w:rPr>
        <w:t xml:space="preserve">a. Farming </w:t>
      </w:r>
      <w:proofErr w:type="gramStart"/>
      <w:r w:rsidRPr="003E323C">
        <w:rPr>
          <w:color w:val="000000" w:themeColor="text1"/>
          <w:sz w:val="20"/>
          <w:szCs w:val="20"/>
        </w:rPr>
        <w:t xml:space="preserve">(  </w:t>
      </w:r>
      <w:proofErr w:type="gramEnd"/>
      <w:r w:rsidRPr="003E323C">
        <w:rPr>
          <w:color w:val="000000" w:themeColor="text1"/>
          <w:sz w:val="20"/>
          <w:szCs w:val="20"/>
        </w:rPr>
        <w:t xml:space="preserve"> ) b. Fish capture </w:t>
      </w:r>
      <w:proofErr w:type="gramStart"/>
      <w:r w:rsidRPr="003E323C">
        <w:rPr>
          <w:color w:val="000000" w:themeColor="text1"/>
          <w:sz w:val="20"/>
          <w:szCs w:val="20"/>
        </w:rPr>
        <w:t xml:space="preserve">(  </w:t>
      </w:r>
      <w:proofErr w:type="gramEnd"/>
      <w:r w:rsidRPr="003E323C">
        <w:rPr>
          <w:color w:val="000000" w:themeColor="text1"/>
          <w:sz w:val="20"/>
          <w:szCs w:val="20"/>
        </w:rPr>
        <w:t xml:space="preserve"> ) c. Agric trading business </w:t>
      </w:r>
      <w:proofErr w:type="gramStart"/>
      <w:r w:rsidRPr="003E323C">
        <w:rPr>
          <w:color w:val="000000" w:themeColor="text1"/>
          <w:sz w:val="20"/>
          <w:szCs w:val="20"/>
        </w:rPr>
        <w:t xml:space="preserve">(  </w:t>
      </w:r>
      <w:proofErr w:type="gramEnd"/>
      <w:r w:rsidRPr="003E323C">
        <w:rPr>
          <w:color w:val="000000" w:themeColor="text1"/>
          <w:sz w:val="20"/>
          <w:szCs w:val="20"/>
        </w:rPr>
        <w:t xml:space="preserve"> ) d. Agric processing e. Formal private employment </w:t>
      </w:r>
      <w:proofErr w:type="gramStart"/>
      <w:r w:rsidRPr="003E323C">
        <w:rPr>
          <w:color w:val="000000" w:themeColor="text1"/>
          <w:sz w:val="20"/>
          <w:szCs w:val="20"/>
        </w:rPr>
        <w:t xml:space="preserve">(  </w:t>
      </w:r>
      <w:proofErr w:type="gramEnd"/>
      <w:r w:rsidRPr="003E323C">
        <w:rPr>
          <w:color w:val="000000" w:themeColor="text1"/>
          <w:sz w:val="20"/>
          <w:szCs w:val="20"/>
        </w:rPr>
        <w:t xml:space="preserve"> ) f. Domestic duties </w:t>
      </w:r>
      <w:proofErr w:type="gramStart"/>
      <w:r w:rsidRPr="003E323C">
        <w:rPr>
          <w:color w:val="000000" w:themeColor="text1"/>
          <w:sz w:val="20"/>
          <w:szCs w:val="20"/>
        </w:rPr>
        <w:t xml:space="preserve">(  </w:t>
      </w:r>
      <w:proofErr w:type="gramEnd"/>
      <w:r w:rsidRPr="003E323C">
        <w:rPr>
          <w:color w:val="000000" w:themeColor="text1"/>
          <w:sz w:val="20"/>
          <w:szCs w:val="20"/>
        </w:rPr>
        <w:t xml:space="preserve"> ) g. </w:t>
      </w:r>
      <w:proofErr w:type="gramStart"/>
      <w:r w:rsidRPr="003E323C">
        <w:rPr>
          <w:color w:val="000000" w:themeColor="text1"/>
          <w:sz w:val="20"/>
          <w:szCs w:val="20"/>
        </w:rPr>
        <w:t>Public</w:t>
      </w:r>
      <w:proofErr w:type="gramEnd"/>
      <w:r w:rsidRPr="003E323C">
        <w:rPr>
          <w:color w:val="000000" w:themeColor="text1"/>
          <w:sz w:val="20"/>
          <w:szCs w:val="20"/>
        </w:rPr>
        <w:t xml:space="preserve"> sector employment </w:t>
      </w:r>
      <w:proofErr w:type="gramStart"/>
      <w:r w:rsidRPr="003E323C">
        <w:rPr>
          <w:color w:val="000000" w:themeColor="text1"/>
          <w:sz w:val="20"/>
          <w:szCs w:val="20"/>
        </w:rPr>
        <w:t xml:space="preserve">(  </w:t>
      </w:r>
      <w:proofErr w:type="gramEnd"/>
      <w:r w:rsidRPr="003E323C">
        <w:rPr>
          <w:color w:val="000000" w:themeColor="text1"/>
          <w:sz w:val="20"/>
          <w:szCs w:val="20"/>
        </w:rPr>
        <w:t xml:space="preserve"> ) h. Retiree </w:t>
      </w:r>
      <w:proofErr w:type="gramStart"/>
      <w:r w:rsidRPr="003E323C">
        <w:rPr>
          <w:color w:val="000000" w:themeColor="text1"/>
          <w:sz w:val="20"/>
          <w:szCs w:val="20"/>
        </w:rPr>
        <w:t xml:space="preserve">(  </w:t>
      </w:r>
      <w:proofErr w:type="gramEnd"/>
      <w:r w:rsidRPr="003E323C">
        <w:rPr>
          <w:color w:val="000000" w:themeColor="text1"/>
          <w:sz w:val="20"/>
          <w:szCs w:val="20"/>
        </w:rPr>
        <w:t xml:space="preserve"> )   </w:t>
      </w:r>
      <w:proofErr w:type="spellStart"/>
      <w:r w:rsidRPr="003E323C">
        <w:rPr>
          <w:color w:val="000000" w:themeColor="text1"/>
          <w:sz w:val="20"/>
          <w:szCs w:val="20"/>
        </w:rPr>
        <w:t>i</w:t>
      </w:r>
      <w:proofErr w:type="spellEnd"/>
      <w:r w:rsidRPr="003E323C">
        <w:rPr>
          <w:color w:val="000000" w:themeColor="text1"/>
          <w:sz w:val="20"/>
          <w:szCs w:val="20"/>
        </w:rPr>
        <w:t xml:space="preserve">. Artisan </w:t>
      </w:r>
      <w:proofErr w:type="gramStart"/>
      <w:r w:rsidRPr="003E323C">
        <w:rPr>
          <w:color w:val="000000" w:themeColor="text1"/>
          <w:sz w:val="20"/>
          <w:szCs w:val="20"/>
        </w:rPr>
        <w:t>(    )</w:t>
      </w:r>
      <w:proofErr w:type="gramEnd"/>
      <w:r w:rsidRPr="003E323C">
        <w:rPr>
          <w:color w:val="000000" w:themeColor="text1"/>
          <w:sz w:val="20"/>
          <w:szCs w:val="20"/>
        </w:rPr>
        <w:t xml:space="preserve"> j. Handcraft </w:t>
      </w:r>
      <w:proofErr w:type="gramStart"/>
      <w:r w:rsidRPr="003E323C">
        <w:rPr>
          <w:color w:val="000000" w:themeColor="text1"/>
          <w:sz w:val="20"/>
          <w:szCs w:val="20"/>
        </w:rPr>
        <w:t>(    )</w:t>
      </w:r>
      <w:proofErr w:type="gramEnd"/>
      <w:r w:rsidRPr="003E323C">
        <w:rPr>
          <w:color w:val="000000" w:themeColor="text1"/>
          <w:sz w:val="20"/>
          <w:szCs w:val="20"/>
        </w:rPr>
        <w:t xml:space="preserve"> k. Other(s) Specify …………………………………………….</w:t>
      </w:r>
    </w:p>
    <w:p w14:paraId="085C98A2" w14:textId="77777777" w:rsidR="00723593" w:rsidRPr="003E323C" w:rsidRDefault="00000000">
      <w:pPr>
        <w:pStyle w:val="NoSpacing"/>
        <w:rPr>
          <w:color w:val="000000" w:themeColor="text1"/>
          <w:sz w:val="20"/>
          <w:szCs w:val="20"/>
        </w:rPr>
      </w:pPr>
      <w:r w:rsidRPr="003E323C">
        <w:rPr>
          <w:color w:val="000000" w:themeColor="text1"/>
          <w:sz w:val="20"/>
          <w:szCs w:val="20"/>
        </w:rPr>
        <w:t>What is your income range per annum?</w:t>
      </w:r>
    </w:p>
    <w:tbl>
      <w:tblPr>
        <w:tblStyle w:val="TableGrid"/>
        <w:tblW w:w="0" w:type="auto"/>
        <w:tblInd w:w="251" w:type="dxa"/>
        <w:tblLook w:val="04A0" w:firstRow="1" w:lastRow="0" w:firstColumn="1" w:lastColumn="0" w:noHBand="0" w:noVBand="1"/>
      </w:tblPr>
      <w:tblGrid>
        <w:gridCol w:w="4819"/>
        <w:gridCol w:w="1984"/>
      </w:tblGrid>
      <w:tr w:rsidR="003E323C" w:rsidRPr="003E323C" w14:paraId="49230801" w14:textId="77777777">
        <w:tc>
          <w:tcPr>
            <w:tcW w:w="4819" w:type="dxa"/>
            <w:tcBorders>
              <w:top w:val="single" w:sz="4" w:space="0" w:color="auto"/>
              <w:left w:val="single" w:sz="4" w:space="0" w:color="auto"/>
              <w:bottom w:val="single" w:sz="4" w:space="0" w:color="auto"/>
              <w:right w:val="single" w:sz="4" w:space="0" w:color="auto"/>
            </w:tcBorders>
          </w:tcPr>
          <w:p w14:paraId="635839BE" w14:textId="77777777" w:rsidR="00723593" w:rsidRPr="003E323C" w:rsidRDefault="00000000">
            <w:pPr>
              <w:pStyle w:val="NoSpacing"/>
              <w:rPr>
                <w:color w:val="000000" w:themeColor="text1"/>
                <w:sz w:val="20"/>
                <w:szCs w:val="20"/>
              </w:rPr>
            </w:pPr>
            <w:r w:rsidRPr="003E323C">
              <w:rPr>
                <w:color w:val="000000" w:themeColor="text1"/>
                <w:sz w:val="20"/>
                <w:szCs w:val="20"/>
              </w:rPr>
              <w:t>Amount</w:t>
            </w:r>
          </w:p>
        </w:tc>
        <w:tc>
          <w:tcPr>
            <w:tcW w:w="1984" w:type="dxa"/>
            <w:tcBorders>
              <w:top w:val="single" w:sz="4" w:space="0" w:color="auto"/>
              <w:left w:val="single" w:sz="4" w:space="0" w:color="auto"/>
              <w:bottom w:val="single" w:sz="4" w:space="0" w:color="auto"/>
              <w:right w:val="single" w:sz="4" w:space="0" w:color="auto"/>
            </w:tcBorders>
          </w:tcPr>
          <w:p w14:paraId="4AAC2562" w14:textId="77777777" w:rsidR="00723593" w:rsidRPr="003E323C" w:rsidRDefault="00000000">
            <w:pPr>
              <w:pStyle w:val="NoSpacing"/>
              <w:rPr>
                <w:color w:val="000000" w:themeColor="text1"/>
                <w:sz w:val="20"/>
                <w:szCs w:val="20"/>
              </w:rPr>
            </w:pPr>
            <w:r w:rsidRPr="003E323C">
              <w:rPr>
                <w:color w:val="000000" w:themeColor="text1"/>
                <w:sz w:val="20"/>
                <w:szCs w:val="20"/>
              </w:rPr>
              <w:t>Tick</w:t>
            </w:r>
          </w:p>
        </w:tc>
      </w:tr>
      <w:tr w:rsidR="003E323C" w:rsidRPr="003E323C" w14:paraId="239C1C83" w14:textId="77777777">
        <w:tc>
          <w:tcPr>
            <w:tcW w:w="4819" w:type="dxa"/>
            <w:tcBorders>
              <w:top w:val="single" w:sz="4" w:space="0" w:color="auto"/>
              <w:left w:val="single" w:sz="4" w:space="0" w:color="auto"/>
              <w:bottom w:val="single" w:sz="4" w:space="0" w:color="auto"/>
              <w:right w:val="single" w:sz="4" w:space="0" w:color="auto"/>
            </w:tcBorders>
          </w:tcPr>
          <w:p w14:paraId="5FF6DB50" w14:textId="77777777" w:rsidR="00723593" w:rsidRPr="003E323C" w:rsidRDefault="00000000">
            <w:pPr>
              <w:pStyle w:val="NoSpacing"/>
              <w:rPr>
                <w:color w:val="000000" w:themeColor="text1"/>
                <w:sz w:val="20"/>
                <w:szCs w:val="20"/>
              </w:rPr>
            </w:pPr>
            <w:r w:rsidRPr="003E323C">
              <w:rPr>
                <w:color w:val="000000" w:themeColor="text1"/>
                <w:sz w:val="20"/>
                <w:szCs w:val="20"/>
              </w:rPr>
              <w:t>N1- N100,000</w:t>
            </w:r>
          </w:p>
        </w:tc>
        <w:tc>
          <w:tcPr>
            <w:tcW w:w="1984" w:type="dxa"/>
            <w:tcBorders>
              <w:top w:val="single" w:sz="4" w:space="0" w:color="auto"/>
              <w:left w:val="single" w:sz="4" w:space="0" w:color="auto"/>
              <w:bottom w:val="single" w:sz="4" w:space="0" w:color="auto"/>
              <w:right w:val="single" w:sz="4" w:space="0" w:color="auto"/>
            </w:tcBorders>
          </w:tcPr>
          <w:p w14:paraId="1C487ACF" w14:textId="77777777" w:rsidR="00723593" w:rsidRPr="003E323C" w:rsidRDefault="00723593">
            <w:pPr>
              <w:pStyle w:val="NoSpacing"/>
              <w:rPr>
                <w:color w:val="000000" w:themeColor="text1"/>
                <w:sz w:val="20"/>
                <w:szCs w:val="20"/>
              </w:rPr>
            </w:pPr>
          </w:p>
        </w:tc>
      </w:tr>
      <w:tr w:rsidR="003E323C" w:rsidRPr="003E323C" w14:paraId="6A1A293C" w14:textId="77777777">
        <w:tc>
          <w:tcPr>
            <w:tcW w:w="4819" w:type="dxa"/>
            <w:tcBorders>
              <w:top w:val="single" w:sz="4" w:space="0" w:color="auto"/>
              <w:left w:val="single" w:sz="4" w:space="0" w:color="auto"/>
              <w:bottom w:val="single" w:sz="4" w:space="0" w:color="auto"/>
              <w:right w:val="single" w:sz="4" w:space="0" w:color="auto"/>
            </w:tcBorders>
          </w:tcPr>
          <w:p w14:paraId="36FE81BE" w14:textId="77777777" w:rsidR="00723593" w:rsidRPr="003E323C" w:rsidRDefault="00000000">
            <w:pPr>
              <w:pStyle w:val="NoSpacing"/>
              <w:rPr>
                <w:color w:val="000000" w:themeColor="text1"/>
                <w:sz w:val="20"/>
                <w:szCs w:val="20"/>
              </w:rPr>
            </w:pPr>
            <w:r w:rsidRPr="003E323C">
              <w:rPr>
                <w:color w:val="000000" w:themeColor="text1"/>
                <w:sz w:val="20"/>
                <w:szCs w:val="20"/>
              </w:rPr>
              <w:t>N101,000 - N200,000</w:t>
            </w:r>
          </w:p>
        </w:tc>
        <w:tc>
          <w:tcPr>
            <w:tcW w:w="1984" w:type="dxa"/>
            <w:tcBorders>
              <w:top w:val="single" w:sz="4" w:space="0" w:color="auto"/>
              <w:left w:val="single" w:sz="4" w:space="0" w:color="auto"/>
              <w:bottom w:val="single" w:sz="4" w:space="0" w:color="auto"/>
              <w:right w:val="single" w:sz="4" w:space="0" w:color="auto"/>
            </w:tcBorders>
          </w:tcPr>
          <w:p w14:paraId="5CC419AF" w14:textId="77777777" w:rsidR="00723593" w:rsidRPr="003E323C" w:rsidRDefault="00723593">
            <w:pPr>
              <w:pStyle w:val="NoSpacing"/>
              <w:rPr>
                <w:color w:val="000000" w:themeColor="text1"/>
                <w:sz w:val="20"/>
                <w:szCs w:val="20"/>
              </w:rPr>
            </w:pPr>
          </w:p>
        </w:tc>
      </w:tr>
      <w:tr w:rsidR="003E323C" w:rsidRPr="003E323C" w14:paraId="43E847E7" w14:textId="77777777">
        <w:tc>
          <w:tcPr>
            <w:tcW w:w="4819" w:type="dxa"/>
            <w:tcBorders>
              <w:top w:val="single" w:sz="4" w:space="0" w:color="auto"/>
              <w:left w:val="single" w:sz="4" w:space="0" w:color="auto"/>
              <w:bottom w:val="single" w:sz="4" w:space="0" w:color="auto"/>
              <w:right w:val="single" w:sz="4" w:space="0" w:color="auto"/>
            </w:tcBorders>
          </w:tcPr>
          <w:p w14:paraId="08ACDAC3" w14:textId="77777777" w:rsidR="00723593" w:rsidRPr="003E323C" w:rsidRDefault="00000000">
            <w:pPr>
              <w:pStyle w:val="NoSpacing"/>
              <w:rPr>
                <w:color w:val="000000" w:themeColor="text1"/>
                <w:sz w:val="20"/>
                <w:szCs w:val="20"/>
              </w:rPr>
            </w:pPr>
            <w:r w:rsidRPr="003E323C">
              <w:rPr>
                <w:color w:val="000000" w:themeColor="text1"/>
                <w:sz w:val="20"/>
                <w:szCs w:val="20"/>
              </w:rPr>
              <w:t>N201,000 - N300,000</w:t>
            </w:r>
          </w:p>
        </w:tc>
        <w:tc>
          <w:tcPr>
            <w:tcW w:w="1984" w:type="dxa"/>
            <w:tcBorders>
              <w:top w:val="single" w:sz="4" w:space="0" w:color="auto"/>
              <w:left w:val="single" w:sz="4" w:space="0" w:color="auto"/>
              <w:bottom w:val="single" w:sz="4" w:space="0" w:color="auto"/>
              <w:right w:val="single" w:sz="4" w:space="0" w:color="auto"/>
            </w:tcBorders>
          </w:tcPr>
          <w:p w14:paraId="6A5116E5" w14:textId="77777777" w:rsidR="00723593" w:rsidRPr="003E323C" w:rsidRDefault="00723593">
            <w:pPr>
              <w:pStyle w:val="NoSpacing"/>
              <w:rPr>
                <w:color w:val="000000" w:themeColor="text1"/>
                <w:sz w:val="20"/>
                <w:szCs w:val="20"/>
              </w:rPr>
            </w:pPr>
          </w:p>
        </w:tc>
      </w:tr>
      <w:tr w:rsidR="003E323C" w:rsidRPr="003E323C" w14:paraId="0A2D5C4D" w14:textId="77777777">
        <w:tc>
          <w:tcPr>
            <w:tcW w:w="4819" w:type="dxa"/>
            <w:tcBorders>
              <w:top w:val="single" w:sz="4" w:space="0" w:color="auto"/>
              <w:left w:val="single" w:sz="4" w:space="0" w:color="auto"/>
              <w:bottom w:val="single" w:sz="4" w:space="0" w:color="auto"/>
              <w:right w:val="single" w:sz="4" w:space="0" w:color="auto"/>
            </w:tcBorders>
          </w:tcPr>
          <w:p w14:paraId="411B344C" w14:textId="77777777" w:rsidR="00723593" w:rsidRPr="003E323C" w:rsidRDefault="00000000">
            <w:pPr>
              <w:pStyle w:val="NoSpacing"/>
              <w:rPr>
                <w:color w:val="000000" w:themeColor="text1"/>
                <w:sz w:val="20"/>
                <w:szCs w:val="20"/>
              </w:rPr>
            </w:pPr>
            <w:r w:rsidRPr="003E323C">
              <w:rPr>
                <w:color w:val="000000" w:themeColor="text1"/>
                <w:sz w:val="20"/>
                <w:szCs w:val="20"/>
              </w:rPr>
              <w:t>N301,000 - N400,000</w:t>
            </w:r>
          </w:p>
        </w:tc>
        <w:tc>
          <w:tcPr>
            <w:tcW w:w="1984" w:type="dxa"/>
            <w:tcBorders>
              <w:top w:val="single" w:sz="4" w:space="0" w:color="auto"/>
              <w:left w:val="single" w:sz="4" w:space="0" w:color="auto"/>
              <w:bottom w:val="single" w:sz="4" w:space="0" w:color="auto"/>
              <w:right w:val="single" w:sz="4" w:space="0" w:color="auto"/>
            </w:tcBorders>
          </w:tcPr>
          <w:p w14:paraId="4BB2171C" w14:textId="77777777" w:rsidR="00723593" w:rsidRPr="003E323C" w:rsidRDefault="00723593">
            <w:pPr>
              <w:pStyle w:val="NoSpacing"/>
              <w:rPr>
                <w:color w:val="000000" w:themeColor="text1"/>
                <w:sz w:val="20"/>
                <w:szCs w:val="20"/>
              </w:rPr>
            </w:pPr>
          </w:p>
        </w:tc>
      </w:tr>
      <w:tr w:rsidR="003E323C" w:rsidRPr="003E323C" w14:paraId="3562C9AA" w14:textId="77777777">
        <w:tc>
          <w:tcPr>
            <w:tcW w:w="4819" w:type="dxa"/>
            <w:tcBorders>
              <w:top w:val="single" w:sz="4" w:space="0" w:color="auto"/>
              <w:left w:val="single" w:sz="4" w:space="0" w:color="auto"/>
              <w:bottom w:val="single" w:sz="4" w:space="0" w:color="auto"/>
              <w:right w:val="single" w:sz="4" w:space="0" w:color="auto"/>
            </w:tcBorders>
          </w:tcPr>
          <w:p w14:paraId="093AA242" w14:textId="77777777" w:rsidR="00723593" w:rsidRPr="003E323C" w:rsidRDefault="00000000">
            <w:pPr>
              <w:pStyle w:val="NoSpacing"/>
              <w:rPr>
                <w:color w:val="000000" w:themeColor="text1"/>
                <w:sz w:val="20"/>
                <w:szCs w:val="20"/>
              </w:rPr>
            </w:pPr>
            <w:r w:rsidRPr="003E323C">
              <w:rPr>
                <w:color w:val="000000" w:themeColor="text1"/>
                <w:sz w:val="20"/>
                <w:szCs w:val="20"/>
              </w:rPr>
              <w:t>N401,000 - N500,000</w:t>
            </w:r>
          </w:p>
        </w:tc>
        <w:tc>
          <w:tcPr>
            <w:tcW w:w="1984" w:type="dxa"/>
            <w:tcBorders>
              <w:top w:val="single" w:sz="4" w:space="0" w:color="auto"/>
              <w:left w:val="single" w:sz="4" w:space="0" w:color="auto"/>
              <w:bottom w:val="single" w:sz="4" w:space="0" w:color="auto"/>
              <w:right w:val="single" w:sz="4" w:space="0" w:color="auto"/>
            </w:tcBorders>
          </w:tcPr>
          <w:p w14:paraId="296F7EDE" w14:textId="77777777" w:rsidR="00723593" w:rsidRPr="003E323C" w:rsidRDefault="00723593">
            <w:pPr>
              <w:pStyle w:val="NoSpacing"/>
              <w:rPr>
                <w:color w:val="000000" w:themeColor="text1"/>
                <w:sz w:val="20"/>
                <w:szCs w:val="20"/>
              </w:rPr>
            </w:pPr>
          </w:p>
        </w:tc>
      </w:tr>
      <w:tr w:rsidR="00723593" w:rsidRPr="003E323C" w14:paraId="35EC3174" w14:textId="77777777">
        <w:tc>
          <w:tcPr>
            <w:tcW w:w="4819" w:type="dxa"/>
            <w:tcBorders>
              <w:top w:val="single" w:sz="4" w:space="0" w:color="auto"/>
              <w:left w:val="single" w:sz="4" w:space="0" w:color="auto"/>
              <w:bottom w:val="single" w:sz="4" w:space="0" w:color="auto"/>
              <w:right w:val="single" w:sz="4" w:space="0" w:color="auto"/>
            </w:tcBorders>
          </w:tcPr>
          <w:p w14:paraId="29DF4F62" w14:textId="77777777" w:rsidR="00723593" w:rsidRPr="003E323C" w:rsidRDefault="00000000">
            <w:pPr>
              <w:pStyle w:val="NoSpacing"/>
              <w:rPr>
                <w:color w:val="000000" w:themeColor="text1"/>
                <w:sz w:val="20"/>
                <w:szCs w:val="20"/>
              </w:rPr>
            </w:pPr>
            <w:r w:rsidRPr="003E323C">
              <w:rPr>
                <w:color w:val="000000" w:themeColor="text1"/>
                <w:sz w:val="20"/>
                <w:szCs w:val="20"/>
              </w:rPr>
              <w:t>Above N500,000</w:t>
            </w:r>
          </w:p>
        </w:tc>
        <w:tc>
          <w:tcPr>
            <w:tcW w:w="1984" w:type="dxa"/>
            <w:tcBorders>
              <w:top w:val="single" w:sz="4" w:space="0" w:color="auto"/>
              <w:left w:val="single" w:sz="4" w:space="0" w:color="auto"/>
              <w:bottom w:val="single" w:sz="4" w:space="0" w:color="auto"/>
              <w:right w:val="single" w:sz="4" w:space="0" w:color="auto"/>
            </w:tcBorders>
          </w:tcPr>
          <w:p w14:paraId="76F52728" w14:textId="77777777" w:rsidR="00723593" w:rsidRPr="003E323C" w:rsidRDefault="00723593">
            <w:pPr>
              <w:pStyle w:val="NoSpacing"/>
              <w:rPr>
                <w:color w:val="000000" w:themeColor="text1"/>
                <w:sz w:val="20"/>
                <w:szCs w:val="20"/>
              </w:rPr>
            </w:pPr>
          </w:p>
        </w:tc>
      </w:tr>
    </w:tbl>
    <w:p w14:paraId="4131F5CC" w14:textId="77777777" w:rsidR="00723593" w:rsidRPr="003E323C" w:rsidRDefault="00723593">
      <w:pPr>
        <w:pStyle w:val="NoSpacing"/>
        <w:rPr>
          <w:color w:val="000000" w:themeColor="text1"/>
          <w:sz w:val="20"/>
          <w:szCs w:val="20"/>
        </w:rPr>
      </w:pPr>
    </w:p>
    <w:p w14:paraId="34AF77F7" w14:textId="77777777" w:rsidR="00723593" w:rsidRPr="003E323C" w:rsidRDefault="00723593">
      <w:pPr>
        <w:pStyle w:val="NoSpacing"/>
        <w:rPr>
          <w:color w:val="000000" w:themeColor="text1"/>
          <w:sz w:val="20"/>
          <w:szCs w:val="20"/>
        </w:rPr>
      </w:pPr>
    </w:p>
    <w:p w14:paraId="4A9A04F0" w14:textId="77777777" w:rsidR="00723593" w:rsidRPr="003E323C" w:rsidRDefault="00000000">
      <w:pPr>
        <w:pStyle w:val="NoSpacing"/>
        <w:rPr>
          <w:color w:val="000000" w:themeColor="text1"/>
          <w:sz w:val="20"/>
          <w:szCs w:val="20"/>
        </w:rPr>
      </w:pPr>
      <w:r w:rsidRPr="003E323C">
        <w:rPr>
          <w:color w:val="000000" w:themeColor="text1"/>
          <w:sz w:val="20"/>
          <w:szCs w:val="20"/>
        </w:rPr>
        <w:t>Housing</w:t>
      </w:r>
    </w:p>
    <w:tbl>
      <w:tblPr>
        <w:tblStyle w:val="TableGrid"/>
        <w:tblW w:w="0" w:type="auto"/>
        <w:tblInd w:w="250" w:type="dxa"/>
        <w:tblLook w:val="04A0" w:firstRow="1" w:lastRow="0" w:firstColumn="1" w:lastColumn="0" w:noHBand="0" w:noVBand="1"/>
      </w:tblPr>
      <w:tblGrid>
        <w:gridCol w:w="4820"/>
        <w:gridCol w:w="1984"/>
      </w:tblGrid>
      <w:tr w:rsidR="003E323C" w:rsidRPr="003E323C" w14:paraId="669DB153" w14:textId="77777777">
        <w:tc>
          <w:tcPr>
            <w:tcW w:w="4820" w:type="dxa"/>
            <w:tcBorders>
              <w:top w:val="single" w:sz="4" w:space="0" w:color="auto"/>
              <w:left w:val="single" w:sz="4" w:space="0" w:color="auto"/>
              <w:bottom w:val="single" w:sz="4" w:space="0" w:color="auto"/>
              <w:right w:val="single" w:sz="4" w:space="0" w:color="auto"/>
            </w:tcBorders>
          </w:tcPr>
          <w:p w14:paraId="11BC4C99" w14:textId="77777777" w:rsidR="00723593" w:rsidRPr="003E323C" w:rsidRDefault="00000000">
            <w:pPr>
              <w:pStyle w:val="NoSpacing"/>
              <w:rPr>
                <w:color w:val="000000" w:themeColor="text1"/>
                <w:sz w:val="20"/>
                <w:szCs w:val="20"/>
              </w:rPr>
            </w:pPr>
            <w:r w:rsidRPr="003E323C">
              <w:rPr>
                <w:color w:val="000000" w:themeColor="text1"/>
                <w:sz w:val="20"/>
                <w:szCs w:val="20"/>
              </w:rPr>
              <w:t>Type(s) of Housing</w:t>
            </w:r>
          </w:p>
        </w:tc>
        <w:tc>
          <w:tcPr>
            <w:tcW w:w="1984" w:type="dxa"/>
            <w:tcBorders>
              <w:top w:val="single" w:sz="4" w:space="0" w:color="auto"/>
              <w:left w:val="single" w:sz="4" w:space="0" w:color="auto"/>
              <w:bottom w:val="single" w:sz="4" w:space="0" w:color="auto"/>
              <w:right w:val="single" w:sz="4" w:space="0" w:color="auto"/>
            </w:tcBorders>
          </w:tcPr>
          <w:p w14:paraId="7FD34226" w14:textId="77777777" w:rsidR="00723593" w:rsidRPr="003E323C" w:rsidRDefault="00000000">
            <w:pPr>
              <w:pStyle w:val="NoSpacing"/>
              <w:rPr>
                <w:color w:val="000000" w:themeColor="text1"/>
                <w:sz w:val="20"/>
                <w:szCs w:val="20"/>
              </w:rPr>
            </w:pPr>
            <w:r w:rsidRPr="003E323C">
              <w:rPr>
                <w:color w:val="000000" w:themeColor="text1"/>
                <w:sz w:val="20"/>
                <w:szCs w:val="20"/>
              </w:rPr>
              <w:t>Tick</w:t>
            </w:r>
          </w:p>
        </w:tc>
      </w:tr>
      <w:tr w:rsidR="003E323C" w:rsidRPr="003E323C" w14:paraId="2A0039D2" w14:textId="77777777">
        <w:tc>
          <w:tcPr>
            <w:tcW w:w="4820" w:type="dxa"/>
            <w:tcBorders>
              <w:top w:val="single" w:sz="4" w:space="0" w:color="auto"/>
              <w:left w:val="single" w:sz="4" w:space="0" w:color="auto"/>
              <w:bottom w:val="single" w:sz="4" w:space="0" w:color="auto"/>
              <w:right w:val="single" w:sz="4" w:space="0" w:color="auto"/>
            </w:tcBorders>
          </w:tcPr>
          <w:p w14:paraId="4AA8B15E" w14:textId="77777777" w:rsidR="00723593" w:rsidRPr="003E323C" w:rsidRDefault="00000000">
            <w:pPr>
              <w:pStyle w:val="NoSpacing"/>
              <w:rPr>
                <w:color w:val="000000" w:themeColor="text1"/>
                <w:sz w:val="20"/>
                <w:szCs w:val="20"/>
              </w:rPr>
            </w:pPr>
            <w:r w:rsidRPr="003E323C">
              <w:rPr>
                <w:color w:val="000000" w:themeColor="text1"/>
                <w:sz w:val="20"/>
                <w:szCs w:val="20"/>
              </w:rPr>
              <w:t>1. Traditional hut/grass roof</w:t>
            </w:r>
          </w:p>
        </w:tc>
        <w:tc>
          <w:tcPr>
            <w:tcW w:w="1984" w:type="dxa"/>
            <w:tcBorders>
              <w:top w:val="single" w:sz="4" w:space="0" w:color="auto"/>
              <w:left w:val="single" w:sz="4" w:space="0" w:color="auto"/>
              <w:bottom w:val="single" w:sz="4" w:space="0" w:color="auto"/>
              <w:right w:val="single" w:sz="4" w:space="0" w:color="auto"/>
            </w:tcBorders>
          </w:tcPr>
          <w:p w14:paraId="44A9326C" w14:textId="77777777" w:rsidR="00723593" w:rsidRPr="003E323C" w:rsidRDefault="00723593">
            <w:pPr>
              <w:pStyle w:val="NoSpacing"/>
              <w:rPr>
                <w:color w:val="000000" w:themeColor="text1"/>
                <w:sz w:val="20"/>
                <w:szCs w:val="20"/>
              </w:rPr>
            </w:pPr>
          </w:p>
        </w:tc>
      </w:tr>
      <w:tr w:rsidR="003E323C" w:rsidRPr="003E323C" w14:paraId="75924538" w14:textId="77777777">
        <w:tc>
          <w:tcPr>
            <w:tcW w:w="4820" w:type="dxa"/>
            <w:tcBorders>
              <w:top w:val="single" w:sz="4" w:space="0" w:color="auto"/>
              <w:left w:val="single" w:sz="4" w:space="0" w:color="auto"/>
              <w:bottom w:val="single" w:sz="4" w:space="0" w:color="auto"/>
              <w:right w:val="single" w:sz="4" w:space="0" w:color="auto"/>
            </w:tcBorders>
          </w:tcPr>
          <w:p w14:paraId="65B6E5EF" w14:textId="77777777" w:rsidR="00723593" w:rsidRPr="003E323C" w:rsidRDefault="00000000">
            <w:pPr>
              <w:pStyle w:val="NoSpacing"/>
              <w:rPr>
                <w:color w:val="000000" w:themeColor="text1"/>
                <w:sz w:val="20"/>
                <w:szCs w:val="20"/>
              </w:rPr>
            </w:pPr>
            <w:r w:rsidRPr="003E323C">
              <w:rPr>
                <w:color w:val="000000" w:themeColor="text1"/>
                <w:sz w:val="20"/>
                <w:szCs w:val="20"/>
              </w:rPr>
              <w:t>2.Mud block/corrugated iron roof</w:t>
            </w:r>
          </w:p>
        </w:tc>
        <w:tc>
          <w:tcPr>
            <w:tcW w:w="1984" w:type="dxa"/>
            <w:tcBorders>
              <w:top w:val="single" w:sz="4" w:space="0" w:color="auto"/>
              <w:left w:val="single" w:sz="4" w:space="0" w:color="auto"/>
              <w:bottom w:val="single" w:sz="4" w:space="0" w:color="auto"/>
              <w:right w:val="single" w:sz="4" w:space="0" w:color="auto"/>
            </w:tcBorders>
          </w:tcPr>
          <w:p w14:paraId="349FE7F4" w14:textId="77777777" w:rsidR="00723593" w:rsidRPr="003E323C" w:rsidRDefault="00723593">
            <w:pPr>
              <w:pStyle w:val="NoSpacing"/>
              <w:rPr>
                <w:color w:val="000000" w:themeColor="text1"/>
                <w:sz w:val="20"/>
                <w:szCs w:val="20"/>
              </w:rPr>
            </w:pPr>
          </w:p>
        </w:tc>
      </w:tr>
      <w:tr w:rsidR="003E323C" w:rsidRPr="003E323C" w14:paraId="6184E2DF" w14:textId="77777777">
        <w:tc>
          <w:tcPr>
            <w:tcW w:w="4820" w:type="dxa"/>
            <w:tcBorders>
              <w:top w:val="single" w:sz="4" w:space="0" w:color="auto"/>
              <w:left w:val="single" w:sz="4" w:space="0" w:color="auto"/>
              <w:bottom w:val="single" w:sz="4" w:space="0" w:color="auto"/>
              <w:right w:val="single" w:sz="4" w:space="0" w:color="auto"/>
            </w:tcBorders>
          </w:tcPr>
          <w:p w14:paraId="07765D6C" w14:textId="77777777" w:rsidR="00723593" w:rsidRPr="003E323C" w:rsidRDefault="00000000">
            <w:pPr>
              <w:pStyle w:val="NoSpacing"/>
              <w:rPr>
                <w:color w:val="000000" w:themeColor="text1"/>
                <w:sz w:val="20"/>
                <w:szCs w:val="20"/>
              </w:rPr>
            </w:pPr>
            <w:r w:rsidRPr="003E323C">
              <w:rPr>
                <w:color w:val="000000" w:themeColor="text1"/>
                <w:sz w:val="20"/>
                <w:szCs w:val="20"/>
              </w:rPr>
              <w:t>3.Cement Block/corrugated roof</w:t>
            </w:r>
          </w:p>
        </w:tc>
        <w:tc>
          <w:tcPr>
            <w:tcW w:w="1984" w:type="dxa"/>
            <w:tcBorders>
              <w:top w:val="single" w:sz="4" w:space="0" w:color="auto"/>
              <w:left w:val="single" w:sz="4" w:space="0" w:color="auto"/>
              <w:bottom w:val="single" w:sz="4" w:space="0" w:color="auto"/>
              <w:right w:val="single" w:sz="4" w:space="0" w:color="auto"/>
            </w:tcBorders>
          </w:tcPr>
          <w:p w14:paraId="62EAB73F" w14:textId="77777777" w:rsidR="00723593" w:rsidRPr="003E323C" w:rsidRDefault="00723593">
            <w:pPr>
              <w:pStyle w:val="NoSpacing"/>
              <w:rPr>
                <w:color w:val="000000" w:themeColor="text1"/>
                <w:sz w:val="20"/>
                <w:szCs w:val="20"/>
              </w:rPr>
            </w:pPr>
          </w:p>
        </w:tc>
      </w:tr>
      <w:tr w:rsidR="00723593" w:rsidRPr="003E323C" w14:paraId="2B82471C" w14:textId="77777777">
        <w:tc>
          <w:tcPr>
            <w:tcW w:w="4820" w:type="dxa"/>
            <w:tcBorders>
              <w:top w:val="single" w:sz="4" w:space="0" w:color="auto"/>
              <w:left w:val="single" w:sz="4" w:space="0" w:color="auto"/>
              <w:bottom w:val="single" w:sz="4" w:space="0" w:color="auto"/>
              <w:right w:val="single" w:sz="4" w:space="0" w:color="auto"/>
            </w:tcBorders>
          </w:tcPr>
          <w:p w14:paraId="42006FEF" w14:textId="77777777" w:rsidR="00723593" w:rsidRPr="003E323C" w:rsidRDefault="00000000">
            <w:pPr>
              <w:pStyle w:val="NoSpacing"/>
              <w:rPr>
                <w:color w:val="000000" w:themeColor="text1"/>
                <w:sz w:val="20"/>
                <w:szCs w:val="20"/>
              </w:rPr>
            </w:pPr>
            <w:r w:rsidRPr="003E323C">
              <w:rPr>
                <w:color w:val="000000" w:themeColor="text1"/>
                <w:sz w:val="20"/>
                <w:szCs w:val="20"/>
              </w:rPr>
              <w:t>4.Others specify</w:t>
            </w:r>
          </w:p>
        </w:tc>
        <w:tc>
          <w:tcPr>
            <w:tcW w:w="1984" w:type="dxa"/>
            <w:tcBorders>
              <w:top w:val="single" w:sz="4" w:space="0" w:color="auto"/>
              <w:left w:val="single" w:sz="4" w:space="0" w:color="auto"/>
              <w:bottom w:val="single" w:sz="4" w:space="0" w:color="auto"/>
              <w:right w:val="single" w:sz="4" w:space="0" w:color="auto"/>
            </w:tcBorders>
          </w:tcPr>
          <w:p w14:paraId="25D30562" w14:textId="77777777" w:rsidR="00723593" w:rsidRPr="003E323C" w:rsidRDefault="00723593">
            <w:pPr>
              <w:pStyle w:val="NoSpacing"/>
              <w:rPr>
                <w:color w:val="000000" w:themeColor="text1"/>
                <w:sz w:val="20"/>
                <w:szCs w:val="20"/>
              </w:rPr>
            </w:pPr>
          </w:p>
        </w:tc>
      </w:tr>
    </w:tbl>
    <w:p w14:paraId="3FEED417" w14:textId="77777777" w:rsidR="00723593" w:rsidRPr="003E323C" w:rsidRDefault="00723593">
      <w:pPr>
        <w:pStyle w:val="NoSpacing"/>
        <w:rPr>
          <w:color w:val="000000" w:themeColor="text1"/>
          <w:sz w:val="20"/>
          <w:szCs w:val="20"/>
        </w:rPr>
      </w:pPr>
    </w:p>
    <w:p w14:paraId="484B44CE" w14:textId="77777777" w:rsidR="00723593" w:rsidRPr="003E323C" w:rsidRDefault="00000000">
      <w:pPr>
        <w:pStyle w:val="NoSpacing"/>
        <w:rPr>
          <w:color w:val="000000" w:themeColor="text1"/>
          <w:sz w:val="20"/>
          <w:szCs w:val="20"/>
        </w:rPr>
      </w:pPr>
      <w:r w:rsidRPr="003E323C">
        <w:rPr>
          <w:color w:val="000000" w:themeColor="text1"/>
          <w:sz w:val="20"/>
          <w:szCs w:val="20"/>
        </w:rPr>
        <w:t>Infrastructural Facilities</w:t>
      </w:r>
    </w:p>
    <w:p w14:paraId="0A9B737F" w14:textId="77777777" w:rsidR="00723593" w:rsidRPr="003E323C" w:rsidRDefault="00000000">
      <w:pPr>
        <w:pStyle w:val="NoSpacing"/>
        <w:rPr>
          <w:color w:val="000000" w:themeColor="text1"/>
          <w:sz w:val="20"/>
          <w:szCs w:val="20"/>
        </w:rPr>
      </w:pPr>
      <w:r w:rsidRPr="003E323C">
        <w:rPr>
          <w:color w:val="000000" w:themeColor="text1"/>
          <w:sz w:val="20"/>
          <w:szCs w:val="20"/>
        </w:rPr>
        <w:t>Which of the following infrastructure do you have in this community?</w:t>
      </w:r>
    </w:p>
    <w:p w14:paraId="08AA8EC1" w14:textId="77777777" w:rsidR="00723593" w:rsidRPr="003E323C" w:rsidRDefault="00723593">
      <w:pPr>
        <w:pStyle w:val="NoSpacing"/>
        <w:rPr>
          <w:rFonts w:eastAsia="Times New Roman"/>
          <w:color w:val="000000" w:themeColor="text1"/>
          <w:sz w:val="20"/>
          <w:szCs w:val="20"/>
        </w:rPr>
      </w:pPr>
    </w:p>
    <w:tbl>
      <w:tblPr>
        <w:tblStyle w:val="TableGrid"/>
        <w:tblW w:w="0" w:type="auto"/>
        <w:tblInd w:w="250" w:type="dxa"/>
        <w:tblLook w:val="04A0" w:firstRow="1" w:lastRow="0" w:firstColumn="1" w:lastColumn="0" w:noHBand="0" w:noVBand="1"/>
      </w:tblPr>
      <w:tblGrid>
        <w:gridCol w:w="551"/>
        <w:gridCol w:w="4314"/>
        <w:gridCol w:w="1984"/>
      </w:tblGrid>
      <w:tr w:rsidR="003E323C" w:rsidRPr="003E323C" w14:paraId="59FE65A6" w14:textId="77777777">
        <w:tc>
          <w:tcPr>
            <w:tcW w:w="506" w:type="dxa"/>
            <w:tcBorders>
              <w:top w:val="single" w:sz="4" w:space="0" w:color="auto"/>
              <w:left w:val="single" w:sz="4" w:space="0" w:color="auto"/>
              <w:bottom w:val="single" w:sz="4" w:space="0" w:color="auto"/>
              <w:right w:val="single" w:sz="4" w:space="0" w:color="auto"/>
            </w:tcBorders>
          </w:tcPr>
          <w:p w14:paraId="12333DC2" w14:textId="77777777" w:rsidR="00723593" w:rsidRPr="003E323C" w:rsidRDefault="00000000">
            <w:pPr>
              <w:pStyle w:val="NoSpacing"/>
              <w:rPr>
                <w:rFonts w:eastAsia="Times New Roman"/>
                <w:color w:val="000000" w:themeColor="text1"/>
                <w:sz w:val="20"/>
                <w:szCs w:val="20"/>
              </w:rPr>
            </w:pPr>
            <w:r w:rsidRPr="003E323C">
              <w:rPr>
                <w:rFonts w:eastAsia="Times New Roman"/>
                <w:color w:val="000000" w:themeColor="text1"/>
                <w:sz w:val="20"/>
                <w:szCs w:val="20"/>
              </w:rPr>
              <w:t>S/N</w:t>
            </w:r>
          </w:p>
        </w:tc>
        <w:tc>
          <w:tcPr>
            <w:tcW w:w="4314" w:type="dxa"/>
            <w:tcBorders>
              <w:top w:val="single" w:sz="4" w:space="0" w:color="auto"/>
              <w:left w:val="single" w:sz="4" w:space="0" w:color="auto"/>
              <w:bottom w:val="single" w:sz="4" w:space="0" w:color="auto"/>
              <w:right w:val="single" w:sz="4" w:space="0" w:color="auto"/>
            </w:tcBorders>
          </w:tcPr>
          <w:p w14:paraId="52D5056E" w14:textId="77777777" w:rsidR="00723593" w:rsidRPr="003E323C" w:rsidRDefault="00000000">
            <w:pPr>
              <w:pStyle w:val="NoSpacing"/>
              <w:rPr>
                <w:rFonts w:eastAsia="Times New Roman"/>
                <w:color w:val="000000" w:themeColor="text1"/>
                <w:sz w:val="20"/>
                <w:szCs w:val="20"/>
              </w:rPr>
            </w:pPr>
            <w:r w:rsidRPr="003E323C">
              <w:rPr>
                <w:rFonts w:eastAsia="Times New Roman"/>
                <w:color w:val="000000" w:themeColor="text1"/>
                <w:sz w:val="20"/>
                <w:szCs w:val="20"/>
              </w:rPr>
              <w:t>Type of infrastructure</w:t>
            </w:r>
          </w:p>
        </w:tc>
        <w:tc>
          <w:tcPr>
            <w:tcW w:w="1984" w:type="dxa"/>
            <w:tcBorders>
              <w:top w:val="single" w:sz="4" w:space="0" w:color="auto"/>
              <w:left w:val="single" w:sz="4" w:space="0" w:color="auto"/>
              <w:bottom w:val="single" w:sz="4" w:space="0" w:color="auto"/>
              <w:right w:val="single" w:sz="4" w:space="0" w:color="auto"/>
            </w:tcBorders>
          </w:tcPr>
          <w:p w14:paraId="513E3184" w14:textId="77777777" w:rsidR="00723593" w:rsidRPr="003E323C" w:rsidRDefault="00000000">
            <w:pPr>
              <w:pStyle w:val="NoSpacing"/>
              <w:rPr>
                <w:rFonts w:eastAsia="Times New Roman"/>
                <w:color w:val="000000" w:themeColor="text1"/>
                <w:sz w:val="20"/>
                <w:szCs w:val="20"/>
              </w:rPr>
            </w:pPr>
            <w:r w:rsidRPr="003E323C">
              <w:rPr>
                <w:rFonts w:eastAsia="Times New Roman"/>
                <w:color w:val="000000" w:themeColor="text1"/>
                <w:sz w:val="20"/>
                <w:szCs w:val="20"/>
              </w:rPr>
              <w:t xml:space="preserve"> Tick</w:t>
            </w:r>
          </w:p>
        </w:tc>
      </w:tr>
      <w:tr w:rsidR="003E323C" w:rsidRPr="003E323C" w14:paraId="15D9CC6A" w14:textId="77777777">
        <w:tc>
          <w:tcPr>
            <w:tcW w:w="506" w:type="dxa"/>
            <w:tcBorders>
              <w:top w:val="single" w:sz="4" w:space="0" w:color="auto"/>
              <w:left w:val="single" w:sz="4" w:space="0" w:color="auto"/>
              <w:bottom w:val="single" w:sz="4" w:space="0" w:color="auto"/>
              <w:right w:val="single" w:sz="4" w:space="0" w:color="auto"/>
            </w:tcBorders>
          </w:tcPr>
          <w:p w14:paraId="0F8E8333" w14:textId="77777777" w:rsidR="00723593" w:rsidRPr="003E323C" w:rsidRDefault="00000000">
            <w:pPr>
              <w:pStyle w:val="NoSpacing"/>
              <w:rPr>
                <w:rFonts w:eastAsia="Times New Roman"/>
                <w:color w:val="000000" w:themeColor="text1"/>
                <w:sz w:val="20"/>
                <w:szCs w:val="20"/>
              </w:rPr>
            </w:pPr>
            <w:r w:rsidRPr="003E323C">
              <w:rPr>
                <w:rFonts w:eastAsia="Times New Roman"/>
                <w:color w:val="000000" w:themeColor="text1"/>
                <w:sz w:val="20"/>
                <w:szCs w:val="20"/>
              </w:rPr>
              <w:t>A</w:t>
            </w:r>
          </w:p>
        </w:tc>
        <w:tc>
          <w:tcPr>
            <w:tcW w:w="4314" w:type="dxa"/>
            <w:tcBorders>
              <w:top w:val="single" w:sz="4" w:space="0" w:color="auto"/>
              <w:left w:val="single" w:sz="4" w:space="0" w:color="auto"/>
              <w:bottom w:val="single" w:sz="4" w:space="0" w:color="auto"/>
              <w:right w:val="single" w:sz="4" w:space="0" w:color="auto"/>
            </w:tcBorders>
          </w:tcPr>
          <w:p w14:paraId="694BF299" w14:textId="77777777" w:rsidR="00723593" w:rsidRPr="003E323C" w:rsidRDefault="00000000">
            <w:pPr>
              <w:pStyle w:val="NoSpacing"/>
              <w:rPr>
                <w:rFonts w:eastAsia="Times New Roman"/>
                <w:color w:val="000000" w:themeColor="text1"/>
                <w:sz w:val="20"/>
                <w:szCs w:val="20"/>
              </w:rPr>
            </w:pPr>
            <w:r w:rsidRPr="003E323C">
              <w:rPr>
                <w:rFonts w:eastAsia="Times New Roman"/>
                <w:color w:val="000000" w:themeColor="text1"/>
                <w:sz w:val="20"/>
                <w:szCs w:val="20"/>
              </w:rPr>
              <w:t>Road Tarred/Feeder</w:t>
            </w:r>
          </w:p>
        </w:tc>
        <w:tc>
          <w:tcPr>
            <w:tcW w:w="1984" w:type="dxa"/>
            <w:tcBorders>
              <w:top w:val="single" w:sz="4" w:space="0" w:color="auto"/>
              <w:left w:val="single" w:sz="4" w:space="0" w:color="auto"/>
              <w:bottom w:val="single" w:sz="4" w:space="0" w:color="auto"/>
              <w:right w:val="single" w:sz="4" w:space="0" w:color="auto"/>
            </w:tcBorders>
          </w:tcPr>
          <w:p w14:paraId="21A6C4D4" w14:textId="77777777" w:rsidR="00723593" w:rsidRPr="003E323C" w:rsidRDefault="00723593">
            <w:pPr>
              <w:pStyle w:val="NoSpacing"/>
              <w:rPr>
                <w:rFonts w:eastAsia="Times New Roman"/>
                <w:color w:val="000000" w:themeColor="text1"/>
                <w:sz w:val="20"/>
                <w:szCs w:val="20"/>
              </w:rPr>
            </w:pPr>
          </w:p>
        </w:tc>
      </w:tr>
      <w:tr w:rsidR="003E323C" w:rsidRPr="003E323C" w14:paraId="31D736C2" w14:textId="77777777">
        <w:tc>
          <w:tcPr>
            <w:tcW w:w="506" w:type="dxa"/>
            <w:tcBorders>
              <w:top w:val="single" w:sz="4" w:space="0" w:color="auto"/>
              <w:left w:val="single" w:sz="4" w:space="0" w:color="auto"/>
              <w:bottom w:val="single" w:sz="4" w:space="0" w:color="auto"/>
              <w:right w:val="single" w:sz="4" w:space="0" w:color="auto"/>
            </w:tcBorders>
          </w:tcPr>
          <w:p w14:paraId="5F83B85A" w14:textId="77777777" w:rsidR="00723593" w:rsidRPr="003E323C" w:rsidRDefault="00000000">
            <w:pPr>
              <w:pStyle w:val="NoSpacing"/>
              <w:rPr>
                <w:rFonts w:eastAsia="Times New Roman"/>
                <w:color w:val="000000" w:themeColor="text1"/>
                <w:sz w:val="20"/>
                <w:szCs w:val="20"/>
              </w:rPr>
            </w:pPr>
            <w:r w:rsidRPr="003E323C">
              <w:rPr>
                <w:rFonts w:eastAsia="Times New Roman"/>
                <w:color w:val="000000" w:themeColor="text1"/>
                <w:sz w:val="20"/>
                <w:szCs w:val="20"/>
              </w:rPr>
              <w:t>B</w:t>
            </w:r>
          </w:p>
        </w:tc>
        <w:tc>
          <w:tcPr>
            <w:tcW w:w="4314" w:type="dxa"/>
            <w:tcBorders>
              <w:top w:val="single" w:sz="4" w:space="0" w:color="auto"/>
              <w:left w:val="single" w:sz="4" w:space="0" w:color="auto"/>
              <w:bottom w:val="single" w:sz="4" w:space="0" w:color="auto"/>
              <w:right w:val="single" w:sz="4" w:space="0" w:color="auto"/>
            </w:tcBorders>
          </w:tcPr>
          <w:p w14:paraId="5B44373A" w14:textId="77777777" w:rsidR="00723593" w:rsidRPr="003E323C" w:rsidRDefault="00000000">
            <w:pPr>
              <w:pStyle w:val="NoSpacing"/>
              <w:rPr>
                <w:rFonts w:eastAsia="Times New Roman"/>
                <w:color w:val="000000" w:themeColor="text1"/>
                <w:sz w:val="20"/>
                <w:szCs w:val="20"/>
              </w:rPr>
            </w:pPr>
            <w:r w:rsidRPr="003E323C">
              <w:rPr>
                <w:rFonts w:eastAsia="Times New Roman"/>
                <w:color w:val="000000" w:themeColor="text1"/>
                <w:sz w:val="20"/>
                <w:szCs w:val="20"/>
              </w:rPr>
              <w:t>Hospital/Health facility</w:t>
            </w:r>
          </w:p>
        </w:tc>
        <w:tc>
          <w:tcPr>
            <w:tcW w:w="1984" w:type="dxa"/>
            <w:tcBorders>
              <w:top w:val="single" w:sz="4" w:space="0" w:color="auto"/>
              <w:left w:val="single" w:sz="4" w:space="0" w:color="auto"/>
              <w:bottom w:val="single" w:sz="4" w:space="0" w:color="auto"/>
              <w:right w:val="single" w:sz="4" w:space="0" w:color="auto"/>
            </w:tcBorders>
          </w:tcPr>
          <w:p w14:paraId="63078070" w14:textId="77777777" w:rsidR="00723593" w:rsidRPr="003E323C" w:rsidRDefault="00723593">
            <w:pPr>
              <w:pStyle w:val="NoSpacing"/>
              <w:rPr>
                <w:rFonts w:eastAsia="Times New Roman"/>
                <w:color w:val="000000" w:themeColor="text1"/>
                <w:sz w:val="20"/>
                <w:szCs w:val="20"/>
              </w:rPr>
            </w:pPr>
          </w:p>
        </w:tc>
      </w:tr>
      <w:tr w:rsidR="003E323C" w:rsidRPr="003E323C" w14:paraId="19DEF58C" w14:textId="77777777">
        <w:tc>
          <w:tcPr>
            <w:tcW w:w="506" w:type="dxa"/>
            <w:tcBorders>
              <w:top w:val="single" w:sz="4" w:space="0" w:color="auto"/>
              <w:left w:val="single" w:sz="4" w:space="0" w:color="auto"/>
              <w:bottom w:val="single" w:sz="4" w:space="0" w:color="auto"/>
              <w:right w:val="single" w:sz="4" w:space="0" w:color="auto"/>
            </w:tcBorders>
          </w:tcPr>
          <w:p w14:paraId="285C83CC" w14:textId="77777777" w:rsidR="00723593" w:rsidRPr="003E323C" w:rsidRDefault="00000000">
            <w:pPr>
              <w:pStyle w:val="NoSpacing"/>
              <w:rPr>
                <w:rFonts w:eastAsia="Times New Roman"/>
                <w:color w:val="000000" w:themeColor="text1"/>
                <w:sz w:val="20"/>
                <w:szCs w:val="20"/>
              </w:rPr>
            </w:pPr>
            <w:r w:rsidRPr="003E323C">
              <w:rPr>
                <w:rFonts w:eastAsia="Times New Roman"/>
                <w:color w:val="000000" w:themeColor="text1"/>
                <w:sz w:val="20"/>
                <w:szCs w:val="20"/>
              </w:rPr>
              <w:t>C</w:t>
            </w:r>
          </w:p>
        </w:tc>
        <w:tc>
          <w:tcPr>
            <w:tcW w:w="4314" w:type="dxa"/>
            <w:tcBorders>
              <w:top w:val="single" w:sz="4" w:space="0" w:color="auto"/>
              <w:left w:val="single" w:sz="4" w:space="0" w:color="auto"/>
              <w:bottom w:val="single" w:sz="4" w:space="0" w:color="auto"/>
              <w:right w:val="single" w:sz="4" w:space="0" w:color="auto"/>
            </w:tcBorders>
          </w:tcPr>
          <w:p w14:paraId="0039025A" w14:textId="77777777" w:rsidR="00723593" w:rsidRPr="003E323C" w:rsidRDefault="00000000">
            <w:pPr>
              <w:pStyle w:val="NoSpacing"/>
              <w:rPr>
                <w:rFonts w:eastAsia="Times New Roman"/>
                <w:color w:val="000000" w:themeColor="text1"/>
                <w:sz w:val="20"/>
                <w:szCs w:val="20"/>
              </w:rPr>
            </w:pPr>
            <w:r w:rsidRPr="003E323C">
              <w:rPr>
                <w:rFonts w:eastAsia="Times New Roman"/>
                <w:color w:val="000000" w:themeColor="text1"/>
                <w:sz w:val="20"/>
                <w:szCs w:val="20"/>
              </w:rPr>
              <w:t>Electricity</w:t>
            </w:r>
          </w:p>
        </w:tc>
        <w:tc>
          <w:tcPr>
            <w:tcW w:w="1984" w:type="dxa"/>
            <w:tcBorders>
              <w:top w:val="single" w:sz="4" w:space="0" w:color="auto"/>
              <w:left w:val="single" w:sz="4" w:space="0" w:color="auto"/>
              <w:bottom w:val="single" w:sz="4" w:space="0" w:color="auto"/>
              <w:right w:val="single" w:sz="4" w:space="0" w:color="auto"/>
            </w:tcBorders>
          </w:tcPr>
          <w:p w14:paraId="261BF6FC" w14:textId="77777777" w:rsidR="00723593" w:rsidRPr="003E323C" w:rsidRDefault="00723593">
            <w:pPr>
              <w:pStyle w:val="NoSpacing"/>
              <w:rPr>
                <w:rFonts w:eastAsia="Times New Roman"/>
                <w:color w:val="000000" w:themeColor="text1"/>
                <w:sz w:val="20"/>
                <w:szCs w:val="20"/>
              </w:rPr>
            </w:pPr>
          </w:p>
        </w:tc>
      </w:tr>
      <w:tr w:rsidR="003E323C" w:rsidRPr="003E323C" w14:paraId="509EE7AC" w14:textId="77777777">
        <w:tc>
          <w:tcPr>
            <w:tcW w:w="506" w:type="dxa"/>
            <w:tcBorders>
              <w:top w:val="single" w:sz="4" w:space="0" w:color="auto"/>
              <w:left w:val="single" w:sz="4" w:space="0" w:color="auto"/>
              <w:bottom w:val="single" w:sz="4" w:space="0" w:color="auto"/>
              <w:right w:val="single" w:sz="4" w:space="0" w:color="auto"/>
            </w:tcBorders>
          </w:tcPr>
          <w:p w14:paraId="197EAF1D" w14:textId="77777777" w:rsidR="00723593" w:rsidRPr="003E323C" w:rsidRDefault="00000000">
            <w:pPr>
              <w:pStyle w:val="NoSpacing"/>
              <w:rPr>
                <w:rFonts w:eastAsia="Times New Roman"/>
                <w:color w:val="000000" w:themeColor="text1"/>
                <w:sz w:val="20"/>
                <w:szCs w:val="20"/>
              </w:rPr>
            </w:pPr>
            <w:r w:rsidRPr="003E323C">
              <w:rPr>
                <w:rFonts w:eastAsia="Times New Roman"/>
                <w:color w:val="000000" w:themeColor="text1"/>
                <w:sz w:val="20"/>
                <w:szCs w:val="20"/>
              </w:rPr>
              <w:t>D</w:t>
            </w:r>
          </w:p>
        </w:tc>
        <w:tc>
          <w:tcPr>
            <w:tcW w:w="4314" w:type="dxa"/>
            <w:tcBorders>
              <w:top w:val="single" w:sz="4" w:space="0" w:color="auto"/>
              <w:left w:val="single" w:sz="4" w:space="0" w:color="auto"/>
              <w:bottom w:val="single" w:sz="4" w:space="0" w:color="auto"/>
              <w:right w:val="single" w:sz="4" w:space="0" w:color="auto"/>
            </w:tcBorders>
          </w:tcPr>
          <w:p w14:paraId="2C10A84E" w14:textId="77777777" w:rsidR="00723593" w:rsidRPr="003E323C" w:rsidRDefault="00000000">
            <w:pPr>
              <w:pStyle w:val="NoSpacing"/>
              <w:rPr>
                <w:rFonts w:eastAsia="Times New Roman"/>
                <w:color w:val="000000" w:themeColor="text1"/>
                <w:sz w:val="20"/>
                <w:szCs w:val="20"/>
              </w:rPr>
            </w:pPr>
            <w:r w:rsidRPr="003E323C">
              <w:rPr>
                <w:rFonts w:eastAsia="Times New Roman"/>
                <w:color w:val="000000" w:themeColor="text1"/>
                <w:sz w:val="20"/>
                <w:szCs w:val="20"/>
              </w:rPr>
              <w:t>Market</w:t>
            </w:r>
          </w:p>
        </w:tc>
        <w:tc>
          <w:tcPr>
            <w:tcW w:w="1984" w:type="dxa"/>
            <w:tcBorders>
              <w:top w:val="single" w:sz="4" w:space="0" w:color="auto"/>
              <w:left w:val="single" w:sz="4" w:space="0" w:color="auto"/>
              <w:bottom w:val="single" w:sz="4" w:space="0" w:color="auto"/>
              <w:right w:val="single" w:sz="4" w:space="0" w:color="auto"/>
            </w:tcBorders>
          </w:tcPr>
          <w:p w14:paraId="161577BA" w14:textId="77777777" w:rsidR="00723593" w:rsidRPr="003E323C" w:rsidRDefault="00723593">
            <w:pPr>
              <w:pStyle w:val="NoSpacing"/>
              <w:rPr>
                <w:rFonts w:eastAsia="Times New Roman"/>
                <w:color w:val="000000" w:themeColor="text1"/>
                <w:sz w:val="20"/>
                <w:szCs w:val="20"/>
              </w:rPr>
            </w:pPr>
          </w:p>
        </w:tc>
      </w:tr>
      <w:tr w:rsidR="003E323C" w:rsidRPr="003E323C" w14:paraId="1943F291" w14:textId="77777777">
        <w:tc>
          <w:tcPr>
            <w:tcW w:w="506" w:type="dxa"/>
            <w:tcBorders>
              <w:top w:val="single" w:sz="4" w:space="0" w:color="auto"/>
              <w:left w:val="single" w:sz="4" w:space="0" w:color="auto"/>
              <w:bottom w:val="single" w:sz="4" w:space="0" w:color="auto"/>
              <w:right w:val="single" w:sz="4" w:space="0" w:color="auto"/>
            </w:tcBorders>
          </w:tcPr>
          <w:p w14:paraId="7B2A87CC" w14:textId="77777777" w:rsidR="00723593" w:rsidRPr="003E323C" w:rsidRDefault="00000000">
            <w:pPr>
              <w:pStyle w:val="NoSpacing"/>
              <w:rPr>
                <w:rFonts w:eastAsia="Times New Roman"/>
                <w:color w:val="000000" w:themeColor="text1"/>
                <w:sz w:val="20"/>
                <w:szCs w:val="20"/>
              </w:rPr>
            </w:pPr>
            <w:r w:rsidRPr="003E323C">
              <w:rPr>
                <w:rFonts w:eastAsia="Times New Roman"/>
                <w:color w:val="000000" w:themeColor="text1"/>
                <w:sz w:val="20"/>
                <w:szCs w:val="20"/>
              </w:rPr>
              <w:t>E</w:t>
            </w:r>
          </w:p>
        </w:tc>
        <w:tc>
          <w:tcPr>
            <w:tcW w:w="4314" w:type="dxa"/>
            <w:tcBorders>
              <w:top w:val="single" w:sz="4" w:space="0" w:color="auto"/>
              <w:left w:val="single" w:sz="4" w:space="0" w:color="auto"/>
              <w:bottom w:val="single" w:sz="4" w:space="0" w:color="auto"/>
              <w:right w:val="single" w:sz="4" w:space="0" w:color="auto"/>
            </w:tcBorders>
          </w:tcPr>
          <w:p w14:paraId="29A8A6E7" w14:textId="77777777" w:rsidR="00723593" w:rsidRPr="003E323C" w:rsidRDefault="00000000">
            <w:pPr>
              <w:pStyle w:val="NoSpacing"/>
              <w:rPr>
                <w:rFonts w:eastAsia="Times New Roman"/>
                <w:color w:val="000000" w:themeColor="text1"/>
                <w:sz w:val="20"/>
                <w:szCs w:val="20"/>
              </w:rPr>
            </w:pPr>
            <w:r w:rsidRPr="003E323C">
              <w:rPr>
                <w:rFonts w:eastAsia="Times New Roman"/>
                <w:color w:val="000000" w:themeColor="text1"/>
                <w:sz w:val="20"/>
                <w:szCs w:val="20"/>
              </w:rPr>
              <w:t>Schools</w:t>
            </w:r>
          </w:p>
        </w:tc>
        <w:tc>
          <w:tcPr>
            <w:tcW w:w="1984" w:type="dxa"/>
            <w:tcBorders>
              <w:top w:val="single" w:sz="4" w:space="0" w:color="auto"/>
              <w:left w:val="single" w:sz="4" w:space="0" w:color="auto"/>
              <w:bottom w:val="single" w:sz="4" w:space="0" w:color="auto"/>
              <w:right w:val="single" w:sz="4" w:space="0" w:color="auto"/>
            </w:tcBorders>
          </w:tcPr>
          <w:p w14:paraId="4617C741" w14:textId="77777777" w:rsidR="00723593" w:rsidRPr="003E323C" w:rsidRDefault="00723593">
            <w:pPr>
              <w:pStyle w:val="NoSpacing"/>
              <w:rPr>
                <w:rFonts w:eastAsia="Times New Roman"/>
                <w:color w:val="000000" w:themeColor="text1"/>
                <w:sz w:val="20"/>
                <w:szCs w:val="20"/>
              </w:rPr>
            </w:pPr>
          </w:p>
        </w:tc>
      </w:tr>
      <w:tr w:rsidR="003E323C" w:rsidRPr="003E323C" w14:paraId="0A71BBBD" w14:textId="77777777">
        <w:tc>
          <w:tcPr>
            <w:tcW w:w="506" w:type="dxa"/>
            <w:tcBorders>
              <w:top w:val="single" w:sz="4" w:space="0" w:color="auto"/>
              <w:left w:val="single" w:sz="4" w:space="0" w:color="auto"/>
              <w:bottom w:val="single" w:sz="4" w:space="0" w:color="auto"/>
              <w:right w:val="single" w:sz="4" w:space="0" w:color="auto"/>
            </w:tcBorders>
          </w:tcPr>
          <w:p w14:paraId="5EBD5201" w14:textId="77777777" w:rsidR="00723593" w:rsidRPr="003E323C" w:rsidRDefault="00000000">
            <w:pPr>
              <w:pStyle w:val="NoSpacing"/>
              <w:rPr>
                <w:rFonts w:eastAsia="Times New Roman"/>
                <w:color w:val="000000" w:themeColor="text1"/>
                <w:sz w:val="20"/>
                <w:szCs w:val="20"/>
              </w:rPr>
            </w:pPr>
            <w:r w:rsidRPr="003E323C">
              <w:rPr>
                <w:rFonts w:eastAsia="Times New Roman"/>
                <w:color w:val="000000" w:themeColor="text1"/>
                <w:sz w:val="20"/>
                <w:szCs w:val="20"/>
              </w:rPr>
              <w:t>f</w:t>
            </w:r>
          </w:p>
        </w:tc>
        <w:tc>
          <w:tcPr>
            <w:tcW w:w="4314" w:type="dxa"/>
            <w:tcBorders>
              <w:top w:val="single" w:sz="4" w:space="0" w:color="auto"/>
              <w:left w:val="single" w:sz="4" w:space="0" w:color="auto"/>
              <w:bottom w:val="single" w:sz="4" w:space="0" w:color="auto"/>
              <w:right w:val="single" w:sz="4" w:space="0" w:color="auto"/>
            </w:tcBorders>
          </w:tcPr>
          <w:p w14:paraId="1FFFEC72" w14:textId="77777777" w:rsidR="00723593" w:rsidRPr="003E323C" w:rsidRDefault="00000000">
            <w:pPr>
              <w:pStyle w:val="NoSpacing"/>
              <w:rPr>
                <w:rFonts w:eastAsia="Times New Roman"/>
                <w:color w:val="000000" w:themeColor="text1"/>
                <w:sz w:val="20"/>
                <w:szCs w:val="20"/>
              </w:rPr>
            </w:pPr>
            <w:r w:rsidRPr="003E323C">
              <w:rPr>
                <w:rFonts w:eastAsia="Times New Roman"/>
                <w:color w:val="000000" w:themeColor="text1"/>
                <w:sz w:val="20"/>
                <w:szCs w:val="20"/>
              </w:rPr>
              <w:t>Borehole</w:t>
            </w:r>
          </w:p>
        </w:tc>
        <w:tc>
          <w:tcPr>
            <w:tcW w:w="1984" w:type="dxa"/>
            <w:tcBorders>
              <w:top w:val="single" w:sz="4" w:space="0" w:color="auto"/>
              <w:left w:val="single" w:sz="4" w:space="0" w:color="auto"/>
              <w:bottom w:val="single" w:sz="4" w:space="0" w:color="auto"/>
              <w:right w:val="single" w:sz="4" w:space="0" w:color="auto"/>
            </w:tcBorders>
          </w:tcPr>
          <w:p w14:paraId="381EA376" w14:textId="77777777" w:rsidR="00723593" w:rsidRPr="003E323C" w:rsidRDefault="00723593">
            <w:pPr>
              <w:pStyle w:val="NoSpacing"/>
              <w:rPr>
                <w:rFonts w:eastAsia="Times New Roman"/>
                <w:color w:val="000000" w:themeColor="text1"/>
                <w:sz w:val="20"/>
                <w:szCs w:val="20"/>
              </w:rPr>
            </w:pPr>
          </w:p>
        </w:tc>
      </w:tr>
      <w:tr w:rsidR="00723593" w:rsidRPr="003E323C" w14:paraId="55270DE9" w14:textId="77777777">
        <w:tc>
          <w:tcPr>
            <w:tcW w:w="506" w:type="dxa"/>
            <w:tcBorders>
              <w:top w:val="single" w:sz="4" w:space="0" w:color="auto"/>
              <w:left w:val="single" w:sz="4" w:space="0" w:color="auto"/>
              <w:bottom w:val="single" w:sz="4" w:space="0" w:color="auto"/>
              <w:right w:val="single" w:sz="4" w:space="0" w:color="auto"/>
            </w:tcBorders>
          </w:tcPr>
          <w:p w14:paraId="483BFB48" w14:textId="77777777" w:rsidR="00723593" w:rsidRPr="003E323C" w:rsidRDefault="00000000">
            <w:pPr>
              <w:pStyle w:val="NoSpacing"/>
              <w:rPr>
                <w:rFonts w:eastAsia="Times New Roman"/>
                <w:color w:val="000000" w:themeColor="text1"/>
                <w:sz w:val="20"/>
                <w:szCs w:val="20"/>
              </w:rPr>
            </w:pPr>
            <w:r w:rsidRPr="003E323C">
              <w:rPr>
                <w:rFonts w:eastAsia="Times New Roman"/>
                <w:color w:val="000000" w:themeColor="text1"/>
                <w:sz w:val="20"/>
                <w:szCs w:val="20"/>
              </w:rPr>
              <w:t>g</w:t>
            </w:r>
          </w:p>
        </w:tc>
        <w:tc>
          <w:tcPr>
            <w:tcW w:w="4314" w:type="dxa"/>
            <w:tcBorders>
              <w:top w:val="single" w:sz="4" w:space="0" w:color="auto"/>
              <w:left w:val="single" w:sz="4" w:space="0" w:color="auto"/>
              <w:bottom w:val="single" w:sz="4" w:space="0" w:color="auto"/>
              <w:right w:val="single" w:sz="4" w:space="0" w:color="auto"/>
            </w:tcBorders>
          </w:tcPr>
          <w:p w14:paraId="4023C6C8" w14:textId="77777777" w:rsidR="00723593" w:rsidRPr="003E323C" w:rsidRDefault="00000000">
            <w:pPr>
              <w:pStyle w:val="NoSpacing"/>
              <w:rPr>
                <w:rFonts w:eastAsia="Times New Roman"/>
                <w:color w:val="000000" w:themeColor="text1"/>
                <w:sz w:val="20"/>
                <w:szCs w:val="20"/>
              </w:rPr>
            </w:pPr>
            <w:r w:rsidRPr="003E323C">
              <w:rPr>
                <w:rFonts w:eastAsia="Times New Roman"/>
                <w:color w:val="000000" w:themeColor="text1"/>
                <w:sz w:val="20"/>
                <w:szCs w:val="20"/>
              </w:rPr>
              <w:t>Others specify</w:t>
            </w:r>
          </w:p>
        </w:tc>
        <w:tc>
          <w:tcPr>
            <w:tcW w:w="1984" w:type="dxa"/>
            <w:tcBorders>
              <w:top w:val="single" w:sz="4" w:space="0" w:color="auto"/>
              <w:left w:val="single" w:sz="4" w:space="0" w:color="auto"/>
              <w:bottom w:val="single" w:sz="4" w:space="0" w:color="auto"/>
              <w:right w:val="single" w:sz="4" w:space="0" w:color="auto"/>
            </w:tcBorders>
          </w:tcPr>
          <w:p w14:paraId="378DC764" w14:textId="77777777" w:rsidR="00723593" w:rsidRPr="003E323C" w:rsidRDefault="00723593">
            <w:pPr>
              <w:pStyle w:val="NoSpacing"/>
              <w:rPr>
                <w:rFonts w:eastAsia="Times New Roman"/>
                <w:color w:val="000000" w:themeColor="text1"/>
                <w:sz w:val="20"/>
                <w:szCs w:val="20"/>
              </w:rPr>
            </w:pPr>
          </w:p>
        </w:tc>
      </w:tr>
    </w:tbl>
    <w:p w14:paraId="564D8187" w14:textId="77777777" w:rsidR="00723593" w:rsidRPr="003E323C" w:rsidRDefault="00723593">
      <w:pPr>
        <w:pStyle w:val="NoSpacing"/>
        <w:rPr>
          <w:rFonts w:eastAsia="Times New Roman"/>
          <w:color w:val="000000" w:themeColor="text1"/>
          <w:sz w:val="20"/>
          <w:szCs w:val="20"/>
        </w:rPr>
      </w:pPr>
    </w:p>
    <w:p w14:paraId="766F08BB" w14:textId="77777777" w:rsidR="00723593" w:rsidRPr="003E323C" w:rsidRDefault="00000000">
      <w:pPr>
        <w:pStyle w:val="NoSpacing"/>
        <w:rPr>
          <w:rFonts w:eastAsia="Times New Roman"/>
          <w:color w:val="000000" w:themeColor="text1"/>
          <w:sz w:val="20"/>
          <w:szCs w:val="20"/>
        </w:rPr>
      </w:pPr>
      <w:r w:rsidRPr="003E323C">
        <w:rPr>
          <w:rFonts w:eastAsia="Times New Roman"/>
          <w:color w:val="000000" w:themeColor="text1"/>
          <w:sz w:val="20"/>
          <w:szCs w:val="20"/>
        </w:rPr>
        <w:t xml:space="preserve"> Please briefly describe the leadership structure in this community</w:t>
      </w:r>
    </w:p>
    <w:p w14:paraId="1CAEF555" w14:textId="77777777" w:rsidR="00723593" w:rsidRPr="003E323C" w:rsidRDefault="00000000">
      <w:pPr>
        <w:pStyle w:val="NoSpacing"/>
        <w:rPr>
          <w:rFonts w:eastAsia="Times New Roman"/>
          <w:color w:val="000000" w:themeColor="text1"/>
          <w:sz w:val="20"/>
          <w:szCs w:val="20"/>
        </w:rPr>
      </w:pPr>
      <w:r w:rsidRPr="003E323C">
        <w:rPr>
          <w:rFonts w:eastAsia="Times New Roman"/>
          <w:color w:val="000000" w:themeColor="text1"/>
          <w:sz w:val="20"/>
          <w:szCs w:val="20"/>
        </w:rPr>
        <w:t>What is your perception with regard to this project?</w:t>
      </w:r>
    </w:p>
    <w:p w14:paraId="7F067A0B" w14:textId="77777777" w:rsidR="00723593" w:rsidRPr="003E323C" w:rsidRDefault="00723593">
      <w:pPr>
        <w:pStyle w:val="NoSpacing"/>
        <w:rPr>
          <w:rFonts w:eastAsia="Times New Roman"/>
          <w:color w:val="000000" w:themeColor="text1"/>
          <w:sz w:val="20"/>
          <w:szCs w:val="20"/>
        </w:rPr>
      </w:pPr>
    </w:p>
    <w:tbl>
      <w:tblPr>
        <w:tblStyle w:val="TableGrid"/>
        <w:tblW w:w="0" w:type="auto"/>
        <w:tblLook w:val="04A0" w:firstRow="1" w:lastRow="0" w:firstColumn="1" w:lastColumn="0" w:noHBand="0" w:noVBand="1"/>
      </w:tblPr>
      <w:tblGrid>
        <w:gridCol w:w="756"/>
        <w:gridCol w:w="4314"/>
        <w:gridCol w:w="1984"/>
      </w:tblGrid>
      <w:tr w:rsidR="003E323C" w:rsidRPr="003E323C" w14:paraId="2A80E194" w14:textId="77777777">
        <w:tc>
          <w:tcPr>
            <w:tcW w:w="756" w:type="dxa"/>
            <w:tcBorders>
              <w:top w:val="single" w:sz="4" w:space="0" w:color="auto"/>
              <w:left w:val="single" w:sz="4" w:space="0" w:color="auto"/>
              <w:bottom w:val="single" w:sz="4" w:space="0" w:color="auto"/>
              <w:right w:val="single" w:sz="4" w:space="0" w:color="auto"/>
            </w:tcBorders>
          </w:tcPr>
          <w:p w14:paraId="3684F2BB" w14:textId="77777777" w:rsidR="00723593" w:rsidRPr="003E323C" w:rsidRDefault="00000000">
            <w:pPr>
              <w:pStyle w:val="NoSpacing"/>
              <w:rPr>
                <w:rFonts w:eastAsia="Times New Roman"/>
                <w:color w:val="000000" w:themeColor="text1"/>
                <w:sz w:val="20"/>
                <w:szCs w:val="20"/>
              </w:rPr>
            </w:pPr>
            <w:r w:rsidRPr="003E323C">
              <w:rPr>
                <w:rFonts w:eastAsia="Times New Roman"/>
                <w:color w:val="000000" w:themeColor="text1"/>
                <w:sz w:val="20"/>
                <w:szCs w:val="20"/>
              </w:rPr>
              <w:t>S/N</w:t>
            </w:r>
          </w:p>
        </w:tc>
        <w:tc>
          <w:tcPr>
            <w:tcW w:w="4314" w:type="dxa"/>
            <w:tcBorders>
              <w:top w:val="single" w:sz="4" w:space="0" w:color="auto"/>
              <w:left w:val="single" w:sz="4" w:space="0" w:color="auto"/>
              <w:bottom w:val="single" w:sz="4" w:space="0" w:color="auto"/>
              <w:right w:val="single" w:sz="4" w:space="0" w:color="auto"/>
            </w:tcBorders>
          </w:tcPr>
          <w:p w14:paraId="2560B7CB" w14:textId="77777777" w:rsidR="00723593" w:rsidRPr="003E323C" w:rsidRDefault="00000000">
            <w:pPr>
              <w:pStyle w:val="NoSpacing"/>
              <w:rPr>
                <w:rFonts w:eastAsia="Times New Roman"/>
                <w:color w:val="000000" w:themeColor="text1"/>
                <w:sz w:val="20"/>
                <w:szCs w:val="20"/>
              </w:rPr>
            </w:pPr>
            <w:r w:rsidRPr="003E323C">
              <w:rPr>
                <w:rFonts w:eastAsia="Times New Roman"/>
                <w:color w:val="000000" w:themeColor="text1"/>
                <w:sz w:val="20"/>
                <w:szCs w:val="20"/>
              </w:rPr>
              <w:t>Perception</w:t>
            </w:r>
          </w:p>
        </w:tc>
        <w:tc>
          <w:tcPr>
            <w:tcW w:w="1984" w:type="dxa"/>
            <w:tcBorders>
              <w:top w:val="single" w:sz="4" w:space="0" w:color="auto"/>
              <w:left w:val="single" w:sz="4" w:space="0" w:color="auto"/>
              <w:bottom w:val="single" w:sz="4" w:space="0" w:color="auto"/>
              <w:right w:val="single" w:sz="4" w:space="0" w:color="auto"/>
            </w:tcBorders>
          </w:tcPr>
          <w:p w14:paraId="0A77A1A5" w14:textId="77777777" w:rsidR="00723593" w:rsidRPr="003E323C" w:rsidRDefault="00000000">
            <w:pPr>
              <w:pStyle w:val="NoSpacing"/>
              <w:rPr>
                <w:rFonts w:eastAsia="Times New Roman"/>
                <w:color w:val="000000" w:themeColor="text1"/>
                <w:sz w:val="20"/>
                <w:szCs w:val="20"/>
              </w:rPr>
            </w:pPr>
            <w:r w:rsidRPr="003E323C">
              <w:rPr>
                <w:rFonts w:eastAsia="Times New Roman"/>
                <w:color w:val="000000" w:themeColor="text1"/>
                <w:sz w:val="20"/>
                <w:szCs w:val="20"/>
              </w:rPr>
              <w:t xml:space="preserve"> Tick</w:t>
            </w:r>
          </w:p>
        </w:tc>
      </w:tr>
      <w:tr w:rsidR="003E323C" w:rsidRPr="003E323C" w14:paraId="2EA17783" w14:textId="77777777">
        <w:tc>
          <w:tcPr>
            <w:tcW w:w="756" w:type="dxa"/>
            <w:tcBorders>
              <w:top w:val="single" w:sz="4" w:space="0" w:color="auto"/>
              <w:left w:val="single" w:sz="4" w:space="0" w:color="auto"/>
              <w:bottom w:val="single" w:sz="4" w:space="0" w:color="auto"/>
              <w:right w:val="single" w:sz="4" w:space="0" w:color="auto"/>
            </w:tcBorders>
          </w:tcPr>
          <w:p w14:paraId="2D5AABCE" w14:textId="77777777" w:rsidR="00723593" w:rsidRPr="003E323C" w:rsidRDefault="00000000">
            <w:pPr>
              <w:pStyle w:val="NoSpacing"/>
              <w:rPr>
                <w:rFonts w:eastAsia="Times New Roman"/>
                <w:color w:val="000000" w:themeColor="text1"/>
                <w:sz w:val="20"/>
                <w:szCs w:val="20"/>
              </w:rPr>
            </w:pPr>
            <w:r w:rsidRPr="003E323C">
              <w:rPr>
                <w:rFonts w:eastAsia="Times New Roman"/>
                <w:color w:val="000000" w:themeColor="text1"/>
                <w:sz w:val="20"/>
                <w:szCs w:val="20"/>
              </w:rPr>
              <w:t>A</w:t>
            </w:r>
          </w:p>
        </w:tc>
        <w:tc>
          <w:tcPr>
            <w:tcW w:w="4314" w:type="dxa"/>
            <w:tcBorders>
              <w:top w:val="single" w:sz="4" w:space="0" w:color="auto"/>
              <w:left w:val="single" w:sz="4" w:space="0" w:color="auto"/>
              <w:bottom w:val="single" w:sz="4" w:space="0" w:color="auto"/>
              <w:right w:val="single" w:sz="4" w:space="0" w:color="auto"/>
            </w:tcBorders>
          </w:tcPr>
          <w:p w14:paraId="0A7DCACA" w14:textId="77777777" w:rsidR="00723593" w:rsidRPr="003E323C" w:rsidRDefault="00000000">
            <w:pPr>
              <w:pStyle w:val="NoSpacing"/>
              <w:rPr>
                <w:rFonts w:eastAsia="Times New Roman"/>
                <w:color w:val="000000" w:themeColor="text1"/>
                <w:sz w:val="20"/>
                <w:szCs w:val="20"/>
              </w:rPr>
            </w:pPr>
            <w:r w:rsidRPr="003E323C">
              <w:rPr>
                <w:rFonts w:eastAsia="Times New Roman"/>
                <w:color w:val="000000" w:themeColor="text1"/>
                <w:sz w:val="20"/>
                <w:szCs w:val="20"/>
              </w:rPr>
              <w:t>Very useful</w:t>
            </w:r>
          </w:p>
        </w:tc>
        <w:tc>
          <w:tcPr>
            <w:tcW w:w="1984" w:type="dxa"/>
            <w:tcBorders>
              <w:top w:val="single" w:sz="4" w:space="0" w:color="auto"/>
              <w:left w:val="single" w:sz="4" w:space="0" w:color="auto"/>
              <w:bottom w:val="single" w:sz="4" w:space="0" w:color="auto"/>
              <w:right w:val="single" w:sz="4" w:space="0" w:color="auto"/>
            </w:tcBorders>
          </w:tcPr>
          <w:p w14:paraId="16D96FC4" w14:textId="77777777" w:rsidR="00723593" w:rsidRPr="003E323C" w:rsidRDefault="00723593">
            <w:pPr>
              <w:pStyle w:val="NoSpacing"/>
              <w:rPr>
                <w:rFonts w:eastAsia="Times New Roman"/>
                <w:color w:val="000000" w:themeColor="text1"/>
                <w:sz w:val="20"/>
                <w:szCs w:val="20"/>
              </w:rPr>
            </w:pPr>
          </w:p>
        </w:tc>
      </w:tr>
      <w:tr w:rsidR="003E323C" w:rsidRPr="003E323C" w14:paraId="28498D93" w14:textId="77777777">
        <w:tc>
          <w:tcPr>
            <w:tcW w:w="756" w:type="dxa"/>
            <w:tcBorders>
              <w:top w:val="single" w:sz="4" w:space="0" w:color="auto"/>
              <w:left w:val="single" w:sz="4" w:space="0" w:color="auto"/>
              <w:bottom w:val="single" w:sz="4" w:space="0" w:color="auto"/>
              <w:right w:val="single" w:sz="4" w:space="0" w:color="auto"/>
            </w:tcBorders>
          </w:tcPr>
          <w:p w14:paraId="0372B71B" w14:textId="77777777" w:rsidR="00723593" w:rsidRPr="003E323C" w:rsidRDefault="00000000">
            <w:pPr>
              <w:pStyle w:val="NoSpacing"/>
              <w:rPr>
                <w:rFonts w:eastAsia="Times New Roman"/>
                <w:color w:val="000000" w:themeColor="text1"/>
                <w:sz w:val="20"/>
                <w:szCs w:val="20"/>
              </w:rPr>
            </w:pPr>
            <w:r w:rsidRPr="003E323C">
              <w:rPr>
                <w:rFonts w:eastAsia="Times New Roman"/>
                <w:color w:val="000000" w:themeColor="text1"/>
                <w:sz w:val="20"/>
                <w:szCs w:val="20"/>
              </w:rPr>
              <w:t>B</w:t>
            </w:r>
          </w:p>
        </w:tc>
        <w:tc>
          <w:tcPr>
            <w:tcW w:w="4314" w:type="dxa"/>
            <w:tcBorders>
              <w:top w:val="single" w:sz="4" w:space="0" w:color="auto"/>
              <w:left w:val="single" w:sz="4" w:space="0" w:color="auto"/>
              <w:bottom w:val="single" w:sz="4" w:space="0" w:color="auto"/>
              <w:right w:val="single" w:sz="4" w:space="0" w:color="auto"/>
            </w:tcBorders>
          </w:tcPr>
          <w:p w14:paraId="62E74A78" w14:textId="77777777" w:rsidR="00723593" w:rsidRPr="003E323C" w:rsidRDefault="00000000">
            <w:pPr>
              <w:pStyle w:val="NoSpacing"/>
              <w:rPr>
                <w:rFonts w:eastAsia="Times New Roman"/>
                <w:color w:val="000000" w:themeColor="text1"/>
                <w:sz w:val="20"/>
                <w:szCs w:val="20"/>
              </w:rPr>
            </w:pPr>
            <w:r w:rsidRPr="003E323C">
              <w:rPr>
                <w:rFonts w:eastAsia="Times New Roman"/>
                <w:color w:val="000000" w:themeColor="text1"/>
                <w:sz w:val="20"/>
                <w:szCs w:val="20"/>
              </w:rPr>
              <w:t>Useful</w:t>
            </w:r>
          </w:p>
        </w:tc>
        <w:tc>
          <w:tcPr>
            <w:tcW w:w="1984" w:type="dxa"/>
            <w:tcBorders>
              <w:top w:val="single" w:sz="4" w:space="0" w:color="auto"/>
              <w:left w:val="single" w:sz="4" w:space="0" w:color="auto"/>
              <w:bottom w:val="single" w:sz="4" w:space="0" w:color="auto"/>
              <w:right w:val="single" w:sz="4" w:space="0" w:color="auto"/>
            </w:tcBorders>
          </w:tcPr>
          <w:p w14:paraId="5E20B841" w14:textId="77777777" w:rsidR="00723593" w:rsidRPr="003E323C" w:rsidRDefault="00723593">
            <w:pPr>
              <w:pStyle w:val="NoSpacing"/>
              <w:rPr>
                <w:rFonts w:eastAsia="Times New Roman"/>
                <w:color w:val="000000" w:themeColor="text1"/>
                <w:sz w:val="20"/>
                <w:szCs w:val="20"/>
              </w:rPr>
            </w:pPr>
          </w:p>
        </w:tc>
      </w:tr>
      <w:tr w:rsidR="003E323C" w:rsidRPr="003E323C" w14:paraId="01322ABE" w14:textId="77777777">
        <w:tc>
          <w:tcPr>
            <w:tcW w:w="756" w:type="dxa"/>
            <w:tcBorders>
              <w:top w:val="single" w:sz="4" w:space="0" w:color="auto"/>
              <w:left w:val="single" w:sz="4" w:space="0" w:color="auto"/>
              <w:bottom w:val="single" w:sz="4" w:space="0" w:color="auto"/>
              <w:right w:val="single" w:sz="4" w:space="0" w:color="auto"/>
            </w:tcBorders>
          </w:tcPr>
          <w:p w14:paraId="28C912D3" w14:textId="77777777" w:rsidR="00723593" w:rsidRPr="003E323C" w:rsidRDefault="00000000">
            <w:pPr>
              <w:pStyle w:val="NoSpacing"/>
              <w:rPr>
                <w:rFonts w:eastAsia="Times New Roman"/>
                <w:color w:val="000000" w:themeColor="text1"/>
                <w:sz w:val="20"/>
                <w:szCs w:val="20"/>
              </w:rPr>
            </w:pPr>
            <w:r w:rsidRPr="003E323C">
              <w:rPr>
                <w:rFonts w:eastAsia="Times New Roman"/>
                <w:color w:val="000000" w:themeColor="text1"/>
                <w:sz w:val="20"/>
                <w:szCs w:val="20"/>
              </w:rPr>
              <w:t>C</w:t>
            </w:r>
          </w:p>
        </w:tc>
        <w:tc>
          <w:tcPr>
            <w:tcW w:w="4314" w:type="dxa"/>
            <w:tcBorders>
              <w:top w:val="single" w:sz="4" w:space="0" w:color="auto"/>
              <w:left w:val="single" w:sz="4" w:space="0" w:color="auto"/>
              <w:bottom w:val="single" w:sz="4" w:space="0" w:color="auto"/>
              <w:right w:val="single" w:sz="4" w:space="0" w:color="auto"/>
            </w:tcBorders>
          </w:tcPr>
          <w:p w14:paraId="44E3FB00" w14:textId="77777777" w:rsidR="00723593" w:rsidRPr="003E323C" w:rsidRDefault="00000000">
            <w:pPr>
              <w:pStyle w:val="NoSpacing"/>
              <w:rPr>
                <w:rFonts w:eastAsia="Times New Roman"/>
                <w:color w:val="000000" w:themeColor="text1"/>
                <w:sz w:val="20"/>
                <w:szCs w:val="20"/>
              </w:rPr>
            </w:pPr>
            <w:r w:rsidRPr="003E323C">
              <w:rPr>
                <w:rFonts w:eastAsia="Times New Roman"/>
                <w:color w:val="000000" w:themeColor="text1"/>
                <w:sz w:val="20"/>
                <w:szCs w:val="20"/>
              </w:rPr>
              <w:t>Not useful</w:t>
            </w:r>
          </w:p>
        </w:tc>
        <w:tc>
          <w:tcPr>
            <w:tcW w:w="1984" w:type="dxa"/>
            <w:tcBorders>
              <w:top w:val="single" w:sz="4" w:space="0" w:color="auto"/>
              <w:left w:val="single" w:sz="4" w:space="0" w:color="auto"/>
              <w:bottom w:val="single" w:sz="4" w:space="0" w:color="auto"/>
              <w:right w:val="single" w:sz="4" w:space="0" w:color="auto"/>
            </w:tcBorders>
          </w:tcPr>
          <w:p w14:paraId="7920FA60" w14:textId="77777777" w:rsidR="00723593" w:rsidRPr="003E323C" w:rsidRDefault="00723593">
            <w:pPr>
              <w:pStyle w:val="NoSpacing"/>
              <w:rPr>
                <w:rFonts w:eastAsia="Times New Roman"/>
                <w:color w:val="000000" w:themeColor="text1"/>
                <w:sz w:val="20"/>
                <w:szCs w:val="20"/>
              </w:rPr>
            </w:pPr>
          </w:p>
        </w:tc>
      </w:tr>
      <w:tr w:rsidR="00723593" w:rsidRPr="003E323C" w14:paraId="4C7F9364" w14:textId="77777777">
        <w:tc>
          <w:tcPr>
            <w:tcW w:w="756" w:type="dxa"/>
            <w:tcBorders>
              <w:top w:val="single" w:sz="4" w:space="0" w:color="auto"/>
              <w:left w:val="single" w:sz="4" w:space="0" w:color="auto"/>
              <w:bottom w:val="single" w:sz="4" w:space="0" w:color="auto"/>
              <w:right w:val="single" w:sz="4" w:space="0" w:color="auto"/>
            </w:tcBorders>
          </w:tcPr>
          <w:p w14:paraId="7C9E63DB" w14:textId="77777777" w:rsidR="00723593" w:rsidRPr="003E323C" w:rsidRDefault="00000000">
            <w:pPr>
              <w:pStyle w:val="NoSpacing"/>
              <w:rPr>
                <w:rFonts w:eastAsia="Times New Roman"/>
                <w:color w:val="000000" w:themeColor="text1"/>
                <w:sz w:val="20"/>
                <w:szCs w:val="20"/>
              </w:rPr>
            </w:pPr>
            <w:r w:rsidRPr="003E323C">
              <w:rPr>
                <w:rFonts w:eastAsia="Times New Roman"/>
                <w:color w:val="000000" w:themeColor="text1"/>
                <w:sz w:val="20"/>
                <w:szCs w:val="20"/>
              </w:rPr>
              <w:t>D</w:t>
            </w:r>
          </w:p>
        </w:tc>
        <w:tc>
          <w:tcPr>
            <w:tcW w:w="4314" w:type="dxa"/>
            <w:tcBorders>
              <w:top w:val="single" w:sz="4" w:space="0" w:color="auto"/>
              <w:left w:val="single" w:sz="4" w:space="0" w:color="auto"/>
              <w:bottom w:val="single" w:sz="4" w:space="0" w:color="auto"/>
              <w:right w:val="single" w:sz="4" w:space="0" w:color="auto"/>
            </w:tcBorders>
          </w:tcPr>
          <w:p w14:paraId="6369C889" w14:textId="77777777" w:rsidR="00723593" w:rsidRPr="003E323C" w:rsidRDefault="00000000">
            <w:pPr>
              <w:pStyle w:val="NoSpacing"/>
              <w:rPr>
                <w:rFonts w:eastAsia="Times New Roman"/>
                <w:color w:val="000000" w:themeColor="text1"/>
                <w:sz w:val="20"/>
                <w:szCs w:val="20"/>
              </w:rPr>
            </w:pPr>
            <w:r w:rsidRPr="003E323C">
              <w:rPr>
                <w:rFonts w:eastAsia="Times New Roman"/>
                <w:color w:val="000000" w:themeColor="text1"/>
                <w:sz w:val="20"/>
                <w:szCs w:val="20"/>
              </w:rPr>
              <w:t>Undecided</w:t>
            </w:r>
          </w:p>
        </w:tc>
        <w:tc>
          <w:tcPr>
            <w:tcW w:w="1984" w:type="dxa"/>
            <w:tcBorders>
              <w:top w:val="single" w:sz="4" w:space="0" w:color="auto"/>
              <w:left w:val="single" w:sz="4" w:space="0" w:color="auto"/>
              <w:bottom w:val="single" w:sz="4" w:space="0" w:color="auto"/>
              <w:right w:val="single" w:sz="4" w:space="0" w:color="auto"/>
            </w:tcBorders>
          </w:tcPr>
          <w:p w14:paraId="6C3F1E70" w14:textId="77777777" w:rsidR="00723593" w:rsidRPr="003E323C" w:rsidRDefault="00723593">
            <w:pPr>
              <w:pStyle w:val="NoSpacing"/>
              <w:rPr>
                <w:rFonts w:eastAsia="Times New Roman"/>
                <w:color w:val="000000" w:themeColor="text1"/>
                <w:sz w:val="20"/>
                <w:szCs w:val="20"/>
              </w:rPr>
            </w:pPr>
          </w:p>
        </w:tc>
      </w:tr>
    </w:tbl>
    <w:p w14:paraId="554641F6" w14:textId="77777777" w:rsidR="00723593" w:rsidRPr="003E323C" w:rsidRDefault="00723593">
      <w:pPr>
        <w:pStyle w:val="NoSpacing"/>
        <w:rPr>
          <w:color w:val="000000" w:themeColor="text1"/>
          <w:sz w:val="20"/>
          <w:szCs w:val="20"/>
        </w:rPr>
      </w:pPr>
    </w:p>
    <w:p w14:paraId="035D6405" w14:textId="77777777" w:rsidR="00723593" w:rsidRPr="003E323C" w:rsidRDefault="00000000">
      <w:pPr>
        <w:pStyle w:val="NoSpacing"/>
        <w:rPr>
          <w:color w:val="000000" w:themeColor="text1"/>
          <w:sz w:val="20"/>
          <w:szCs w:val="20"/>
        </w:rPr>
      </w:pPr>
      <w:r w:rsidRPr="003E323C">
        <w:rPr>
          <w:color w:val="000000" w:themeColor="text1"/>
          <w:sz w:val="20"/>
          <w:szCs w:val="20"/>
        </w:rPr>
        <w:t>PART C:</w:t>
      </w:r>
      <w:r w:rsidRPr="003E323C">
        <w:rPr>
          <w:color w:val="000000" w:themeColor="text1"/>
          <w:sz w:val="20"/>
          <w:szCs w:val="20"/>
        </w:rPr>
        <w:tab/>
        <w:t>Water, Sanitation and Waste Management</w:t>
      </w:r>
    </w:p>
    <w:p w14:paraId="30D2CBA4" w14:textId="77777777" w:rsidR="00723593" w:rsidRPr="003E323C" w:rsidRDefault="00000000">
      <w:pPr>
        <w:pStyle w:val="NoSpacing"/>
        <w:rPr>
          <w:color w:val="000000" w:themeColor="text1"/>
          <w:sz w:val="20"/>
          <w:szCs w:val="20"/>
        </w:rPr>
      </w:pPr>
      <w:r w:rsidRPr="003E323C">
        <w:rPr>
          <w:color w:val="000000" w:themeColor="text1"/>
          <w:sz w:val="20"/>
          <w:szCs w:val="20"/>
        </w:rPr>
        <w:t>21. What is/are the main source(s) of water in your household? (Tick as it applies).</w:t>
      </w:r>
    </w:p>
    <w:p w14:paraId="21DB126B" w14:textId="77777777" w:rsidR="00723593" w:rsidRPr="003E323C" w:rsidRDefault="00000000">
      <w:pPr>
        <w:pStyle w:val="NoSpacing"/>
        <w:rPr>
          <w:color w:val="000000" w:themeColor="text1"/>
          <w:sz w:val="20"/>
          <w:szCs w:val="20"/>
        </w:rPr>
      </w:pPr>
      <w:r w:rsidRPr="003E323C">
        <w:rPr>
          <w:color w:val="000000" w:themeColor="text1"/>
          <w:sz w:val="20"/>
          <w:szCs w:val="20"/>
        </w:rPr>
        <w:tab/>
        <w:t xml:space="preserve">(a)   Tap [ </w:t>
      </w:r>
      <w:proofErr w:type="gramStart"/>
      <w:r w:rsidRPr="003E323C">
        <w:rPr>
          <w:color w:val="000000" w:themeColor="text1"/>
          <w:sz w:val="20"/>
          <w:szCs w:val="20"/>
        </w:rPr>
        <w:t xml:space="preserve">  ]</w:t>
      </w:r>
      <w:proofErr w:type="gramEnd"/>
      <w:r w:rsidRPr="003E323C">
        <w:rPr>
          <w:color w:val="000000" w:themeColor="text1"/>
          <w:sz w:val="20"/>
          <w:szCs w:val="20"/>
        </w:rPr>
        <w:t xml:space="preserve"> </w:t>
      </w:r>
      <w:proofErr w:type="gramStart"/>
      <w:r w:rsidRPr="003E323C">
        <w:rPr>
          <w:color w:val="000000" w:themeColor="text1"/>
          <w:sz w:val="20"/>
          <w:szCs w:val="20"/>
        </w:rPr>
        <w:t xml:space="preserve">   (</w:t>
      </w:r>
      <w:proofErr w:type="gramEnd"/>
      <w:r w:rsidRPr="003E323C">
        <w:rPr>
          <w:color w:val="000000" w:themeColor="text1"/>
          <w:sz w:val="20"/>
          <w:szCs w:val="20"/>
        </w:rPr>
        <w:t xml:space="preserve">b) Borehole [ </w:t>
      </w:r>
      <w:proofErr w:type="gramStart"/>
      <w:r w:rsidRPr="003E323C">
        <w:rPr>
          <w:color w:val="000000" w:themeColor="text1"/>
          <w:sz w:val="20"/>
          <w:szCs w:val="20"/>
        </w:rPr>
        <w:t xml:space="preserve">  ]</w:t>
      </w:r>
      <w:proofErr w:type="gramEnd"/>
      <w:r w:rsidRPr="003E323C">
        <w:rPr>
          <w:color w:val="000000" w:themeColor="text1"/>
          <w:sz w:val="20"/>
          <w:szCs w:val="20"/>
        </w:rPr>
        <w:t xml:space="preserve">   (c) Stream [ </w:t>
      </w:r>
      <w:proofErr w:type="gramStart"/>
      <w:r w:rsidRPr="003E323C">
        <w:rPr>
          <w:color w:val="000000" w:themeColor="text1"/>
          <w:sz w:val="20"/>
          <w:szCs w:val="20"/>
        </w:rPr>
        <w:t xml:space="preserve">  ]</w:t>
      </w:r>
      <w:proofErr w:type="gramEnd"/>
      <w:r w:rsidRPr="003E323C">
        <w:rPr>
          <w:color w:val="000000" w:themeColor="text1"/>
          <w:sz w:val="20"/>
          <w:szCs w:val="20"/>
        </w:rPr>
        <w:t xml:space="preserve">   (d) Rain [ </w:t>
      </w:r>
      <w:proofErr w:type="gramStart"/>
      <w:r w:rsidRPr="003E323C">
        <w:rPr>
          <w:color w:val="000000" w:themeColor="text1"/>
          <w:sz w:val="20"/>
          <w:szCs w:val="20"/>
        </w:rPr>
        <w:t xml:space="preserve">  ]</w:t>
      </w:r>
      <w:proofErr w:type="gramEnd"/>
    </w:p>
    <w:p w14:paraId="6C5E636B" w14:textId="77777777" w:rsidR="00723593" w:rsidRPr="003E323C" w:rsidRDefault="00000000">
      <w:pPr>
        <w:pStyle w:val="NoSpacing"/>
        <w:rPr>
          <w:color w:val="000000" w:themeColor="text1"/>
          <w:sz w:val="20"/>
          <w:szCs w:val="20"/>
        </w:rPr>
      </w:pPr>
      <w:r w:rsidRPr="003E323C">
        <w:rPr>
          <w:color w:val="000000" w:themeColor="text1"/>
          <w:sz w:val="20"/>
          <w:szCs w:val="20"/>
        </w:rPr>
        <w:tab/>
        <w:t xml:space="preserve">(e)  Well [ </w:t>
      </w:r>
      <w:proofErr w:type="gramStart"/>
      <w:r w:rsidRPr="003E323C">
        <w:rPr>
          <w:color w:val="000000" w:themeColor="text1"/>
          <w:sz w:val="20"/>
          <w:szCs w:val="20"/>
        </w:rPr>
        <w:t xml:space="preserve">  ]</w:t>
      </w:r>
      <w:proofErr w:type="gramEnd"/>
      <w:r w:rsidRPr="003E323C">
        <w:rPr>
          <w:color w:val="000000" w:themeColor="text1"/>
          <w:sz w:val="20"/>
          <w:szCs w:val="20"/>
        </w:rPr>
        <w:t xml:space="preserve">   (f) Others (specify) _________________</w:t>
      </w:r>
    </w:p>
    <w:p w14:paraId="7C18E3D2" w14:textId="77777777" w:rsidR="00723593" w:rsidRPr="003E323C" w:rsidRDefault="00000000">
      <w:pPr>
        <w:pStyle w:val="NoSpacing"/>
        <w:rPr>
          <w:color w:val="000000" w:themeColor="text1"/>
          <w:sz w:val="20"/>
          <w:szCs w:val="20"/>
        </w:rPr>
      </w:pPr>
      <w:r w:rsidRPr="003E323C">
        <w:rPr>
          <w:color w:val="000000" w:themeColor="text1"/>
          <w:sz w:val="20"/>
          <w:szCs w:val="20"/>
        </w:rPr>
        <w:t xml:space="preserve">22. Do you use water from the same source (s) for the various domestic purposes?   </w:t>
      </w:r>
    </w:p>
    <w:p w14:paraId="61E8FB7A" w14:textId="77777777" w:rsidR="00723593" w:rsidRPr="003E323C" w:rsidRDefault="00000000">
      <w:pPr>
        <w:pStyle w:val="NoSpacing"/>
        <w:rPr>
          <w:color w:val="000000" w:themeColor="text1"/>
          <w:sz w:val="20"/>
          <w:szCs w:val="20"/>
        </w:rPr>
      </w:pPr>
      <w:r w:rsidRPr="003E323C">
        <w:rPr>
          <w:color w:val="000000" w:themeColor="text1"/>
          <w:sz w:val="20"/>
          <w:szCs w:val="20"/>
        </w:rPr>
        <w:t xml:space="preserve">(a)  Yes </w:t>
      </w:r>
      <w:proofErr w:type="gramStart"/>
      <w:r w:rsidRPr="003E323C">
        <w:rPr>
          <w:color w:val="000000" w:themeColor="text1"/>
          <w:sz w:val="20"/>
          <w:szCs w:val="20"/>
        </w:rPr>
        <w:t>[  ]</w:t>
      </w:r>
      <w:proofErr w:type="gramEnd"/>
      <w:r w:rsidRPr="003E323C">
        <w:rPr>
          <w:color w:val="000000" w:themeColor="text1"/>
          <w:sz w:val="20"/>
          <w:szCs w:val="20"/>
        </w:rPr>
        <w:t xml:space="preserve"> </w:t>
      </w:r>
      <w:proofErr w:type="gramStart"/>
      <w:r w:rsidRPr="003E323C">
        <w:rPr>
          <w:color w:val="000000" w:themeColor="text1"/>
          <w:sz w:val="20"/>
          <w:szCs w:val="20"/>
        </w:rPr>
        <w:t xml:space="preserve">   (</w:t>
      </w:r>
      <w:proofErr w:type="gramEnd"/>
      <w:r w:rsidRPr="003E323C">
        <w:rPr>
          <w:color w:val="000000" w:themeColor="text1"/>
          <w:sz w:val="20"/>
          <w:szCs w:val="20"/>
        </w:rPr>
        <w:t xml:space="preserve">b) No [ </w:t>
      </w:r>
      <w:proofErr w:type="gramStart"/>
      <w:r w:rsidRPr="003E323C">
        <w:rPr>
          <w:color w:val="000000" w:themeColor="text1"/>
          <w:sz w:val="20"/>
          <w:szCs w:val="20"/>
        </w:rPr>
        <w:t xml:space="preserve">  ]</w:t>
      </w:r>
      <w:proofErr w:type="gramEnd"/>
    </w:p>
    <w:p w14:paraId="420471D4" w14:textId="77777777" w:rsidR="00723593" w:rsidRPr="003E323C" w:rsidRDefault="00723593">
      <w:pPr>
        <w:pStyle w:val="NoSpacing"/>
        <w:rPr>
          <w:color w:val="000000" w:themeColor="text1"/>
          <w:sz w:val="20"/>
          <w:szCs w:val="20"/>
        </w:rPr>
      </w:pPr>
    </w:p>
    <w:p w14:paraId="3F8FAB2E" w14:textId="77777777" w:rsidR="00723593" w:rsidRPr="003E323C" w:rsidRDefault="00000000">
      <w:pPr>
        <w:pStyle w:val="NoSpacing"/>
        <w:rPr>
          <w:color w:val="000000" w:themeColor="text1"/>
          <w:sz w:val="20"/>
          <w:szCs w:val="20"/>
        </w:rPr>
      </w:pPr>
      <w:r w:rsidRPr="003E323C">
        <w:rPr>
          <w:color w:val="000000" w:themeColor="text1"/>
          <w:sz w:val="20"/>
          <w:szCs w:val="20"/>
        </w:rPr>
        <w:t>23.</w:t>
      </w:r>
      <w:r w:rsidRPr="003E323C">
        <w:rPr>
          <w:color w:val="000000" w:themeColor="text1"/>
          <w:sz w:val="20"/>
          <w:szCs w:val="20"/>
        </w:rPr>
        <w:tab/>
        <w:t xml:space="preserve">Do you experience water shortage in your household?  </w:t>
      </w:r>
    </w:p>
    <w:p w14:paraId="05A6E366" w14:textId="77777777" w:rsidR="00723593" w:rsidRPr="003E323C" w:rsidRDefault="00000000">
      <w:pPr>
        <w:pStyle w:val="NoSpacing"/>
        <w:rPr>
          <w:color w:val="000000" w:themeColor="text1"/>
          <w:sz w:val="20"/>
          <w:szCs w:val="20"/>
        </w:rPr>
      </w:pPr>
      <w:r w:rsidRPr="003E323C">
        <w:rPr>
          <w:color w:val="000000" w:themeColor="text1"/>
          <w:sz w:val="20"/>
          <w:szCs w:val="20"/>
        </w:rPr>
        <w:t xml:space="preserve"> Yes [ </w:t>
      </w:r>
      <w:proofErr w:type="gramStart"/>
      <w:r w:rsidRPr="003E323C">
        <w:rPr>
          <w:color w:val="000000" w:themeColor="text1"/>
          <w:sz w:val="20"/>
          <w:szCs w:val="20"/>
        </w:rPr>
        <w:t xml:space="preserve">  ]</w:t>
      </w:r>
      <w:proofErr w:type="gramEnd"/>
      <w:r w:rsidRPr="003E323C">
        <w:rPr>
          <w:color w:val="000000" w:themeColor="text1"/>
          <w:sz w:val="20"/>
          <w:szCs w:val="20"/>
        </w:rPr>
        <w:t xml:space="preserve">  (b) </w:t>
      </w:r>
      <w:proofErr w:type="gramStart"/>
      <w:r w:rsidRPr="003E323C">
        <w:rPr>
          <w:color w:val="000000" w:themeColor="text1"/>
          <w:sz w:val="20"/>
          <w:szCs w:val="20"/>
        </w:rPr>
        <w:t>No  [</w:t>
      </w:r>
      <w:proofErr w:type="gramEnd"/>
      <w:r w:rsidRPr="003E323C">
        <w:rPr>
          <w:color w:val="000000" w:themeColor="text1"/>
          <w:sz w:val="20"/>
          <w:szCs w:val="20"/>
        </w:rPr>
        <w:t xml:space="preserve"> </w:t>
      </w:r>
      <w:proofErr w:type="gramStart"/>
      <w:r w:rsidRPr="003E323C">
        <w:rPr>
          <w:color w:val="000000" w:themeColor="text1"/>
          <w:sz w:val="20"/>
          <w:szCs w:val="20"/>
        </w:rPr>
        <w:t xml:space="preserve">  ]</w:t>
      </w:r>
      <w:proofErr w:type="gramEnd"/>
    </w:p>
    <w:p w14:paraId="6E6E71CE" w14:textId="77777777" w:rsidR="00723593" w:rsidRPr="003E323C" w:rsidRDefault="00723593">
      <w:pPr>
        <w:pStyle w:val="NoSpacing"/>
        <w:rPr>
          <w:color w:val="000000" w:themeColor="text1"/>
          <w:sz w:val="20"/>
          <w:szCs w:val="20"/>
        </w:rPr>
      </w:pPr>
    </w:p>
    <w:p w14:paraId="1E10DD0E" w14:textId="77777777" w:rsidR="00723593" w:rsidRPr="003E323C" w:rsidRDefault="00000000">
      <w:pPr>
        <w:pStyle w:val="NoSpacing"/>
        <w:rPr>
          <w:color w:val="000000" w:themeColor="text1"/>
          <w:sz w:val="20"/>
          <w:szCs w:val="20"/>
        </w:rPr>
      </w:pPr>
      <w:r w:rsidRPr="003E323C">
        <w:rPr>
          <w:color w:val="000000" w:themeColor="text1"/>
          <w:sz w:val="20"/>
          <w:szCs w:val="20"/>
        </w:rPr>
        <w:t>24.</w:t>
      </w:r>
      <w:r w:rsidRPr="003E323C">
        <w:rPr>
          <w:color w:val="000000" w:themeColor="text1"/>
          <w:sz w:val="20"/>
          <w:szCs w:val="20"/>
        </w:rPr>
        <w:tab/>
        <w:t>If yes, what is/are the possible reason(s) for the shortage?</w:t>
      </w:r>
    </w:p>
    <w:p w14:paraId="07FD2740" w14:textId="77777777" w:rsidR="00723593" w:rsidRPr="003E323C" w:rsidRDefault="00723593">
      <w:pPr>
        <w:pStyle w:val="NoSpacing"/>
        <w:rPr>
          <w:color w:val="000000" w:themeColor="text1"/>
          <w:sz w:val="20"/>
          <w:szCs w:val="20"/>
        </w:rPr>
      </w:pPr>
    </w:p>
    <w:tbl>
      <w:tblPr>
        <w:tblStyle w:val="TableGrid"/>
        <w:tblW w:w="0" w:type="auto"/>
        <w:tblInd w:w="19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759"/>
        <w:gridCol w:w="1430"/>
        <w:gridCol w:w="1259"/>
        <w:gridCol w:w="1331"/>
        <w:gridCol w:w="1683"/>
        <w:gridCol w:w="1242"/>
        <w:gridCol w:w="1334"/>
      </w:tblGrid>
      <w:tr w:rsidR="003E323C" w:rsidRPr="003E323C" w14:paraId="631AAC46" w14:textId="77777777">
        <w:trPr>
          <w:trHeight w:val="1337"/>
        </w:trPr>
        <w:tc>
          <w:tcPr>
            <w:tcW w:w="7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D76877" w14:textId="77777777" w:rsidR="00723593" w:rsidRPr="003E323C" w:rsidRDefault="00000000">
            <w:pPr>
              <w:pStyle w:val="NoSpacing"/>
              <w:rPr>
                <w:color w:val="000000" w:themeColor="text1"/>
                <w:sz w:val="20"/>
                <w:szCs w:val="20"/>
              </w:rPr>
            </w:pPr>
            <w:r w:rsidRPr="003E323C">
              <w:rPr>
                <w:color w:val="000000" w:themeColor="text1"/>
                <w:sz w:val="20"/>
                <w:szCs w:val="20"/>
              </w:rPr>
              <w:t>S/No.</w:t>
            </w:r>
          </w:p>
        </w:tc>
        <w:tc>
          <w:tcPr>
            <w:tcW w:w="16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CF6923" w14:textId="77777777" w:rsidR="00723593" w:rsidRPr="003E323C" w:rsidRDefault="00000000">
            <w:pPr>
              <w:pStyle w:val="NoSpacing"/>
              <w:rPr>
                <w:color w:val="000000" w:themeColor="text1"/>
                <w:sz w:val="20"/>
                <w:szCs w:val="20"/>
              </w:rPr>
            </w:pPr>
            <w:r w:rsidRPr="003E323C">
              <w:rPr>
                <w:color w:val="000000" w:themeColor="text1"/>
                <w:sz w:val="20"/>
                <w:szCs w:val="20"/>
              </w:rPr>
              <w:t>Usage</w:t>
            </w:r>
          </w:p>
        </w:tc>
        <w:tc>
          <w:tcPr>
            <w:tcW w:w="14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011744" w14:textId="77777777" w:rsidR="00723593" w:rsidRPr="003E323C" w:rsidRDefault="00000000">
            <w:pPr>
              <w:pStyle w:val="NoSpacing"/>
              <w:rPr>
                <w:color w:val="000000" w:themeColor="text1"/>
                <w:sz w:val="20"/>
                <w:szCs w:val="20"/>
              </w:rPr>
            </w:pPr>
            <w:r w:rsidRPr="003E323C">
              <w:rPr>
                <w:color w:val="000000" w:themeColor="text1"/>
                <w:sz w:val="20"/>
                <w:szCs w:val="20"/>
              </w:rPr>
              <w:t>Conflict</w:t>
            </w:r>
          </w:p>
        </w:tc>
        <w:tc>
          <w:tcPr>
            <w:tcW w:w="13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E66459" w14:textId="77777777" w:rsidR="00723593" w:rsidRPr="003E323C" w:rsidRDefault="00000000">
            <w:pPr>
              <w:pStyle w:val="NoSpacing"/>
              <w:rPr>
                <w:color w:val="000000" w:themeColor="text1"/>
                <w:sz w:val="20"/>
                <w:szCs w:val="20"/>
              </w:rPr>
            </w:pPr>
            <w:r w:rsidRPr="003E323C">
              <w:rPr>
                <w:color w:val="000000" w:themeColor="text1"/>
                <w:sz w:val="20"/>
                <w:szCs w:val="20"/>
              </w:rPr>
              <w:t>Increase in population</w:t>
            </w:r>
          </w:p>
        </w:tc>
        <w:tc>
          <w:tcPr>
            <w:tcW w:w="16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A4593D" w14:textId="77777777" w:rsidR="00723593" w:rsidRPr="003E323C" w:rsidRDefault="00000000">
            <w:pPr>
              <w:pStyle w:val="NoSpacing"/>
              <w:rPr>
                <w:color w:val="000000" w:themeColor="text1"/>
                <w:sz w:val="20"/>
                <w:szCs w:val="20"/>
              </w:rPr>
            </w:pPr>
            <w:r w:rsidRPr="003E323C">
              <w:rPr>
                <w:color w:val="000000" w:themeColor="text1"/>
                <w:sz w:val="20"/>
                <w:szCs w:val="20"/>
              </w:rPr>
              <w:t>Contamination of existing water sources</w:t>
            </w:r>
          </w:p>
        </w:tc>
        <w:tc>
          <w:tcPr>
            <w:tcW w:w="1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47C4" w14:textId="77777777" w:rsidR="00723593" w:rsidRPr="003E323C" w:rsidRDefault="00000000">
            <w:pPr>
              <w:pStyle w:val="NoSpacing"/>
              <w:rPr>
                <w:color w:val="000000" w:themeColor="text1"/>
                <w:sz w:val="20"/>
                <w:szCs w:val="20"/>
              </w:rPr>
            </w:pPr>
            <w:r w:rsidRPr="003E323C">
              <w:rPr>
                <w:color w:val="000000" w:themeColor="text1"/>
                <w:sz w:val="20"/>
                <w:szCs w:val="20"/>
              </w:rPr>
              <w:t>Seasonal drying up of existing water sources</w:t>
            </w:r>
          </w:p>
        </w:tc>
        <w:tc>
          <w:tcPr>
            <w:tcW w:w="13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CDCC13" w14:textId="77777777" w:rsidR="00723593" w:rsidRPr="003E323C" w:rsidRDefault="00000000">
            <w:pPr>
              <w:pStyle w:val="NoSpacing"/>
              <w:rPr>
                <w:color w:val="000000" w:themeColor="text1"/>
                <w:sz w:val="20"/>
                <w:szCs w:val="20"/>
              </w:rPr>
            </w:pPr>
            <w:r w:rsidRPr="003E323C">
              <w:rPr>
                <w:color w:val="000000" w:themeColor="text1"/>
                <w:sz w:val="20"/>
                <w:szCs w:val="20"/>
              </w:rPr>
              <w:t>More competing needs</w:t>
            </w:r>
          </w:p>
        </w:tc>
      </w:tr>
      <w:tr w:rsidR="003E323C" w:rsidRPr="003E323C" w14:paraId="6EBC78C4" w14:textId="77777777">
        <w:trPr>
          <w:trHeight w:val="364"/>
        </w:trPr>
        <w:tc>
          <w:tcPr>
            <w:tcW w:w="7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4FE9FA" w14:textId="77777777" w:rsidR="00723593" w:rsidRPr="003E323C" w:rsidRDefault="00000000">
            <w:pPr>
              <w:pStyle w:val="NoSpacing"/>
              <w:rPr>
                <w:color w:val="000000" w:themeColor="text1"/>
                <w:sz w:val="20"/>
                <w:szCs w:val="20"/>
              </w:rPr>
            </w:pPr>
            <w:r w:rsidRPr="003E323C">
              <w:rPr>
                <w:color w:val="000000" w:themeColor="text1"/>
                <w:sz w:val="20"/>
                <w:szCs w:val="20"/>
              </w:rPr>
              <w:t>1</w:t>
            </w:r>
          </w:p>
        </w:tc>
        <w:tc>
          <w:tcPr>
            <w:tcW w:w="16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CFC88D" w14:textId="77777777" w:rsidR="00723593" w:rsidRPr="003E323C" w:rsidRDefault="00000000">
            <w:pPr>
              <w:pStyle w:val="NoSpacing"/>
              <w:rPr>
                <w:color w:val="000000" w:themeColor="text1"/>
                <w:sz w:val="20"/>
                <w:szCs w:val="20"/>
              </w:rPr>
            </w:pPr>
            <w:r w:rsidRPr="003E323C">
              <w:rPr>
                <w:color w:val="000000" w:themeColor="text1"/>
                <w:sz w:val="20"/>
                <w:szCs w:val="20"/>
              </w:rPr>
              <w:t>Drinking</w:t>
            </w:r>
          </w:p>
        </w:tc>
        <w:tc>
          <w:tcPr>
            <w:tcW w:w="14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4DB3EB" w14:textId="77777777" w:rsidR="00723593" w:rsidRPr="003E323C" w:rsidRDefault="00723593">
            <w:pPr>
              <w:pStyle w:val="NoSpacing"/>
              <w:rPr>
                <w:color w:val="000000" w:themeColor="text1"/>
                <w:sz w:val="20"/>
                <w:szCs w:val="20"/>
              </w:rPr>
            </w:pPr>
          </w:p>
        </w:tc>
        <w:tc>
          <w:tcPr>
            <w:tcW w:w="13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FC3163" w14:textId="77777777" w:rsidR="00723593" w:rsidRPr="003E323C" w:rsidRDefault="00723593">
            <w:pPr>
              <w:pStyle w:val="NoSpacing"/>
              <w:rPr>
                <w:color w:val="000000" w:themeColor="text1"/>
                <w:sz w:val="20"/>
                <w:szCs w:val="20"/>
              </w:rPr>
            </w:pPr>
          </w:p>
        </w:tc>
        <w:tc>
          <w:tcPr>
            <w:tcW w:w="16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FF75D6" w14:textId="77777777" w:rsidR="00723593" w:rsidRPr="003E323C" w:rsidRDefault="00723593">
            <w:pPr>
              <w:pStyle w:val="NoSpacing"/>
              <w:rPr>
                <w:color w:val="000000" w:themeColor="text1"/>
                <w:sz w:val="20"/>
                <w:szCs w:val="20"/>
              </w:rPr>
            </w:pPr>
          </w:p>
        </w:tc>
        <w:tc>
          <w:tcPr>
            <w:tcW w:w="1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586889" w14:textId="77777777" w:rsidR="00723593" w:rsidRPr="003E323C" w:rsidRDefault="00723593">
            <w:pPr>
              <w:pStyle w:val="NoSpacing"/>
              <w:rPr>
                <w:color w:val="000000" w:themeColor="text1"/>
                <w:sz w:val="20"/>
                <w:szCs w:val="20"/>
              </w:rPr>
            </w:pPr>
          </w:p>
        </w:tc>
        <w:tc>
          <w:tcPr>
            <w:tcW w:w="13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AF28C9" w14:textId="77777777" w:rsidR="00723593" w:rsidRPr="003E323C" w:rsidRDefault="00723593">
            <w:pPr>
              <w:pStyle w:val="NoSpacing"/>
              <w:rPr>
                <w:color w:val="000000" w:themeColor="text1"/>
                <w:sz w:val="20"/>
                <w:szCs w:val="20"/>
              </w:rPr>
            </w:pPr>
          </w:p>
        </w:tc>
      </w:tr>
      <w:tr w:rsidR="003E323C" w:rsidRPr="003E323C" w14:paraId="3EC5FCED" w14:textId="77777777">
        <w:trPr>
          <w:trHeight w:val="364"/>
        </w:trPr>
        <w:tc>
          <w:tcPr>
            <w:tcW w:w="7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71D78F" w14:textId="77777777" w:rsidR="00723593" w:rsidRPr="003E323C" w:rsidRDefault="00000000">
            <w:pPr>
              <w:pStyle w:val="NoSpacing"/>
              <w:rPr>
                <w:color w:val="000000" w:themeColor="text1"/>
                <w:sz w:val="20"/>
                <w:szCs w:val="20"/>
              </w:rPr>
            </w:pPr>
            <w:r w:rsidRPr="003E323C">
              <w:rPr>
                <w:color w:val="000000" w:themeColor="text1"/>
                <w:sz w:val="20"/>
                <w:szCs w:val="20"/>
              </w:rPr>
              <w:t>2</w:t>
            </w:r>
          </w:p>
        </w:tc>
        <w:tc>
          <w:tcPr>
            <w:tcW w:w="16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677991" w14:textId="77777777" w:rsidR="00723593" w:rsidRPr="003E323C" w:rsidRDefault="00000000">
            <w:pPr>
              <w:pStyle w:val="NoSpacing"/>
              <w:rPr>
                <w:color w:val="000000" w:themeColor="text1"/>
                <w:sz w:val="20"/>
                <w:szCs w:val="20"/>
              </w:rPr>
            </w:pPr>
            <w:r w:rsidRPr="003E323C">
              <w:rPr>
                <w:color w:val="000000" w:themeColor="text1"/>
                <w:sz w:val="20"/>
                <w:szCs w:val="20"/>
              </w:rPr>
              <w:t>Cooking</w:t>
            </w:r>
          </w:p>
        </w:tc>
        <w:tc>
          <w:tcPr>
            <w:tcW w:w="14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AF89BD" w14:textId="77777777" w:rsidR="00723593" w:rsidRPr="003E323C" w:rsidRDefault="00723593">
            <w:pPr>
              <w:pStyle w:val="NoSpacing"/>
              <w:rPr>
                <w:color w:val="000000" w:themeColor="text1"/>
                <w:sz w:val="20"/>
                <w:szCs w:val="20"/>
              </w:rPr>
            </w:pPr>
          </w:p>
        </w:tc>
        <w:tc>
          <w:tcPr>
            <w:tcW w:w="13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43FE3D" w14:textId="77777777" w:rsidR="00723593" w:rsidRPr="003E323C" w:rsidRDefault="00723593">
            <w:pPr>
              <w:pStyle w:val="NoSpacing"/>
              <w:rPr>
                <w:color w:val="000000" w:themeColor="text1"/>
                <w:sz w:val="20"/>
                <w:szCs w:val="20"/>
              </w:rPr>
            </w:pPr>
          </w:p>
        </w:tc>
        <w:tc>
          <w:tcPr>
            <w:tcW w:w="16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7D3730" w14:textId="77777777" w:rsidR="00723593" w:rsidRPr="003E323C" w:rsidRDefault="00723593">
            <w:pPr>
              <w:pStyle w:val="NoSpacing"/>
              <w:rPr>
                <w:color w:val="000000" w:themeColor="text1"/>
                <w:sz w:val="20"/>
                <w:szCs w:val="20"/>
              </w:rPr>
            </w:pPr>
          </w:p>
        </w:tc>
        <w:tc>
          <w:tcPr>
            <w:tcW w:w="1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BAFBCA" w14:textId="77777777" w:rsidR="00723593" w:rsidRPr="003E323C" w:rsidRDefault="00723593">
            <w:pPr>
              <w:pStyle w:val="NoSpacing"/>
              <w:rPr>
                <w:color w:val="000000" w:themeColor="text1"/>
                <w:sz w:val="20"/>
                <w:szCs w:val="20"/>
              </w:rPr>
            </w:pPr>
          </w:p>
        </w:tc>
        <w:tc>
          <w:tcPr>
            <w:tcW w:w="13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5A3592" w14:textId="77777777" w:rsidR="00723593" w:rsidRPr="003E323C" w:rsidRDefault="00723593">
            <w:pPr>
              <w:pStyle w:val="NoSpacing"/>
              <w:rPr>
                <w:color w:val="000000" w:themeColor="text1"/>
                <w:sz w:val="20"/>
                <w:szCs w:val="20"/>
              </w:rPr>
            </w:pPr>
          </w:p>
        </w:tc>
      </w:tr>
      <w:tr w:rsidR="003E323C" w:rsidRPr="003E323C" w14:paraId="1A61961A" w14:textId="77777777">
        <w:trPr>
          <w:trHeight w:val="364"/>
        </w:trPr>
        <w:tc>
          <w:tcPr>
            <w:tcW w:w="7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84F699" w14:textId="77777777" w:rsidR="00723593" w:rsidRPr="003E323C" w:rsidRDefault="00000000">
            <w:pPr>
              <w:pStyle w:val="NoSpacing"/>
              <w:rPr>
                <w:color w:val="000000" w:themeColor="text1"/>
                <w:sz w:val="20"/>
                <w:szCs w:val="20"/>
              </w:rPr>
            </w:pPr>
            <w:r w:rsidRPr="003E323C">
              <w:rPr>
                <w:color w:val="000000" w:themeColor="text1"/>
                <w:sz w:val="20"/>
                <w:szCs w:val="20"/>
              </w:rPr>
              <w:t>3</w:t>
            </w:r>
          </w:p>
        </w:tc>
        <w:tc>
          <w:tcPr>
            <w:tcW w:w="16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F53801" w14:textId="77777777" w:rsidR="00723593" w:rsidRPr="003E323C" w:rsidRDefault="00000000">
            <w:pPr>
              <w:pStyle w:val="NoSpacing"/>
              <w:rPr>
                <w:color w:val="000000" w:themeColor="text1"/>
                <w:sz w:val="20"/>
                <w:szCs w:val="20"/>
              </w:rPr>
            </w:pPr>
            <w:r w:rsidRPr="003E323C">
              <w:rPr>
                <w:color w:val="000000" w:themeColor="text1"/>
                <w:sz w:val="20"/>
                <w:szCs w:val="20"/>
              </w:rPr>
              <w:t xml:space="preserve">Bathing </w:t>
            </w:r>
          </w:p>
        </w:tc>
        <w:tc>
          <w:tcPr>
            <w:tcW w:w="14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7251D6" w14:textId="77777777" w:rsidR="00723593" w:rsidRPr="003E323C" w:rsidRDefault="00723593">
            <w:pPr>
              <w:pStyle w:val="NoSpacing"/>
              <w:rPr>
                <w:color w:val="000000" w:themeColor="text1"/>
                <w:sz w:val="20"/>
                <w:szCs w:val="20"/>
              </w:rPr>
            </w:pPr>
          </w:p>
        </w:tc>
        <w:tc>
          <w:tcPr>
            <w:tcW w:w="13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BA3F8E" w14:textId="77777777" w:rsidR="00723593" w:rsidRPr="003E323C" w:rsidRDefault="00723593">
            <w:pPr>
              <w:pStyle w:val="NoSpacing"/>
              <w:rPr>
                <w:color w:val="000000" w:themeColor="text1"/>
                <w:sz w:val="20"/>
                <w:szCs w:val="20"/>
              </w:rPr>
            </w:pPr>
          </w:p>
        </w:tc>
        <w:tc>
          <w:tcPr>
            <w:tcW w:w="16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2508FF" w14:textId="77777777" w:rsidR="00723593" w:rsidRPr="003E323C" w:rsidRDefault="00723593">
            <w:pPr>
              <w:pStyle w:val="NoSpacing"/>
              <w:rPr>
                <w:color w:val="000000" w:themeColor="text1"/>
                <w:sz w:val="20"/>
                <w:szCs w:val="20"/>
              </w:rPr>
            </w:pPr>
          </w:p>
        </w:tc>
        <w:tc>
          <w:tcPr>
            <w:tcW w:w="1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D6F362" w14:textId="77777777" w:rsidR="00723593" w:rsidRPr="003E323C" w:rsidRDefault="00723593">
            <w:pPr>
              <w:pStyle w:val="NoSpacing"/>
              <w:rPr>
                <w:color w:val="000000" w:themeColor="text1"/>
                <w:sz w:val="20"/>
                <w:szCs w:val="20"/>
              </w:rPr>
            </w:pPr>
          </w:p>
        </w:tc>
        <w:tc>
          <w:tcPr>
            <w:tcW w:w="13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43BACA" w14:textId="77777777" w:rsidR="00723593" w:rsidRPr="003E323C" w:rsidRDefault="00723593">
            <w:pPr>
              <w:pStyle w:val="NoSpacing"/>
              <w:rPr>
                <w:color w:val="000000" w:themeColor="text1"/>
                <w:sz w:val="20"/>
                <w:szCs w:val="20"/>
              </w:rPr>
            </w:pPr>
          </w:p>
        </w:tc>
      </w:tr>
      <w:tr w:rsidR="003E323C" w:rsidRPr="003E323C" w14:paraId="03775E76" w14:textId="77777777">
        <w:trPr>
          <w:trHeight w:val="851"/>
        </w:trPr>
        <w:tc>
          <w:tcPr>
            <w:tcW w:w="7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C81832" w14:textId="77777777" w:rsidR="00723593" w:rsidRPr="003E323C" w:rsidRDefault="00000000">
            <w:pPr>
              <w:pStyle w:val="NoSpacing"/>
              <w:rPr>
                <w:color w:val="000000" w:themeColor="text1"/>
                <w:sz w:val="20"/>
                <w:szCs w:val="20"/>
              </w:rPr>
            </w:pPr>
            <w:r w:rsidRPr="003E323C">
              <w:rPr>
                <w:color w:val="000000" w:themeColor="text1"/>
                <w:sz w:val="20"/>
                <w:szCs w:val="20"/>
              </w:rPr>
              <w:t>4</w:t>
            </w:r>
          </w:p>
        </w:tc>
        <w:tc>
          <w:tcPr>
            <w:tcW w:w="16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550B36" w14:textId="77777777" w:rsidR="00723593" w:rsidRPr="003E323C" w:rsidRDefault="00000000">
            <w:pPr>
              <w:pStyle w:val="NoSpacing"/>
              <w:rPr>
                <w:color w:val="000000" w:themeColor="text1"/>
                <w:sz w:val="20"/>
                <w:szCs w:val="20"/>
              </w:rPr>
            </w:pPr>
            <w:r w:rsidRPr="003E323C">
              <w:rPr>
                <w:color w:val="000000" w:themeColor="text1"/>
                <w:sz w:val="20"/>
                <w:szCs w:val="20"/>
              </w:rPr>
              <w:t>Washing dishes and clothes</w:t>
            </w:r>
          </w:p>
        </w:tc>
        <w:tc>
          <w:tcPr>
            <w:tcW w:w="14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9BD050" w14:textId="77777777" w:rsidR="00723593" w:rsidRPr="003E323C" w:rsidRDefault="00723593">
            <w:pPr>
              <w:pStyle w:val="NoSpacing"/>
              <w:rPr>
                <w:color w:val="000000" w:themeColor="text1"/>
                <w:sz w:val="20"/>
                <w:szCs w:val="20"/>
              </w:rPr>
            </w:pPr>
          </w:p>
        </w:tc>
        <w:tc>
          <w:tcPr>
            <w:tcW w:w="13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9361A8" w14:textId="77777777" w:rsidR="00723593" w:rsidRPr="003E323C" w:rsidRDefault="00723593">
            <w:pPr>
              <w:pStyle w:val="NoSpacing"/>
              <w:rPr>
                <w:color w:val="000000" w:themeColor="text1"/>
                <w:sz w:val="20"/>
                <w:szCs w:val="20"/>
              </w:rPr>
            </w:pPr>
          </w:p>
        </w:tc>
        <w:tc>
          <w:tcPr>
            <w:tcW w:w="16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1646A5" w14:textId="77777777" w:rsidR="00723593" w:rsidRPr="003E323C" w:rsidRDefault="00723593">
            <w:pPr>
              <w:pStyle w:val="NoSpacing"/>
              <w:rPr>
                <w:color w:val="000000" w:themeColor="text1"/>
                <w:sz w:val="20"/>
                <w:szCs w:val="20"/>
              </w:rPr>
            </w:pPr>
          </w:p>
        </w:tc>
        <w:tc>
          <w:tcPr>
            <w:tcW w:w="1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A0EEE7" w14:textId="77777777" w:rsidR="00723593" w:rsidRPr="003E323C" w:rsidRDefault="00723593">
            <w:pPr>
              <w:pStyle w:val="NoSpacing"/>
              <w:rPr>
                <w:color w:val="000000" w:themeColor="text1"/>
                <w:sz w:val="20"/>
                <w:szCs w:val="20"/>
              </w:rPr>
            </w:pPr>
          </w:p>
        </w:tc>
        <w:tc>
          <w:tcPr>
            <w:tcW w:w="13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F9C7EB" w14:textId="77777777" w:rsidR="00723593" w:rsidRPr="003E323C" w:rsidRDefault="00723593">
            <w:pPr>
              <w:pStyle w:val="NoSpacing"/>
              <w:rPr>
                <w:color w:val="000000" w:themeColor="text1"/>
                <w:sz w:val="20"/>
                <w:szCs w:val="20"/>
              </w:rPr>
            </w:pPr>
          </w:p>
        </w:tc>
      </w:tr>
      <w:tr w:rsidR="003E323C" w:rsidRPr="003E323C" w14:paraId="2F60C2D7" w14:textId="77777777">
        <w:trPr>
          <w:trHeight w:val="376"/>
        </w:trPr>
        <w:tc>
          <w:tcPr>
            <w:tcW w:w="7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6F916A" w14:textId="77777777" w:rsidR="00723593" w:rsidRPr="003E323C" w:rsidRDefault="00000000">
            <w:pPr>
              <w:pStyle w:val="NoSpacing"/>
              <w:rPr>
                <w:color w:val="000000" w:themeColor="text1"/>
                <w:sz w:val="20"/>
                <w:szCs w:val="20"/>
              </w:rPr>
            </w:pPr>
            <w:r w:rsidRPr="003E323C">
              <w:rPr>
                <w:color w:val="000000" w:themeColor="text1"/>
                <w:sz w:val="20"/>
                <w:szCs w:val="20"/>
              </w:rPr>
              <w:t>5</w:t>
            </w:r>
          </w:p>
        </w:tc>
        <w:tc>
          <w:tcPr>
            <w:tcW w:w="16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2A39FD" w14:textId="77777777" w:rsidR="00723593" w:rsidRPr="003E323C" w:rsidRDefault="00000000">
            <w:pPr>
              <w:pStyle w:val="NoSpacing"/>
              <w:rPr>
                <w:color w:val="000000" w:themeColor="text1"/>
                <w:sz w:val="20"/>
                <w:szCs w:val="20"/>
              </w:rPr>
            </w:pPr>
            <w:r w:rsidRPr="003E323C">
              <w:rPr>
                <w:color w:val="000000" w:themeColor="text1"/>
                <w:sz w:val="20"/>
                <w:szCs w:val="20"/>
              </w:rPr>
              <w:t>Cleaning</w:t>
            </w:r>
          </w:p>
        </w:tc>
        <w:tc>
          <w:tcPr>
            <w:tcW w:w="14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FF9EBE" w14:textId="77777777" w:rsidR="00723593" w:rsidRPr="003E323C" w:rsidRDefault="00723593">
            <w:pPr>
              <w:pStyle w:val="NoSpacing"/>
              <w:rPr>
                <w:color w:val="000000" w:themeColor="text1"/>
                <w:sz w:val="20"/>
                <w:szCs w:val="20"/>
              </w:rPr>
            </w:pPr>
          </w:p>
        </w:tc>
        <w:tc>
          <w:tcPr>
            <w:tcW w:w="13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798E00" w14:textId="77777777" w:rsidR="00723593" w:rsidRPr="003E323C" w:rsidRDefault="00723593">
            <w:pPr>
              <w:pStyle w:val="NoSpacing"/>
              <w:rPr>
                <w:color w:val="000000" w:themeColor="text1"/>
                <w:sz w:val="20"/>
                <w:szCs w:val="20"/>
              </w:rPr>
            </w:pPr>
          </w:p>
        </w:tc>
        <w:tc>
          <w:tcPr>
            <w:tcW w:w="16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4991EF" w14:textId="77777777" w:rsidR="00723593" w:rsidRPr="003E323C" w:rsidRDefault="00723593">
            <w:pPr>
              <w:pStyle w:val="NoSpacing"/>
              <w:rPr>
                <w:color w:val="000000" w:themeColor="text1"/>
                <w:sz w:val="20"/>
                <w:szCs w:val="20"/>
              </w:rPr>
            </w:pPr>
          </w:p>
        </w:tc>
        <w:tc>
          <w:tcPr>
            <w:tcW w:w="1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704216" w14:textId="77777777" w:rsidR="00723593" w:rsidRPr="003E323C" w:rsidRDefault="00723593">
            <w:pPr>
              <w:pStyle w:val="NoSpacing"/>
              <w:rPr>
                <w:color w:val="000000" w:themeColor="text1"/>
                <w:sz w:val="20"/>
                <w:szCs w:val="20"/>
              </w:rPr>
            </w:pPr>
          </w:p>
        </w:tc>
        <w:tc>
          <w:tcPr>
            <w:tcW w:w="13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A40BAE" w14:textId="77777777" w:rsidR="00723593" w:rsidRPr="003E323C" w:rsidRDefault="00723593">
            <w:pPr>
              <w:pStyle w:val="NoSpacing"/>
              <w:rPr>
                <w:color w:val="000000" w:themeColor="text1"/>
                <w:sz w:val="20"/>
                <w:szCs w:val="20"/>
              </w:rPr>
            </w:pPr>
          </w:p>
        </w:tc>
      </w:tr>
    </w:tbl>
    <w:p w14:paraId="2E1F8786" w14:textId="77777777" w:rsidR="00723593" w:rsidRPr="003E323C" w:rsidRDefault="00000000">
      <w:pPr>
        <w:pStyle w:val="NoSpacing"/>
        <w:rPr>
          <w:color w:val="000000" w:themeColor="text1"/>
          <w:sz w:val="20"/>
          <w:szCs w:val="20"/>
        </w:rPr>
      </w:pPr>
      <w:r w:rsidRPr="003E323C">
        <w:rPr>
          <w:color w:val="000000" w:themeColor="text1"/>
          <w:sz w:val="20"/>
          <w:szCs w:val="20"/>
        </w:rPr>
        <w:t>25.</w:t>
      </w:r>
      <w:r w:rsidRPr="003E323C">
        <w:rPr>
          <w:color w:val="000000" w:themeColor="text1"/>
          <w:sz w:val="20"/>
          <w:szCs w:val="20"/>
        </w:rPr>
        <w:tab/>
        <w:t>How would you rate the quality of your water?</w:t>
      </w:r>
    </w:p>
    <w:p w14:paraId="0A9EFC38" w14:textId="77777777" w:rsidR="00723593" w:rsidRPr="003E323C" w:rsidRDefault="00000000">
      <w:pPr>
        <w:pStyle w:val="NoSpacing"/>
        <w:rPr>
          <w:color w:val="000000" w:themeColor="text1"/>
          <w:sz w:val="20"/>
          <w:szCs w:val="20"/>
        </w:rPr>
      </w:pPr>
      <w:r w:rsidRPr="003E323C">
        <w:rPr>
          <w:color w:val="000000" w:themeColor="text1"/>
          <w:sz w:val="20"/>
          <w:szCs w:val="20"/>
        </w:rPr>
        <w:tab/>
        <w:t>a)  Very good</w:t>
      </w:r>
      <w:proofErr w:type="gramStart"/>
      <w:r w:rsidRPr="003E323C">
        <w:rPr>
          <w:color w:val="000000" w:themeColor="text1"/>
          <w:sz w:val="20"/>
          <w:szCs w:val="20"/>
        </w:rPr>
        <w:t xml:space="preserve">   [</w:t>
      </w:r>
      <w:proofErr w:type="gramEnd"/>
      <w:r w:rsidRPr="003E323C">
        <w:rPr>
          <w:color w:val="000000" w:themeColor="text1"/>
          <w:sz w:val="20"/>
          <w:szCs w:val="20"/>
        </w:rPr>
        <w:t xml:space="preserve"> </w:t>
      </w:r>
      <w:proofErr w:type="gramStart"/>
      <w:r w:rsidRPr="003E323C">
        <w:rPr>
          <w:color w:val="000000" w:themeColor="text1"/>
          <w:sz w:val="20"/>
          <w:szCs w:val="20"/>
        </w:rPr>
        <w:t xml:space="preserve">  ]</w:t>
      </w:r>
      <w:proofErr w:type="gramEnd"/>
      <w:r w:rsidRPr="003E323C">
        <w:rPr>
          <w:color w:val="000000" w:themeColor="text1"/>
          <w:sz w:val="20"/>
          <w:szCs w:val="20"/>
        </w:rPr>
        <w:t xml:space="preserve">   b) Good [ </w:t>
      </w:r>
      <w:proofErr w:type="gramStart"/>
      <w:r w:rsidRPr="003E323C">
        <w:rPr>
          <w:color w:val="000000" w:themeColor="text1"/>
          <w:sz w:val="20"/>
          <w:szCs w:val="20"/>
        </w:rPr>
        <w:t xml:space="preserve">  ]</w:t>
      </w:r>
      <w:proofErr w:type="gramEnd"/>
      <w:r w:rsidRPr="003E323C">
        <w:rPr>
          <w:color w:val="000000" w:themeColor="text1"/>
          <w:sz w:val="20"/>
          <w:szCs w:val="20"/>
        </w:rPr>
        <w:t xml:space="preserve">     c) Fair [ </w:t>
      </w:r>
      <w:proofErr w:type="gramStart"/>
      <w:r w:rsidRPr="003E323C">
        <w:rPr>
          <w:color w:val="000000" w:themeColor="text1"/>
          <w:sz w:val="20"/>
          <w:szCs w:val="20"/>
        </w:rPr>
        <w:t xml:space="preserve">  ]</w:t>
      </w:r>
      <w:proofErr w:type="gramEnd"/>
      <w:r w:rsidRPr="003E323C">
        <w:rPr>
          <w:color w:val="000000" w:themeColor="text1"/>
          <w:sz w:val="20"/>
          <w:szCs w:val="20"/>
        </w:rPr>
        <w:t xml:space="preserve">    d</w:t>
      </w:r>
      <w:proofErr w:type="gramStart"/>
      <w:r w:rsidRPr="003E323C">
        <w:rPr>
          <w:color w:val="000000" w:themeColor="text1"/>
          <w:sz w:val="20"/>
          <w:szCs w:val="20"/>
        </w:rPr>
        <w:t>)  Poor</w:t>
      </w:r>
      <w:proofErr w:type="gramEnd"/>
      <w:r w:rsidRPr="003E323C">
        <w:rPr>
          <w:color w:val="000000" w:themeColor="text1"/>
          <w:sz w:val="20"/>
          <w:szCs w:val="20"/>
        </w:rPr>
        <w:t xml:space="preserve"> </w:t>
      </w:r>
      <w:proofErr w:type="gramStart"/>
      <w:r w:rsidRPr="003E323C">
        <w:rPr>
          <w:color w:val="000000" w:themeColor="text1"/>
          <w:sz w:val="20"/>
          <w:szCs w:val="20"/>
        </w:rPr>
        <w:t xml:space="preserve">   [</w:t>
      </w:r>
      <w:proofErr w:type="gramEnd"/>
      <w:r w:rsidRPr="003E323C">
        <w:rPr>
          <w:color w:val="000000" w:themeColor="text1"/>
          <w:sz w:val="20"/>
          <w:szCs w:val="20"/>
        </w:rPr>
        <w:t xml:space="preserve"> </w:t>
      </w:r>
      <w:proofErr w:type="gramStart"/>
      <w:r w:rsidRPr="003E323C">
        <w:rPr>
          <w:color w:val="000000" w:themeColor="text1"/>
          <w:sz w:val="20"/>
          <w:szCs w:val="20"/>
        </w:rPr>
        <w:t xml:space="preserve">  ]</w:t>
      </w:r>
      <w:proofErr w:type="gramEnd"/>
      <w:r w:rsidRPr="003E323C">
        <w:rPr>
          <w:color w:val="000000" w:themeColor="text1"/>
          <w:sz w:val="20"/>
          <w:szCs w:val="20"/>
        </w:rPr>
        <w:tab/>
      </w:r>
      <w:proofErr w:type="gramStart"/>
      <w:r w:rsidRPr="003E323C">
        <w:rPr>
          <w:color w:val="000000" w:themeColor="text1"/>
          <w:sz w:val="20"/>
          <w:szCs w:val="20"/>
        </w:rPr>
        <w:t>e)  Very</w:t>
      </w:r>
      <w:proofErr w:type="gramEnd"/>
      <w:r w:rsidRPr="003E323C">
        <w:rPr>
          <w:color w:val="000000" w:themeColor="text1"/>
          <w:sz w:val="20"/>
          <w:szCs w:val="20"/>
        </w:rPr>
        <w:t xml:space="preserve"> poor [ </w:t>
      </w:r>
      <w:proofErr w:type="gramStart"/>
      <w:r w:rsidRPr="003E323C">
        <w:rPr>
          <w:color w:val="000000" w:themeColor="text1"/>
          <w:sz w:val="20"/>
          <w:szCs w:val="20"/>
        </w:rPr>
        <w:t xml:space="preserve">  ]</w:t>
      </w:r>
      <w:proofErr w:type="gramEnd"/>
    </w:p>
    <w:p w14:paraId="103EB056" w14:textId="77777777" w:rsidR="00723593" w:rsidRPr="003E323C" w:rsidRDefault="00000000">
      <w:pPr>
        <w:pStyle w:val="NoSpacing"/>
        <w:rPr>
          <w:color w:val="000000" w:themeColor="text1"/>
          <w:sz w:val="20"/>
          <w:szCs w:val="20"/>
        </w:rPr>
      </w:pPr>
      <w:r w:rsidRPr="003E323C">
        <w:rPr>
          <w:color w:val="000000" w:themeColor="text1"/>
          <w:sz w:val="20"/>
          <w:szCs w:val="20"/>
        </w:rPr>
        <w:lastRenderedPageBreak/>
        <w:t>25.</w:t>
      </w:r>
      <w:r w:rsidRPr="003E323C">
        <w:rPr>
          <w:color w:val="000000" w:themeColor="text1"/>
          <w:sz w:val="20"/>
          <w:szCs w:val="20"/>
        </w:rPr>
        <w:tab/>
        <w:t xml:space="preserve">Does your household treat its water before use?     </w:t>
      </w:r>
    </w:p>
    <w:p w14:paraId="4FFF8B5D" w14:textId="77777777" w:rsidR="00723593" w:rsidRPr="003E323C" w:rsidRDefault="00000000">
      <w:pPr>
        <w:pStyle w:val="NoSpacing"/>
        <w:rPr>
          <w:color w:val="000000" w:themeColor="text1"/>
          <w:sz w:val="20"/>
          <w:szCs w:val="20"/>
        </w:rPr>
      </w:pPr>
      <w:r w:rsidRPr="003E323C">
        <w:rPr>
          <w:color w:val="000000" w:themeColor="text1"/>
          <w:sz w:val="20"/>
          <w:szCs w:val="20"/>
        </w:rPr>
        <w:t xml:space="preserve">          a)   Yes [ </w:t>
      </w:r>
      <w:proofErr w:type="gramStart"/>
      <w:r w:rsidRPr="003E323C">
        <w:rPr>
          <w:color w:val="000000" w:themeColor="text1"/>
          <w:sz w:val="20"/>
          <w:szCs w:val="20"/>
        </w:rPr>
        <w:t xml:space="preserve">  ]</w:t>
      </w:r>
      <w:proofErr w:type="gramEnd"/>
      <w:r w:rsidRPr="003E323C">
        <w:rPr>
          <w:color w:val="000000" w:themeColor="text1"/>
          <w:sz w:val="20"/>
          <w:szCs w:val="20"/>
        </w:rPr>
        <w:t xml:space="preserve">  b) No [ </w:t>
      </w:r>
      <w:proofErr w:type="gramStart"/>
      <w:r w:rsidRPr="003E323C">
        <w:rPr>
          <w:color w:val="000000" w:themeColor="text1"/>
          <w:sz w:val="20"/>
          <w:szCs w:val="20"/>
        </w:rPr>
        <w:t xml:space="preserve">  ]</w:t>
      </w:r>
      <w:proofErr w:type="gramEnd"/>
    </w:p>
    <w:p w14:paraId="19924A80" w14:textId="77777777" w:rsidR="00723593" w:rsidRPr="003E323C" w:rsidRDefault="00000000">
      <w:pPr>
        <w:pStyle w:val="NoSpacing"/>
        <w:rPr>
          <w:color w:val="000000" w:themeColor="text1"/>
          <w:sz w:val="20"/>
          <w:szCs w:val="20"/>
        </w:rPr>
      </w:pPr>
      <w:r w:rsidRPr="003E323C">
        <w:rPr>
          <w:color w:val="000000" w:themeColor="text1"/>
          <w:sz w:val="20"/>
          <w:szCs w:val="20"/>
        </w:rPr>
        <w:t>27.</w:t>
      </w:r>
      <w:r w:rsidRPr="003E323C">
        <w:rPr>
          <w:color w:val="000000" w:themeColor="text1"/>
          <w:sz w:val="20"/>
          <w:szCs w:val="20"/>
        </w:rPr>
        <w:tab/>
        <w:t xml:space="preserve">If </w:t>
      </w:r>
      <w:proofErr w:type="gramStart"/>
      <w:r w:rsidRPr="003E323C">
        <w:rPr>
          <w:color w:val="000000" w:themeColor="text1"/>
          <w:sz w:val="20"/>
          <w:szCs w:val="20"/>
        </w:rPr>
        <w:t>Yes</w:t>
      </w:r>
      <w:proofErr w:type="gramEnd"/>
      <w:r w:rsidRPr="003E323C">
        <w:rPr>
          <w:color w:val="000000" w:themeColor="text1"/>
          <w:sz w:val="20"/>
          <w:szCs w:val="20"/>
        </w:rPr>
        <w:t>, how do you treat the water? (Tick as it applies)</w:t>
      </w:r>
    </w:p>
    <w:p w14:paraId="1C40D091" w14:textId="77777777" w:rsidR="00723593" w:rsidRPr="003E323C" w:rsidRDefault="00000000">
      <w:pPr>
        <w:pStyle w:val="NoSpacing"/>
        <w:rPr>
          <w:color w:val="000000" w:themeColor="text1"/>
          <w:sz w:val="20"/>
          <w:szCs w:val="20"/>
        </w:rPr>
      </w:pPr>
      <w:r w:rsidRPr="003E323C">
        <w:rPr>
          <w:color w:val="000000" w:themeColor="text1"/>
          <w:sz w:val="20"/>
          <w:szCs w:val="20"/>
        </w:rPr>
        <w:tab/>
        <w:t xml:space="preserve">a)   Boiling [ </w:t>
      </w:r>
      <w:proofErr w:type="gramStart"/>
      <w:r w:rsidRPr="003E323C">
        <w:rPr>
          <w:color w:val="000000" w:themeColor="text1"/>
          <w:sz w:val="20"/>
          <w:szCs w:val="20"/>
        </w:rPr>
        <w:t xml:space="preserve">  ]</w:t>
      </w:r>
      <w:proofErr w:type="gramEnd"/>
      <w:r w:rsidRPr="003E323C">
        <w:rPr>
          <w:color w:val="000000" w:themeColor="text1"/>
          <w:sz w:val="20"/>
          <w:szCs w:val="20"/>
        </w:rPr>
        <w:t xml:space="preserve">    </w:t>
      </w:r>
      <w:proofErr w:type="gramStart"/>
      <w:r w:rsidRPr="003E323C">
        <w:rPr>
          <w:color w:val="000000" w:themeColor="text1"/>
          <w:sz w:val="20"/>
          <w:szCs w:val="20"/>
        </w:rPr>
        <w:t xml:space="preserve">b)   </w:t>
      </w:r>
      <w:proofErr w:type="gramEnd"/>
      <w:r w:rsidRPr="003E323C">
        <w:rPr>
          <w:color w:val="000000" w:themeColor="text1"/>
          <w:sz w:val="20"/>
          <w:szCs w:val="20"/>
        </w:rPr>
        <w:t xml:space="preserve">Filter/Sieve [ </w:t>
      </w:r>
      <w:proofErr w:type="gramStart"/>
      <w:r w:rsidRPr="003E323C">
        <w:rPr>
          <w:color w:val="000000" w:themeColor="text1"/>
          <w:sz w:val="20"/>
          <w:szCs w:val="20"/>
        </w:rPr>
        <w:t xml:space="preserve">  ]</w:t>
      </w:r>
      <w:proofErr w:type="gramEnd"/>
      <w:r w:rsidRPr="003E323C">
        <w:rPr>
          <w:color w:val="000000" w:themeColor="text1"/>
          <w:sz w:val="20"/>
          <w:szCs w:val="20"/>
        </w:rPr>
        <w:t xml:space="preserve">    c)   Use Alum/Chlorine [ </w:t>
      </w:r>
      <w:proofErr w:type="gramStart"/>
      <w:r w:rsidRPr="003E323C">
        <w:rPr>
          <w:color w:val="000000" w:themeColor="text1"/>
          <w:sz w:val="20"/>
          <w:szCs w:val="20"/>
        </w:rPr>
        <w:t xml:space="preserve">  ]</w:t>
      </w:r>
      <w:proofErr w:type="gramEnd"/>
      <w:r w:rsidRPr="003E323C">
        <w:rPr>
          <w:color w:val="000000" w:themeColor="text1"/>
          <w:sz w:val="20"/>
          <w:szCs w:val="20"/>
        </w:rPr>
        <w:t xml:space="preserve"> d)   Let it settle [ </w:t>
      </w:r>
      <w:proofErr w:type="gramStart"/>
      <w:r w:rsidRPr="003E323C">
        <w:rPr>
          <w:color w:val="000000" w:themeColor="text1"/>
          <w:sz w:val="20"/>
          <w:szCs w:val="20"/>
        </w:rPr>
        <w:t xml:space="preserve">  ]</w:t>
      </w:r>
      <w:proofErr w:type="gramEnd"/>
      <w:r w:rsidRPr="003E323C">
        <w:rPr>
          <w:color w:val="000000" w:themeColor="text1"/>
          <w:sz w:val="20"/>
          <w:szCs w:val="20"/>
        </w:rPr>
        <w:t xml:space="preserve">      </w:t>
      </w:r>
    </w:p>
    <w:p w14:paraId="7D8E09C3" w14:textId="77777777" w:rsidR="00723593" w:rsidRPr="003E323C" w:rsidRDefault="00000000">
      <w:pPr>
        <w:pStyle w:val="NoSpacing"/>
        <w:rPr>
          <w:color w:val="000000" w:themeColor="text1"/>
          <w:sz w:val="20"/>
          <w:szCs w:val="20"/>
        </w:rPr>
      </w:pPr>
      <w:r w:rsidRPr="003E323C">
        <w:rPr>
          <w:color w:val="000000" w:themeColor="text1"/>
          <w:sz w:val="20"/>
          <w:szCs w:val="20"/>
        </w:rPr>
        <w:t xml:space="preserve">            e)   Others (Specify</w:t>
      </w:r>
      <w:proofErr w:type="gramStart"/>
      <w:r w:rsidRPr="003E323C">
        <w:rPr>
          <w:color w:val="000000" w:themeColor="text1"/>
          <w:sz w:val="20"/>
          <w:szCs w:val="20"/>
        </w:rPr>
        <w:t>)  ....................................................</w:t>
      </w:r>
      <w:proofErr w:type="gramEnd"/>
    </w:p>
    <w:p w14:paraId="4D197BCB" w14:textId="77777777" w:rsidR="00723593" w:rsidRPr="003E323C" w:rsidRDefault="00000000">
      <w:pPr>
        <w:pStyle w:val="NoSpacing"/>
        <w:rPr>
          <w:color w:val="000000" w:themeColor="text1"/>
          <w:sz w:val="20"/>
          <w:szCs w:val="20"/>
        </w:rPr>
      </w:pPr>
      <w:r w:rsidRPr="003E323C">
        <w:rPr>
          <w:color w:val="000000" w:themeColor="text1"/>
          <w:sz w:val="20"/>
          <w:szCs w:val="20"/>
        </w:rPr>
        <w:t>28.</w:t>
      </w:r>
      <w:r w:rsidRPr="003E323C">
        <w:rPr>
          <w:color w:val="000000" w:themeColor="text1"/>
          <w:sz w:val="20"/>
          <w:szCs w:val="20"/>
        </w:rPr>
        <w:tab/>
        <w:t>How do you store your water?</w:t>
      </w:r>
    </w:p>
    <w:p w14:paraId="65AF019F" w14:textId="77777777" w:rsidR="00723593" w:rsidRPr="003E323C" w:rsidRDefault="00000000">
      <w:pPr>
        <w:pStyle w:val="NoSpacing"/>
        <w:rPr>
          <w:color w:val="000000" w:themeColor="text1"/>
          <w:sz w:val="20"/>
          <w:szCs w:val="20"/>
        </w:rPr>
      </w:pPr>
      <w:r w:rsidRPr="003E323C">
        <w:rPr>
          <w:color w:val="000000" w:themeColor="text1"/>
          <w:sz w:val="20"/>
          <w:szCs w:val="20"/>
        </w:rPr>
        <w:t xml:space="preserve">a)   Tank [ </w:t>
      </w:r>
      <w:proofErr w:type="gramStart"/>
      <w:r w:rsidRPr="003E323C">
        <w:rPr>
          <w:color w:val="000000" w:themeColor="text1"/>
          <w:sz w:val="20"/>
          <w:szCs w:val="20"/>
        </w:rPr>
        <w:t xml:space="preserve">  ]</w:t>
      </w:r>
      <w:proofErr w:type="gramEnd"/>
      <w:r w:rsidRPr="003E323C">
        <w:rPr>
          <w:color w:val="000000" w:themeColor="text1"/>
          <w:sz w:val="20"/>
          <w:szCs w:val="20"/>
        </w:rPr>
        <w:t xml:space="preserve">     b) Drum     c) Plastic containers [ </w:t>
      </w:r>
      <w:proofErr w:type="gramStart"/>
      <w:r w:rsidRPr="003E323C">
        <w:rPr>
          <w:color w:val="000000" w:themeColor="text1"/>
          <w:sz w:val="20"/>
          <w:szCs w:val="20"/>
        </w:rPr>
        <w:t xml:space="preserve">  ]</w:t>
      </w:r>
      <w:proofErr w:type="gramEnd"/>
      <w:r w:rsidRPr="003E323C">
        <w:rPr>
          <w:color w:val="000000" w:themeColor="text1"/>
          <w:sz w:val="20"/>
          <w:szCs w:val="20"/>
        </w:rPr>
        <w:t xml:space="preserve">   d)   Jerry Cans [ </w:t>
      </w:r>
      <w:proofErr w:type="gramStart"/>
      <w:r w:rsidRPr="003E323C">
        <w:rPr>
          <w:color w:val="000000" w:themeColor="text1"/>
          <w:sz w:val="20"/>
          <w:szCs w:val="20"/>
        </w:rPr>
        <w:t xml:space="preserve">  ]</w:t>
      </w:r>
      <w:proofErr w:type="gramEnd"/>
      <w:r w:rsidRPr="003E323C">
        <w:rPr>
          <w:color w:val="000000" w:themeColor="text1"/>
          <w:sz w:val="20"/>
          <w:szCs w:val="20"/>
        </w:rPr>
        <w:t xml:space="preserve">     e) Pots [ </w:t>
      </w:r>
      <w:proofErr w:type="gramStart"/>
      <w:r w:rsidRPr="003E323C">
        <w:rPr>
          <w:color w:val="000000" w:themeColor="text1"/>
          <w:sz w:val="20"/>
          <w:szCs w:val="20"/>
        </w:rPr>
        <w:t xml:space="preserve">  ]</w:t>
      </w:r>
      <w:proofErr w:type="gramEnd"/>
      <w:r w:rsidRPr="003E323C">
        <w:rPr>
          <w:color w:val="000000" w:themeColor="text1"/>
          <w:sz w:val="20"/>
          <w:szCs w:val="20"/>
        </w:rPr>
        <w:t xml:space="preserve"> f) Don’t store [ </w:t>
      </w:r>
      <w:proofErr w:type="gramStart"/>
      <w:r w:rsidRPr="003E323C">
        <w:rPr>
          <w:color w:val="000000" w:themeColor="text1"/>
          <w:sz w:val="20"/>
          <w:szCs w:val="20"/>
        </w:rPr>
        <w:t xml:space="preserve">  ]</w:t>
      </w:r>
      <w:proofErr w:type="gramEnd"/>
      <w:r w:rsidRPr="003E323C">
        <w:rPr>
          <w:color w:val="000000" w:themeColor="text1"/>
          <w:sz w:val="20"/>
          <w:szCs w:val="20"/>
        </w:rPr>
        <w:t xml:space="preserve"> f) Others (specify</w:t>
      </w:r>
      <w:proofErr w:type="gramStart"/>
      <w:r w:rsidRPr="003E323C">
        <w:rPr>
          <w:color w:val="000000" w:themeColor="text1"/>
          <w:sz w:val="20"/>
          <w:szCs w:val="20"/>
        </w:rPr>
        <w:t>):…</w:t>
      </w:r>
      <w:proofErr w:type="gramEnd"/>
      <w:r w:rsidRPr="003E323C">
        <w:rPr>
          <w:color w:val="000000" w:themeColor="text1"/>
          <w:sz w:val="20"/>
          <w:szCs w:val="20"/>
        </w:rPr>
        <w:t>…………………………………….</w:t>
      </w:r>
    </w:p>
    <w:p w14:paraId="05DE19AA" w14:textId="77777777" w:rsidR="00723593" w:rsidRPr="003E323C" w:rsidRDefault="00000000">
      <w:pPr>
        <w:pStyle w:val="NoSpacing"/>
        <w:rPr>
          <w:color w:val="000000" w:themeColor="text1"/>
          <w:sz w:val="20"/>
          <w:szCs w:val="20"/>
        </w:rPr>
      </w:pPr>
      <w:r w:rsidRPr="003E323C">
        <w:rPr>
          <w:color w:val="000000" w:themeColor="text1"/>
          <w:sz w:val="20"/>
          <w:szCs w:val="20"/>
        </w:rPr>
        <w:t>29.</w:t>
      </w:r>
      <w:r w:rsidRPr="003E323C">
        <w:rPr>
          <w:color w:val="000000" w:themeColor="text1"/>
          <w:sz w:val="20"/>
          <w:szCs w:val="20"/>
        </w:rPr>
        <w:tab/>
        <w:t>What kind of sewage disposal system does your household have?</w:t>
      </w:r>
    </w:p>
    <w:p w14:paraId="348B4DA0" w14:textId="77777777" w:rsidR="00723593" w:rsidRPr="003E323C" w:rsidRDefault="00000000">
      <w:pPr>
        <w:pStyle w:val="NoSpacing"/>
        <w:rPr>
          <w:color w:val="000000" w:themeColor="text1"/>
          <w:sz w:val="20"/>
          <w:szCs w:val="20"/>
        </w:rPr>
      </w:pPr>
      <w:r w:rsidRPr="003E323C">
        <w:rPr>
          <w:color w:val="000000" w:themeColor="text1"/>
          <w:sz w:val="20"/>
          <w:szCs w:val="20"/>
        </w:rPr>
        <w:tab/>
        <w:t xml:space="preserve">a)  Individual household gutters [ </w:t>
      </w:r>
      <w:proofErr w:type="gramStart"/>
      <w:r w:rsidRPr="003E323C">
        <w:rPr>
          <w:color w:val="000000" w:themeColor="text1"/>
          <w:sz w:val="20"/>
          <w:szCs w:val="20"/>
        </w:rPr>
        <w:t xml:space="preserve">  ]</w:t>
      </w:r>
      <w:proofErr w:type="gramEnd"/>
      <w:r w:rsidRPr="003E323C">
        <w:rPr>
          <w:color w:val="000000" w:themeColor="text1"/>
          <w:sz w:val="20"/>
          <w:szCs w:val="20"/>
        </w:rPr>
        <w:t xml:space="preserve"> b) Central disposal [ </w:t>
      </w:r>
      <w:proofErr w:type="gramStart"/>
      <w:r w:rsidRPr="003E323C">
        <w:rPr>
          <w:color w:val="000000" w:themeColor="text1"/>
          <w:sz w:val="20"/>
          <w:szCs w:val="20"/>
        </w:rPr>
        <w:t xml:space="preserve">  ]</w:t>
      </w:r>
      <w:proofErr w:type="gramEnd"/>
      <w:r w:rsidRPr="003E323C">
        <w:rPr>
          <w:color w:val="000000" w:themeColor="text1"/>
          <w:sz w:val="20"/>
          <w:szCs w:val="20"/>
        </w:rPr>
        <w:t xml:space="preserve"> c)   Individual septic </w:t>
      </w:r>
    </w:p>
    <w:p w14:paraId="5F2DB5CF" w14:textId="77777777" w:rsidR="00723593" w:rsidRPr="003E323C" w:rsidRDefault="00000000">
      <w:pPr>
        <w:pStyle w:val="NoSpacing"/>
        <w:rPr>
          <w:color w:val="000000" w:themeColor="text1"/>
          <w:sz w:val="20"/>
          <w:szCs w:val="20"/>
        </w:rPr>
      </w:pPr>
      <w:r w:rsidRPr="003E323C">
        <w:rPr>
          <w:color w:val="000000" w:themeColor="text1"/>
          <w:sz w:val="20"/>
          <w:szCs w:val="20"/>
        </w:rPr>
        <w:t xml:space="preserve">            tanks [ </w:t>
      </w:r>
      <w:proofErr w:type="gramStart"/>
      <w:r w:rsidRPr="003E323C">
        <w:rPr>
          <w:color w:val="000000" w:themeColor="text1"/>
          <w:sz w:val="20"/>
          <w:szCs w:val="20"/>
        </w:rPr>
        <w:t xml:space="preserve">  ]</w:t>
      </w:r>
      <w:proofErr w:type="gramEnd"/>
      <w:r w:rsidRPr="003E323C">
        <w:rPr>
          <w:color w:val="000000" w:themeColor="text1"/>
          <w:sz w:val="20"/>
          <w:szCs w:val="20"/>
        </w:rPr>
        <w:t xml:space="preserve"> d)   None [ </w:t>
      </w:r>
      <w:proofErr w:type="gramStart"/>
      <w:r w:rsidRPr="003E323C">
        <w:rPr>
          <w:color w:val="000000" w:themeColor="text1"/>
          <w:sz w:val="20"/>
          <w:szCs w:val="20"/>
        </w:rPr>
        <w:t xml:space="preserve">  ]</w:t>
      </w:r>
      <w:proofErr w:type="gramEnd"/>
    </w:p>
    <w:p w14:paraId="77A4B95C" w14:textId="77777777" w:rsidR="00723593" w:rsidRPr="003E323C" w:rsidRDefault="00000000">
      <w:pPr>
        <w:pStyle w:val="NoSpacing"/>
        <w:rPr>
          <w:color w:val="000000" w:themeColor="text1"/>
          <w:sz w:val="20"/>
          <w:szCs w:val="20"/>
        </w:rPr>
      </w:pPr>
      <w:r w:rsidRPr="003E323C">
        <w:rPr>
          <w:color w:val="000000" w:themeColor="text1"/>
          <w:sz w:val="20"/>
          <w:szCs w:val="20"/>
        </w:rPr>
        <w:t>30.</w:t>
      </w:r>
      <w:r w:rsidRPr="003E323C">
        <w:rPr>
          <w:color w:val="000000" w:themeColor="text1"/>
          <w:sz w:val="20"/>
          <w:szCs w:val="20"/>
        </w:rPr>
        <w:tab/>
        <w:t xml:space="preserve">What kind of Toilet/Latrine does your household use? </w:t>
      </w:r>
    </w:p>
    <w:p w14:paraId="05680599" w14:textId="77777777" w:rsidR="00723593" w:rsidRPr="003E323C" w:rsidRDefault="00000000">
      <w:pPr>
        <w:pStyle w:val="NoSpacing"/>
        <w:rPr>
          <w:color w:val="000000" w:themeColor="text1"/>
          <w:sz w:val="20"/>
          <w:szCs w:val="20"/>
        </w:rPr>
      </w:pPr>
      <w:r w:rsidRPr="003E323C">
        <w:rPr>
          <w:color w:val="000000" w:themeColor="text1"/>
          <w:sz w:val="20"/>
          <w:szCs w:val="20"/>
        </w:rPr>
        <w:t xml:space="preserve">a)   Conventional water system [ </w:t>
      </w:r>
      <w:proofErr w:type="gramStart"/>
      <w:r w:rsidRPr="003E323C">
        <w:rPr>
          <w:color w:val="000000" w:themeColor="text1"/>
          <w:sz w:val="20"/>
          <w:szCs w:val="20"/>
        </w:rPr>
        <w:t xml:space="preserve">  ]</w:t>
      </w:r>
      <w:proofErr w:type="gramEnd"/>
      <w:r w:rsidRPr="003E323C">
        <w:rPr>
          <w:color w:val="000000" w:themeColor="text1"/>
          <w:sz w:val="20"/>
          <w:szCs w:val="20"/>
        </w:rPr>
        <w:t xml:space="preserve"> </w:t>
      </w:r>
      <w:proofErr w:type="gramStart"/>
      <w:r w:rsidRPr="003E323C">
        <w:rPr>
          <w:color w:val="000000" w:themeColor="text1"/>
          <w:sz w:val="20"/>
          <w:szCs w:val="20"/>
        </w:rPr>
        <w:t xml:space="preserve">b)   </w:t>
      </w:r>
      <w:proofErr w:type="gramEnd"/>
      <w:r w:rsidRPr="003E323C">
        <w:rPr>
          <w:color w:val="000000" w:themeColor="text1"/>
          <w:sz w:val="20"/>
          <w:szCs w:val="20"/>
        </w:rPr>
        <w:t xml:space="preserve">Pit larine [ </w:t>
      </w:r>
      <w:proofErr w:type="gramStart"/>
      <w:r w:rsidRPr="003E323C">
        <w:rPr>
          <w:color w:val="000000" w:themeColor="text1"/>
          <w:sz w:val="20"/>
          <w:szCs w:val="20"/>
        </w:rPr>
        <w:t xml:space="preserve">  ]</w:t>
      </w:r>
      <w:proofErr w:type="gramEnd"/>
      <w:r w:rsidRPr="003E323C">
        <w:rPr>
          <w:color w:val="000000" w:themeColor="text1"/>
          <w:sz w:val="20"/>
          <w:szCs w:val="20"/>
        </w:rPr>
        <w:t xml:space="preserve"> c)   VIP latrine [ </w:t>
      </w:r>
      <w:proofErr w:type="gramStart"/>
      <w:r w:rsidRPr="003E323C">
        <w:rPr>
          <w:color w:val="000000" w:themeColor="text1"/>
          <w:sz w:val="20"/>
          <w:szCs w:val="20"/>
        </w:rPr>
        <w:t xml:space="preserve">  ]</w:t>
      </w:r>
      <w:proofErr w:type="gramEnd"/>
      <w:r w:rsidRPr="003E323C">
        <w:rPr>
          <w:color w:val="000000" w:themeColor="text1"/>
          <w:sz w:val="20"/>
          <w:szCs w:val="20"/>
        </w:rPr>
        <w:t xml:space="preserve"> d)   Open defecation [ </w:t>
      </w:r>
      <w:proofErr w:type="gramStart"/>
      <w:r w:rsidRPr="003E323C">
        <w:rPr>
          <w:color w:val="000000" w:themeColor="text1"/>
          <w:sz w:val="20"/>
          <w:szCs w:val="20"/>
        </w:rPr>
        <w:t xml:space="preserve">  ]</w:t>
      </w:r>
      <w:proofErr w:type="gramEnd"/>
    </w:p>
    <w:p w14:paraId="02AB65C6" w14:textId="77777777" w:rsidR="00723593" w:rsidRPr="003E323C" w:rsidRDefault="00000000">
      <w:pPr>
        <w:pStyle w:val="NoSpacing"/>
        <w:rPr>
          <w:color w:val="000000" w:themeColor="text1"/>
          <w:sz w:val="20"/>
          <w:szCs w:val="20"/>
        </w:rPr>
      </w:pPr>
      <w:r w:rsidRPr="003E323C">
        <w:rPr>
          <w:color w:val="000000" w:themeColor="text1"/>
          <w:sz w:val="20"/>
          <w:szCs w:val="20"/>
        </w:rPr>
        <w:t>31.</w:t>
      </w:r>
      <w:r w:rsidRPr="003E323C">
        <w:rPr>
          <w:color w:val="000000" w:themeColor="text1"/>
          <w:sz w:val="20"/>
          <w:szCs w:val="20"/>
        </w:rPr>
        <w:tab/>
        <w:t xml:space="preserve">Have you emptied your latrine in the last five years? </w:t>
      </w:r>
    </w:p>
    <w:p w14:paraId="046C1056" w14:textId="77777777" w:rsidR="00723593" w:rsidRPr="003E323C" w:rsidRDefault="00000000">
      <w:pPr>
        <w:pStyle w:val="NoSpacing"/>
        <w:rPr>
          <w:color w:val="000000" w:themeColor="text1"/>
          <w:sz w:val="20"/>
          <w:szCs w:val="20"/>
        </w:rPr>
      </w:pPr>
      <w:r w:rsidRPr="003E323C">
        <w:rPr>
          <w:color w:val="000000" w:themeColor="text1"/>
          <w:sz w:val="20"/>
          <w:szCs w:val="20"/>
        </w:rPr>
        <w:t>a.) Yes</w:t>
      </w:r>
      <w:r w:rsidRPr="003E323C">
        <w:rPr>
          <w:color w:val="000000" w:themeColor="text1"/>
          <w:sz w:val="20"/>
          <w:szCs w:val="20"/>
        </w:rPr>
        <w:tab/>
        <w:t xml:space="preserve">[ </w:t>
      </w:r>
      <w:proofErr w:type="gramStart"/>
      <w:r w:rsidRPr="003E323C">
        <w:rPr>
          <w:color w:val="000000" w:themeColor="text1"/>
          <w:sz w:val="20"/>
          <w:szCs w:val="20"/>
        </w:rPr>
        <w:t xml:space="preserve">  ]</w:t>
      </w:r>
      <w:proofErr w:type="gramEnd"/>
      <w:r w:rsidRPr="003E323C">
        <w:rPr>
          <w:color w:val="000000" w:themeColor="text1"/>
          <w:sz w:val="20"/>
          <w:szCs w:val="20"/>
        </w:rPr>
        <w:tab/>
        <w:t xml:space="preserve">b) No [ </w:t>
      </w:r>
      <w:proofErr w:type="gramStart"/>
      <w:r w:rsidRPr="003E323C">
        <w:rPr>
          <w:color w:val="000000" w:themeColor="text1"/>
          <w:sz w:val="20"/>
          <w:szCs w:val="20"/>
        </w:rPr>
        <w:t xml:space="preserve">  ]</w:t>
      </w:r>
      <w:proofErr w:type="gramEnd"/>
    </w:p>
    <w:p w14:paraId="40BB5796" w14:textId="77777777" w:rsidR="00723593" w:rsidRPr="003E323C" w:rsidRDefault="00000000">
      <w:pPr>
        <w:pStyle w:val="NoSpacing"/>
        <w:rPr>
          <w:color w:val="000000" w:themeColor="text1"/>
          <w:sz w:val="20"/>
          <w:szCs w:val="20"/>
        </w:rPr>
      </w:pPr>
      <w:r w:rsidRPr="003E323C">
        <w:rPr>
          <w:color w:val="000000" w:themeColor="text1"/>
          <w:sz w:val="20"/>
          <w:szCs w:val="20"/>
        </w:rPr>
        <w:t xml:space="preserve">32.  If </w:t>
      </w:r>
      <w:proofErr w:type="gramStart"/>
      <w:r w:rsidRPr="003E323C">
        <w:rPr>
          <w:color w:val="000000" w:themeColor="text1"/>
          <w:sz w:val="20"/>
          <w:szCs w:val="20"/>
        </w:rPr>
        <w:t>Yes</w:t>
      </w:r>
      <w:proofErr w:type="gramEnd"/>
      <w:r w:rsidRPr="003E323C">
        <w:rPr>
          <w:color w:val="000000" w:themeColor="text1"/>
          <w:sz w:val="20"/>
          <w:szCs w:val="20"/>
        </w:rPr>
        <w:t>, how do you dispose the evacuated waste (Tick as applicable)</w:t>
      </w:r>
    </w:p>
    <w:p w14:paraId="6E1BE3A1" w14:textId="77777777" w:rsidR="00723593" w:rsidRPr="003E323C" w:rsidRDefault="00000000">
      <w:pPr>
        <w:pStyle w:val="NoSpacing"/>
        <w:rPr>
          <w:color w:val="000000" w:themeColor="text1"/>
          <w:sz w:val="20"/>
          <w:szCs w:val="20"/>
        </w:rPr>
      </w:pPr>
      <w:r w:rsidRPr="003E323C">
        <w:rPr>
          <w:color w:val="000000" w:themeColor="text1"/>
          <w:sz w:val="20"/>
          <w:szCs w:val="20"/>
        </w:rPr>
        <w:t xml:space="preserve">a. Buried it in another pit [ </w:t>
      </w:r>
      <w:proofErr w:type="gramStart"/>
      <w:r w:rsidRPr="003E323C">
        <w:rPr>
          <w:color w:val="000000" w:themeColor="text1"/>
          <w:sz w:val="20"/>
          <w:szCs w:val="20"/>
        </w:rPr>
        <w:t xml:space="preserve">  ]</w:t>
      </w:r>
      <w:proofErr w:type="gramEnd"/>
    </w:p>
    <w:p w14:paraId="3EF899B7" w14:textId="77777777" w:rsidR="00723593" w:rsidRPr="003E323C" w:rsidRDefault="00000000">
      <w:pPr>
        <w:pStyle w:val="NoSpacing"/>
        <w:rPr>
          <w:color w:val="000000" w:themeColor="text1"/>
          <w:sz w:val="20"/>
          <w:szCs w:val="20"/>
        </w:rPr>
      </w:pPr>
      <w:r w:rsidRPr="003E323C">
        <w:rPr>
          <w:color w:val="000000" w:themeColor="text1"/>
          <w:sz w:val="20"/>
          <w:szCs w:val="20"/>
        </w:rPr>
        <w:t xml:space="preserve">b. Composted </w:t>
      </w:r>
      <w:proofErr w:type="gramStart"/>
      <w:r w:rsidRPr="003E323C">
        <w:rPr>
          <w:color w:val="000000" w:themeColor="text1"/>
          <w:sz w:val="20"/>
          <w:szCs w:val="20"/>
        </w:rPr>
        <w:t>it  [</w:t>
      </w:r>
      <w:proofErr w:type="gramEnd"/>
      <w:r w:rsidRPr="003E323C">
        <w:rPr>
          <w:color w:val="000000" w:themeColor="text1"/>
          <w:sz w:val="20"/>
          <w:szCs w:val="20"/>
        </w:rPr>
        <w:t xml:space="preserve"> </w:t>
      </w:r>
      <w:proofErr w:type="gramStart"/>
      <w:r w:rsidRPr="003E323C">
        <w:rPr>
          <w:color w:val="000000" w:themeColor="text1"/>
          <w:sz w:val="20"/>
          <w:szCs w:val="20"/>
        </w:rPr>
        <w:t xml:space="preserve">  ]</w:t>
      </w:r>
      <w:proofErr w:type="gramEnd"/>
    </w:p>
    <w:p w14:paraId="622DCFA1" w14:textId="77777777" w:rsidR="00723593" w:rsidRPr="003E323C" w:rsidRDefault="00000000">
      <w:pPr>
        <w:pStyle w:val="NoSpacing"/>
        <w:rPr>
          <w:color w:val="000000" w:themeColor="text1"/>
          <w:sz w:val="20"/>
          <w:szCs w:val="20"/>
        </w:rPr>
      </w:pPr>
      <w:r w:rsidRPr="003E323C">
        <w:rPr>
          <w:color w:val="000000" w:themeColor="text1"/>
          <w:sz w:val="20"/>
          <w:szCs w:val="20"/>
        </w:rPr>
        <w:t xml:space="preserve">c. Dumped it on open space [  </w:t>
      </w:r>
      <w:proofErr w:type="gramStart"/>
      <w:r w:rsidRPr="003E323C">
        <w:rPr>
          <w:color w:val="000000" w:themeColor="text1"/>
          <w:sz w:val="20"/>
          <w:szCs w:val="20"/>
        </w:rPr>
        <w:t xml:space="preserve">  ]</w:t>
      </w:r>
      <w:proofErr w:type="gramEnd"/>
    </w:p>
    <w:p w14:paraId="12833EA4" w14:textId="77777777" w:rsidR="00723593" w:rsidRPr="003E323C" w:rsidRDefault="00000000">
      <w:pPr>
        <w:pStyle w:val="NoSpacing"/>
        <w:rPr>
          <w:color w:val="000000" w:themeColor="text1"/>
          <w:sz w:val="20"/>
          <w:szCs w:val="20"/>
        </w:rPr>
      </w:pPr>
      <w:r w:rsidRPr="003E323C">
        <w:rPr>
          <w:color w:val="000000" w:themeColor="text1"/>
          <w:sz w:val="20"/>
          <w:szCs w:val="20"/>
        </w:rPr>
        <w:t xml:space="preserve">d. Applied it in the farm (as fertilizer) [ </w:t>
      </w:r>
      <w:proofErr w:type="gramStart"/>
      <w:r w:rsidRPr="003E323C">
        <w:rPr>
          <w:color w:val="000000" w:themeColor="text1"/>
          <w:sz w:val="20"/>
          <w:szCs w:val="20"/>
        </w:rPr>
        <w:t xml:space="preserve">  ]</w:t>
      </w:r>
      <w:proofErr w:type="gramEnd"/>
    </w:p>
    <w:p w14:paraId="5006C350" w14:textId="77777777" w:rsidR="00723593" w:rsidRPr="003E323C" w:rsidRDefault="00000000">
      <w:pPr>
        <w:pStyle w:val="NoSpacing"/>
        <w:rPr>
          <w:color w:val="000000" w:themeColor="text1"/>
          <w:sz w:val="20"/>
          <w:szCs w:val="20"/>
        </w:rPr>
      </w:pPr>
      <w:r w:rsidRPr="003E323C">
        <w:rPr>
          <w:color w:val="000000" w:themeColor="text1"/>
          <w:sz w:val="20"/>
          <w:szCs w:val="20"/>
        </w:rPr>
        <w:t>e. Others (specify</w:t>
      </w:r>
      <w:proofErr w:type="gramStart"/>
      <w:r w:rsidRPr="003E323C">
        <w:rPr>
          <w:color w:val="000000" w:themeColor="text1"/>
          <w:sz w:val="20"/>
          <w:szCs w:val="20"/>
        </w:rPr>
        <w:t>):…</w:t>
      </w:r>
      <w:proofErr w:type="gramEnd"/>
      <w:r w:rsidRPr="003E323C">
        <w:rPr>
          <w:color w:val="000000" w:themeColor="text1"/>
          <w:sz w:val="20"/>
          <w:szCs w:val="20"/>
        </w:rPr>
        <w:t>…………………………………………………</w:t>
      </w:r>
    </w:p>
    <w:p w14:paraId="2E7FB492" w14:textId="77777777" w:rsidR="00723593" w:rsidRPr="003E323C" w:rsidRDefault="00000000">
      <w:pPr>
        <w:pStyle w:val="NoSpacing"/>
        <w:rPr>
          <w:color w:val="000000" w:themeColor="text1"/>
          <w:sz w:val="20"/>
          <w:szCs w:val="20"/>
        </w:rPr>
      </w:pPr>
      <w:r w:rsidRPr="003E323C">
        <w:rPr>
          <w:color w:val="000000" w:themeColor="text1"/>
          <w:sz w:val="20"/>
          <w:szCs w:val="20"/>
        </w:rPr>
        <w:t xml:space="preserve">33. Do you know of any possible source(s) of contamination to your water source in this household?     a)  Yes </w:t>
      </w:r>
      <w:proofErr w:type="gramStart"/>
      <w:r w:rsidRPr="003E323C">
        <w:rPr>
          <w:color w:val="000000" w:themeColor="text1"/>
          <w:sz w:val="20"/>
          <w:szCs w:val="20"/>
        </w:rPr>
        <w:t>[  ]</w:t>
      </w:r>
      <w:proofErr w:type="gramEnd"/>
      <w:r w:rsidRPr="003E323C">
        <w:rPr>
          <w:color w:val="000000" w:themeColor="text1"/>
          <w:sz w:val="20"/>
          <w:szCs w:val="20"/>
        </w:rPr>
        <w:t xml:space="preserve">  b) </w:t>
      </w:r>
      <w:proofErr w:type="gramStart"/>
      <w:r w:rsidRPr="003E323C">
        <w:rPr>
          <w:color w:val="000000" w:themeColor="text1"/>
          <w:sz w:val="20"/>
          <w:szCs w:val="20"/>
        </w:rPr>
        <w:t>No  [</w:t>
      </w:r>
      <w:proofErr w:type="gramEnd"/>
      <w:r w:rsidRPr="003E323C">
        <w:rPr>
          <w:color w:val="000000" w:themeColor="text1"/>
          <w:sz w:val="20"/>
          <w:szCs w:val="20"/>
        </w:rPr>
        <w:t xml:space="preserve"> </w:t>
      </w:r>
      <w:proofErr w:type="gramStart"/>
      <w:r w:rsidRPr="003E323C">
        <w:rPr>
          <w:color w:val="000000" w:themeColor="text1"/>
          <w:sz w:val="20"/>
          <w:szCs w:val="20"/>
        </w:rPr>
        <w:t xml:space="preserve">  ]</w:t>
      </w:r>
      <w:proofErr w:type="gramEnd"/>
      <w:r w:rsidRPr="003E323C">
        <w:rPr>
          <w:color w:val="000000" w:themeColor="text1"/>
          <w:sz w:val="20"/>
          <w:szCs w:val="20"/>
        </w:rPr>
        <w:t xml:space="preserve">  c) Not sure [ </w:t>
      </w:r>
      <w:proofErr w:type="gramStart"/>
      <w:r w:rsidRPr="003E323C">
        <w:rPr>
          <w:color w:val="000000" w:themeColor="text1"/>
          <w:sz w:val="20"/>
          <w:szCs w:val="20"/>
        </w:rPr>
        <w:t xml:space="preserve">  ]</w:t>
      </w:r>
      <w:proofErr w:type="gramEnd"/>
    </w:p>
    <w:p w14:paraId="743F1D14" w14:textId="77777777" w:rsidR="00723593" w:rsidRPr="003E323C" w:rsidRDefault="00000000">
      <w:pPr>
        <w:pStyle w:val="NoSpacing"/>
        <w:rPr>
          <w:color w:val="000000" w:themeColor="text1"/>
          <w:sz w:val="20"/>
          <w:szCs w:val="20"/>
        </w:rPr>
      </w:pPr>
      <w:r w:rsidRPr="003E323C">
        <w:rPr>
          <w:color w:val="000000" w:themeColor="text1"/>
          <w:sz w:val="20"/>
          <w:szCs w:val="20"/>
        </w:rPr>
        <w:t>34. If yes, please tick the possible source(s) of contamination:</w:t>
      </w:r>
    </w:p>
    <w:tbl>
      <w:tblPr>
        <w:tblStyle w:val="TableGrid"/>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552"/>
        <w:gridCol w:w="1409"/>
        <w:gridCol w:w="1864"/>
        <w:gridCol w:w="1557"/>
        <w:gridCol w:w="1030"/>
        <w:gridCol w:w="1334"/>
        <w:gridCol w:w="1490"/>
      </w:tblGrid>
      <w:tr w:rsidR="003E323C" w:rsidRPr="003E323C" w14:paraId="7477FD16" w14:textId="77777777">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4B7284" w14:textId="77777777" w:rsidR="00723593" w:rsidRPr="003E323C" w:rsidRDefault="00000000">
            <w:pPr>
              <w:pStyle w:val="NoSpacing"/>
              <w:rPr>
                <w:color w:val="000000" w:themeColor="text1"/>
                <w:sz w:val="20"/>
                <w:szCs w:val="20"/>
              </w:rPr>
            </w:pPr>
            <w:r w:rsidRPr="003E323C">
              <w:rPr>
                <w:color w:val="000000" w:themeColor="text1"/>
                <w:sz w:val="20"/>
                <w:szCs w:val="20"/>
              </w:rPr>
              <w:t>S/N</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74FB4F" w14:textId="77777777" w:rsidR="00723593" w:rsidRPr="003E323C" w:rsidRDefault="00000000">
            <w:pPr>
              <w:pStyle w:val="NoSpacing"/>
              <w:rPr>
                <w:color w:val="000000" w:themeColor="text1"/>
                <w:sz w:val="20"/>
                <w:szCs w:val="20"/>
              </w:rPr>
            </w:pPr>
            <w:r w:rsidRPr="003E323C">
              <w:rPr>
                <w:color w:val="000000" w:themeColor="text1"/>
                <w:sz w:val="20"/>
                <w:szCs w:val="20"/>
              </w:rPr>
              <w:t>Water source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D9D8DF" w14:textId="77777777" w:rsidR="00723593" w:rsidRPr="003E323C" w:rsidRDefault="00000000">
            <w:pPr>
              <w:pStyle w:val="NoSpacing"/>
              <w:rPr>
                <w:color w:val="000000" w:themeColor="text1"/>
                <w:sz w:val="20"/>
                <w:szCs w:val="20"/>
              </w:rPr>
            </w:pPr>
            <w:r w:rsidRPr="003E323C">
              <w:rPr>
                <w:color w:val="000000" w:themeColor="text1"/>
                <w:sz w:val="20"/>
                <w:szCs w:val="20"/>
              </w:rPr>
              <w:t>Dusts and solid wastes</w:t>
            </w:r>
          </w:p>
        </w:tc>
        <w:tc>
          <w:tcPr>
            <w:tcW w:w="14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61AE51" w14:textId="77777777" w:rsidR="00723593" w:rsidRPr="003E323C" w:rsidRDefault="00000000">
            <w:pPr>
              <w:pStyle w:val="NoSpacing"/>
              <w:rPr>
                <w:color w:val="000000" w:themeColor="text1"/>
                <w:sz w:val="20"/>
                <w:szCs w:val="20"/>
              </w:rPr>
            </w:pPr>
            <w:r w:rsidRPr="003E323C">
              <w:rPr>
                <w:color w:val="000000" w:themeColor="text1"/>
                <w:sz w:val="20"/>
                <w:szCs w:val="20"/>
              </w:rPr>
              <w:t>Liquid contaminants (Effluents)</w:t>
            </w:r>
          </w:p>
        </w:tc>
        <w:tc>
          <w:tcPr>
            <w:tcW w:w="10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6921F5" w14:textId="77777777" w:rsidR="00723593" w:rsidRPr="003E323C" w:rsidRDefault="00000000">
            <w:pPr>
              <w:pStyle w:val="NoSpacing"/>
              <w:rPr>
                <w:color w:val="000000" w:themeColor="text1"/>
                <w:sz w:val="20"/>
                <w:szCs w:val="20"/>
              </w:rPr>
            </w:pPr>
            <w:r w:rsidRPr="003E323C">
              <w:rPr>
                <w:color w:val="000000" w:themeColor="text1"/>
                <w:sz w:val="20"/>
                <w:szCs w:val="20"/>
              </w:rPr>
              <w:t>Animals</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488740" w14:textId="77777777" w:rsidR="00723593" w:rsidRPr="003E323C" w:rsidRDefault="00000000">
            <w:pPr>
              <w:pStyle w:val="NoSpacing"/>
              <w:rPr>
                <w:color w:val="000000" w:themeColor="text1"/>
                <w:sz w:val="20"/>
                <w:szCs w:val="20"/>
              </w:rPr>
            </w:pPr>
            <w:r w:rsidRPr="003E323C">
              <w:rPr>
                <w:color w:val="000000" w:themeColor="text1"/>
                <w:sz w:val="20"/>
                <w:szCs w:val="20"/>
              </w:rPr>
              <w:t>Poor hygiene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797485" w14:textId="77777777" w:rsidR="00723593" w:rsidRPr="003E323C" w:rsidRDefault="00000000">
            <w:pPr>
              <w:pStyle w:val="NoSpacing"/>
              <w:rPr>
                <w:color w:val="000000" w:themeColor="text1"/>
                <w:sz w:val="20"/>
                <w:szCs w:val="20"/>
              </w:rPr>
            </w:pPr>
            <w:r w:rsidRPr="003E323C">
              <w:rPr>
                <w:color w:val="000000" w:themeColor="text1"/>
                <w:sz w:val="20"/>
                <w:szCs w:val="20"/>
              </w:rPr>
              <w:t>Poor sanitation</w:t>
            </w:r>
          </w:p>
        </w:tc>
      </w:tr>
      <w:tr w:rsidR="003E323C" w:rsidRPr="003E323C" w14:paraId="50A2E7E4" w14:textId="77777777">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352EFA" w14:textId="77777777" w:rsidR="00723593" w:rsidRPr="003E323C" w:rsidRDefault="00000000">
            <w:pPr>
              <w:pStyle w:val="NoSpacing"/>
              <w:rPr>
                <w:color w:val="000000" w:themeColor="text1"/>
                <w:sz w:val="20"/>
                <w:szCs w:val="20"/>
              </w:rPr>
            </w:pPr>
            <w:r w:rsidRPr="003E323C">
              <w:rPr>
                <w:color w:val="000000" w:themeColor="text1"/>
                <w:sz w:val="20"/>
                <w:szCs w:val="20"/>
              </w:rPr>
              <w:t>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57FB92" w14:textId="77777777" w:rsidR="00723593" w:rsidRPr="003E323C" w:rsidRDefault="00000000">
            <w:pPr>
              <w:pStyle w:val="NoSpacing"/>
              <w:rPr>
                <w:color w:val="000000" w:themeColor="text1"/>
                <w:sz w:val="20"/>
                <w:szCs w:val="20"/>
              </w:rPr>
            </w:pPr>
            <w:r w:rsidRPr="003E323C">
              <w:rPr>
                <w:color w:val="000000" w:themeColor="text1"/>
                <w:sz w:val="20"/>
                <w:szCs w:val="20"/>
              </w:rPr>
              <w:t>Tap</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5AE635" w14:textId="77777777" w:rsidR="00723593" w:rsidRPr="003E323C" w:rsidRDefault="00723593">
            <w:pPr>
              <w:pStyle w:val="NoSpacing"/>
              <w:rPr>
                <w:color w:val="000000" w:themeColor="text1"/>
                <w:sz w:val="20"/>
                <w:szCs w:val="20"/>
              </w:rPr>
            </w:pPr>
          </w:p>
        </w:tc>
        <w:tc>
          <w:tcPr>
            <w:tcW w:w="14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3E54C0" w14:textId="77777777" w:rsidR="00723593" w:rsidRPr="003E323C" w:rsidRDefault="00723593">
            <w:pPr>
              <w:pStyle w:val="NoSpacing"/>
              <w:rPr>
                <w:color w:val="000000" w:themeColor="text1"/>
                <w:sz w:val="20"/>
                <w:szCs w:val="20"/>
              </w:rPr>
            </w:pPr>
          </w:p>
        </w:tc>
        <w:tc>
          <w:tcPr>
            <w:tcW w:w="10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4606E4" w14:textId="77777777" w:rsidR="00723593" w:rsidRPr="003E323C" w:rsidRDefault="00723593">
            <w:pPr>
              <w:pStyle w:val="NoSpacing"/>
              <w:rPr>
                <w:color w:val="000000" w:themeColor="text1"/>
                <w:sz w:val="20"/>
                <w:szCs w:val="20"/>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833B0F" w14:textId="77777777" w:rsidR="00723593" w:rsidRPr="003E323C" w:rsidRDefault="00723593">
            <w:pPr>
              <w:pStyle w:val="NoSpacing"/>
              <w:rPr>
                <w:color w:val="000000" w:themeColor="text1"/>
                <w:sz w:val="20"/>
                <w:szCs w:val="20"/>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7D8D4F" w14:textId="77777777" w:rsidR="00723593" w:rsidRPr="003E323C" w:rsidRDefault="00723593">
            <w:pPr>
              <w:pStyle w:val="NoSpacing"/>
              <w:rPr>
                <w:color w:val="000000" w:themeColor="text1"/>
                <w:sz w:val="20"/>
                <w:szCs w:val="20"/>
              </w:rPr>
            </w:pPr>
          </w:p>
        </w:tc>
      </w:tr>
      <w:tr w:rsidR="003E323C" w:rsidRPr="003E323C" w14:paraId="688A54A9" w14:textId="77777777">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A6E7A7" w14:textId="77777777" w:rsidR="00723593" w:rsidRPr="003E323C" w:rsidRDefault="00000000">
            <w:pPr>
              <w:pStyle w:val="NoSpacing"/>
              <w:rPr>
                <w:color w:val="000000" w:themeColor="text1"/>
                <w:sz w:val="20"/>
                <w:szCs w:val="20"/>
              </w:rPr>
            </w:pPr>
            <w:r w:rsidRPr="003E323C">
              <w:rPr>
                <w:color w:val="000000" w:themeColor="text1"/>
                <w:sz w:val="20"/>
                <w:szCs w:val="20"/>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11B2A1" w14:textId="77777777" w:rsidR="00723593" w:rsidRPr="003E323C" w:rsidRDefault="00000000">
            <w:pPr>
              <w:pStyle w:val="NoSpacing"/>
              <w:rPr>
                <w:color w:val="000000" w:themeColor="text1"/>
                <w:sz w:val="20"/>
                <w:szCs w:val="20"/>
              </w:rPr>
            </w:pPr>
            <w:r w:rsidRPr="003E323C">
              <w:rPr>
                <w:color w:val="000000" w:themeColor="text1"/>
                <w:sz w:val="20"/>
                <w:szCs w:val="20"/>
              </w:rPr>
              <w:t>Borehole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FEB6D5" w14:textId="77777777" w:rsidR="00723593" w:rsidRPr="003E323C" w:rsidRDefault="00723593">
            <w:pPr>
              <w:pStyle w:val="NoSpacing"/>
              <w:rPr>
                <w:color w:val="000000" w:themeColor="text1"/>
                <w:sz w:val="20"/>
                <w:szCs w:val="20"/>
              </w:rPr>
            </w:pPr>
          </w:p>
        </w:tc>
        <w:tc>
          <w:tcPr>
            <w:tcW w:w="14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B8FC3E" w14:textId="77777777" w:rsidR="00723593" w:rsidRPr="003E323C" w:rsidRDefault="00723593">
            <w:pPr>
              <w:pStyle w:val="NoSpacing"/>
              <w:rPr>
                <w:color w:val="000000" w:themeColor="text1"/>
                <w:sz w:val="20"/>
                <w:szCs w:val="20"/>
              </w:rPr>
            </w:pPr>
          </w:p>
        </w:tc>
        <w:tc>
          <w:tcPr>
            <w:tcW w:w="10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B1C1D2" w14:textId="77777777" w:rsidR="00723593" w:rsidRPr="003E323C" w:rsidRDefault="00723593">
            <w:pPr>
              <w:pStyle w:val="NoSpacing"/>
              <w:rPr>
                <w:color w:val="000000" w:themeColor="text1"/>
                <w:sz w:val="20"/>
                <w:szCs w:val="20"/>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657354" w14:textId="77777777" w:rsidR="00723593" w:rsidRPr="003E323C" w:rsidRDefault="00723593">
            <w:pPr>
              <w:pStyle w:val="NoSpacing"/>
              <w:rPr>
                <w:color w:val="000000" w:themeColor="text1"/>
                <w:sz w:val="20"/>
                <w:szCs w:val="20"/>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060F6B" w14:textId="77777777" w:rsidR="00723593" w:rsidRPr="003E323C" w:rsidRDefault="00723593">
            <w:pPr>
              <w:pStyle w:val="NoSpacing"/>
              <w:rPr>
                <w:color w:val="000000" w:themeColor="text1"/>
                <w:sz w:val="20"/>
                <w:szCs w:val="20"/>
              </w:rPr>
            </w:pPr>
          </w:p>
        </w:tc>
      </w:tr>
      <w:tr w:rsidR="003E323C" w:rsidRPr="003E323C" w14:paraId="69D9FAEB" w14:textId="77777777">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DEBA9A" w14:textId="77777777" w:rsidR="00723593" w:rsidRPr="003E323C" w:rsidRDefault="00000000">
            <w:pPr>
              <w:pStyle w:val="NoSpacing"/>
              <w:rPr>
                <w:color w:val="000000" w:themeColor="text1"/>
                <w:sz w:val="20"/>
                <w:szCs w:val="20"/>
              </w:rPr>
            </w:pPr>
            <w:r w:rsidRPr="003E323C">
              <w:rPr>
                <w:color w:val="000000" w:themeColor="text1"/>
                <w:sz w:val="20"/>
                <w:szCs w:val="20"/>
              </w:rPr>
              <w:t>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A96C4F" w14:textId="77777777" w:rsidR="00723593" w:rsidRPr="003E323C" w:rsidRDefault="00000000">
            <w:pPr>
              <w:pStyle w:val="NoSpacing"/>
              <w:rPr>
                <w:color w:val="000000" w:themeColor="text1"/>
                <w:sz w:val="20"/>
                <w:szCs w:val="20"/>
              </w:rPr>
            </w:pPr>
            <w:r w:rsidRPr="003E323C">
              <w:rPr>
                <w:color w:val="000000" w:themeColor="text1"/>
                <w:sz w:val="20"/>
                <w:szCs w:val="20"/>
              </w:rPr>
              <w:t>Well</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ACB550" w14:textId="77777777" w:rsidR="00723593" w:rsidRPr="003E323C" w:rsidRDefault="00723593">
            <w:pPr>
              <w:pStyle w:val="NoSpacing"/>
              <w:rPr>
                <w:color w:val="000000" w:themeColor="text1"/>
                <w:sz w:val="20"/>
                <w:szCs w:val="20"/>
              </w:rPr>
            </w:pPr>
          </w:p>
        </w:tc>
        <w:tc>
          <w:tcPr>
            <w:tcW w:w="14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B4BB1E" w14:textId="77777777" w:rsidR="00723593" w:rsidRPr="003E323C" w:rsidRDefault="00723593">
            <w:pPr>
              <w:pStyle w:val="NoSpacing"/>
              <w:rPr>
                <w:color w:val="000000" w:themeColor="text1"/>
                <w:sz w:val="20"/>
                <w:szCs w:val="20"/>
              </w:rPr>
            </w:pPr>
          </w:p>
        </w:tc>
        <w:tc>
          <w:tcPr>
            <w:tcW w:w="10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7B4DE2" w14:textId="77777777" w:rsidR="00723593" w:rsidRPr="003E323C" w:rsidRDefault="00723593">
            <w:pPr>
              <w:pStyle w:val="NoSpacing"/>
              <w:rPr>
                <w:color w:val="000000" w:themeColor="text1"/>
                <w:sz w:val="20"/>
                <w:szCs w:val="20"/>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67A4BB" w14:textId="77777777" w:rsidR="00723593" w:rsidRPr="003E323C" w:rsidRDefault="00723593">
            <w:pPr>
              <w:pStyle w:val="NoSpacing"/>
              <w:rPr>
                <w:color w:val="000000" w:themeColor="text1"/>
                <w:sz w:val="20"/>
                <w:szCs w:val="20"/>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27544D" w14:textId="77777777" w:rsidR="00723593" w:rsidRPr="003E323C" w:rsidRDefault="00723593">
            <w:pPr>
              <w:pStyle w:val="NoSpacing"/>
              <w:rPr>
                <w:color w:val="000000" w:themeColor="text1"/>
                <w:sz w:val="20"/>
                <w:szCs w:val="20"/>
              </w:rPr>
            </w:pPr>
          </w:p>
        </w:tc>
      </w:tr>
      <w:tr w:rsidR="003E323C" w:rsidRPr="003E323C" w14:paraId="7DAB0E44" w14:textId="77777777">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7BE767" w14:textId="77777777" w:rsidR="00723593" w:rsidRPr="003E323C" w:rsidRDefault="00000000">
            <w:pPr>
              <w:pStyle w:val="NoSpacing"/>
              <w:rPr>
                <w:color w:val="000000" w:themeColor="text1"/>
                <w:sz w:val="20"/>
                <w:szCs w:val="20"/>
              </w:rPr>
            </w:pPr>
            <w:r w:rsidRPr="003E323C">
              <w:rPr>
                <w:color w:val="000000" w:themeColor="text1"/>
                <w:sz w:val="20"/>
                <w:szCs w:val="20"/>
              </w:rPr>
              <w:t>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69590C" w14:textId="77777777" w:rsidR="00723593" w:rsidRPr="003E323C" w:rsidRDefault="00000000">
            <w:pPr>
              <w:pStyle w:val="NoSpacing"/>
              <w:rPr>
                <w:color w:val="000000" w:themeColor="text1"/>
                <w:sz w:val="20"/>
                <w:szCs w:val="20"/>
              </w:rPr>
            </w:pPr>
            <w:r w:rsidRPr="003E323C">
              <w:rPr>
                <w:color w:val="000000" w:themeColor="text1"/>
                <w:sz w:val="20"/>
                <w:szCs w:val="20"/>
              </w:rPr>
              <w:t>Surface water</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89FA27" w14:textId="77777777" w:rsidR="00723593" w:rsidRPr="003E323C" w:rsidRDefault="00723593">
            <w:pPr>
              <w:pStyle w:val="NoSpacing"/>
              <w:rPr>
                <w:color w:val="000000" w:themeColor="text1"/>
                <w:sz w:val="20"/>
                <w:szCs w:val="20"/>
              </w:rPr>
            </w:pPr>
          </w:p>
        </w:tc>
        <w:tc>
          <w:tcPr>
            <w:tcW w:w="14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4E6703" w14:textId="77777777" w:rsidR="00723593" w:rsidRPr="003E323C" w:rsidRDefault="00723593">
            <w:pPr>
              <w:pStyle w:val="NoSpacing"/>
              <w:rPr>
                <w:color w:val="000000" w:themeColor="text1"/>
                <w:sz w:val="20"/>
                <w:szCs w:val="20"/>
              </w:rPr>
            </w:pPr>
          </w:p>
        </w:tc>
        <w:tc>
          <w:tcPr>
            <w:tcW w:w="10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D2A472" w14:textId="77777777" w:rsidR="00723593" w:rsidRPr="003E323C" w:rsidRDefault="00723593">
            <w:pPr>
              <w:pStyle w:val="NoSpacing"/>
              <w:rPr>
                <w:color w:val="000000" w:themeColor="text1"/>
                <w:sz w:val="20"/>
                <w:szCs w:val="20"/>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FB98C1" w14:textId="77777777" w:rsidR="00723593" w:rsidRPr="003E323C" w:rsidRDefault="00723593">
            <w:pPr>
              <w:pStyle w:val="NoSpacing"/>
              <w:rPr>
                <w:color w:val="000000" w:themeColor="text1"/>
                <w:sz w:val="20"/>
                <w:szCs w:val="20"/>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202152" w14:textId="77777777" w:rsidR="00723593" w:rsidRPr="003E323C" w:rsidRDefault="00723593">
            <w:pPr>
              <w:pStyle w:val="NoSpacing"/>
              <w:rPr>
                <w:color w:val="000000" w:themeColor="text1"/>
                <w:sz w:val="20"/>
                <w:szCs w:val="20"/>
              </w:rPr>
            </w:pPr>
          </w:p>
        </w:tc>
      </w:tr>
      <w:tr w:rsidR="00723593" w:rsidRPr="003E323C" w14:paraId="5B57F55D" w14:textId="77777777">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4F51D9" w14:textId="77777777" w:rsidR="00723593" w:rsidRPr="003E323C" w:rsidRDefault="00000000">
            <w:pPr>
              <w:pStyle w:val="NoSpacing"/>
              <w:rPr>
                <w:color w:val="000000" w:themeColor="text1"/>
                <w:sz w:val="20"/>
                <w:szCs w:val="20"/>
              </w:rPr>
            </w:pPr>
            <w:r w:rsidRPr="003E323C">
              <w:rPr>
                <w:color w:val="000000" w:themeColor="text1"/>
                <w:sz w:val="20"/>
                <w:szCs w:val="20"/>
              </w:rPr>
              <w:t>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03B125" w14:textId="77777777" w:rsidR="00723593" w:rsidRPr="003E323C" w:rsidRDefault="00000000">
            <w:pPr>
              <w:pStyle w:val="NoSpacing"/>
              <w:rPr>
                <w:color w:val="000000" w:themeColor="text1"/>
                <w:sz w:val="20"/>
                <w:szCs w:val="20"/>
              </w:rPr>
            </w:pPr>
            <w:r w:rsidRPr="003E323C">
              <w:rPr>
                <w:color w:val="000000" w:themeColor="text1"/>
                <w:sz w:val="20"/>
                <w:szCs w:val="20"/>
              </w:rPr>
              <w:t>Rain</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AFC4F0" w14:textId="77777777" w:rsidR="00723593" w:rsidRPr="003E323C" w:rsidRDefault="00723593">
            <w:pPr>
              <w:pStyle w:val="NoSpacing"/>
              <w:rPr>
                <w:color w:val="000000" w:themeColor="text1"/>
                <w:sz w:val="20"/>
                <w:szCs w:val="20"/>
              </w:rPr>
            </w:pPr>
          </w:p>
        </w:tc>
        <w:tc>
          <w:tcPr>
            <w:tcW w:w="14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2305A1" w14:textId="77777777" w:rsidR="00723593" w:rsidRPr="003E323C" w:rsidRDefault="00723593">
            <w:pPr>
              <w:pStyle w:val="NoSpacing"/>
              <w:rPr>
                <w:color w:val="000000" w:themeColor="text1"/>
                <w:sz w:val="20"/>
                <w:szCs w:val="20"/>
              </w:rPr>
            </w:pPr>
          </w:p>
        </w:tc>
        <w:tc>
          <w:tcPr>
            <w:tcW w:w="10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9BAE2F" w14:textId="77777777" w:rsidR="00723593" w:rsidRPr="003E323C" w:rsidRDefault="00723593">
            <w:pPr>
              <w:pStyle w:val="NoSpacing"/>
              <w:rPr>
                <w:color w:val="000000" w:themeColor="text1"/>
                <w:sz w:val="20"/>
                <w:szCs w:val="20"/>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75F97E" w14:textId="77777777" w:rsidR="00723593" w:rsidRPr="003E323C" w:rsidRDefault="00723593">
            <w:pPr>
              <w:pStyle w:val="NoSpacing"/>
              <w:rPr>
                <w:color w:val="000000" w:themeColor="text1"/>
                <w:sz w:val="20"/>
                <w:szCs w:val="20"/>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F14E5D" w14:textId="77777777" w:rsidR="00723593" w:rsidRPr="003E323C" w:rsidRDefault="00723593">
            <w:pPr>
              <w:pStyle w:val="NoSpacing"/>
              <w:rPr>
                <w:color w:val="000000" w:themeColor="text1"/>
                <w:sz w:val="20"/>
                <w:szCs w:val="20"/>
              </w:rPr>
            </w:pPr>
          </w:p>
        </w:tc>
      </w:tr>
    </w:tbl>
    <w:p w14:paraId="586CD7BC" w14:textId="77777777" w:rsidR="00723593" w:rsidRPr="003E323C" w:rsidRDefault="00723593">
      <w:pPr>
        <w:pStyle w:val="NoSpacing"/>
        <w:rPr>
          <w:color w:val="000000" w:themeColor="text1"/>
          <w:sz w:val="20"/>
          <w:szCs w:val="20"/>
        </w:rPr>
      </w:pPr>
    </w:p>
    <w:p w14:paraId="629D372A" w14:textId="77777777" w:rsidR="00723593" w:rsidRPr="003E323C" w:rsidRDefault="00000000">
      <w:pPr>
        <w:pStyle w:val="NoSpacing"/>
        <w:rPr>
          <w:color w:val="000000" w:themeColor="text1"/>
          <w:sz w:val="20"/>
          <w:szCs w:val="20"/>
        </w:rPr>
      </w:pPr>
      <w:r w:rsidRPr="003E323C">
        <w:rPr>
          <w:color w:val="000000" w:themeColor="text1"/>
          <w:sz w:val="20"/>
          <w:szCs w:val="20"/>
        </w:rPr>
        <w:t xml:space="preserve">35. </w:t>
      </w:r>
      <w:r w:rsidRPr="003E323C">
        <w:rPr>
          <w:color w:val="000000" w:themeColor="text1"/>
          <w:sz w:val="20"/>
          <w:szCs w:val="20"/>
        </w:rPr>
        <w:tab/>
        <w:t xml:space="preserve">How often does your household clear its surroundings? </w:t>
      </w:r>
    </w:p>
    <w:p w14:paraId="445A275D" w14:textId="77777777" w:rsidR="00723593" w:rsidRPr="003E323C" w:rsidRDefault="00000000">
      <w:pPr>
        <w:pStyle w:val="NoSpacing"/>
        <w:rPr>
          <w:color w:val="000000" w:themeColor="text1"/>
          <w:sz w:val="20"/>
          <w:szCs w:val="20"/>
        </w:rPr>
      </w:pPr>
      <w:r w:rsidRPr="003E323C">
        <w:rPr>
          <w:color w:val="000000" w:themeColor="text1"/>
          <w:sz w:val="20"/>
          <w:szCs w:val="20"/>
        </w:rPr>
        <w:t xml:space="preserve">a) Weekly </w:t>
      </w:r>
      <w:proofErr w:type="gramStart"/>
      <w:r w:rsidRPr="003E323C">
        <w:rPr>
          <w:color w:val="000000" w:themeColor="text1"/>
          <w:sz w:val="20"/>
          <w:szCs w:val="20"/>
        </w:rPr>
        <w:t>[  ]</w:t>
      </w:r>
      <w:proofErr w:type="gramEnd"/>
      <w:r w:rsidRPr="003E323C">
        <w:rPr>
          <w:color w:val="000000" w:themeColor="text1"/>
          <w:sz w:val="20"/>
          <w:szCs w:val="20"/>
        </w:rPr>
        <w:t xml:space="preserve"> </w:t>
      </w:r>
      <w:proofErr w:type="gramStart"/>
      <w:r w:rsidRPr="003E323C">
        <w:rPr>
          <w:color w:val="000000" w:themeColor="text1"/>
          <w:sz w:val="20"/>
          <w:szCs w:val="20"/>
        </w:rPr>
        <w:t>b)  Bi</w:t>
      </w:r>
      <w:proofErr w:type="gramEnd"/>
      <w:r w:rsidRPr="003E323C">
        <w:rPr>
          <w:color w:val="000000" w:themeColor="text1"/>
          <w:sz w:val="20"/>
          <w:szCs w:val="20"/>
        </w:rPr>
        <w:t xml:space="preserve">-weekly </w:t>
      </w:r>
      <w:proofErr w:type="gramStart"/>
      <w:r w:rsidRPr="003E323C">
        <w:rPr>
          <w:color w:val="000000" w:themeColor="text1"/>
          <w:sz w:val="20"/>
          <w:szCs w:val="20"/>
        </w:rPr>
        <w:t>[  ]</w:t>
      </w:r>
      <w:proofErr w:type="gramEnd"/>
      <w:r w:rsidRPr="003E323C">
        <w:rPr>
          <w:color w:val="000000" w:themeColor="text1"/>
          <w:sz w:val="20"/>
          <w:szCs w:val="20"/>
        </w:rPr>
        <w:t xml:space="preserve"> c. Monthly </w:t>
      </w:r>
      <w:proofErr w:type="gramStart"/>
      <w:r w:rsidRPr="003E323C">
        <w:rPr>
          <w:color w:val="000000" w:themeColor="text1"/>
          <w:sz w:val="20"/>
          <w:szCs w:val="20"/>
        </w:rPr>
        <w:t>[  ]</w:t>
      </w:r>
      <w:proofErr w:type="gramEnd"/>
      <w:r w:rsidRPr="003E323C">
        <w:rPr>
          <w:color w:val="000000" w:themeColor="text1"/>
          <w:sz w:val="20"/>
          <w:szCs w:val="20"/>
        </w:rPr>
        <w:t xml:space="preserve"> d) Others (specify</w:t>
      </w:r>
      <w:proofErr w:type="gramStart"/>
      <w:r w:rsidRPr="003E323C">
        <w:rPr>
          <w:color w:val="000000" w:themeColor="text1"/>
          <w:sz w:val="20"/>
          <w:szCs w:val="20"/>
        </w:rPr>
        <w:t>):…</w:t>
      </w:r>
      <w:proofErr w:type="gramEnd"/>
      <w:r w:rsidRPr="003E323C">
        <w:rPr>
          <w:color w:val="000000" w:themeColor="text1"/>
          <w:sz w:val="20"/>
          <w:szCs w:val="20"/>
        </w:rPr>
        <w:t xml:space="preserve">……………………   </w:t>
      </w:r>
    </w:p>
    <w:p w14:paraId="51A50435" w14:textId="77777777" w:rsidR="00723593" w:rsidRPr="003E323C" w:rsidRDefault="00000000">
      <w:pPr>
        <w:pStyle w:val="NoSpacing"/>
        <w:rPr>
          <w:color w:val="000000" w:themeColor="text1"/>
          <w:sz w:val="20"/>
          <w:szCs w:val="20"/>
        </w:rPr>
      </w:pPr>
      <w:r w:rsidRPr="003E323C">
        <w:rPr>
          <w:color w:val="000000" w:themeColor="text1"/>
          <w:sz w:val="20"/>
          <w:szCs w:val="20"/>
        </w:rPr>
        <w:t xml:space="preserve">       36. </w:t>
      </w:r>
      <w:r w:rsidRPr="003E323C">
        <w:rPr>
          <w:color w:val="000000" w:themeColor="text1"/>
          <w:sz w:val="20"/>
          <w:szCs w:val="20"/>
        </w:rPr>
        <w:tab/>
        <w:t xml:space="preserve">How do you dispose your household wastes? </w:t>
      </w:r>
    </w:p>
    <w:p w14:paraId="429F54E6" w14:textId="77777777" w:rsidR="00723593" w:rsidRPr="003E323C" w:rsidRDefault="00000000">
      <w:pPr>
        <w:pStyle w:val="NoSpacing"/>
        <w:rPr>
          <w:color w:val="000000" w:themeColor="text1"/>
          <w:sz w:val="20"/>
          <w:szCs w:val="20"/>
        </w:rPr>
      </w:pPr>
      <w:r w:rsidRPr="003E323C">
        <w:rPr>
          <w:color w:val="000000" w:themeColor="text1"/>
          <w:sz w:val="20"/>
          <w:szCs w:val="20"/>
        </w:rPr>
        <w:t xml:space="preserve">a. Open dumping </w:t>
      </w:r>
      <w:proofErr w:type="gramStart"/>
      <w:r w:rsidRPr="003E323C">
        <w:rPr>
          <w:color w:val="000000" w:themeColor="text1"/>
          <w:sz w:val="20"/>
          <w:szCs w:val="20"/>
        </w:rPr>
        <w:t>[  ]</w:t>
      </w:r>
      <w:proofErr w:type="gramEnd"/>
      <w:r w:rsidRPr="003E323C">
        <w:rPr>
          <w:color w:val="000000" w:themeColor="text1"/>
          <w:sz w:val="20"/>
          <w:szCs w:val="20"/>
        </w:rPr>
        <w:tab/>
        <w:t xml:space="preserve">b. Waste collectors </w:t>
      </w:r>
      <w:proofErr w:type="gramStart"/>
      <w:r w:rsidRPr="003E323C">
        <w:rPr>
          <w:color w:val="000000" w:themeColor="text1"/>
          <w:sz w:val="20"/>
          <w:szCs w:val="20"/>
        </w:rPr>
        <w:t>[  ]</w:t>
      </w:r>
      <w:proofErr w:type="gramEnd"/>
      <w:r w:rsidRPr="003E323C">
        <w:rPr>
          <w:color w:val="000000" w:themeColor="text1"/>
          <w:sz w:val="20"/>
          <w:szCs w:val="20"/>
        </w:rPr>
        <w:t xml:space="preserve"> c. Recycling </w:t>
      </w:r>
      <w:proofErr w:type="gramStart"/>
      <w:r w:rsidRPr="003E323C">
        <w:rPr>
          <w:color w:val="000000" w:themeColor="text1"/>
          <w:sz w:val="20"/>
          <w:szCs w:val="20"/>
        </w:rPr>
        <w:t>[  ]</w:t>
      </w:r>
      <w:proofErr w:type="gramEnd"/>
      <w:r w:rsidRPr="003E323C">
        <w:rPr>
          <w:color w:val="000000" w:themeColor="text1"/>
          <w:sz w:val="20"/>
          <w:szCs w:val="20"/>
        </w:rPr>
        <w:t xml:space="preserve"> d. Composting </w:t>
      </w:r>
      <w:proofErr w:type="gramStart"/>
      <w:r w:rsidRPr="003E323C">
        <w:rPr>
          <w:color w:val="000000" w:themeColor="text1"/>
          <w:sz w:val="20"/>
          <w:szCs w:val="20"/>
        </w:rPr>
        <w:t>[  ]</w:t>
      </w:r>
      <w:proofErr w:type="gramEnd"/>
      <w:r w:rsidRPr="003E323C">
        <w:rPr>
          <w:color w:val="000000" w:themeColor="text1"/>
          <w:sz w:val="20"/>
          <w:szCs w:val="20"/>
        </w:rPr>
        <w:t xml:space="preserve"> </w:t>
      </w:r>
    </w:p>
    <w:p w14:paraId="7588C7C1" w14:textId="77777777" w:rsidR="00723593" w:rsidRPr="003E323C" w:rsidRDefault="00000000">
      <w:pPr>
        <w:pStyle w:val="NoSpacing"/>
        <w:rPr>
          <w:color w:val="000000" w:themeColor="text1"/>
          <w:sz w:val="20"/>
          <w:szCs w:val="20"/>
        </w:rPr>
      </w:pPr>
      <w:r w:rsidRPr="003E323C">
        <w:rPr>
          <w:color w:val="000000" w:themeColor="text1"/>
          <w:sz w:val="20"/>
          <w:szCs w:val="20"/>
        </w:rPr>
        <w:t xml:space="preserve">e. Burning </w:t>
      </w:r>
      <w:proofErr w:type="gramStart"/>
      <w:r w:rsidRPr="003E323C">
        <w:rPr>
          <w:color w:val="000000" w:themeColor="text1"/>
          <w:sz w:val="20"/>
          <w:szCs w:val="20"/>
        </w:rPr>
        <w:t>[  ]</w:t>
      </w:r>
      <w:proofErr w:type="gramEnd"/>
      <w:r w:rsidRPr="003E323C">
        <w:rPr>
          <w:color w:val="000000" w:themeColor="text1"/>
          <w:sz w:val="20"/>
          <w:szCs w:val="20"/>
        </w:rPr>
        <w:t xml:space="preserve"> f. </w:t>
      </w:r>
      <w:proofErr w:type="gramStart"/>
      <w:r w:rsidRPr="003E323C">
        <w:rPr>
          <w:color w:val="000000" w:themeColor="text1"/>
          <w:sz w:val="20"/>
          <w:szCs w:val="20"/>
        </w:rPr>
        <w:t>Others:_</w:t>
      </w:r>
      <w:proofErr w:type="gramEnd"/>
      <w:r w:rsidRPr="003E323C">
        <w:rPr>
          <w:color w:val="000000" w:themeColor="text1"/>
          <w:sz w:val="20"/>
          <w:szCs w:val="20"/>
        </w:rPr>
        <w:t>_______________________________________________</w:t>
      </w:r>
    </w:p>
    <w:p w14:paraId="1B642CE7" w14:textId="77777777" w:rsidR="00723593" w:rsidRPr="003E323C" w:rsidRDefault="00723593">
      <w:pPr>
        <w:pStyle w:val="NoSpacing"/>
        <w:rPr>
          <w:color w:val="000000" w:themeColor="text1"/>
          <w:sz w:val="20"/>
          <w:szCs w:val="20"/>
        </w:rPr>
      </w:pPr>
    </w:p>
    <w:p w14:paraId="6D1B6212" w14:textId="77777777" w:rsidR="00723593" w:rsidRPr="003E323C" w:rsidRDefault="00000000">
      <w:pPr>
        <w:pStyle w:val="NoSpacing"/>
        <w:rPr>
          <w:color w:val="000000" w:themeColor="text1"/>
          <w:sz w:val="20"/>
          <w:szCs w:val="20"/>
        </w:rPr>
      </w:pPr>
      <w:r w:rsidRPr="003E323C">
        <w:rPr>
          <w:color w:val="000000" w:themeColor="text1"/>
          <w:sz w:val="20"/>
          <w:szCs w:val="20"/>
        </w:rPr>
        <w:t>37. How often do you dispose your household wastes?</w:t>
      </w:r>
    </w:p>
    <w:p w14:paraId="4E8E49AB" w14:textId="77777777" w:rsidR="00723593" w:rsidRPr="003E323C" w:rsidRDefault="00000000">
      <w:pPr>
        <w:pStyle w:val="NoSpacing"/>
        <w:rPr>
          <w:color w:val="000000" w:themeColor="text1"/>
          <w:sz w:val="20"/>
          <w:szCs w:val="20"/>
        </w:rPr>
      </w:pPr>
      <w:r w:rsidRPr="003E323C">
        <w:rPr>
          <w:color w:val="000000" w:themeColor="text1"/>
          <w:sz w:val="20"/>
          <w:szCs w:val="20"/>
        </w:rPr>
        <w:t xml:space="preserve">a. Daily </w:t>
      </w:r>
      <w:proofErr w:type="gramStart"/>
      <w:r w:rsidRPr="003E323C">
        <w:rPr>
          <w:color w:val="000000" w:themeColor="text1"/>
          <w:sz w:val="20"/>
          <w:szCs w:val="20"/>
        </w:rPr>
        <w:t>[  ]</w:t>
      </w:r>
      <w:proofErr w:type="gramEnd"/>
      <w:r w:rsidRPr="003E323C">
        <w:rPr>
          <w:color w:val="000000" w:themeColor="text1"/>
          <w:sz w:val="20"/>
          <w:szCs w:val="20"/>
        </w:rPr>
        <w:tab/>
        <w:t xml:space="preserve">c. Weekly </w:t>
      </w:r>
      <w:proofErr w:type="gramStart"/>
      <w:r w:rsidRPr="003E323C">
        <w:rPr>
          <w:color w:val="000000" w:themeColor="text1"/>
          <w:sz w:val="20"/>
          <w:szCs w:val="20"/>
        </w:rPr>
        <w:t>[  ]</w:t>
      </w:r>
      <w:proofErr w:type="gramEnd"/>
      <w:r w:rsidRPr="003E323C">
        <w:rPr>
          <w:color w:val="000000" w:themeColor="text1"/>
          <w:sz w:val="20"/>
          <w:szCs w:val="20"/>
        </w:rPr>
        <w:tab/>
        <w:t xml:space="preserve">d. Fortnightly </w:t>
      </w:r>
      <w:proofErr w:type="gramStart"/>
      <w:r w:rsidRPr="003E323C">
        <w:rPr>
          <w:color w:val="000000" w:themeColor="text1"/>
          <w:sz w:val="20"/>
          <w:szCs w:val="20"/>
        </w:rPr>
        <w:t>[  ]</w:t>
      </w:r>
      <w:proofErr w:type="gramEnd"/>
      <w:r w:rsidRPr="003E323C">
        <w:rPr>
          <w:color w:val="000000" w:themeColor="text1"/>
          <w:sz w:val="20"/>
          <w:szCs w:val="20"/>
        </w:rPr>
        <w:tab/>
        <w:t xml:space="preserve">e. Monthly </w:t>
      </w:r>
      <w:proofErr w:type="gramStart"/>
      <w:r w:rsidRPr="003E323C">
        <w:rPr>
          <w:color w:val="000000" w:themeColor="text1"/>
          <w:sz w:val="20"/>
          <w:szCs w:val="20"/>
        </w:rPr>
        <w:t>[  ]</w:t>
      </w:r>
      <w:proofErr w:type="gramEnd"/>
      <w:r w:rsidRPr="003E323C">
        <w:rPr>
          <w:color w:val="000000" w:themeColor="text1"/>
          <w:sz w:val="20"/>
          <w:szCs w:val="20"/>
        </w:rPr>
        <w:tab/>
        <w:t>f. Others________</w:t>
      </w:r>
    </w:p>
    <w:p w14:paraId="43AD0C26" w14:textId="77777777" w:rsidR="00723593" w:rsidRPr="003E323C" w:rsidRDefault="00723593">
      <w:pPr>
        <w:pStyle w:val="NoSpacing"/>
        <w:rPr>
          <w:color w:val="000000" w:themeColor="text1"/>
          <w:sz w:val="20"/>
          <w:szCs w:val="20"/>
        </w:rPr>
      </w:pPr>
    </w:p>
    <w:p w14:paraId="60B7DE47" w14:textId="77777777" w:rsidR="00723593" w:rsidRPr="003E323C" w:rsidRDefault="00000000">
      <w:pPr>
        <w:pStyle w:val="NoSpacing"/>
        <w:rPr>
          <w:i/>
          <w:color w:val="000000" w:themeColor="text1"/>
          <w:sz w:val="20"/>
          <w:szCs w:val="20"/>
        </w:rPr>
      </w:pPr>
      <w:r w:rsidRPr="003E323C">
        <w:rPr>
          <w:color w:val="000000" w:themeColor="text1"/>
          <w:sz w:val="20"/>
          <w:szCs w:val="20"/>
        </w:rPr>
        <w:t>38. What is your understanding of sanitation and hygiene practices (Tick as applicable)</w:t>
      </w:r>
    </w:p>
    <w:p w14:paraId="08D726C8" w14:textId="77777777" w:rsidR="00723593" w:rsidRPr="003E323C" w:rsidRDefault="00000000">
      <w:pPr>
        <w:pStyle w:val="NoSpacing"/>
        <w:rPr>
          <w:i/>
          <w:color w:val="000000" w:themeColor="text1"/>
          <w:sz w:val="20"/>
          <w:szCs w:val="20"/>
        </w:rPr>
      </w:pPr>
      <w:r w:rsidRPr="003E323C">
        <w:rPr>
          <w:color w:val="000000" w:themeColor="text1"/>
          <w:sz w:val="20"/>
          <w:szCs w:val="20"/>
        </w:rPr>
        <w:t xml:space="preserve">a. Washing of hands </w:t>
      </w:r>
      <w:r w:rsidRPr="003E323C">
        <w:rPr>
          <w:color w:val="000000" w:themeColor="text1"/>
          <w:sz w:val="20"/>
          <w:szCs w:val="20"/>
        </w:rPr>
        <w:tab/>
      </w:r>
      <w:r w:rsidRPr="003E323C">
        <w:rPr>
          <w:color w:val="000000" w:themeColor="text1"/>
          <w:sz w:val="20"/>
          <w:szCs w:val="20"/>
        </w:rPr>
        <w:tab/>
      </w:r>
      <w:r w:rsidRPr="003E323C">
        <w:rPr>
          <w:color w:val="000000" w:themeColor="text1"/>
          <w:sz w:val="20"/>
          <w:szCs w:val="20"/>
        </w:rPr>
        <w:tab/>
      </w:r>
      <w:r w:rsidRPr="003E323C">
        <w:rPr>
          <w:color w:val="000000" w:themeColor="text1"/>
          <w:sz w:val="20"/>
          <w:szCs w:val="20"/>
        </w:rPr>
        <w:tab/>
      </w:r>
      <w:r w:rsidRPr="003E323C">
        <w:rPr>
          <w:color w:val="000000" w:themeColor="text1"/>
          <w:sz w:val="20"/>
          <w:szCs w:val="20"/>
        </w:rPr>
        <w:tab/>
      </w:r>
      <w:r w:rsidRPr="003E323C">
        <w:rPr>
          <w:color w:val="000000" w:themeColor="text1"/>
          <w:sz w:val="20"/>
          <w:szCs w:val="20"/>
        </w:rPr>
        <w:tab/>
      </w:r>
      <w:r w:rsidRPr="003E323C">
        <w:rPr>
          <w:color w:val="000000" w:themeColor="text1"/>
          <w:sz w:val="20"/>
          <w:szCs w:val="20"/>
        </w:rPr>
        <w:tab/>
      </w:r>
      <w:proofErr w:type="gramStart"/>
      <w:r w:rsidRPr="003E323C">
        <w:rPr>
          <w:color w:val="000000" w:themeColor="text1"/>
          <w:sz w:val="20"/>
          <w:szCs w:val="20"/>
        </w:rPr>
        <w:t>[  ]</w:t>
      </w:r>
      <w:proofErr w:type="gramEnd"/>
    </w:p>
    <w:p w14:paraId="40F78A18" w14:textId="77777777" w:rsidR="00723593" w:rsidRPr="003E323C" w:rsidRDefault="00000000">
      <w:pPr>
        <w:pStyle w:val="NoSpacing"/>
        <w:rPr>
          <w:color w:val="000000" w:themeColor="text1"/>
          <w:sz w:val="20"/>
          <w:szCs w:val="20"/>
        </w:rPr>
      </w:pPr>
      <w:r w:rsidRPr="003E323C">
        <w:rPr>
          <w:color w:val="000000" w:themeColor="text1"/>
          <w:sz w:val="20"/>
          <w:szCs w:val="20"/>
        </w:rPr>
        <w:t>b. Proper cooking and storing of food/food items.</w:t>
      </w:r>
      <w:r w:rsidRPr="003E323C">
        <w:rPr>
          <w:color w:val="000000" w:themeColor="text1"/>
          <w:sz w:val="20"/>
          <w:szCs w:val="20"/>
        </w:rPr>
        <w:tab/>
      </w:r>
      <w:r w:rsidRPr="003E323C">
        <w:rPr>
          <w:color w:val="000000" w:themeColor="text1"/>
          <w:sz w:val="20"/>
          <w:szCs w:val="20"/>
        </w:rPr>
        <w:tab/>
      </w:r>
      <w:r w:rsidRPr="003E323C">
        <w:rPr>
          <w:color w:val="000000" w:themeColor="text1"/>
          <w:sz w:val="20"/>
          <w:szCs w:val="20"/>
        </w:rPr>
        <w:tab/>
        <w:t>[  ]</w:t>
      </w:r>
    </w:p>
    <w:p w14:paraId="73798079" w14:textId="77777777" w:rsidR="00723593" w:rsidRPr="003E323C" w:rsidRDefault="00000000">
      <w:pPr>
        <w:pStyle w:val="NoSpacing"/>
        <w:rPr>
          <w:color w:val="000000" w:themeColor="text1"/>
          <w:sz w:val="20"/>
          <w:szCs w:val="20"/>
        </w:rPr>
      </w:pPr>
      <w:r w:rsidRPr="003E323C">
        <w:rPr>
          <w:color w:val="000000" w:themeColor="text1"/>
          <w:sz w:val="20"/>
          <w:szCs w:val="20"/>
        </w:rPr>
        <w:t xml:space="preserve">c. Safe disposal of </w:t>
      </w:r>
      <w:proofErr w:type="spellStart"/>
      <w:r w:rsidRPr="003E323C">
        <w:rPr>
          <w:color w:val="000000" w:themeColor="text1"/>
          <w:sz w:val="20"/>
          <w:szCs w:val="20"/>
        </w:rPr>
        <w:t>faeces</w:t>
      </w:r>
      <w:proofErr w:type="spellEnd"/>
      <w:r w:rsidRPr="003E323C">
        <w:rPr>
          <w:color w:val="000000" w:themeColor="text1"/>
          <w:sz w:val="20"/>
          <w:szCs w:val="20"/>
        </w:rPr>
        <w:tab/>
      </w:r>
      <w:r w:rsidRPr="003E323C">
        <w:rPr>
          <w:color w:val="000000" w:themeColor="text1"/>
          <w:sz w:val="20"/>
          <w:szCs w:val="20"/>
        </w:rPr>
        <w:tab/>
      </w:r>
      <w:r w:rsidRPr="003E323C">
        <w:rPr>
          <w:color w:val="000000" w:themeColor="text1"/>
          <w:sz w:val="20"/>
          <w:szCs w:val="20"/>
        </w:rPr>
        <w:tab/>
      </w:r>
      <w:r w:rsidRPr="003E323C">
        <w:rPr>
          <w:color w:val="000000" w:themeColor="text1"/>
          <w:sz w:val="20"/>
          <w:szCs w:val="20"/>
        </w:rPr>
        <w:tab/>
      </w:r>
      <w:r w:rsidRPr="003E323C">
        <w:rPr>
          <w:color w:val="000000" w:themeColor="text1"/>
          <w:sz w:val="20"/>
          <w:szCs w:val="20"/>
        </w:rPr>
        <w:tab/>
      </w:r>
      <w:r w:rsidRPr="003E323C">
        <w:rPr>
          <w:color w:val="000000" w:themeColor="text1"/>
          <w:sz w:val="20"/>
          <w:szCs w:val="20"/>
        </w:rPr>
        <w:tab/>
      </w:r>
      <w:proofErr w:type="gramStart"/>
      <w:r w:rsidRPr="003E323C">
        <w:rPr>
          <w:color w:val="000000" w:themeColor="text1"/>
          <w:sz w:val="20"/>
          <w:szCs w:val="20"/>
        </w:rPr>
        <w:t>[  ]</w:t>
      </w:r>
      <w:proofErr w:type="gramEnd"/>
    </w:p>
    <w:p w14:paraId="1742A649" w14:textId="77777777" w:rsidR="00723593" w:rsidRPr="003E323C" w:rsidRDefault="00000000">
      <w:pPr>
        <w:pStyle w:val="NoSpacing"/>
        <w:rPr>
          <w:color w:val="000000" w:themeColor="text1"/>
          <w:sz w:val="20"/>
          <w:szCs w:val="20"/>
        </w:rPr>
      </w:pPr>
      <w:r w:rsidRPr="003E323C">
        <w:rPr>
          <w:color w:val="000000" w:themeColor="text1"/>
          <w:sz w:val="20"/>
          <w:szCs w:val="20"/>
        </w:rPr>
        <w:t>d. Cleaning of our surrounding</w:t>
      </w:r>
      <w:r w:rsidRPr="003E323C">
        <w:rPr>
          <w:color w:val="000000" w:themeColor="text1"/>
          <w:sz w:val="20"/>
          <w:szCs w:val="20"/>
        </w:rPr>
        <w:tab/>
      </w:r>
      <w:r w:rsidRPr="003E323C">
        <w:rPr>
          <w:color w:val="000000" w:themeColor="text1"/>
          <w:sz w:val="20"/>
          <w:szCs w:val="20"/>
        </w:rPr>
        <w:tab/>
      </w:r>
      <w:r w:rsidRPr="003E323C">
        <w:rPr>
          <w:color w:val="000000" w:themeColor="text1"/>
          <w:sz w:val="20"/>
          <w:szCs w:val="20"/>
        </w:rPr>
        <w:tab/>
      </w:r>
      <w:r w:rsidRPr="003E323C">
        <w:rPr>
          <w:color w:val="000000" w:themeColor="text1"/>
          <w:sz w:val="20"/>
          <w:szCs w:val="20"/>
        </w:rPr>
        <w:tab/>
      </w:r>
      <w:r w:rsidRPr="003E323C">
        <w:rPr>
          <w:color w:val="000000" w:themeColor="text1"/>
          <w:sz w:val="20"/>
          <w:szCs w:val="20"/>
        </w:rPr>
        <w:tab/>
      </w:r>
      <w:proofErr w:type="gramStart"/>
      <w:r w:rsidRPr="003E323C">
        <w:rPr>
          <w:color w:val="000000" w:themeColor="text1"/>
          <w:sz w:val="20"/>
          <w:szCs w:val="20"/>
        </w:rPr>
        <w:t>[  ]</w:t>
      </w:r>
      <w:proofErr w:type="gramEnd"/>
      <w:r w:rsidRPr="003E323C">
        <w:rPr>
          <w:color w:val="000000" w:themeColor="text1"/>
          <w:sz w:val="20"/>
          <w:szCs w:val="20"/>
        </w:rPr>
        <w:t xml:space="preserve"> </w:t>
      </w:r>
    </w:p>
    <w:p w14:paraId="72F1E99A" w14:textId="77777777" w:rsidR="00723593" w:rsidRPr="003E323C" w:rsidRDefault="00000000">
      <w:pPr>
        <w:pStyle w:val="NoSpacing"/>
        <w:rPr>
          <w:color w:val="000000" w:themeColor="text1"/>
          <w:sz w:val="20"/>
          <w:szCs w:val="20"/>
        </w:rPr>
      </w:pPr>
      <w:r w:rsidRPr="003E323C">
        <w:rPr>
          <w:color w:val="000000" w:themeColor="text1"/>
          <w:sz w:val="20"/>
          <w:szCs w:val="20"/>
        </w:rPr>
        <w:t>e. General hygiene</w:t>
      </w:r>
      <w:r w:rsidRPr="003E323C">
        <w:rPr>
          <w:color w:val="000000" w:themeColor="text1"/>
          <w:sz w:val="20"/>
          <w:szCs w:val="20"/>
        </w:rPr>
        <w:tab/>
      </w:r>
    </w:p>
    <w:p w14:paraId="459BA3CB" w14:textId="77777777" w:rsidR="00723593" w:rsidRPr="003E323C" w:rsidRDefault="00000000">
      <w:pPr>
        <w:pStyle w:val="NoSpacing"/>
        <w:rPr>
          <w:i/>
          <w:color w:val="000000" w:themeColor="text1"/>
          <w:sz w:val="20"/>
          <w:szCs w:val="20"/>
        </w:rPr>
      </w:pPr>
      <w:r w:rsidRPr="003E323C">
        <w:rPr>
          <w:color w:val="000000" w:themeColor="text1"/>
          <w:sz w:val="20"/>
          <w:szCs w:val="20"/>
        </w:rPr>
        <w:tab/>
      </w:r>
      <w:r w:rsidRPr="003E323C">
        <w:rPr>
          <w:color w:val="000000" w:themeColor="text1"/>
          <w:sz w:val="20"/>
          <w:szCs w:val="20"/>
        </w:rPr>
        <w:tab/>
      </w:r>
      <w:r w:rsidRPr="003E323C">
        <w:rPr>
          <w:color w:val="000000" w:themeColor="text1"/>
          <w:sz w:val="20"/>
          <w:szCs w:val="20"/>
        </w:rPr>
        <w:tab/>
      </w:r>
      <w:r w:rsidRPr="003E323C">
        <w:rPr>
          <w:color w:val="000000" w:themeColor="text1"/>
          <w:sz w:val="20"/>
          <w:szCs w:val="20"/>
        </w:rPr>
        <w:tab/>
      </w:r>
      <w:r w:rsidRPr="003E323C">
        <w:rPr>
          <w:color w:val="000000" w:themeColor="text1"/>
          <w:sz w:val="20"/>
          <w:szCs w:val="20"/>
        </w:rPr>
        <w:tab/>
      </w:r>
      <w:r w:rsidRPr="003E323C">
        <w:rPr>
          <w:color w:val="000000" w:themeColor="text1"/>
          <w:sz w:val="20"/>
          <w:szCs w:val="20"/>
        </w:rPr>
        <w:tab/>
      </w:r>
      <w:r w:rsidRPr="003E323C">
        <w:rPr>
          <w:color w:val="000000" w:themeColor="text1"/>
          <w:sz w:val="20"/>
          <w:szCs w:val="20"/>
        </w:rPr>
        <w:tab/>
      </w:r>
      <w:r w:rsidRPr="003E323C">
        <w:rPr>
          <w:color w:val="000000" w:themeColor="text1"/>
          <w:sz w:val="20"/>
          <w:szCs w:val="20"/>
        </w:rPr>
        <w:tab/>
      </w:r>
      <w:r w:rsidRPr="003E323C">
        <w:rPr>
          <w:color w:val="000000" w:themeColor="text1"/>
          <w:sz w:val="20"/>
          <w:szCs w:val="20"/>
        </w:rPr>
        <w:tab/>
      </w:r>
      <w:r w:rsidRPr="003E323C">
        <w:rPr>
          <w:color w:val="000000" w:themeColor="text1"/>
          <w:sz w:val="20"/>
          <w:szCs w:val="20"/>
        </w:rPr>
        <w:tab/>
      </w:r>
      <w:r w:rsidRPr="003E323C">
        <w:rPr>
          <w:color w:val="000000" w:themeColor="text1"/>
          <w:sz w:val="20"/>
          <w:szCs w:val="20"/>
        </w:rPr>
        <w:tab/>
      </w:r>
      <w:r w:rsidRPr="003E323C">
        <w:rPr>
          <w:color w:val="000000" w:themeColor="text1"/>
          <w:sz w:val="20"/>
          <w:szCs w:val="20"/>
        </w:rPr>
        <w:tab/>
      </w:r>
    </w:p>
    <w:p w14:paraId="7EE77D7B" w14:textId="77777777" w:rsidR="00723593" w:rsidRPr="003E323C" w:rsidRDefault="00000000">
      <w:pPr>
        <w:pStyle w:val="NoSpacing"/>
        <w:rPr>
          <w:i/>
          <w:color w:val="000000" w:themeColor="text1"/>
          <w:sz w:val="20"/>
          <w:szCs w:val="20"/>
        </w:rPr>
      </w:pPr>
      <w:r w:rsidRPr="003E323C">
        <w:rPr>
          <w:color w:val="000000" w:themeColor="text1"/>
          <w:sz w:val="20"/>
          <w:szCs w:val="20"/>
        </w:rPr>
        <w:t>39. In your opinion when do you think is the ideal time to wash your hand (Tick as applicable)</w:t>
      </w:r>
    </w:p>
    <w:p w14:paraId="11C5D69E" w14:textId="77777777" w:rsidR="00723593" w:rsidRPr="003E323C" w:rsidRDefault="00000000">
      <w:pPr>
        <w:pStyle w:val="NoSpacing"/>
        <w:rPr>
          <w:color w:val="000000" w:themeColor="text1"/>
          <w:sz w:val="20"/>
          <w:szCs w:val="20"/>
        </w:rPr>
      </w:pPr>
      <w:r w:rsidRPr="003E323C">
        <w:rPr>
          <w:color w:val="000000" w:themeColor="text1"/>
          <w:sz w:val="20"/>
          <w:szCs w:val="20"/>
        </w:rPr>
        <w:t xml:space="preserve">a. After coming in contact with </w:t>
      </w:r>
      <w:proofErr w:type="spellStart"/>
      <w:r w:rsidRPr="003E323C">
        <w:rPr>
          <w:color w:val="000000" w:themeColor="text1"/>
          <w:sz w:val="20"/>
          <w:szCs w:val="20"/>
        </w:rPr>
        <w:t>faeces</w:t>
      </w:r>
      <w:proofErr w:type="spellEnd"/>
      <w:r w:rsidRPr="003E323C">
        <w:rPr>
          <w:color w:val="000000" w:themeColor="text1"/>
          <w:sz w:val="20"/>
          <w:szCs w:val="20"/>
        </w:rPr>
        <w:t xml:space="preserve"> </w:t>
      </w:r>
      <w:r w:rsidRPr="003E323C">
        <w:rPr>
          <w:color w:val="000000" w:themeColor="text1"/>
          <w:sz w:val="20"/>
          <w:szCs w:val="20"/>
        </w:rPr>
        <w:tab/>
      </w:r>
      <w:proofErr w:type="gramStart"/>
      <w:r w:rsidRPr="003E323C">
        <w:rPr>
          <w:color w:val="000000" w:themeColor="text1"/>
          <w:sz w:val="20"/>
          <w:szCs w:val="20"/>
        </w:rPr>
        <w:t>[  ]</w:t>
      </w:r>
      <w:proofErr w:type="gramEnd"/>
    </w:p>
    <w:p w14:paraId="6DC7137C" w14:textId="77777777" w:rsidR="00723593" w:rsidRPr="003E323C" w:rsidRDefault="00000000">
      <w:pPr>
        <w:pStyle w:val="NoSpacing"/>
        <w:rPr>
          <w:color w:val="000000" w:themeColor="text1"/>
          <w:sz w:val="20"/>
          <w:szCs w:val="20"/>
        </w:rPr>
      </w:pPr>
      <w:r w:rsidRPr="003E323C">
        <w:rPr>
          <w:color w:val="000000" w:themeColor="text1"/>
          <w:sz w:val="20"/>
          <w:szCs w:val="20"/>
        </w:rPr>
        <w:t>b. Before eating</w:t>
      </w:r>
      <w:r w:rsidRPr="003E323C">
        <w:rPr>
          <w:color w:val="000000" w:themeColor="text1"/>
          <w:sz w:val="20"/>
          <w:szCs w:val="20"/>
        </w:rPr>
        <w:tab/>
      </w:r>
      <w:r w:rsidRPr="003E323C">
        <w:rPr>
          <w:color w:val="000000" w:themeColor="text1"/>
          <w:sz w:val="20"/>
          <w:szCs w:val="20"/>
        </w:rPr>
        <w:tab/>
      </w:r>
      <w:r w:rsidRPr="003E323C">
        <w:rPr>
          <w:color w:val="000000" w:themeColor="text1"/>
          <w:sz w:val="20"/>
          <w:szCs w:val="20"/>
        </w:rPr>
        <w:tab/>
      </w:r>
      <w:r w:rsidRPr="003E323C">
        <w:rPr>
          <w:color w:val="000000" w:themeColor="text1"/>
          <w:sz w:val="20"/>
          <w:szCs w:val="20"/>
        </w:rPr>
        <w:tab/>
      </w:r>
      <w:proofErr w:type="gramStart"/>
      <w:r w:rsidRPr="003E323C">
        <w:rPr>
          <w:color w:val="000000" w:themeColor="text1"/>
          <w:sz w:val="20"/>
          <w:szCs w:val="20"/>
        </w:rPr>
        <w:t>[  ]</w:t>
      </w:r>
      <w:proofErr w:type="gramEnd"/>
    </w:p>
    <w:p w14:paraId="09435CB5" w14:textId="77777777" w:rsidR="00723593" w:rsidRPr="003E323C" w:rsidRDefault="00000000">
      <w:pPr>
        <w:pStyle w:val="NoSpacing"/>
        <w:rPr>
          <w:color w:val="000000" w:themeColor="text1"/>
          <w:sz w:val="20"/>
          <w:szCs w:val="20"/>
        </w:rPr>
      </w:pPr>
      <w:r w:rsidRPr="003E323C">
        <w:rPr>
          <w:color w:val="000000" w:themeColor="text1"/>
          <w:sz w:val="20"/>
          <w:szCs w:val="20"/>
        </w:rPr>
        <w:t>c. Before cooking</w:t>
      </w:r>
      <w:r w:rsidRPr="003E323C">
        <w:rPr>
          <w:color w:val="000000" w:themeColor="text1"/>
          <w:sz w:val="20"/>
          <w:szCs w:val="20"/>
        </w:rPr>
        <w:tab/>
      </w:r>
      <w:r w:rsidRPr="003E323C">
        <w:rPr>
          <w:color w:val="000000" w:themeColor="text1"/>
          <w:sz w:val="20"/>
          <w:szCs w:val="20"/>
        </w:rPr>
        <w:tab/>
      </w:r>
      <w:r w:rsidRPr="003E323C">
        <w:rPr>
          <w:color w:val="000000" w:themeColor="text1"/>
          <w:sz w:val="20"/>
          <w:szCs w:val="20"/>
        </w:rPr>
        <w:tab/>
      </w:r>
      <w:r w:rsidRPr="003E323C">
        <w:rPr>
          <w:color w:val="000000" w:themeColor="text1"/>
          <w:sz w:val="20"/>
          <w:szCs w:val="20"/>
        </w:rPr>
        <w:tab/>
      </w:r>
      <w:proofErr w:type="gramStart"/>
      <w:r w:rsidRPr="003E323C">
        <w:rPr>
          <w:color w:val="000000" w:themeColor="text1"/>
          <w:sz w:val="20"/>
          <w:szCs w:val="20"/>
        </w:rPr>
        <w:t>[  ]</w:t>
      </w:r>
      <w:proofErr w:type="gramEnd"/>
    </w:p>
    <w:p w14:paraId="78484B84" w14:textId="77777777" w:rsidR="00723593" w:rsidRPr="003E323C" w:rsidRDefault="00000000">
      <w:pPr>
        <w:pStyle w:val="NoSpacing"/>
        <w:rPr>
          <w:i/>
          <w:color w:val="000000" w:themeColor="text1"/>
          <w:sz w:val="20"/>
          <w:szCs w:val="20"/>
        </w:rPr>
      </w:pPr>
      <w:r w:rsidRPr="003E323C">
        <w:rPr>
          <w:color w:val="000000" w:themeColor="text1"/>
          <w:sz w:val="20"/>
          <w:szCs w:val="20"/>
        </w:rPr>
        <w:t xml:space="preserve">d. Others (specify)__________________________________________________ </w:t>
      </w:r>
      <w:r w:rsidRPr="003E323C">
        <w:rPr>
          <w:color w:val="000000" w:themeColor="text1"/>
          <w:sz w:val="20"/>
          <w:szCs w:val="20"/>
        </w:rPr>
        <w:tab/>
      </w:r>
    </w:p>
    <w:p w14:paraId="0885F6E6" w14:textId="77777777" w:rsidR="00723593" w:rsidRPr="003E323C" w:rsidRDefault="00723593">
      <w:pPr>
        <w:pStyle w:val="NoSpacing"/>
        <w:rPr>
          <w:color w:val="000000" w:themeColor="text1"/>
          <w:sz w:val="20"/>
          <w:szCs w:val="20"/>
        </w:rPr>
      </w:pPr>
    </w:p>
    <w:p w14:paraId="165D976B" w14:textId="77777777" w:rsidR="00723593" w:rsidRPr="003E323C" w:rsidRDefault="00000000">
      <w:pPr>
        <w:pStyle w:val="NoSpacing"/>
        <w:rPr>
          <w:i/>
          <w:color w:val="000000" w:themeColor="text1"/>
          <w:sz w:val="20"/>
          <w:szCs w:val="20"/>
        </w:rPr>
      </w:pPr>
      <w:r w:rsidRPr="003E323C">
        <w:rPr>
          <w:color w:val="000000" w:themeColor="text1"/>
          <w:sz w:val="20"/>
          <w:szCs w:val="20"/>
        </w:rPr>
        <w:t>PART D: Hygiene Practice</w:t>
      </w:r>
    </w:p>
    <w:p w14:paraId="1F86B0C0" w14:textId="77777777" w:rsidR="00723593" w:rsidRPr="003E323C" w:rsidRDefault="00000000">
      <w:pPr>
        <w:pStyle w:val="NoSpacing"/>
        <w:rPr>
          <w:i/>
          <w:color w:val="000000" w:themeColor="text1"/>
          <w:sz w:val="20"/>
          <w:szCs w:val="20"/>
        </w:rPr>
      </w:pPr>
      <w:r w:rsidRPr="003E323C">
        <w:rPr>
          <w:color w:val="000000" w:themeColor="text1"/>
          <w:sz w:val="20"/>
          <w:szCs w:val="20"/>
        </w:rPr>
        <w:lastRenderedPageBreak/>
        <w:t>The following statements seek to know your hygiene practice, please indicate your agreement or otherwise by ticking (√) the appropriate box.</w:t>
      </w:r>
    </w:p>
    <w:tbl>
      <w:tblPr>
        <w:tblStyle w:val="TableGrid"/>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738"/>
        <w:gridCol w:w="5734"/>
        <w:gridCol w:w="706"/>
        <w:gridCol w:w="620"/>
      </w:tblGrid>
      <w:tr w:rsidR="003E323C" w:rsidRPr="003E323C" w14:paraId="3B0407AF" w14:textId="77777777">
        <w:tc>
          <w:tcPr>
            <w:tcW w:w="6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37772A" w14:textId="77777777" w:rsidR="00723593" w:rsidRPr="003E323C" w:rsidRDefault="00000000">
            <w:pPr>
              <w:pStyle w:val="NoSpacing"/>
              <w:rPr>
                <w:color w:val="000000" w:themeColor="text1"/>
                <w:sz w:val="20"/>
                <w:szCs w:val="20"/>
              </w:rPr>
            </w:pPr>
            <w:r w:rsidRPr="003E323C">
              <w:rPr>
                <w:color w:val="000000" w:themeColor="text1"/>
                <w:sz w:val="20"/>
                <w:szCs w:val="20"/>
              </w:rPr>
              <w:t>S/No.</w:t>
            </w:r>
          </w:p>
        </w:tc>
        <w:tc>
          <w:tcPr>
            <w:tcW w:w="57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E34FB1" w14:textId="77777777" w:rsidR="00723593" w:rsidRPr="003E323C" w:rsidRDefault="00000000">
            <w:pPr>
              <w:pStyle w:val="NoSpacing"/>
              <w:rPr>
                <w:color w:val="000000" w:themeColor="text1"/>
                <w:sz w:val="20"/>
                <w:szCs w:val="20"/>
              </w:rPr>
            </w:pPr>
            <w:r w:rsidRPr="003E323C">
              <w:rPr>
                <w:color w:val="000000" w:themeColor="text1"/>
                <w:sz w:val="20"/>
                <w:szCs w:val="20"/>
              </w:rPr>
              <w:t>Statement</w:t>
            </w:r>
          </w:p>
        </w:tc>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74ED13" w14:textId="77777777" w:rsidR="00723593" w:rsidRPr="003E323C" w:rsidRDefault="00000000">
            <w:pPr>
              <w:pStyle w:val="NoSpacing"/>
              <w:rPr>
                <w:color w:val="000000" w:themeColor="text1"/>
                <w:sz w:val="20"/>
                <w:szCs w:val="20"/>
              </w:rPr>
            </w:pPr>
            <w:r w:rsidRPr="003E323C">
              <w:rPr>
                <w:color w:val="000000" w:themeColor="text1"/>
                <w:sz w:val="20"/>
                <w:szCs w:val="20"/>
              </w:rPr>
              <w:t>Yes</w:t>
            </w:r>
          </w:p>
        </w:tc>
        <w:tc>
          <w:tcPr>
            <w:tcW w:w="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B7DF73" w14:textId="77777777" w:rsidR="00723593" w:rsidRPr="003E323C" w:rsidRDefault="00000000">
            <w:pPr>
              <w:pStyle w:val="NoSpacing"/>
              <w:rPr>
                <w:color w:val="000000" w:themeColor="text1"/>
                <w:sz w:val="20"/>
                <w:szCs w:val="20"/>
              </w:rPr>
            </w:pPr>
            <w:r w:rsidRPr="003E323C">
              <w:rPr>
                <w:color w:val="000000" w:themeColor="text1"/>
                <w:sz w:val="20"/>
                <w:szCs w:val="20"/>
              </w:rPr>
              <w:t>No</w:t>
            </w:r>
          </w:p>
        </w:tc>
      </w:tr>
      <w:tr w:rsidR="003E323C" w:rsidRPr="003E323C" w14:paraId="7157B67F" w14:textId="77777777">
        <w:tc>
          <w:tcPr>
            <w:tcW w:w="6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A7944D" w14:textId="77777777" w:rsidR="00723593" w:rsidRPr="003E323C" w:rsidRDefault="00000000">
            <w:pPr>
              <w:pStyle w:val="NoSpacing"/>
              <w:rPr>
                <w:color w:val="000000" w:themeColor="text1"/>
                <w:sz w:val="20"/>
                <w:szCs w:val="20"/>
              </w:rPr>
            </w:pPr>
            <w:r w:rsidRPr="003E323C">
              <w:rPr>
                <w:color w:val="000000" w:themeColor="text1"/>
                <w:sz w:val="20"/>
                <w:szCs w:val="20"/>
              </w:rPr>
              <w:t>40</w:t>
            </w:r>
          </w:p>
        </w:tc>
        <w:tc>
          <w:tcPr>
            <w:tcW w:w="57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F10BA3" w14:textId="77777777" w:rsidR="00723593" w:rsidRPr="003E323C" w:rsidRDefault="00000000">
            <w:pPr>
              <w:pStyle w:val="NoSpacing"/>
              <w:rPr>
                <w:color w:val="000000" w:themeColor="text1"/>
                <w:sz w:val="20"/>
                <w:szCs w:val="20"/>
              </w:rPr>
            </w:pPr>
            <w:r w:rsidRPr="003E323C">
              <w:rPr>
                <w:color w:val="000000" w:themeColor="text1"/>
                <w:sz w:val="20"/>
                <w:szCs w:val="20"/>
              </w:rPr>
              <w:t>I don’t handle food when I am infected with disease</w:t>
            </w:r>
          </w:p>
        </w:tc>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5858DC" w14:textId="77777777" w:rsidR="00723593" w:rsidRPr="003E323C" w:rsidRDefault="00723593">
            <w:pPr>
              <w:pStyle w:val="NoSpacing"/>
              <w:rPr>
                <w:color w:val="000000" w:themeColor="text1"/>
                <w:sz w:val="20"/>
                <w:szCs w:val="20"/>
              </w:rPr>
            </w:pPr>
          </w:p>
        </w:tc>
        <w:tc>
          <w:tcPr>
            <w:tcW w:w="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55D84C" w14:textId="77777777" w:rsidR="00723593" w:rsidRPr="003E323C" w:rsidRDefault="00723593">
            <w:pPr>
              <w:pStyle w:val="NoSpacing"/>
              <w:rPr>
                <w:color w:val="000000" w:themeColor="text1"/>
                <w:sz w:val="20"/>
                <w:szCs w:val="20"/>
              </w:rPr>
            </w:pPr>
          </w:p>
        </w:tc>
      </w:tr>
      <w:tr w:rsidR="003E323C" w:rsidRPr="003E323C" w14:paraId="31910D29" w14:textId="77777777">
        <w:tc>
          <w:tcPr>
            <w:tcW w:w="6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010CA3" w14:textId="77777777" w:rsidR="00723593" w:rsidRPr="003E323C" w:rsidRDefault="00000000">
            <w:pPr>
              <w:pStyle w:val="NoSpacing"/>
              <w:rPr>
                <w:color w:val="000000" w:themeColor="text1"/>
                <w:sz w:val="20"/>
                <w:szCs w:val="20"/>
              </w:rPr>
            </w:pPr>
            <w:r w:rsidRPr="003E323C">
              <w:rPr>
                <w:color w:val="000000" w:themeColor="text1"/>
                <w:sz w:val="20"/>
                <w:szCs w:val="20"/>
              </w:rPr>
              <w:t>41</w:t>
            </w:r>
          </w:p>
        </w:tc>
        <w:tc>
          <w:tcPr>
            <w:tcW w:w="57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4EB5A3" w14:textId="77777777" w:rsidR="00723593" w:rsidRPr="003E323C" w:rsidRDefault="00000000">
            <w:pPr>
              <w:pStyle w:val="NoSpacing"/>
              <w:rPr>
                <w:color w:val="000000" w:themeColor="text1"/>
                <w:sz w:val="20"/>
                <w:szCs w:val="20"/>
              </w:rPr>
            </w:pPr>
            <w:r w:rsidRPr="003E323C">
              <w:rPr>
                <w:color w:val="000000" w:themeColor="text1"/>
                <w:sz w:val="20"/>
                <w:szCs w:val="20"/>
              </w:rPr>
              <w:t>I always wash my hand before preparing food</w:t>
            </w:r>
          </w:p>
        </w:tc>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9B01B0" w14:textId="77777777" w:rsidR="00723593" w:rsidRPr="003E323C" w:rsidRDefault="00723593">
            <w:pPr>
              <w:pStyle w:val="NoSpacing"/>
              <w:rPr>
                <w:color w:val="000000" w:themeColor="text1"/>
                <w:sz w:val="20"/>
                <w:szCs w:val="20"/>
              </w:rPr>
            </w:pPr>
          </w:p>
        </w:tc>
        <w:tc>
          <w:tcPr>
            <w:tcW w:w="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9C7DBF" w14:textId="77777777" w:rsidR="00723593" w:rsidRPr="003E323C" w:rsidRDefault="00723593">
            <w:pPr>
              <w:pStyle w:val="NoSpacing"/>
              <w:rPr>
                <w:color w:val="000000" w:themeColor="text1"/>
                <w:sz w:val="20"/>
                <w:szCs w:val="20"/>
              </w:rPr>
            </w:pPr>
          </w:p>
        </w:tc>
      </w:tr>
      <w:tr w:rsidR="003E323C" w:rsidRPr="003E323C" w14:paraId="30F29DF6" w14:textId="77777777">
        <w:tc>
          <w:tcPr>
            <w:tcW w:w="6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B2B2A4" w14:textId="77777777" w:rsidR="00723593" w:rsidRPr="003E323C" w:rsidRDefault="00000000">
            <w:pPr>
              <w:pStyle w:val="NoSpacing"/>
              <w:rPr>
                <w:color w:val="000000" w:themeColor="text1"/>
                <w:sz w:val="20"/>
                <w:szCs w:val="20"/>
              </w:rPr>
            </w:pPr>
            <w:r w:rsidRPr="003E323C">
              <w:rPr>
                <w:color w:val="000000" w:themeColor="text1"/>
                <w:sz w:val="20"/>
                <w:szCs w:val="20"/>
              </w:rPr>
              <w:t>42</w:t>
            </w:r>
          </w:p>
        </w:tc>
        <w:tc>
          <w:tcPr>
            <w:tcW w:w="57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7C01C3" w14:textId="77777777" w:rsidR="00723593" w:rsidRPr="003E323C" w:rsidRDefault="00000000">
            <w:pPr>
              <w:pStyle w:val="NoSpacing"/>
              <w:rPr>
                <w:color w:val="000000" w:themeColor="text1"/>
                <w:sz w:val="20"/>
                <w:szCs w:val="20"/>
              </w:rPr>
            </w:pPr>
            <w:r w:rsidRPr="003E323C">
              <w:rPr>
                <w:color w:val="000000" w:themeColor="text1"/>
                <w:sz w:val="20"/>
                <w:szCs w:val="20"/>
              </w:rPr>
              <w:t>I ensure the safety of my premises</w:t>
            </w:r>
          </w:p>
        </w:tc>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5C7AEC" w14:textId="77777777" w:rsidR="00723593" w:rsidRPr="003E323C" w:rsidRDefault="00723593">
            <w:pPr>
              <w:pStyle w:val="NoSpacing"/>
              <w:rPr>
                <w:color w:val="000000" w:themeColor="text1"/>
                <w:sz w:val="20"/>
                <w:szCs w:val="20"/>
              </w:rPr>
            </w:pPr>
          </w:p>
        </w:tc>
        <w:tc>
          <w:tcPr>
            <w:tcW w:w="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E46490" w14:textId="77777777" w:rsidR="00723593" w:rsidRPr="003E323C" w:rsidRDefault="00723593">
            <w:pPr>
              <w:pStyle w:val="NoSpacing"/>
              <w:rPr>
                <w:color w:val="000000" w:themeColor="text1"/>
                <w:sz w:val="20"/>
                <w:szCs w:val="20"/>
              </w:rPr>
            </w:pPr>
          </w:p>
        </w:tc>
      </w:tr>
      <w:tr w:rsidR="003E323C" w:rsidRPr="003E323C" w14:paraId="39401B4D" w14:textId="77777777">
        <w:tc>
          <w:tcPr>
            <w:tcW w:w="6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A2C24D" w14:textId="77777777" w:rsidR="00723593" w:rsidRPr="003E323C" w:rsidRDefault="00000000">
            <w:pPr>
              <w:pStyle w:val="NoSpacing"/>
              <w:rPr>
                <w:color w:val="000000" w:themeColor="text1"/>
                <w:sz w:val="20"/>
                <w:szCs w:val="20"/>
              </w:rPr>
            </w:pPr>
            <w:r w:rsidRPr="003E323C">
              <w:rPr>
                <w:color w:val="000000" w:themeColor="text1"/>
                <w:sz w:val="20"/>
                <w:szCs w:val="20"/>
              </w:rPr>
              <w:t>43</w:t>
            </w:r>
          </w:p>
        </w:tc>
        <w:tc>
          <w:tcPr>
            <w:tcW w:w="57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04FF4F" w14:textId="77777777" w:rsidR="00723593" w:rsidRPr="003E323C" w:rsidRDefault="00000000">
            <w:pPr>
              <w:pStyle w:val="NoSpacing"/>
              <w:rPr>
                <w:color w:val="000000" w:themeColor="text1"/>
                <w:sz w:val="20"/>
                <w:szCs w:val="20"/>
              </w:rPr>
            </w:pPr>
            <w:r w:rsidRPr="003E323C">
              <w:rPr>
                <w:color w:val="000000" w:themeColor="text1"/>
                <w:sz w:val="20"/>
                <w:szCs w:val="20"/>
              </w:rPr>
              <w:t xml:space="preserve">I always cut grasses </w:t>
            </w:r>
            <w:proofErr w:type="gramStart"/>
            <w:r w:rsidRPr="003E323C">
              <w:rPr>
                <w:color w:val="000000" w:themeColor="text1"/>
                <w:sz w:val="20"/>
                <w:szCs w:val="20"/>
              </w:rPr>
              <w:t>around  my</w:t>
            </w:r>
            <w:proofErr w:type="gramEnd"/>
            <w:r w:rsidRPr="003E323C">
              <w:rPr>
                <w:color w:val="000000" w:themeColor="text1"/>
                <w:sz w:val="20"/>
                <w:szCs w:val="20"/>
              </w:rPr>
              <w:t xml:space="preserve"> house</w:t>
            </w:r>
          </w:p>
        </w:tc>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C32C6E" w14:textId="77777777" w:rsidR="00723593" w:rsidRPr="003E323C" w:rsidRDefault="00723593">
            <w:pPr>
              <w:pStyle w:val="NoSpacing"/>
              <w:rPr>
                <w:color w:val="000000" w:themeColor="text1"/>
                <w:sz w:val="20"/>
                <w:szCs w:val="20"/>
              </w:rPr>
            </w:pPr>
          </w:p>
        </w:tc>
        <w:tc>
          <w:tcPr>
            <w:tcW w:w="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8C2A50" w14:textId="77777777" w:rsidR="00723593" w:rsidRPr="003E323C" w:rsidRDefault="00723593">
            <w:pPr>
              <w:pStyle w:val="NoSpacing"/>
              <w:rPr>
                <w:color w:val="000000" w:themeColor="text1"/>
                <w:sz w:val="20"/>
                <w:szCs w:val="20"/>
              </w:rPr>
            </w:pPr>
          </w:p>
        </w:tc>
      </w:tr>
      <w:tr w:rsidR="003E323C" w:rsidRPr="003E323C" w14:paraId="7F104DA0" w14:textId="77777777">
        <w:tc>
          <w:tcPr>
            <w:tcW w:w="6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642373" w14:textId="77777777" w:rsidR="00723593" w:rsidRPr="003E323C" w:rsidRDefault="00000000">
            <w:pPr>
              <w:pStyle w:val="NoSpacing"/>
              <w:rPr>
                <w:color w:val="000000" w:themeColor="text1"/>
                <w:sz w:val="20"/>
                <w:szCs w:val="20"/>
              </w:rPr>
            </w:pPr>
            <w:r w:rsidRPr="003E323C">
              <w:rPr>
                <w:color w:val="000000" w:themeColor="text1"/>
                <w:sz w:val="20"/>
                <w:szCs w:val="20"/>
              </w:rPr>
              <w:t>44</w:t>
            </w:r>
          </w:p>
        </w:tc>
        <w:tc>
          <w:tcPr>
            <w:tcW w:w="57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B0E1BE" w14:textId="77777777" w:rsidR="00723593" w:rsidRPr="003E323C" w:rsidRDefault="00000000">
            <w:pPr>
              <w:pStyle w:val="NoSpacing"/>
              <w:rPr>
                <w:color w:val="000000" w:themeColor="text1"/>
                <w:sz w:val="20"/>
                <w:szCs w:val="20"/>
              </w:rPr>
            </w:pPr>
            <w:r w:rsidRPr="003E323C">
              <w:rPr>
                <w:color w:val="000000" w:themeColor="text1"/>
                <w:sz w:val="20"/>
                <w:szCs w:val="20"/>
              </w:rPr>
              <w:t>I properly dispose my wastes</w:t>
            </w:r>
          </w:p>
        </w:tc>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D136AD" w14:textId="77777777" w:rsidR="00723593" w:rsidRPr="003E323C" w:rsidRDefault="00723593">
            <w:pPr>
              <w:pStyle w:val="NoSpacing"/>
              <w:rPr>
                <w:color w:val="000000" w:themeColor="text1"/>
                <w:sz w:val="20"/>
                <w:szCs w:val="20"/>
              </w:rPr>
            </w:pPr>
          </w:p>
        </w:tc>
        <w:tc>
          <w:tcPr>
            <w:tcW w:w="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2B600B" w14:textId="77777777" w:rsidR="00723593" w:rsidRPr="003E323C" w:rsidRDefault="00723593">
            <w:pPr>
              <w:pStyle w:val="NoSpacing"/>
              <w:rPr>
                <w:color w:val="000000" w:themeColor="text1"/>
                <w:sz w:val="20"/>
                <w:szCs w:val="20"/>
              </w:rPr>
            </w:pPr>
          </w:p>
        </w:tc>
      </w:tr>
      <w:tr w:rsidR="003E323C" w:rsidRPr="003E323C" w14:paraId="4994A410" w14:textId="77777777">
        <w:tc>
          <w:tcPr>
            <w:tcW w:w="6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7EE5D7" w14:textId="77777777" w:rsidR="00723593" w:rsidRPr="003E323C" w:rsidRDefault="00000000">
            <w:pPr>
              <w:pStyle w:val="NoSpacing"/>
              <w:rPr>
                <w:color w:val="000000" w:themeColor="text1"/>
                <w:sz w:val="20"/>
                <w:szCs w:val="20"/>
              </w:rPr>
            </w:pPr>
            <w:r w:rsidRPr="003E323C">
              <w:rPr>
                <w:color w:val="000000" w:themeColor="text1"/>
                <w:sz w:val="20"/>
                <w:szCs w:val="20"/>
              </w:rPr>
              <w:t>45</w:t>
            </w:r>
          </w:p>
        </w:tc>
        <w:tc>
          <w:tcPr>
            <w:tcW w:w="57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44468B" w14:textId="77777777" w:rsidR="00723593" w:rsidRPr="003E323C" w:rsidRDefault="00000000">
            <w:pPr>
              <w:pStyle w:val="NoSpacing"/>
              <w:rPr>
                <w:color w:val="000000" w:themeColor="text1"/>
                <w:sz w:val="20"/>
                <w:szCs w:val="20"/>
              </w:rPr>
            </w:pPr>
            <w:r w:rsidRPr="003E323C">
              <w:rPr>
                <w:color w:val="000000" w:themeColor="text1"/>
                <w:sz w:val="20"/>
                <w:szCs w:val="20"/>
              </w:rPr>
              <w:t>I always ensure that my drainage channels are clean</w:t>
            </w:r>
          </w:p>
        </w:tc>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530962" w14:textId="77777777" w:rsidR="00723593" w:rsidRPr="003E323C" w:rsidRDefault="00723593">
            <w:pPr>
              <w:pStyle w:val="NoSpacing"/>
              <w:rPr>
                <w:color w:val="000000" w:themeColor="text1"/>
                <w:sz w:val="20"/>
                <w:szCs w:val="20"/>
              </w:rPr>
            </w:pPr>
          </w:p>
        </w:tc>
        <w:tc>
          <w:tcPr>
            <w:tcW w:w="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9BA1A3" w14:textId="77777777" w:rsidR="00723593" w:rsidRPr="003E323C" w:rsidRDefault="00723593">
            <w:pPr>
              <w:pStyle w:val="NoSpacing"/>
              <w:rPr>
                <w:color w:val="000000" w:themeColor="text1"/>
                <w:sz w:val="20"/>
                <w:szCs w:val="20"/>
              </w:rPr>
            </w:pPr>
          </w:p>
        </w:tc>
      </w:tr>
      <w:tr w:rsidR="003E323C" w:rsidRPr="003E323C" w14:paraId="6F92F2C3" w14:textId="77777777">
        <w:tc>
          <w:tcPr>
            <w:tcW w:w="6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66C45B" w14:textId="77777777" w:rsidR="00723593" w:rsidRPr="003E323C" w:rsidRDefault="00000000">
            <w:pPr>
              <w:pStyle w:val="NoSpacing"/>
              <w:rPr>
                <w:color w:val="000000" w:themeColor="text1"/>
                <w:sz w:val="20"/>
                <w:szCs w:val="20"/>
              </w:rPr>
            </w:pPr>
            <w:r w:rsidRPr="003E323C">
              <w:rPr>
                <w:color w:val="000000" w:themeColor="text1"/>
                <w:sz w:val="20"/>
                <w:szCs w:val="20"/>
              </w:rPr>
              <w:t>46</w:t>
            </w:r>
          </w:p>
        </w:tc>
        <w:tc>
          <w:tcPr>
            <w:tcW w:w="57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87BDB7" w14:textId="77777777" w:rsidR="00723593" w:rsidRPr="003E323C" w:rsidRDefault="00000000">
            <w:pPr>
              <w:pStyle w:val="NoSpacing"/>
              <w:rPr>
                <w:color w:val="000000" w:themeColor="text1"/>
                <w:sz w:val="20"/>
                <w:szCs w:val="20"/>
              </w:rPr>
            </w:pPr>
            <w:r w:rsidRPr="003E323C">
              <w:rPr>
                <w:color w:val="000000" w:themeColor="text1"/>
                <w:sz w:val="20"/>
                <w:szCs w:val="20"/>
              </w:rPr>
              <w:t>I cover my head while cooking</w:t>
            </w:r>
          </w:p>
        </w:tc>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85C31C" w14:textId="77777777" w:rsidR="00723593" w:rsidRPr="003E323C" w:rsidRDefault="00723593">
            <w:pPr>
              <w:pStyle w:val="NoSpacing"/>
              <w:rPr>
                <w:color w:val="000000" w:themeColor="text1"/>
                <w:sz w:val="20"/>
                <w:szCs w:val="20"/>
              </w:rPr>
            </w:pPr>
          </w:p>
        </w:tc>
        <w:tc>
          <w:tcPr>
            <w:tcW w:w="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9AFAC3" w14:textId="77777777" w:rsidR="00723593" w:rsidRPr="003E323C" w:rsidRDefault="00723593">
            <w:pPr>
              <w:pStyle w:val="NoSpacing"/>
              <w:rPr>
                <w:color w:val="000000" w:themeColor="text1"/>
                <w:sz w:val="20"/>
                <w:szCs w:val="20"/>
              </w:rPr>
            </w:pPr>
          </w:p>
        </w:tc>
      </w:tr>
      <w:tr w:rsidR="003E323C" w:rsidRPr="003E323C" w14:paraId="44859ECC" w14:textId="77777777">
        <w:tc>
          <w:tcPr>
            <w:tcW w:w="6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782091" w14:textId="77777777" w:rsidR="00723593" w:rsidRPr="003E323C" w:rsidRDefault="00000000">
            <w:pPr>
              <w:pStyle w:val="NoSpacing"/>
              <w:rPr>
                <w:color w:val="000000" w:themeColor="text1"/>
                <w:sz w:val="20"/>
                <w:szCs w:val="20"/>
              </w:rPr>
            </w:pPr>
            <w:r w:rsidRPr="003E323C">
              <w:rPr>
                <w:color w:val="000000" w:themeColor="text1"/>
                <w:sz w:val="20"/>
                <w:szCs w:val="20"/>
              </w:rPr>
              <w:t>47</w:t>
            </w:r>
          </w:p>
        </w:tc>
        <w:tc>
          <w:tcPr>
            <w:tcW w:w="57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865315" w14:textId="77777777" w:rsidR="00723593" w:rsidRPr="003E323C" w:rsidRDefault="00000000">
            <w:pPr>
              <w:pStyle w:val="NoSpacing"/>
              <w:rPr>
                <w:color w:val="000000" w:themeColor="text1"/>
                <w:sz w:val="20"/>
                <w:szCs w:val="20"/>
              </w:rPr>
            </w:pPr>
            <w:r w:rsidRPr="003E323C">
              <w:rPr>
                <w:color w:val="000000" w:themeColor="text1"/>
                <w:sz w:val="20"/>
                <w:szCs w:val="20"/>
              </w:rPr>
              <w:t>I preserve my food properly</w:t>
            </w:r>
          </w:p>
        </w:tc>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2E48EF" w14:textId="77777777" w:rsidR="00723593" w:rsidRPr="003E323C" w:rsidRDefault="00723593">
            <w:pPr>
              <w:pStyle w:val="NoSpacing"/>
              <w:rPr>
                <w:color w:val="000000" w:themeColor="text1"/>
                <w:sz w:val="20"/>
                <w:szCs w:val="20"/>
              </w:rPr>
            </w:pPr>
          </w:p>
        </w:tc>
        <w:tc>
          <w:tcPr>
            <w:tcW w:w="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B0DFC7" w14:textId="77777777" w:rsidR="00723593" w:rsidRPr="003E323C" w:rsidRDefault="00723593">
            <w:pPr>
              <w:pStyle w:val="NoSpacing"/>
              <w:rPr>
                <w:color w:val="000000" w:themeColor="text1"/>
                <w:sz w:val="20"/>
                <w:szCs w:val="20"/>
              </w:rPr>
            </w:pPr>
          </w:p>
        </w:tc>
      </w:tr>
      <w:tr w:rsidR="003E323C" w:rsidRPr="003E323C" w14:paraId="7DC315E0" w14:textId="77777777">
        <w:tc>
          <w:tcPr>
            <w:tcW w:w="6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29D937" w14:textId="77777777" w:rsidR="00723593" w:rsidRPr="003E323C" w:rsidRDefault="00000000">
            <w:pPr>
              <w:pStyle w:val="NoSpacing"/>
              <w:rPr>
                <w:color w:val="000000" w:themeColor="text1"/>
                <w:sz w:val="20"/>
                <w:szCs w:val="20"/>
              </w:rPr>
            </w:pPr>
            <w:r w:rsidRPr="003E323C">
              <w:rPr>
                <w:color w:val="000000" w:themeColor="text1"/>
                <w:sz w:val="20"/>
                <w:szCs w:val="20"/>
              </w:rPr>
              <w:t>48</w:t>
            </w:r>
          </w:p>
        </w:tc>
        <w:tc>
          <w:tcPr>
            <w:tcW w:w="57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7EFC68" w14:textId="77777777" w:rsidR="00723593" w:rsidRPr="003E323C" w:rsidRDefault="00000000">
            <w:pPr>
              <w:pStyle w:val="NoSpacing"/>
              <w:rPr>
                <w:color w:val="000000" w:themeColor="text1"/>
                <w:sz w:val="20"/>
                <w:szCs w:val="20"/>
              </w:rPr>
            </w:pPr>
            <w:r w:rsidRPr="003E323C">
              <w:rPr>
                <w:color w:val="000000" w:themeColor="text1"/>
                <w:sz w:val="20"/>
                <w:szCs w:val="20"/>
              </w:rPr>
              <w:t xml:space="preserve"> I purify my water at home</w:t>
            </w:r>
          </w:p>
        </w:tc>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A5EB10" w14:textId="77777777" w:rsidR="00723593" w:rsidRPr="003E323C" w:rsidRDefault="00723593">
            <w:pPr>
              <w:pStyle w:val="NoSpacing"/>
              <w:rPr>
                <w:color w:val="000000" w:themeColor="text1"/>
                <w:sz w:val="20"/>
                <w:szCs w:val="20"/>
              </w:rPr>
            </w:pPr>
          </w:p>
        </w:tc>
        <w:tc>
          <w:tcPr>
            <w:tcW w:w="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379103" w14:textId="77777777" w:rsidR="00723593" w:rsidRPr="003E323C" w:rsidRDefault="00723593">
            <w:pPr>
              <w:pStyle w:val="NoSpacing"/>
              <w:rPr>
                <w:color w:val="000000" w:themeColor="text1"/>
                <w:sz w:val="20"/>
                <w:szCs w:val="20"/>
              </w:rPr>
            </w:pPr>
          </w:p>
        </w:tc>
      </w:tr>
      <w:tr w:rsidR="00723593" w:rsidRPr="003E323C" w14:paraId="4877EAA5" w14:textId="77777777">
        <w:tc>
          <w:tcPr>
            <w:tcW w:w="6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2B20E5" w14:textId="77777777" w:rsidR="00723593" w:rsidRPr="003E323C" w:rsidRDefault="00000000">
            <w:pPr>
              <w:pStyle w:val="NoSpacing"/>
              <w:rPr>
                <w:color w:val="000000" w:themeColor="text1"/>
                <w:sz w:val="20"/>
                <w:szCs w:val="20"/>
              </w:rPr>
            </w:pPr>
            <w:r w:rsidRPr="003E323C">
              <w:rPr>
                <w:color w:val="000000" w:themeColor="text1"/>
                <w:sz w:val="20"/>
                <w:szCs w:val="20"/>
              </w:rPr>
              <w:t>49</w:t>
            </w:r>
          </w:p>
        </w:tc>
        <w:tc>
          <w:tcPr>
            <w:tcW w:w="57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99C808" w14:textId="77777777" w:rsidR="00723593" w:rsidRPr="003E323C" w:rsidRDefault="00000000">
            <w:pPr>
              <w:pStyle w:val="NoSpacing"/>
              <w:rPr>
                <w:color w:val="000000" w:themeColor="text1"/>
                <w:sz w:val="20"/>
                <w:szCs w:val="20"/>
              </w:rPr>
            </w:pPr>
            <w:r w:rsidRPr="003E323C">
              <w:rPr>
                <w:color w:val="000000" w:themeColor="text1"/>
                <w:sz w:val="20"/>
                <w:szCs w:val="20"/>
              </w:rPr>
              <w:t>I spend much money on water treatment at home</w:t>
            </w:r>
          </w:p>
        </w:tc>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9BC8C1" w14:textId="77777777" w:rsidR="00723593" w:rsidRPr="003E323C" w:rsidRDefault="00723593">
            <w:pPr>
              <w:pStyle w:val="NoSpacing"/>
              <w:rPr>
                <w:color w:val="000000" w:themeColor="text1"/>
                <w:sz w:val="20"/>
                <w:szCs w:val="20"/>
              </w:rPr>
            </w:pPr>
          </w:p>
        </w:tc>
        <w:tc>
          <w:tcPr>
            <w:tcW w:w="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715287" w14:textId="77777777" w:rsidR="00723593" w:rsidRPr="003E323C" w:rsidRDefault="00723593">
            <w:pPr>
              <w:pStyle w:val="NoSpacing"/>
              <w:rPr>
                <w:color w:val="000000" w:themeColor="text1"/>
                <w:sz w:val="20"/>
                <w:szCs w:val="20"/>
              </w:rPr>
            </w:pPr>
          </w:p>
        </w:tc>
      </w:tr>
    </w:tbl>
    <w:p w14:paraId="3B71A178" w14:textId="77777777" w:rsidR="00723593" w:rsidRPr="003E323C" w:rsidRDefault="00723593">
      <w:pPr>
        <w:pStyle w:val="NoSpacing"/>
        <w:rPr>
          <w:color w:val="000000" w:themeColor="text1"/>
          <w:sz w:val="20"/>
          <w:szCs w:val="20"/>
        </w:rPr>
      </w:pPr>
    </w:p>
    <w:p w14:paraId="114C5728" w14:textId="77777777" w:rsidR="00723593" w:rsidRPr="003E323C" w:rsidRDefault="00723593">
      <w:pPr>
        <w:pStyle w:val="NoSpacing"/>
        <w:rPr>
          <w:color w:val="000000" w:themeColor="text1"/>
          <w:sz w:val="20"/>
          <w:szCs w:val="20"/>
        </w:rPr>
      </w:pPr>
    </w:p>
    <w:p w14:paraId="38B855D9" w14:textId="77777777" w:rsidR="00723593" w:rsidRPr="003E323C" w:rsidRDefault="00000000">
      <w:pPr>
        <w:pStyle w:val="NoSpacing"/>
        <w:rPr>
          <w:color w:val="000000" w:themeColor="text1"/>
          <w:sz w:val="20"/>
          <w:szCs w:val="20"/>
          <w:u w:val="single"/>
        </w:rPr>
      </w:pPr>
      <w:r w:rsidRPr="003E323C">
        <w:rPr>
          <w:color w:val="000000" w:themeColor="text1"/>
          <w:sz w:val="20"/>
          <w:szCs w:val="20"/>
        </w:rPr>
        <w:t>PART E:   Health Condition</w:t>
      </w:r>
    </w:p>
    <w:p w14:paraId="12C24824" w14:textId="77777777" w:rsidR="00723593" w:rsidRPr="003E323C" w:rsidRDefault="00000000">
      <w:pPr>
        <w:pStyle w:val="NoSpacing"/>
        <w:rPr>
          <w:color w:val="000000" w:themeColor="text1"/>
          <w:sz w:val="20"/>
          <w:szCs w:val="20"/>
        </w:rPr>
      </w:pPr>
      <w:r w:rsidRPr="003E323C">
        <w:rPr>
          <w:color w:val="000000" w:themeColor="text1"/>
          <w:sz w:val="20"/>
          <w:szCs w:val="20"/>
        </w:rPr>
        <w:t>50.</w:t>
      </w:r>
      <w:r w:rsidRPr="003E323C">
        <w:rPr>
          <w:color w:val="000000" w:themeColor="text1"/>
          <w:sz w:val="20"/>
          <w:szCs w:val="20"/>
        </w:rPr>
        <w:tab/>
        <w:t>In your opinion, what are the most important factors responsible for good health in your household?</w:t>
      </w:r>
    </w:p>
    <w:p w14:paraId="42564C8B" w14:textId="77777777" w:rsidR="00723593" w:rsidRPr="003E323C" w:rsidRDefault="00000000">
      <w:pPr>
        <w:pStyle w:val="NoSpacing"/>
        <w:rPr>
          <w:color w:val="000000" w:themeColor="text1"/>
          <w:sz w:val="20"/>
          <w:szCs w:val="20"/>
        </w:rPr>
      </w:pPr>
      <w:r w:rsidRPr="003E323C">
        <w:rPr>
          <w:color w:val="000000" w:themeColor="text1"/>
          <w:sz w:val="20"/>
          <w:szCs w:val="20"/>
        </w:rPr>
        <w:tab/>
        <w:t>a)</w:t>
      </w:r>
      <w:r w:rsidRPr="003E323C">
        <w:rPr>
          <w:color w:val="000000" w:themeColor="text1"/>
          <w:sz w:val="20"/>
          <w:szCs w:val="20"/>
        </w:rPr>
        <w:tab/>
        <w:t xml:space="preserve">Access to health care [ </w:t>
      </w:r>
      <w:proofErr w:type="gramStart"/>
      <w:r w:rsidRPr="003E323C">
        <w:rPr>
          <w:color w:val="000000" w:themeColor="text1"/>
          <w:sz w:val="20"/>
          <w:szCs w:val="20"/>
        </w:rPr>
        <w:t xml:space="preserve">  ]</w:t>
      </w:r>
      <w:proofErr w:type="gramEnd"/>
      <w:r w:rsidRPr="003E323C">
        <w:rPr>
          <w:color w:val="000000" w:themeColor="text1"/>
          <w:sz w:val="20"/>
          <w:szCs w:val="20"/>
        </w:rPr>
        <w:t xml:space="preserve"> b)</w:t>
      </w:r>
      <w:r w:rsidRPr="003E323C">
        <w:rPr>
          <w:color w:val="000000" w:themeColor="text1"/>
          <w:sz w:val="20"/>
          <w:szCs w:val="20"/>
        </w:rPr>
        <w:tab/>
        <w:t xml:space="preserve">Clean environment [ </w:t>
      </w:r>
      <w:proofErr w:type="gramStart"/>
      <w:r w:rsidRPr="003E323C">
        <w:rPr>
          <w:color w:val="000000" w:themeColor="text1"/>
          <w:sz w:val="20"/>
          <w:szCs w:val="20"/>
        </w:rPr>
        <w:t xml:space="preserve">  ]</w:t>
      </w:r>
      <w:proofErr w:type="gramEnd"/>
      <w:r w:rsidRPr="003E323C">
        <w:rPr>
          <w:color w:val="000000" w:themeColor="text1"/>
          <w:sz w:val="20"/>
          <w:szCs w:val="20"/>
        </w:rPr>
        <w:t xml:space="preserve"> c) Emergency </w:t>
      </w:r>
    </w:p>
    <w:p w14:paraId="03C34492" w14:textId="77777777" w:rsidR="00723593" w:rsidRPr="003E323C" w:rsidRDefault="00000000">
      <w:pPr>
        <w:pStyle w:val="NoSpacing"/>
        <w:rPr>
          <w:color w:val="000000" w:themeColor="text1"/>
          <w:sz w:val="20"/>
          <w:szCs w:val="20"/>
        </w:rPr>
      </w:pPr>
      <w:r w:rsidRPr="003E323C">
        <w:rPr>
          <w:color w:val="000000" w:themeColor="text1"/>
          <w:sz w:val="20"/>
          <w:szCs w:val="20"/>
        </w:rPr>
        <w:t xml:space="preserve">            </w:t>
      </w:r>
      <w:r w:rsidRPr="003E323C">
        <w:rPr>
          <w:color w:val="000000" w:themeColor="text1"/>
          <w:sz w:val="20"/>
          <w:szCs w:val="20"/>
        </w:rPr>
        <w:tab/>
        <w:t xml:space="preserve">preparedness [ </w:t>
      </w:r>
      <w:proofErr w:type="gramStart"/>
      <w:r w:rsidRPr="003E323C">
        <w:rPr>
          <w:color w:val="000000" w:themeColor="text1"/>
          <w:sz w:val="20"/>
          <w:szCs w:val="20"/>
        </w:rPr>
        <w:t xml:space="preserve">  ]</w:t>
      </w:r>
      <w:proofErr w:type="gramEnd"/>
      <w:r w:rsidRPr="003E323C">
        <w:rPr>
          <w:color w:val="000000" w:themeColor="text1"/>
          <w:sz w:val="20"/>
          <w:szCs w:val="20"/>
        </w:rPr>
        <w:t xml:space="preserve"> d) Education [ </w:t>
      </w:r>
      <w:proofErr w:type="gramStart"/>
      <w:r w:rsidRPr="003E323C">
        <w:rPr>
          <w:color w:val="000000" w:themeColor="text1"/>
          <w:sz w:val="20"/>
          <w:szCs w:val="20"/>
        </w:rPr>
        <w:t xml:space="preserve">  ]</w:t>
      </w:r>
      <w:proofErr w:type="gramEnd"/>
      <w:r w:rsidRPr="003E323C">
        <w:rPr>
          <w:color w:val="000000" w:themeColor="text1"/>
          <w:sz w:val="20"/>
          <w:szCs w:val="20"/>
        </w:rPr>
        <w:t xml:space="preserve"> e) Standard of living [ </w:t>
      </w:r>
      <w:proofErr w:type="gramStart"/>
      <w:r w:rsidRPr="003E323C">
        <w:rPr>
          <w:color w:val="000000" w:themeColor="text1"/>
          <w:sz w:val="20"/>
          <w:szCs w:val="20"/>
        </w:rPr>
        <w:t xml:space="preserve">  ]</w:t>
      </w:r>
      <w:proofErr w:type="gramEnd"/>
    </w:p>
    <w:p w14:paraId="752A40DF" w14:textId="77777777" w:rsidR="00723593" w:rsidRPr="003E323C" w:rsidRDefault="00000000">
      <w:pPr>
        <w:pStyle w:val="NoSpacing"/>
        <w:rPr>
          <w:color w:val="000000" w:themeColor="text1"/>
          <w:sz w:val="20"/>
          <w:szCs w:val="20"/>
        </w:rPr>
      </w:pPr>
      <w:r w:rsidRPr="003E323C">
        <w:rPr>
          <w:color w:val="000000" w:themeColor="text1"/>
          <w:sz w:val="20"/>
          <w:szCs w:val="20"/>
        </w:rPr>
        <w:tab/>
      </w:r>
      <w:r w:rsidRPr="003E323C">
        <w:rPr>
          <w:color w:val="000000" w:themeColor="text1"/>
          <w:sz w:val="20"/>
          <w:szCs w:val="20"/>
        </w:rPr>
        <w:tab/>
        <w:t>f) Others (Specify) _________________</w:t>
      </w:r>
    </w:p>
    <w:p w14:paraId="71078ED0" w14:textId="77777777" w:rsidR="00723593" w:rsidRPr="003E323C" w:rsidRDefault="00000000">
      <w:pPr>
        <w:pStyle w:val="NoSpacing"/>
        <w:rPr>
          <w:color w:val="000000" w:themeColor="text1"/>
          <w:sz w:val="20"/>
          <w:szCs w:val="20"/>
        </w:rPr>
      </w:pPr>
      <w:r w:rsidRPr="003E323C">
        <w:rPr>
          <w:color w:val="000000" w:themeColor="text1"/>
          <w:sz w:val="20"/>
          <w:szCs w:val="20"/>
        </w:rPr>
        <w:t>51.</w:t>
      </w:r>
      <w:r w:rsidRPr="003E323C">
        <w:rPr>
          <w:color w:val="000000" w:themeColor="text1"/>
          <w:sz w:val="20"/>
          <w:szCs w:val="20"/>
        </w:rPr>
        <w:tab/>
        <w:t>What factor(s), put your household health at risk?   (Tick as appropriate)</w:t>
      </w:r>
    </w:p>
    <w:p w14:paraId="49FEBFAB" w14:textId="77777777" w:rsidR="00723593" w:rsidRPr="003E323C" w:rsidRDefault="00000000">
      <w:pPr>
        <w:pStyle w:val="NoSpacing"/>
        <w:rPr>
          <w:color w:val="000000" w:themeColor="text1"/>
          <w:sz w:val="20"/>
          <w:szCs w:val="20"/>
        </w:rPr>
      </w:pPr>
      <w:r w:rsidRPr="003E323C">
        <w:rPr>
          <w:color w:val="000000" w:themeColor="text1"/>
          <w:sz w:val="20"/>
          <w:szCs w:val="20"/>
        </w:rPr>
        <w:tab/>
        <w:t>a)</w:t>
      </w:r>
      <w:r w:rsidRPr="003E323C">
        <w:rPr>
          <w:color w:val="000000" w:themeColor="text1"/>
          <w:sz w:val="20"/>
          <w:szCs w:val="20"/>
        </w:rPr>
        <w:tab/>
        <w:t xml:space="preserve">Pollution (air, water, land) [ </w:t>
      </w:r>
      <w:proofErr w:type="gramStart"/>
      <w:r w:rsidRPr="003E323C">
        <w:rPr>
          <w:color w:val="000000" w:themeColor="text1"/>
          <w:sz w:val="20"/>
          <w:szCs w:val="20"/>
        </w:rPr>
        <w:t xml:space="preserve">  ]</w:t>
      </w:r>
      <w:proofErr w:type="gramEnd"/>
      <w:r w:rsidRPr="003E323C">
        <w:rPr>
          <w:color w:val="000000" w:themeColor="text1"/>
          <w:sz w:val="20"/>
          <w:szCs w:val="20"/>
        </w:rPr>
        <w:t xml:space="preserve"> b) Poor/Non ventilated housing [ </w:t>
      </w:r>
      <w:proofErr w:type="gramStart"/>
      <w:r w:rsidRPr="003E323C">
        <w:rPr>
          <w:color w:val="000000" w:themeColor="text1"/>
          <w:sz w:val="20"/>
          <w:szCs w:val="20"/>
        </w:rPr>
        <w:t xml:space="preserve">  ]</w:t>
      </w:r>
      <w:proofErr w:type="gramEnd"/>
    </w:p>
    <w:p w14:paraId="4D0BD192" w14:textId="77777777" w:rsidR="00723593" w:rsidRPr="003E323C" w:rsidRDefault="00000000">
      <w:pPr>
        <w:pStyle w:val="NoSpacing"/>
        <w:rPr>
          <w:color w:val="000000" w:themeColor="text1"/>
          <w:sz w:val="20"/>
          <w:szCs w:val="20"/>
        </w:rPr>
      </w:pPr>
      <w:r w:rsidRPr="003E323C">
        <w:rPr>
          <w:color w:val="000000" w:themeColor="text1"/>
          <w:sz w:val="20"/>
          <w:szCs w:val="20"/>
        </w:rPr>
        <w:tab/>
        <w:t>c)</w:t>
      </w:r>
      <w:r w:rsidRPr="003E323C">
        <w:rPr>
          <w:color w:val="000000" w:themeColor="text1"/>
          <w:sz w:val="20"/>
          <w:szCs w:val="20"/>
        </w:rPr>
        <w:tab/>
        <w:t xml:space="preserve">Poor sanitation/poor personal hygiene [ </w:t>
      </w:r>
      <w:proofErr w:type="gramStart"/>
      <w:r w:rsidRPr="003E323C">
        <w:rPr>
          <w:color w:val="000000" w:themeColor="text1"/>
          <w:sz w:val="20"/>
          <w:szCs w:val="20"/>
        </w:rPr>
        <w:t xml:space="preserve">  ]</w:t>
      </w:r>
      <w:proofErr w:type="gramEnd"/>
      <w:r w:rsidRPr="003E323C">
        <w:rPr>
          <w:color w:val="000000" w:themeColor="text1"/>
          <w:sz w:val="20"/>
          <w:szCs w:val="20"/>
        </w:rPr>
        <w:t xml:space="preserve"> d) Lack of access to health </w:t>
      </w:r>
    </w:p>
    <w:p w14:paraId="5973AEB2" w14:textId="77777777" w:rsidR="00723593" w:rsidRPr="003E323C" w:rsidRDefault="00000000">
      <w:pPr>
        <w:pStyle w:val="NoSpacing"/>
        <w:rPr>
          <w:color w:val="000000" w:themeColor="text1"/>
          <w:sz w:val="20"/>
          <w:szCs w:val="20"/>
        </w:rPr>
      </w:pPr>
      <w:r w:rsidRPr="003E323C">
        <w:rPr>
          <w:color w:val="000000" w:themeColor="text1"/>
          <w:sz w:val="20"/>
          <w:szCs w:val="20"/>
        </w:rPr>
        <w:t xml:space="preserve">            </w:t>
      </w:r>
      <w:r w:rsidRPr="003E323C">
        <w:rPr>
          <w:color w:val="000000" w:themeColor="text1"/>
          <w:sz w:val="20"/>
          <w:szCs w:val="20"/>
        </w:rPr>
        <w:tab/>
        <w:t xml:space="preserve">care facility [ </w:t>
      </w:r>
      <w:proofErr w:type="gramStart"/>
      <w:r w:rsidRPr="003E323C">
        <w:rPr>
          <w:color w:val="000000" w:themeColor="text1"/>
          <w:sz w:val="20"/>
          <w:szCs w:val="20"/>
        </w:rPr>
        <w:t xml:space="preserve">  ]</w:t>
      </w:r>
      <w:proofErr w:type="gramEnd"/>
      <w:r w:rsidRPr="003E323C">
        <w:rPr>
          <w:color w:val="000000" w:themeColor="text1"/>
          <w:sz w:val="20"/>
          <w:szCs w:val="20"/>
        </w:rPr>
        <w:t xml:space="preserve"> e) Indiscriminate disposal of waste [ </w:t>
      </w:r>
      <w:proofErr w:type="gramStart"/>
      <w:r w:rsidRPr="003E323C">
        <w:rPr>
          <w:color w:val="000000" w:themeColor="text1"/>
          <w:sz w:val="20"/>
          <w:szCs w:val="20"/>
        </w:rPr>
        <w:t xml:space="preserve">  ]</w:t>
      </w:r>
      <w:proofErr w:type="gramEnd"/>
      <w:r w:rsidRPr="003E323C">
        <w:rPr>
          <w:color w:val="000000" w:themeColor="text1"/>
          <w:sz w:val="20"/>
          <w:szCs w:val="20"/>
        </w:rPr>
        <w:t xml:space="preserve"> f) Bushes around  </w:t>
      </w:r>
    </w:p>
    <w:p w14:paraId="4601C8A4" w14:textId="77777777" w:rsidR="00723593" w:rsidRPr="003E323C" w:rsidRDefault="00000000">
      <w:pPr>
        <w:pStyle w:val="NoSpacing"/>
        <w:rPr>
          <w:color w:val="000000" w:themeColor="text1"/>
          <w:sz w:val="20"/>
          <w:szCs w:val="20"/>
        </w:rPr>
      </w:pPr>
      <w:r w:rsidRPr="003E323C">
        <w:rPr>
          <w:color w:val="000000" w:themeColor="text1"/>
          <w:sz w:val="20"/>
          <w:szCs w:val="20"/>
        </w:rPr>
        <w:t xml:space="preserve">            </w:t>
      </w:r>
      <w:r w:rsidRPr="003E323C">
        <w:rPr>
          <w:color w:val="000000" w:themeColor="text1"/>
          <w:sz w:val="20"/>
          <w:szCs w:val="20"/>
        </w:rPr>
        <w:tab/>
        <w:t xml:space="preserve">the houses [ </w:t>
      </w:r>
      <w:proofErr w:type="gramStart"/>
      <w:r w:rsidRPr="003E323C">
        <w:rPr>
          <w:color w:val="000000" w:themeColor="text1"/>
          <w:sz w:val="20"/>
          <w:szCs w:val="20"/>
        </w:rPr>
        <w:t xml:space="preserve">  ]</w:t>
      </w:r>
      <w:proofErr w:type="gramEnd"/>
      <w:r w:rsidRPr="003E323C">
        <w:rPr>
          <w:color w:val="000000" w:themeColor="text1"/>
          <w:sz w:val="20"/>
          <w:szCs w:val="20"/>
        </w:rPr>
        <w:t xml:space="preserve"> g) Others (specify): _________________</w:t>
      </w:r>
    </w:p>
    <w:p w14:paraId="4D7B1D95" w14:textId="77777777" w:rsidR="00723593" w:rsidRPr="003E323C" w:rsidRDefault="00000000">
      <w:pPr>
        <w:pStyle w:val="NoSpacing"/>
        <w:rPr>
          <w:color w:val="000000" w:themeColor="text1"/>
          <w:sz w:val="20"/>
          <w:szCs w:val="20"/>
        </w:rPr>
      </w:pPr>
      <w:r w:rsidRPr="003E323C">
        <w:rPr>
          <w:color w:val="000000" w:themeColor="text1"/>
          <w:sz w:val="20"/>
          <w:szCs w:val="20"/>
        </w:rPr>
        <w:t>52.</w:t>
      </w:r>
      <w:r w:rsidRPr="003E323C">
        <w:rPr>
          <w:color w:val="000000" w:themeColor="text1"/>
          <w:sz w:val="20"/>
          <w:szCs w:val="20"/>
        </w:rPr>
        <w:tab/>
        <w:t>How will you rate the overall health of the household?</w:t>
      </w:r>
    </w:p>
    <w:p w14:paraId="072ACD73" w14:textId="77777777" w:rsidR="00723593" w:rsidRPr="003E323C" w:rsidRDefault="00000000">
      <w:pPr>
        <w:pStyle w:val="NoSpacing"/>
        <w:rPr>
          <w:color w:val="000000" w:themeColor="text1"/>
          <w:sz w:val="20"/>
          <w:szCs w:val="20"/>
        </w:rPr>
      </w:pPr>
      <w:r w:rsidRPr="003E323C">
        <w:rPr>
          <w:color w:val="000000" w:themeColor="text1"/>
          <w:sz w:val="20"/>
          <w:szCs w:val="20"/>
        </w:rPr>
        <w:tab/>
        <w:t xml:space="preserve">a) Very good [ </w:t>
      </w:r>
      <w:proofErr w:type="gramStart"/>
      <w:r w:rsidRPr="003E323C">
        <w:rPr>
          <w:color w:val="000000" w:themeColor="text1"/>
          <w:sz w:val="20"/>
          <w:szCs w:val="20"/>
        </w:rPr>
        <w:t xml:space="preserve">  ]</w:t>
      </w:r>
      <w:proofErr w:type="gramEnd"/>
      <w:r w:rsidRPr="003E323C">
        <w:rPr>
          <w:color w:val="000000" w:themeColor="text1"/>
          <w:sz w:val="20"/>
          <w:szCs w:val="20"/>
        </w:rPr>
        <w:t xml:space="preserve"> </w:t>
      </w:r>
      <w:proofErr w:type="gramStart"/>
      <w:r w:rsidRPr="003E323C">
        <w:rPr>
          <w:color w:val="000000" w:themeColor="text1"/>
          <w:sz w:val="20"/>
          <w:szCs w:val="20"/>
        </w:rPr>
        <w:t xml:space="preserve">b)   </w:t>
      </w:r>
      <w:proofErr w:type="gramEnd"/>
      <w:r w:rsidRPr="003E323C">
        <w:rPr>
          <w:color w:val="000000" w:themeColor="text1"/>
          <w:sz w:val="20"/>
          <w:szCs w:val="20"/>
        </w:rPr>
        <w:t>Good</w:t>
      </w:r>
      <w:proofErr w:type="gramStart"/>
      <w:r w:rsidRPr="003E323C">
        <w:rPr>
          <w:color w:val="000000" w:themeColor="text1"/>
          <w:sz w:val="20"/>
          <w:szCs w:val="20"/>
        </w:rPr>
        <w:t xml:space="preserve">   [</w:t>
      </w:r>
      <w:proofErr w:type="gramEnd"/>
      <w:r w:rsidRPr="003E323C">
        <w:rPr>
          <w:color w:val="000000" w:themeColor="text1"/>
          <w:sz w:val="20"/>
          <w:szCs w:val="20"/>
        </w:rPr>
        <w:t xml:space="preserve"> </w:t>
      </w:r>
      <w:proofErr w:type="gramStart"/>
      <w:r w:rsidRPr="003E323C">
        <w:rPr>
          <w:color w:val="000000" w:themeColor="text1"/>
          <w:sz w:val="20"/>
          <w:szCs w:val="20"/>
        </w:rPr>
        <w:t xml:space="preserve">  ]</w:t>
      </w:r>
      <w:proofErr w:type="gramEnd"/>
      <w:r w:rsidRPr="003E323C">
        <w:rPr>
          <w:color w:val="000000" w:themeColor="text1"/>
          <w:sz w:val="20"/>
          <w:szCs w:val="20"/>
        </w:rPr>
        <w:t xml:space="preserve"> c)</w:t>
      </w:r>
      <w:r w:rsidRPr="003E323C">
        <w:rPr>
          <w:color w:val="000000" w:themeColor="text1"/>
          <w:sz w:val="20"/>
          <w:szCs w:val="20"/>
        </w:rPr>
        <w:tab/>
        <w:t>Fair</w:t>
      </w:r>
      <w:proofErr w:type="gramStart"/>
      <w:r w:rsidRPr="003E323C">
        <w:rPr>
          <w:color w:val="000000" w:themeColor="text1"/>
          <w:sz w:val="20"/>
          <w:szCs w:val="20"/>
        </w:rPr>
        <w:t xml:space="preserve">   [</w:t>
      </w:r>
      <w:proofErr w:type="gramEnd"/>
      <w:r w:rsidRPr="003E323C">
        <w:rPr>
          <w:color w:val="000000" w:themeColor="text1"/>
          <w:sz w:val="20"/>
          <w:szCs w:val="20"/>
        </w:rPr>
        <w:t xml:space="preserve"> </w:t>
      </w:r>
      <w:proofErr w:type="gramStart"/>
      <w:r w:rsidRPr="003E323C">
        <w:rPr>
          <w:color w:val="000000" w:themeColor="text1"/>
          <w:sz w:val="20"/>
          <w:szCs w:val="20"/>
        </w:rPr>
        <w:t xml:space="preserve">  ]</w:t>
      </w:r>
      <w:proofErr w:type="gramEnd"/>
      <w:r w:rsidRPr="003E323C">
        <w:rPr>
          <w:color w:val="000000" w:themeColor="text1"/>
          <w:sz w:val="20"/>
          <w:szCs w:val="20"/>
        </w:rPr>
        <w:t xml:space="preserve">  d) Poor [ </w:t>
      </w:r>
      <w:proofErr w:type="gramStart"/>
      <w:r w:rsidRPr="003E323C">
        <w:rPr>
          <w:color w:val="000000" w:themeColor="text1"/>
          <w:sz w:val="20"/>
          <w:szCs w:val="20"/>
        </w:rPr>
        <w:t xml:space="preserve">  ]</w:t>
      </w:r>
      <w:proofErr w:type="gramEnd"/>
      <w:r w:rsidRPr="003E323C">
        <w:rPr>
          <w:color w:val="000000" w:themeColor="text1"/>
          <w:sz w:val="20"/>
          <w:szCs w:val="20"/>
        </w:rPr>
        <w:t xml:space="preserve"> </w:t>
      </w:r>
      <w:proofErr w:type="gramStart"/>
      <w:r w:rsidRPr="003E323C">
        <w:rPr>
          <w:color w:val="000000" w:themeColor="text1"/>
          <w:sz w:val="20"/>
          <w:szCs w:val="20"/>
        </w:rPr>
        <w:t xml:space="preserve">e)   </w:t>
      </w:r>
      <w:proofErr w:type="gramEnd"/>
      <w:r w:rsidRPr="003E323C">
        <w:rPr>
          <w:color w:val="000000" w:themeColor="text1"/>
          <w:sz w:val="20"/>
          <w:szCs w:val="20"/>
        </w:rPr>
        <w:t xml:space="preserve">Very poor [ </w:t>
      </w:r>
      <w:proofErr w:type="gramStart"/>
      <w:r w:rsidRPr="003E323C">
        <w:rPr>
          <w:color w:val="000000" w:themeColor="text1"/>
          <w:sz w:val="20"/>
          <w:szCs w:val="20"/>
        </w:rPr>
        <w:t xml:space="preserve">  ]</w:t>
      </w:r>
      <w:proofErr w:type="gramEnd"/>
    </w:p>
    <w:p w14:paraId="101872F9" w14:textId="77777777" w:rsidR="00723593" w:rsidRPr="003E323C" w:rsidRDefault="00000000">
      <w:pPr>
        <w:pStyle w:val="NoSpacing"/>
        <w:rPr>
          <w:rStyle w:val="Red"/>
          <w:color w:val="000000" w:themeColor="text1"/>
          <w:sz w:val="20"/>
          <w:szCs w:val="20"/>
          <w:lang w:val="en-MY"/>
        </w:rPr>
      </w:pPr>
      <w:r w:rsidRPr="003E323C">
        <w:rPr>
          <w:color w:val="000000" w:themeColor="text1"/>
          <w:sz w:val="20"/>
          <w:szCs w:val="20"/>
        </w:rPr>
        <w:t xml:space="preserve">53. </w:t>
      </w:r>
      <w:r w:rsidRPr="003E323C">
        <w:rPr>
          <w:color w:val="000000" w:themeColor="text1"/>
          <w:sz w:val="20"/>
          <w:szCs w:val="20"/>
        </w:rPr>
        <w:tab/>
      </w:r>
      <w:r w:rsidRPr="003E323C">
        <w:rPr>
          <w:rStyle w:val="Red"/>
          <w:rFonts w:eastAsia="Times New Roman"/>
          <w:color w:val="000000" w:themeColor="text1"/>
          <w:kern w:val="2"/>
          <w:sz w:val="20"/>
          <w:szCs w:val="20"/>
        </w:rPr>
        <w:t>Has any member of your household contracted the following diseases in the past one year?</w:t>
      </w:r>
    </w:p>
    <w:p w14:paraId="14FF64CB" w14:textId="77777777" w:rsidR="00723593" w:rsidRPr="003E323C" w:rsidRDefault="00723593">
      <w:pPr>
        <w:pStyle w:val="NoSpacing"/>
        <w:rPr>
          <w:rStyle w:val="Red"/>
          <w:rFonts w:eastAsia="Times New Roman"/>
          <w:color w:val="000000" w:themeColor="text1"/>
          <w:kern w:val="2"/>
          <w:sz w:val="20"/>
          <w:szCs w:val="20"/>
        </w:rPr>
      </w:pPr>
    </w:p>
    <w:tbl>
      <w:tblPr>
        <w:tblStyle w:val="TableGrid"/>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336"/>
        <w:gridCol w:w="2297"/>
        <w:gridCol w:w="2295"/>
        <w:gridCol w:w="2308"/>
      </w:tblGrid>
      <w:tr w:rsidR="003E323C" w:rsidRPr="003E323C" w14:paraId="49465CAE" w14:textId="77777777">
        <w:tc>
          <w:tcPr>
            <w:tcW w:w="23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CA8B47" w14:textId="77777777" w:rsidR="00723593" w:rsidRPr="003E323C" w:rsidRDefault="00000000">
            <w:pPr>
              <w:pStyle w:val="NoSpacing"/>
              <w:rPr>
                <w:rStyle w:val="Red"/>
                <w:color w:val="000000" w:themeColor="text1"/>
                <w:kern w:val="2"/>
                <w:sz w:val="20"/>
                <w:szCs w:val="20"/>
              </w:rPr>
            </w:pPr>
            <w:r w:rsidRPr="003E323C">
              <w:rPr>
                <w:rStyle w:val="Red"/>
                <w:color w:val="000000" w:themeColor="text1"/>
                <w:kern w:val="2"/>
                <w:sz w:val="20"/>
                <w:szCs w:val="20"/>
              </w:rPr>
              <w:t>Disease</w:t>
            </w:r>
          </w:p>
        </w:tc>
        <w:tc>
          <w:tcPr>
            <w:tcW w:w="23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4DD9DE" w14:textId="77777777" w:rsidR="00723593" w:rsidRPr="003E323C" w:rsidRDefault="00000000">
            <w:pPr>
              <w:pStyle w:val="NoSpacing"/>
              <w:rPr>
                <w:rStyle w:val="Red"/>
                <w:color w:val="000000" w:themeColor="text1"/>
                <w:kern w:val="2"/>
                <w:sz w:val="20"/>
                <w:szCs w:val="20"/>
              </w:rPr>
            </w:pPr>
            <w:r w:rsidRPr="003E323C">
              <w:rPr>
                <w:rStyle w:val="Red"/>
                <w:color w:val="000000" w:themeColor="text1"/>
                <w:kern w:val="2"/>
                <w:sz w:val="20"/>
                <w:szCs w:val="20"/>
              </w:rPr>
              <w:t>Yes</w:t>
            </w:r>
          </w:p>
        </w:tc>
        <w:tc>
          <w:tcPr>
            <w:tcW w:w="23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ABE089" w14:textId="77777777" w:rsidR="00723593" w:rsidRPr="003E323C" w:rsidRDefault="00000000">
            <w:pPr>
              <w:pStyle w:val="NoSpacing"/>
              <w:rPr>
                <w:rStyle w:val="Red"/>
                <w:color w:val="000000" w:themeColor="text1"/>
                <w:kern w:val="2"/>
                <w:sz w:val="20"/>
                <w:szCs w:val="20"/>
              </w:rPr>
            </w:pPr>
            <w:r w:rsidRPr="003E323C">
              <w:rPr>
                <w:rStyle w:val="Red"/>
                <w:color w:val="000000" w:themeColor="text1"/>
                <w:kern w:val="2"/>
                <w:sz w:val="20"/>
                <w:szCs w:val="20"/>
              </w:rPr>
              <w:t>No</w:t>
            </w:r>
          </w:p>
        </w:tc>
        <w:tc>
          <w:tcPr>
            <w:tcW w:w="23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D194CC" w14:textId="77777777" w:rsidR="00723593" w:rsidRPr="003E323C" w:rsidRDefault="00000000">
            <w:pPr>
              <w:pStyle w:val="NoSpacing"/>
              <w:rPr>
                <w:rStyle w:val="Red"/>
                <w:color w:val="000000" w:themeColor="text1"/>
                <w:kern w:val="2"/>
                <w:sz w:val="20"/>
                <w:szCs w:val="20"/>
              </w:rPr>
            </w:pPr>
            <w:r w:rsidRPr="003E323C">
              <w:rPr>
                <w:rStyle w:val="Red"/>
                <w:color w:val="000000" w:themeColor="text1"/>
                <w:kern w:val="2"/>
                <w:sz w:val="20"/>
                <w:szCs w:val="20"/>
              </w:rPr>
              <w:t>Don’t know</w:t>
            </w:r>
          </w:p>
        </w:tc>
      </w:tr>
      <w:tr w:rsidR="003E323C" w:rsidRPr="003E323C" w14:paraId="5F30D41D" w14:textId="77777777">
        <w:tc>
          <w:tcPr>
            <w:tcW w:w="23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5E61BE" w14:textId="77777777" w:rsidR="00723593" w:rsidRPr="003E323C" w:rsidRDefault="00000000">
            <w:pPr>
              <w:pStyle w:val="NoSpacing"/>
              <w:rPr>
                <w:rStyle w:val="Red"/>
                <w:color w:val="000000" w:themeColor="text1"/>
                <w:kern w:val="2"/>
                <w:sz w:val="20"/>
                <w:szCs w:val="20"/>
              </w:rPr>
            </w:pPr>
            <w:r w:rsidRPr="003E323C">
              <w:rPr>
                <w:rStyle w:val="Red"/>
                <w:color w:val="000000" w:themeColor="text1"/>
                <w:kern w:val="2"/>
                <w:sz w:val="20"/>
                <w:szCs w:val="20"/>
              </w:rPr>
              <w:t>River blindness</w:t>
            </w:r>
          </w:p>
        </w:tc>
        <w:tc>
          <w:tcPr>
            <w:tcW w:w="23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D88A64" w14:textId="77777777" w:rsidR="00723593" w:rsidRPr="003E323C" w:rsidRDefault="00723593">
            <w:pPr>
              <w:pStyle w:val="NoSpacing"/>
              <w:rPr>
                <w:rStyle w:val="Red"/>
                <w:color w:val="000000" w:themeColor="text1"/>
                <w:kern w:val="2"/>
                <w:sz w:val="20"/>
                <w:szCs w:val="20"/>
              </w:rPr>
            </w:pPr>
          </w:p>
        </w:tc>
        <w:tc>
          <w:tcPr>
            <w:tcW w:w="23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420C66" w14:textId="77777777" w:rsidR="00723593" w:rsidRPr="003E323C" w:rsidRDefault="00723593">
            <w:pPr>
              <w:pStyle w:val="NoSpacing"/>
              <w:rPr>
                <w:rStyle w:val="Red"/>
                <w:color w:val="000000" w:themeColor="text1"/>
                <w:kern w:val="2"/>
                <w:sz w:val="20"/>
                <w:szCs w:val="20"/>
              </w:rPr>
            </w:pPr>
          </w:p>
        </w:tc>
        <w:tc>
          <w:tcPr>
            <w:tcW w:w="23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E2785F" w14:textId="77777777" w:rsidR="00723593" w:rsidRPr="003E323C" w:rsidRDefault="00723593">
            <w:pPr>
              <w:pStyle w:val="NoSpacing"/>
              <w:rPr>
                <w:rStyle w:val="Red"/>
                <w:color w:val="000000" w:themeColor="text1"/>
                <w:kern w:val="2"/>
                <w:sz w:val="20"/>
                <w:szCs w:val="20"/>
              </w:rPr>
            </w:pPr>
          </w:p>
        </w:tc>
      </w:tr>
      <w:tr w:rsidR="003E323C" w:rsidRPr="003E323C" w14:paraId="104078F0" w14:textId="77777777">
        <w:tc>
          <w:tcPr>
            <w:tcW w:w="23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46432F" w14:textId="77777777" w:rsidR="00723593" w:rsidRPr="003E323C" w:rsidRDefault="00000000">
            <w:pPr>
              <w:pStyle w:val="NoSpacing"/>
              <w:rPr>
                <w:rStyle w:val="Red"/>
                <w:color w:val="000000" w:themeColor="text1"/>
                <w:kern w:val="2"/>
                <w:sz w:val="20"/>
                <w:szCs w:val="20"/>
              </w:rPr>
            </w:pPr>
            <w:r w:rsidRPr="003E323C">
              <w:rPr>
                <w:rStyle w:val="Red"/>
                <w:color w:val="000000" w:themeColor="text1"/>
                <w:kern w:val="2"/>
                <w:sz w:val="20"/>
                <w:szCs w:val="20"/>
              </w:rPr>
              <w:t>Guinea worm</w:t>
            </w:r>
          </w:p>
        </w:tc>
        <w:tc>
          <w:tcPr>
            <w:tcW w:w="23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8C5C6E" w14:textId="77777777" w:rsidR="00723593" w:rsidRPr="003E323C" w:rsidRDefault="00723593">
            <w:pPr>
              <w:pStyle w:val="NoSpacing"/>
              <w:rPr>
                <w:rStyle w:val="Red"/>
                <w:color w:val="000000" w:themeColor="text1"/>
                <w:kern w:val="2"/>
                <w:sz w:val="20"/>
                <w:szCs w:val="20"/>
              </w:rPr>
            </w:pPr>
          </w:p>
        </w:tc>
        <w:tc>
          <w:tcPr>
            <w:tcW w:w="23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C2D9A1" w14:textId="77777777" w:rsidR="00723593" w:rsidRPr="003E323C" w:rsidRDefault="00723593">
            <w:pPr>
              <w:pStyle w:val="NoSpacing"/>
              <w:rPr>
                <w:rStyle w:val="Red"/>
                <w:color w:val="000000" w:themeColor="text1"/>
                <w:kern w:val="2"/>
                <w:sz w:val="20"/>
                <w:szCs w:val="20"/>
              </w:rPr>
            </w:pPr>
          </w:p>
        </w:tc>
        <w:tc>
          <w:tcPr>
            <w:tcW w:w="23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23BE18" w14:textId="77777777" w:rsidR="00723593" w:rsidRPr="003E323C" w:rsidRDefault="00723593">
            <w:pPr>
              <w:pStyle w:val="NoSpacing"/>
              <w:rPr>
                <w:rStyle w:val="Red"/>
                <w:color w:val="000000" w:themeColor="text1"/>
                <w:kern w:val="2"/>
                <w:sz w:val="20"/>
                <w:szCs w:val="20"/>
              </w:rPr>
            </w:pPr>
          </w:p>
        </w:tc>
      </w:tr>
      <w:tr w:rsidR="003E323C" w:rsidRPr="003E323C" w14:paraId="6BC5E3EC" w14:textId="77777777">
        <w:tc>
          <w:tcPr>
            <w:tcW w:w="23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6C36FA" w14:textId="77777777" w:rsidR="00723593" w:rsidRPr="003E323C" w:rsidRDefault="00000000">
            <w:pPr>
              <w:pStyle w:val="NoSpacing"/>
              <w:rPr>
                <w:rStyle w:val="Red"/>
                <w:color w:val="000000" w:themeColor="text1"/>
                <w:kern w:val="2"/>
                <w:sz w:val="20"/>
                <w:szCs w:val="20"/>
              </w:rPr>
            </w:pPr>
            <w:r w:rsidRPr="003E323C">
              <w:rPr>
                <w:rStyle w:val="Red"/>
                <w:color w:val="000000" w:themeColor="text1"/>
                <w:kern w:val="2"/>
                <w:sz w:val="20"/>
                <w:szCs w:val="20"/>
              </w:rPr>
              <w:t>Malaria</w:t>
            </w:r>
          </w:p>
        </w:tc>
        <w:tc>
          <w:tcPr>
            <w:tcW w:w="23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85D99B" w14:textId="77777777" w:rsidR="00723593" w:rsidRPr="003E323C" w:rsidRDefault="00723593">
            <w:pPr>
              <w:pStyle w:val="NoSpacing"/>
              <w:rPr>
                <w:rStyle w:val="Red"/>
                <w:color w:val="000000" w:themeColor="text1"/>
                <w:kern w:val="2"/>
                <w:sz w:val="20"/>
                <w:szCs w:val="20"/>
              </w:rPr>
            </w:pPr>
          </w:p>
        </w:tc>
        <w:tc>
          <w:tcPr>
            <w:tcW w:w="23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F9DF69" w14:textId="77777777" w:rsidR="00723593" w:rsidRPr="003E323C" w:rsidRDefault="00723593">
            <w:pPr>
              <w:pStyle w:val="NoSpacing"/>
              <w:rPr>
                <w:rStyle w:val="Red"/>
                <w:color w:val="000000" w:themeColor="text1"/>
                <w:kern w:val="2"/>
                <w:sz w:val="20"/>
                <w:szCs w:val="20"/>
              </w:rPr>
            </w:pPr>
          </w:p>
        </w:tc>
        <w:tc>
          <w:tcPr>
            <w:tcW w:w="23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FC794A" w14:textId="77777777" w:rsidR="00723593" w:rsidRPr="003E323C" w:rsidRDefault="00723593">
            <w:pPr>
              <w:pStyle w:val="NoSpacing"/>
              <w:rPr>
                <w:rStyle w:val="Red"/>
                <w:color w:val="000000" w:themeColor="text1"/>
                <w:kern w:val="2"/>
                <w:sz w:val="20"/>
                <w:szCs w:val="20"/>
              </w:rPr>
            </w:pPr>
          </w:p>
        </w:tc>
      </w:tr>
      <w:tr w:rsidR="003E323C" w:rsidRPr="003E323C" w14:paraId="5205D7ED" w14:textId="77777777">
        <w:tc>
          <w:tcPr>
            <w:tcW w:w="23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C5BEFC" w14:textId="77777777" w:rsidR="00723593" w:rsidRPr="003E323C" w:rsidRDefault="00000000">
            <w:pPr>
              <w:pStyle w:val="NoSpacing"/>
              <w:rPr>
                <w:rStyle w:val="Red"/>
                <w:color w:val="000000" w:themeColor="text1"/>
                <w:kern w:val="2"/>
                <w:sz w:val="20"/>
                <w:szCs w:val="20"/>
              </w:rPr>
            </w:pPr>
            <w:r w:rsidRPr="003E323C">
              <w:rPr>
                <w:rStyle w:val="Red"/>
                <w:color w:val="000000" w:themeColor="text1"/>
                <w:kern w:val="2"/>
                <w:sz w:val="20"/>
                <w:szCs w:val="20"/>
              </w:rPr>
              <w:t>Typhoid fever</w:t>
            </w:r>
          </w:p>
        </w:tc>
        <w:tc>
          <w:tcPr>
            <w:tcW w:w="23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3C92E7" w14:textId="77777777" w:rsidR="00723593" w:rsidRPr="003E323C" w:rsidRDefault="00723593">
            <w:pPr>
              <w:pStyle w:val="NoSpacing"/>
              <w:rPr>
                <w:rStyle w:val="Red"/>
                <w:color w:val="000000" w:themeColor="text1"/>
                <w:kern w:val="2"/>
                <w:sz w:val="20"/>
                <w:szCs w:val="20"/>
              </w:rPr>
            </w:pPr>
          </w:p>
        </w:tc>
        <w:tc>
          <w:tcPr>
            <w:tcW w:w="23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DC7B17" w14:textId="77777777" w:rsidR="00723593" w:rsidRPr="003E323C" w:rsidRDefault="00723593">
            <w:pPr>
              <w:pStyle w:val="NoSpacing"/>
              <w:rPr>
                <w:rStyle w:val="Red"/>
                <w:color w:val="000000" w:themeColor="text1"/>
                <w:kern w:val="2"/>
                <w:sz w:val="20"/>
                <w:szCs w:val="20"/>
              </w:rPr>
            </w:pPr>
          </w:p>
        </w:tc>
        <w:tc>
          <w:tcPr>
            <w:tcW w:w="23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6AECA8" w14:textId="77777777" w:rsidR="00723593" w:rsidRPr="003E323C" w:rsidRDefault="00723593">
            <w:pPr>
              <w:pStyle w:val="NoSpacing"/>
              <w:rPr>
                <w:rStyle w:val="Red"/>
                <w:color w:val="000000" w:themeColor="text1"/>
                <w:kern w:val="2"/>
                <w:sz w:val="20"/>
                <w:szCs w:val="20"/>
              </w:rPr>
            </w:pPr>
          </w:p>
        </w:tc>
      </w:tr>
      <w:tr w:rsidR="003E323C" w:rsidRPr="003E323C" w14:paraId="129E922B" w14:textId="77777777">
        <w:tc>
          <w:tcPr>
            <w:tcW w:w="23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397258" w14:textId="77777777" w:rsidR="00723593" w:rsidRPr="003E323C" w:rsidRDefault="00000000">
            <w:pPr>
              <w:pStyle w:val="NoSpacing"/>
              <w:rPr>
                <w:rStyle w:val="Red"/>
                <w:color w:val="000000" w:themeColor="text1"/>
                <w:kern w:val="2"/>
                <w:sz w:val="20"/>
                <w:szCs w:val="20"/>
              </w:rPr>
            </w:pPr>
            <w:r w:rsidRPr="003E323C">
              <w:rPr>
                <w:rStyle w:val="Red"/>
                <w:color w:val="000000" w:themeColor="text1"/>
                <w:kern w:val="2"/>
                <w:sz w:val="20"/>
                <w:szCs w:val="20"/>
              </w:rPr>
              <w:t>Cholera</w:t>
            </w:r>
          </w:p>
        </w:tc>
        <w:tc>
          <w:tcPr>
            <w:tcW w:w="23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E46C3D" w14:textId="77777777" w:rsidR="00723593" w:rsidRPr="003E323C" w:rsidRDefault="00723593">
            <w:pPr>
              <w:pStyle w:val="NoSpacing"/>
              <w:rPr>
                <w:rStyle w:val="Red"/>
                <w:color w:val="000000" w:themeColor="text1"/>
                <w:kern w:val="2"/>
                <w:sz w:val="20"/>
                <w:szCs w:val="20"/>
              </w:rPr>
            </w:pPr>
          </w:p>
        </w:tc>
        <w:tc>
          <w:tcPr>
            <w:tcW w:w="23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194AEF" w14:textId="77777777" w:rsidR="00723593" w:rsidRPr="003E323C" w:rsidRDefault="00723593">
            <w:pPr>
              <w:pStyle w:val="NoSpacing"/>
              <w:rPr>
                <w:rStyle w:val="Red"/>
                <w:color w:val="000000" w:themeColor="text1"/>
                <w:kern w:val="2"/>
                <w:sz w:val="20"/>
                <w:szCs w:val="20"/>
              </w:rPr>
            </w:pPr>
          </w:p>
        </w:tc>
        <w:tc>
          <w:tcPr>
            <w:tcW w:w="23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5C8671" w14:textId="77777777" w:rsidR="00723593" w:rsidRPr="003E323C" w:rsidRDefault="00723593">
            <w:pPr>
              <w:pStyle w:val="NoSpacing"/>
              <w:rPr>
                <w:rStyle w:val="Red"/>
                <w:color w:val="000000" w:themeColor="text1"/>
                <w:kern w:val="2"/>
                <w:sz w:val="20"/>
                <w:szCs w:val="20"/>
              </w:rPr>
            </w:pPr>
          </w:p>
        </w:tc>
      </w:tr>
      <w:tr w:rsidR="003E323C" w:rsidRPr="003E323C" w14:paraId="1DBE9808" w14:textId="77777777">
        <w:trPr>
          <w:trHeight w:val="287"/>
        </w:trPr>
        <w:tc>
          <w:tcPr>
            <w:tcW w:w="23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5A2B6C" w14:textId="77777777" w:rsidR="00723593" w:rsidRPr="003E323C" w:rsidRDefault="00000000">
            <w:pPr>
              <w:pStyle w:val="NoSpacing"/>
              <w:rPr>
                <w:rStyle w:val="Red"/>
                <w:color w:val="000000" w:themeColor="text1"/>
                <w:kern w:val="2"/>
                <w:sz w:val="20"/>
                <w:szCs w:val="20"/>
              </w:rPr>
            </w:pPr>
            <w:r w:rsidRPr="003E323C">
              <w:rPr>
                <w:rStyle w:val="Red"/>
                <w:color w:val="000000" w:themeColor="text1"/>
                <w:kern w:val="2"/>
                <w:sz w:val="20"/>
                <w:szCs w:val="20"/>
              </w:rPr>
              <w:t>Dysentery</w:t>
            </w:r>
          </w:p>
        </w:tc>
        <w:tc>
          <w:tcPr>
            <w:tcW w:w="23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40CA17" w14:textId="77777777" w:rsidR="00723593" w:rsidRPr="003E323C" w:rsidRDefault="00723593">
            <w:pPr>
              <w:pStyle w:val="NoSpacing"/>
              <w:rPr>
                <w:rStyle w:val="Red"/>
                <w:color w:val="000000" w:themeColor="text1"/>
                <w:kern w:val="2"/>
                <w:sz w:val="20"/>
                <w:szCs w:val="20"/>
              </w:rPr>
            </w:pPr>
          </w:p>
        </w:tc>
        <w:tc>
          <w:tcPr>
            <w:tcW w:w="23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95B7DC" w14:textId="77777777" w:rsidR="00723593" w:rsidRPr="003E323C" w:rsidRDefault="00723593">
            <w:pPr>
              <w:pStyle w:val="NoSpacing"/>
              <w:rPr>
                <w:rStyle w:val="Red"/>
                <w:color w:val="000000" w:themeColor="text1"/>
                <w:kern w:val="2"/>
                <w:sz w:val="20"/>
                <w:szCs w:val="20"/>
              </w:rPr>
            </w:pPr>
          </w:p>
        </w:tc>
        <w:tc>
          <w:tcPr>
            <w:tcW w:w="23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BB5527" w14:textId="77777777" w:rsidR="00723593" w:rsidRPr="003E323C" w:rsidRDefault="00723593">
            <w:pPr>
              <w:pStyle w:val="NoSpacing"/>
              <w:rPr>
                <w:rStyle w:val="Red"/>
                <w:color w:val="000000" w:themeColor="text1"/>
                <w:kern w:val="2"/>
                <w:sz w:val="20"/>
                <w:szCs w:val="20"/>
              </w:rPr>
            </w:pPr>
          </w:p>
        </w:tc>
      </w:tr>
      <w:tr w:rsidR="003E323C" w:rsidRPr="003E323C" w14:paraId="3AE1E889" w14:textId="77777777">
        <w:tc>
          <w:tcPr>
            <w:tcW w:w="23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DB1CBC" w14:textId="77777777" w:rsidR="00723593" w:rsidRPr="003E323C" w:rsidRDefault="00000000">
            <w:pPr>
              <w:pStyle w:val="NoSpacing"/>
              <w:rPr>
                <w:rStyle w:val="Red"/>
                <w:color w:val="000000" w:themeColor="text1"/>
                <w:kern w:val="2"/>
                <w:sz w:val="20"/>
                <w:szCs w:val="20"/>
              </w:rPr>
            </w:pPr>
            <w:r w:rsidRPr="003E323C">
              <w:rPr>
                <w:rStyle w:val="Red"/>
                <w:color w:val="000000" w:themeColor="text1"/>
                <w:kern w:val="2"/>
                <w:sz w:val="20"/>
                <w:szCs w:val="20"/>
              </w:rPr>
              <w:t>STIs</w:t>
            </w:r>
          </w:p>
        </w:tc>
        <w:tc>
          <w:tcPr>
            <w:tcW w:w="23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EA2A1E" w14:textId="77777777" w:rsidR="00723593" w:rsidRPr="003E323C" w:rsidRDefault="00723593">
            <w:pPr>
              <w:pStyle w:val="NoSpacing"/>
              <w:rPr>
                <w:rStyle w:val="Red"/>
                <w:color w:val="000000" w:themeColor="text1"/>
                <w:kern w:val="2"/>
                <w:sz w:val="20"/>
                <w:szCs w:val="20"/>
              </w:rPr>
            </w:pPr>
          </w:p>
        </w:tc>
        <w:tc>
          <w:tcPr>
            <w:tcW w:w="23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5EA839" w14:textId="77777777" w:rsidR="00723593" w:rsidRPr="003E323C" w:rsidRDefault="00723593">
            <w:pPr>
              <w:pStyle w:val="NoSpacing"/>
              <w:rPr>
                <w:rStyle w:val="Red"/>
                <w:color w:val="000000" w:themeColor="text1"/>
                <w:kern w:val="2"/>
                <w:sz w:val="20"/>
                <w:szCs w:val="20"/>
              </w:rPr>
            </w:pPr>
          </w:p>
        </w:tc>
        <w:tc>
          <w:tcPr>
            <w:tcW w:w="23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687F20" w14:textId="77777777" w:rsidR="00723593" w:rsidRPr="003E323C" w:rsidRDefault="00723593">
            <w:pPr>
              <w:pStyle w:val="NoSpacing"/>
              <w:rPr>
                <w:rStyle w:val="Red"/>
                <w:color w:val="000000" w:themeColor="text1"/>
                <w:kern w:val="2"/>
                <w:sz w:val="20"/>
                <w:szCs w:val="20"/>
              </w:rPr>
            </w:pPr>
          </w:p>
        </w:tc>
      </w:tr>
      <w:tr w:rsidR="003E323C" w:rsidRPr="003E323C" w14:paraId="3273CB21" w14:textId="77777777">
        <w:tc>
          <w:tcPr>
            <w:tcW w:w="23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A2978E" w14:textId="77777777" w:rsidR="00723593" w:rsidRPr="003E323C" w:rsidRDefault="00000000">
            <w:pPr>
              <w:pStyle w:val="NoSpacing"/>
              <w:rPr>
                <w:rStyle w:val="Red"/>
                <w:color w:val="000000" w:themeColor="text1"/>
                <w:kern w:val="2"/>
                <w:sz w:val="20"/>
                <w:szCs w:val="20"/>
              </w:rPr>
            </w:pPr>
            <w:r w:rsidRPr="003E323C">
              <w:rPr>
                <w:rStyle w:val="Red"/>
                <w:color w:val="000000" w:themeColor="text1"/>
                <w:kern w:val="2"/>
                <w:sz w:val="20"/>
                <w:szCs w:val="20"/>
              </w:rPr>
              <w:t>HIV/AIDS</w:t>
            </w:r>
          </w:p>
        </w:tc>
        <w:tc>
          <w:tcPr>
            <w:tcW w:w="23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9CD684" w14:textId="77777777" w:rsidR="00723593" w:rsidRPr="003E323C" w:rsidRDefault="00723593">
            <w:pPr>
              <w:pStyle w:val="NoSpacing"/>
              <w:rPr>
                <w:rStyle w:val="Red"/>
                <w:color w:val="000000" w:themeColor="text1"/>
                <w:kern w:val="2"/>
                <w:sz w:val="20"/>
                <w:szCs w:val="20"/>
              </w:rPr>
            </w:pPr>
          </w:p>
        </w:tc>
        <w:tc>
          <w:tcPr>
            <w:tcW w:w="23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DE34B6" w14:textId="77777777" w:rsidR="00723593" w:rsidRPr="003E323C" w:rsidRDefault="00723593">
            <w:pPr>
              <w:pStyle w:val="NoSpacing"/>
              <w:rPr>
                <w:rStyle w:val="Red"/>
                <w:color w:val="000000" w:themeColor="text1"/>
                <w:kern w:val="2"/>
                <w:sz w:val="20"/>
                <w:szCs w:val="20"/>
              </w:rPr>
            </w:pPr>
          </w:p>
        </w:tc>
        <w:tc>
          <w:tcPr>
            <w:tcW w:w="23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98EAC9" w14:textId="77777777" w:rsidR="00723593" w:rsidRPr="003E323C" w:rsidRDefault="00723593">
            <w:pPr>
              <w:pStyle w:val="NoSpacing"/>
              <w:rPr>
                <w:rStyle w:val="Red"/>
                <w:color w:val="000000" w:themeColor="text1"/>
                <w:kern w:val="2"/>
                <w:sz w:val="20"/>
                <w:szCs w:val="20"/>
              </w:rPr>
            </w:pPr>
          </w:p>
        </w:tc>
      </w:tr>
      <w:tr w:rsidR="003E323C" w:rsidRPr="003E323C" w14:paraId="76084745" w14:textId="77777777">
        <w:tc>
          <w:tcPr>
            <w:tcW w:w="23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448DFA" w14:textId="77777777" w:rsidR="00723593" w:rsidRPr="003E323C" w:rsidRDefault="00000000">
            <w:pPr>
              <w:pStyle w:val="NoSpacing"/>
              <w:rPr>
                <w:rStyle w:val="Red"/>
                <w:color w:val="000000" w:themeColor="text1"/>
                <w:kern w:val="2"/>
                <w:sz w:val="20"/>
                <w:szCs w:val="20"/>
              </w:rPr>
            </w:pPr>
            <w:r w:rsidRPr="003E323C">
              <w:rPr>
                <w:rStyle w:val="Red"/>
                <w:color w:val="000000" w:themeColor="text1"/>
                <w:kern w:val="2"/>
                <w:sz w:val="20"/>
                <w:szCs w:val="20"/>
              </w:rPr>
              <w:t>Skin diseases</w:t>
            </w:r>
          </w:p>
        </w:tc>
        <w:tc>
          <w:tcPr>
            <w:tcW w:w="23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077342" w14:textId="77777777" w:rsidR="00723593" w:rsidRPr="003E323C" w:rsidRDefault="00723593">
            <w:pPr>
              <w:pStyle w:val="NoSpacing"/>
              <w:rPr>
                <w:rStyle w:val="Red"/>
                <w:color w:val="000000" w:themeColor="text1"/>
                <w:kern w:val="2"/>
                <w:sz w:val="20"/>
                <w:szCs w:val="20"/>
              </w:rPr>
            </w:pPr>
          </w:p>
        </w:tc>
        <w:tc>
          <w:tcPr>
            <w:tcW w:w="23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DD70BC" w14:textId="77777777" w:rsidR="00723593" w:rsidRPr="003E323C" w:rsidRDefault="00723593">
            <w:pPr>
              <w:pStyle w:val="NoSpacing"/>
              <w:rPr>
                <w:rStyle w:val="Red"/>
                <w:color w:val="000000" w:themeColor="text1"/>
                <w:kern w:val="2"/>
                <w:sz w:val="20"/>
                <w:szCs w:val="20"/>
              </w:rPr>
            </w:pPr>
          </w:p>
        </w:tc>
        <w:tc>
          <w:tcPr>
            <w:tcW w:w="23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3ABA41" w14:textId="77777777" w:rsidR="00723593" w:rsidRPr="003E323C" w:rsidRDefault="00723593">
            <w:pPr>
              <w:pStyle w:val="NoSpacing"/>
              <w:rPr>
                <w:rStyle w:val="Red"/>
                <w:color w:val="000000" w:themeColor="text1"/>
                <w:kern w:val="2"/>
                <w:sz w:val="20"/>
                <w:szCs w:val="20"/>
              </w:rPr>
            </w:pPr>
          </w:p>
        </w:tc>
      </w:tr>
      <w:tr w:rsidR="00723593" w:rsidRPr="003E323C" w14:paraId="512F8A28" w14:textId="77777777">
        <w:tc>
          <w:tcPr>
            <w:tcW w:w="23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A32557" w14:textId="77777777" w:rsidR="00723593" w:rsidRPr="003E323C" w:rsidRDefault="00000000">
            <w:pPr>
              <w:pStyle w:val="NoSpacing"/>
              <w:rPr>
                <w:rStyle w:val="Red"/>
                <w:color w:val="000000" w:themeColor="text1"/>
                <w:kern w:val="2"/>
                <w:sz w:val="20"/>
                <w:szCs w:val="20"/>
              </w:rPr>
            </w:pPr>
            <w:r w:rsidRPr="003E323C">
              <w:rPr>
                <w:rStyle w:val="Red"/>
                <w:color w:val="000000" w:themeColor="text1"/>
                <w:kern w:val="2"/>
                <w:sz w:val="20"/>
                <w:szCs w:val="20"/>
              </w:rPr>
              <w:t>Worm infestations</w:t>
            </w:r>
          </w:p>
        </w:tc>
        <w:tc>
          <w:tcPr>
            <w:tcW w:w="23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DC5D70" w14:textId="77777777" w:rsidR="00723593" w:rsidRPr="003E323C" w:rsidRDefault="00723593">
            <w:pPr>
              <w:pStyle w:val="NoSpacing"/>
              <w:rPr>
                <w:rStyle w:val="Red"/>
                <w:color w:val="000000" w:themeColor="text1"/>
                <w:kern w:val="2"/>
                <w:sz w:val="20"/>
                <w:szCs w:val="20"/>
              </w:rPr>
            </w:pPr>
          </w:p>
        </w:tc>
        <w:tc>
          <w:tcPr>
            <w:tcW w:w="23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F95B91" w14:textId="77777777" w:rsidR="00723593" w:rsidRPr="003E323C" w:rsidRDefault="00723593">
            <w:pPr>
              <w:pStyle w:val="NoSpacing"/>
              <w:rPr>
                <w:rStyle w:val="Red"/>
                <w:color w:val="000000" w:themeColor="text1"/>
                <w:kern w:val="2"/>
                <w:sz w:val="20"/>
                <w:szCs w:val="20"/>
              </w:rPr>
            </w:pPr>
          </w:p>
        </w:tc>
        <w:tc>
          <w:tcPr>
            <w:tcW w:w="23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3AA743" w14:textId="77777777" w:rsidR="00723593" w:rsidRPr="003E323C" w:rsidRDefault="00723593">
            <w:pPr>
              <w:pStyle w:val="NoSpacing"/>
              <w:rPr>
                <w:rStyle w:val="Red"/>
                <w:color w:val="000000" w:themeColor="text1"/>
                <w:kern w:val="2"/>
                <w:sz w:val="20"/>
                <w:szCs w:val="20"/>
              </w:rPr>
            </w:pPr>
          </w:p>
        </w:tc>
      </w:tr>
    </w:tbl>
    <w:p w14:paraId="27D4120D" w14:textId="77777777" w:rsidR="00723593" w:rsidRPr="003E323C" w:rsidRDefault="00723593">
      <w:pPr>
        <w:pStyle w:val="NoSpacing"/>
        <w:rPr>
          <w:rStyle w:val="Red"/>
          <w:rFonts w:eastAsia="Times New Roman"/>
          <w:color w:val="000000" w:themeColor="text1"/>
          <w:kern w:val="2"/>
          <w:sz w:val="20"/>
          <w:szCs w:val="20"/>
        </w:rPr>
      </w:pPr>
    </w:p>
    <w:p w14:paraId="0DC53752" w14:textId="77777777" w:rsidR="00723593" w:rsidRPr="003E323C" w:rsidRDefault="00000000">
      <w:pPr>
        <w:pStyle w:val="NoSpacing"/>
        <w:rPr>
          <w:rStyle w:val="Red"/>
          <w:color w:val="000000" w:themeColor="text1"/>
          <w:sz w:val="20"/>
          <w:szCs w:val="20"/>
          <w:lang w:val="en-MY"/>
        </w:rPr>
      </w:pPr>
      <w:r w:rsidRPr="003E323C">
        <w:rPr>
          <w:color w:val="000000" w:themeColor="text1"/>
          <w:sz w:val="20"/>
          <w:szCs w:val="20"/>
        </w:rPr>
        <w:t xml:space="preserve">54. </w:t>
      </w:r>
      <w:r w:rsidRPr="003E323C">
        <w:rPr>
          <w:rStyle w:val="Red"/>
          <w:rFonts w:eastAsia="Times New Roman"/>
          <w:color w:val="000000" w:themeColor="text1"/>
          <w:kern w:val="2"/>
          <w:sz w:val="20"/>
          <w:szCs w:val="20"/>
        </w:rPr>
        <w:t xml:space="preserve">Has any member of your household died as a result of contracting the </w:t>
      </w:r>
      <w:proofErr w:type="gramStart"/>
      <w:r w:rsidRPr="003E323C">
        <w:rPr>
          <w:rStyle w:val="Red"/>
          <w:rFonts w:eastAsia="Times New Roman"/>
          <w:color w:val="000000" w:themeColor="text1"/>
          <w:kern w:val="2"/>
          <w:sz w:val="20"/>
          <w:szCs w:val="20"/>
        </w:rPr>
        <w:t>above mentioned</w:t>
      </w:r>
      <w:proofErr w:type="gramEnd"/>
      <w:r w:rsidRPr="003E323C">
        <w:rPr>
          <w:rStyle w:val="Red"/>
          <w:rFonts w:eastAsia="Times New Roman"/>
          <w:color w:val="000000" w:themeColor="text1"/>
          <w:kern w:val="2"/>
          <w:sz w:val="20"/>
          <w:szCs w:val="20"/>
        </w:rPr>
        <w:t xml:space="preserve"> diseases in the past one year?</w:t>
      </w:r>
    </w:p>
    <w:p w14:paraId="61E7F9E9" w14:textId="77777777" w:rsidR="00723593" w:rsidRPr="003E323C" w:rsidRDefault="00723593">
      <w:pPr>
        <w:pStyle w:val="NoSpacing"/>
        <w:rPr>
          <w:rStyle w:val="Red"/>
          <w:rFonts w:eastAsia="Times New Roman"/>
          <w:color w:val="000000" w:themeColor="text1"/>
          <w:kern w:val="2"/>
          <w:sz w:val="20"/>
          <w:szCs w:val="20"/>
        </w:rPr>
      </w:pPr>
    </w:p>
    <w:tbl>
      <w:tblPr>
        <w:tblStyle w:val="TableGrid"/>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334"/>
        <w:gridCol w:w="2293"/>
        <w:gridCol w:w="2291"/>
        <w:gridCol w:w="2318"/>
      </w:tblGrid>
      <w:tr w:rsidR="003E323C" w:rsidRPr="003E323C" w14:paraId="1670898F" w14:textId="77777777">
        <w:tc>
          <w:tcPr>
            <w:tcW w:w="23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6B5788" w14:textId="77777777" w:rsidR="00723593" w:rsidRPr="003E323C" w:rsidRDefault="00000000">
            <w:pPr>
              <w:pStyle w:val="NoSpacing"/>
              <w:rPr>
                <w:rStyle w:val="Red"/>
                <w:color w:val="000000" w:themeColor="text1"/>
                <w:kern w:val="2"/>
                <w:sz w:val="20"/>
                <w:szCs w:val="20"/>
              </w:rPr>
            </w:pPr>
            <w:r w:rsidRPr="003E323C">
              <w:rPr>
                <w:rStyle w:val="Red"/>
                <w:color w:val="000000" w:themeColor="text1"/>
                <w:kern w:val="2"/>
                <w:sz w:val="20"/>
                <w:szCs w:val="20"/>
              </w:rPr>
              <w:t>Disease</w:t>
            </w:r>
          </w:p>
        </w:tc>
        <w:tc>
          <w:tcPr>
            <w:tcW w:w="23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9C7DD" w14:textId="77777777" w:rsidR="00723593" w:rsidRPr="003E323C" w:rsidRDefault="00000000">
            <w:pPr>
              <w:pStyle w:val="NoSpacing"/>
              <w:rPr>
                <w:rStyle w:val="Red"/>
                <w:color w:val="000000" w:themeColor="text1"/>
                <w:kern w:val="2"/>
                <w:sz w:val="20"/>
                <w:szCs w:val="20"/>
              </w:rPr>
            </w:pPr>
            <w:r w:rsidRPr="003E323C">
              <w:rPr>
                <w:rStyle w:val="Red"/>
                <w:color w:val="000000" w:themeColor="text1"/>
                <w:kern w:val="2"/>
                <w:sz w:val="20"/>
                <w:szCs w:val="20"/>
              </w:rPr>
              <w:t>Yes</w:t>
            </w:r>
          </w:p>
        </w:tc>
        <w:tc>
          <w:tcPr>
            <w:tcW w:w="23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451964" w14:textId="77777777" w:rsidR="00723593" w:rsidRPr="003E323C" w:rsidRDefault="00000000">
            <w:pPr>
              <w:pStyle w:val="NoSpacing"/>
              <w:rPr>
                <w:rStyle w:val="Red"/>
                <w:color w:val="000000" w:themeColor="text1"/>
                <w:kern w:val="2"/>
                <w:sz w:val="20"/>
                <w:szCs w:val="20"/>
              </w:rPr>
            </w:pPr>
            <w:r w:rsidRPr="003E323C">
              <w:rPr>
                <w:rStyle w:val="Red"/>
                <w:color w:val="000000" w:themeColor="text1"/>
                <w:kern w:val="2"/>
                <w:sz w:val="20"/>
                <w:szCs w:val="20"/>
              </w:rPr>
              <w:t>No</w:t>
            </w:r>
          </w:p>
        </w:tc>
        <w:tc>
          <w:tcPr>
            <w:tcW w:w="23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EBDC54" w14:textId="77777777" w:rsidR="00723593" w:rsidRPr="003E323C" w:rsidRDefault="00000000">
            <w:pPr>
              <w:pStyle w:val="NoSpacing"/>
              <w:rPr>
                <w:rStyle w:val="Red"/>
                <w:color w:val="000000" w:themeColor="text1"/>
                <w:kern w:val="2"/>
                <w:sz w:val="20"/>
                <w:szCs w:val="20"/>
              </w:rPr>
            </w:pPr>
            <w:r w:rsidRPr="003E323C">
              <w:rPr>
                <w:rStyle w:val="Red"/>
                <w:color w:val="000000" w:themeColor="text1"/>
                <w:kern w:val="2"/>
                <w:sz w:val="20"/>
                <w:szCs w:val="20"/>
              </w:rPr>
              <w:t>If yes State the Number</w:t>
            </w:r>
          </w:p>
        </w:tc>
      </w:tr>
      <w:tr w:rsidR="003E323C" w:rsidRPr="003E323C" w14:paraId="2802F3F6" w14:textId="77777777">
        <w:tc>
          <w:tcPr>
            <w:tcW w:w="23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59EAC5" w14:textId="77777777" w:rsidR="00723593" w:rsidRPr="003E323C" w:rsidRDefault="00000000">
            <w:pPr>
              <w:pStyle w:val="NoSpacing"/>
              <w:rPr>
                <w:rStyle w:val="Red"/>
                <w:color w:val="000000" w:themeColor="text1"/>
                <w:kern w:val="2"/>
                <w:sz w:val="20"/>
                <w:szCs w:val="20"/>
              </w:rPr>
            </w:pPr>
            <w:r w:rsidRPr="003E323C">
              <w:rPr>
                <w:rStyle w:val="Red"/>
                <w:color w:val="000000" w:themeColor="text1"/>
                <w:kern w:val="2"/>
                <w:sz w:val="20"/>
                <w:szCs w:val="20"/>
              </w:rPr>
              <w:t>River blindness</w:t>
            </w:r>
          </w:p>
        </w:tc>
        <w:tc>
          <w:tcPr>
            <w:tcW w:w="23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906DC4" w14:textId="77777777" w:rsidR="00723593" w:rsidRPr="003E323C" w:rsidRDefault="00723593">
            <w:pPr>
              <w:pStyle w:val="NoSpacing"/>
              <w:rPr>
                <w:rStyle w:val="Red"/>
                <w:color w:val="000000" w:themeColor="text1"/>
                <w:kern w:val="2"/>
                <w:sz w:val="20"/>
                <w:szCs w:val="20"/>
              </w:rPr>
            </w:pPr>
          </w:p>
        </w:tc>
        <w:tc>
          <w:tcPr>
            <w:tcW w:w="23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CFEF1E" w14:textId="77777777" w:rsidR="00723593" w:rsidRPr="003E323C" w:rsidRDefault="00723593">
            <w:pPr>
              <w:pStyle w:val="NoSpacing"/>
              <w:rPr>
                <w:rStyle w:val="Red"/>
                <w:color w:val="000000" w:themeColor="text1"/>
                <w:kern w:val="2"/>
                <w:sz w:val="20"/>
                <w:szCs w:val="20"/>
              </w:rPr>
            </w:pPr>
          </w:p>
        </w:tc>
        <w:tc>
          <w:tcPr>
            <w:tcW w:w="23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150F91" w14:textId="77777777" w:rsidR="00723593" w:rsidRPr="003E323C" w:rsidRDefault="00723593">
            <w:pPr>
              <w:pStyle w:val="NoSpacing"/>
              <w:rPr>
                <w:rStyle w:val="Red"/>
                <w:color w:val="000000" w:themeColor="text1"/>
                <w:kern w:val="2"/>
                <w:sz w:val="20"/>
                <w:szCs w:val="20"/>
              </w:rPr>
            </w:pPr>
          </w:p>
        </w:tc>
      </w:tr>
      <w:tr w:rsidR="003E323C" w:rsidRPr="003E323C" w14:paraId="7124A3A0" w14:textId="77777777">
        <w:tc>
          <w:tcPr>
            <w:tcW w:w="23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55E662" w14:textId="77777777" w:rsidR="00723593" w:rsidRPr="003E323C" w:rsidRDefault="00000000">
            <w:pPr>
              <w:pStyle w:val="NoSpacing"/>
              <w:rPr>
                <w:rStyle w:val="Red"/>
                <w:color w:val="000000" w:themeColor="text1"/>
                <w:kern w:val="2"/>
                <w:sz w:val="20"/>
                <w:szCs w:val="20"/>
              </w:rPr>
            </w:pPr>
            <w:r w:rsidRPr="003E323C">
              <w:rPr>
                <w:rStyle w:val="Red"/>
                <w:color w:val="000000" w:themeColor="text1"/>
                <w:kern w:val="2"/>
                <w:sz w:val="20"/>
                <w:szCs w:val="20"/>
              </w:rPr>
              <w:t>Guinea worm</w:t>
            </w:r>
          </w:p>
        </w:tc>
        <w:tc>
          <w:tcPr>
            <w:tcW w:w="23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73F20D" w14:textId="77777777" w:rsidR="00723593" w:rsidRPr="003E323C" w:rsidRDefault="00723593">
            <w:pPr>
              <w:pStyle w:val="NoSpacing"/>
              <w:rPr>
                <w:rStyle w:val="Red"/>
                <w:color w:val="000000" w:themeColor="text1"/>
                <w:kern w:val="2"/>
                <w:sz w:val="20"/>
                <w:szCs w:val="20"/>
              </w:rPr>
            </w:pPr>
          </w:p>
        </w:tc>
        <w:tc>
          <w:tcPr>
            <w:tcW w:w="23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19BC43" w14:textId="77777777" w:rsidR="00723593" w:rsidRPr="003E323C" w:rsidRDefault="00723593">
            <w:pPr>
              <w:pStyle w:val="NoSpacing"/>
              <w:rPr>
                <w:rStyle w:val="Red"/>
                <w:color w:val="000000" w:themeColor="text1"/>
                <w:kern w:val="2"/>
                <w:sz w:val="20"/>
                <w:szCs w:val="20"/>
              </w:rPr>
            </w:pPr>
          </w:p>
        </w:tc>
        <w:tc>
          <w:tcPr>
            <w:tcW w:w="23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57FA28" w14:textId="77777777" w:rsidR="00723593" w:rsidRPr="003E323C" w:rsidRDefault="00723593">
            <w:pPr>
              <w:pStyle w:val="NoSpacing"/>
              <w:rPr>
                <w:rStyle w:val="Red"/>
                <w:color w:val="000000" w:themeColor="text1"/>
                <w:kern w:val="2"/>
                <w:sz w:val="20"/>
                <w:szCs w:val="20"/>
              </w:rPr>
            </w:pPr>
          </w:p>
        </w:tc>
      </w:tr>
      <w:tr w:rsidR="003E323C" w:rsidRPr="003E323C" w14:paraId="7A76F508" w14:textId="77777777">
        <w:tc>
          <w:tcPr>
            <w:tcW w:w="23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A6274A" w14:textId="77777777" w:rsidR="00723593" w:rsidRPr="003E323C" w:rsidRDefault="00000000">
            <w:pPr>
              <w:pStyle w:val="NoSpacing"/>
              <w:rPr>
                <w:rStyle w:val="Red"/>
                <w:color w:val="000000" w:themeColor="text1"/>
                <w:kern w:val="2"/>
                <w:sz w:val="20"/>
                <w:szCs w:val="20"/>
              </w:rPr>
            </w:pPr>
            <w:r w:rsidRPr="003E323C">
              <w:rPr>
                <w:rStyle w:val="Red"/>
                <w:color w:val="000000" w:themeColor="text1"/>
                <w:kern w:val="2"/>
                <w:sz w:val="20"/>
                <w:szCs w:val="20"/>
              </w:rPr>
              <w:t>Malaria</w:t>
            </w:r>
          </w:p>
        </w:tc>
        <w:tc>
          <w:tcPr>
            <w:tcW w:w="23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3E0697" w14:textId="77777777" w:rsidR="00723593" w:rsidRPr="003E323C" w:rsidRDefault="00723593">
            <w:pPr>
              <w:pStyle w:val="NoSpacing"/>
              <w:rPr>
                <w:rStyle w:val="Red"/>
                <w:color w:val="000000" w:themeColor="text1"/>
                <w:kern w:val="2"/>
                <w:sz w:val="20"/>
                <w:szCs w:val="20"/>
              </w:rPr>
            </w:pPr>
          </w:p>
        </w:tc>
        <w:tc>
          <w:tcPr>
            <w:tcW w:w="23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8FBE59" w14:textId="77777777" w:rsidR="00723593" w:rsidRPr="003E323C" w:rsidRDefault="00723593">
            <w:pPr>
              <w:pStyle w:val="NoSpacing"/>
              <w:rPr>
                <w:rStyle w:val="Red"/>
                <w:color w:val="000000" w:themeColor="text1"/>
                <w:kern w:val="2"/>
                <w:sz w:val="20"/>
                <w:szCs w:val="20"/>
              </w:rPr>
            </w:pPr>
          </w:p>
        </w:tc>
        <w:tc>
          <w:tcPr>
            <w:tcW w:w="23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8640F6" w14:textId="77777777" w:rsidR="00723593" w:rsidRPr="003E323C" w:rsidRDefault="00723593">
            <w:pPr>
              <w:pStyle w:val="NoSpacing"/>
              <w:rPr>
                <w:rStyle w:val="Red"/>
                <w:color w:val="000000" w:themeColor="text1"/>
                <w:kern w:val="2"/>
                <w:sz w:val="20"/>
                <w:szCs w:val="20"/>
              </w:rPr>
            </w:pPr>
          </w:p>
        </w:tc>
      </w:tr>
      <w:tr w:rsidR="003E323C" w:rsidRPr="003E323C" w14:paraId="65C678FC" w14:textId="77777777">
        <w:tc>
          <w:tcPr>
            <w:tcW w:w="23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A321AD" w14:textId="77777777" w:rsidR="00723593" w:rsidRPr="003E323C" w:rsidRDefault="00000000">
            <w:pPr>
              <w:pStyle w:val="NoSpacing"/>
              <w:rPr>
                <w:rStyle w:val="Red"/>
                <w:color w:val="000000" w:themeColor="text1"/>
                <w:kern w:val="2"/>
                <w:sz w:val="20"/>
                <w:szCs w:val="20"/>
              </w:rPr>
            </w:pPr>
            <w:r w:rsidRPr="003E323C">
              <w:rPr>
                <w:rStyle w:val="Red"/>
                <w:color w:val="000000" w:themeColor="text1"/>
                <w:kern w:val="2"/>
                <w:sz w:val="20"/>
                <w:szCs w:val="20"/>
              </w:rPr>
              <w:t>Typhoid fever</w:t>
            </w:r>
          </w:p>
        </w:tc>
        <w:tc>
          <w:tcPr>
            <w:tcW w:w="23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4FC7BB" w14:textId="77777777" w:rsidR="00723593" w:rsidRPr="003E323C" w:rsidRDefault="00723593">
            <w:pPr>
              <w:pStyle w:val="NoSpacing"/>
              <w:rPr>
                <w:rStyle w:val="Red"/>
                <w:color w:val="000000" w:themeColor="text1"/>
                <w:kern w:val="2"/>
                <w:sz w:val="20"/>
                <w:szCs w:val="20"/>
              </w:rPr>
            </w:pPr>
          </w:p>
        </w:tc>
        <w:tc>
          <w:tcPr>
            <w:tcW w:w="23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AE41A1" w14:textId="77777777" w:rsidR="00723593" w:rsidRPr="003E323C" w:rsidRDefault="00723593">
            <w:pPr>
              <w:pStyle w:val="NoSpacing"/>
              <w:rPr>
                <w:rStyle w:val="Red"/>
                <w:color w:val="000000" w:themeColor="text1"/>
                <w:kern w:val="2"/>
                <w:sz w:val="20"/>
                <w:szCs w:val="20"/>
              </w:rPr>
            </w:pPr>
          </w:p>
        </w:tc>
        <w:tc>
          <w:tcPr>
            <w:tcW w:w="23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187829" w14:textId="77777777" w:rsidR="00723593" w:rsidRPr="003E323C" w:rsidRDefault="00723593">
            <w:pPr>
              <w:pStyle w:val="NoSpacing"/>
              <w:rPr>
                <w:rStyle w:val="Red"/>
                <w:color w:val="000000" w:themeColor="text1"/>
                <w:kern w:val="2"/>
                <w:sz w:val="20"/>
                <w:szCs w:val="20"/>
              </w:rPr>
            </w:pPr>
          </w:p>
        </w:tc>
      </w:tr>
      <w:tr w:rsidR="003E323C" w:rsidRPr="003E323C" w14:paraId="561CAF10" w14:textId="77777777">
        <w:tc>
          <w:tcPr>
            <w:tcW w:w="23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1C4F51" w14:textId="77777777" w:rsidR="00723593" w:rsidRPr="003E323C" w:rsidRDefault="00000000">
            <w:pPr>
              <w:pStyle w:val="NoSpacing"/>
              <w:rPr>
                <w:rStyle w:val="Red"/>
                <w:color w:val="000000" w:themeColor="text1"/>
                <w:kern w:val="2"/>
                <w:sz w:val="20"/>
                <w:szCs w:val="20"/>
              </w:rPr>
            </w:pPr>
            <w:r w:rsidRPr="003E323C">
              <w:rPr>
                <w:rStyle w:val="Red"/>
                <w:color w:val="000000" w:themeColor="text1"/>
                <w:kern w:val="2"/>
                <w:sz w:val="20"/>
                <w:szCs w:val="20"/>
              </w:rPr>
              <w:t>Cholera</w:t>
            </w:r>
          </w:p>
        </w:tc>
        <w:tc>
          <w:tcPr>
            <w:tcW w:w="23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1B7BE3" w14:textId="77777777" w:rsidR="00723593" w:rsidRPr="003E323C" w:rsidRDefault="00723593">
            <w:pPr>
              <w:pStyle w:val="NoSpacing"/>
              <w:rPr>
                <w:rStyle w:val="Red"/>
                <w:color w:val="000000" w:themeColor="text1"/>
                <w:kern w:val="2"/>
                <w:sz w:val="20"/>
                <w:szCs w:val="20"/>
              </w:rPr>
            </w:pPr>
          </w:p>
        </w:tc>
        <w:tc>
          <w:tcPr>
            <w:tcW w:w="23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6CACC6" w14:textId="77777777" w:rsidR="00723593" w:rsidRPr="003E323C" w:rsidRDefault="00723593">
            <w:pPr>
              <w:pStyle w:val="NoSpacing"/>
              <w:rPr>
                <w:rStyle w:val="Red"/>
                <w:color w:val="000000" w:themeColor="text1"/>
                <w:kern w:val="2"/>
                <w:sz w:val="20"/>
                <w:szCs w:val="20"/>
              </w:rPr>
            </w:pPr>
          </w:p>
        </w:tc>
        <w:tc>
          <w:tcPr>
            <w:tcW w:w="23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2D04C4" w14:textId="77777777" w:rsidR="00723593" w:rsidRPr="003E323C" w:rsidRDefault="00723593">
            <w:pPr>
              <w:pStyle w:val="NoSpacing"/>
              <w:rPr>
                <w:rStyle w:val="Red"/>
                <w:color w:val="000000" w:themeColor="text1"/>
                <w:kern w:val="2"/>
                <w:sz w:val="20"/>
                <w:szCs w:val="20"/>
              </w:rPr>
            </w:pPr>
          </w:p>
        </w:tc>
      </w:tr>
      <w:tr w:rsidR="003E323C" w:rsidRPr="003E323C" w14:paraId="303F4AAA" w14:textId="77777777">
        <w:trPr>
          <w:trHeight w:val="287"/>
        </w:trPr>
        <w:tc>
          <w:tcPr>
            <w:tcW w:w="23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74ED2E" w14:textId="77777777" w:rsidR="00723593" w:rsidRPr="003E323C" w:rsidRDefault="00000000">
            <w:pPr>
              <w:pStyle w:val="NoSpacing"/>
              <w:rPr>
                <w:rStyle w:val="Red"/>
                <w:color w:val="000000" w:themeColor="text1"/>
                <w:kern w:val="2"/>
                <w:sz w:val="20"/>
                <w:szCs w:val="20"/>
              </w:rPr>
            </w:pPr>
            <w:r w:rsidRPr="003E323C">
              <w:rPr>
                <w:rStyle w:val="Red"/>
                <w:color w:val="000000" w:themeColor="text1"/>
                <w:kern w:val="2"/>
                <w:sz w:val="20"/>
                <w:szCs w:val="20"/>
              </w:rPr>
              <w:t>Dysentery</w:t>
            </w:r>
          </w:p>
        </w:tc>
        <w:tc>
          <w:tcPr>
            <w:tcW w:w="23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BBB490" w14:textId="77777777" w:rsidR="00723593" w:rsidRPr="003E323C" w:rsidRDefault="00723593">
            <w:pPr>
              <w:pStyle w:val="NoSpacing"/>
              <w:rPr>
                <w:rStyle w:val="Red"/>
                <w:color w:val="000000" w:themeColor="text1"/>
                <w:kern w:val="2"/>
                <w:sz w:val="20"/>
                <w:szCs w:val="20"/>
              </w:rPr>
            </w:pPr>
          </w:p>
        </w:tc>
        <w:tc>
          <w:tcPr>
            <w:tcW w:w="23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0AAA4A" w14:textId="77777777" w:rsidR="00723593" w:rsidRPr="003E323C" w:rsidRDefault="00723593">
            <w:pPr>
              <w:pStyle w:val="NoSpacing"/>
              <w:rPr>
                <w:rStyle w:val="Red"/>
                <w:color w:val="000000" w:themeColor="text1"/>
                <w:kern w:val="2"/>
                <w:sz w:val="20"/>
                <w:szCs w:val="20"/>
              </w:rPr>
            </w:pPr>
          </w:p>
        </w:tc>
        <w:tc>
          <w:tcPr>
            <w:tcW w:w="23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33B8A4" w14:textId="77777777" w:rsidR="00723593" w:rsidRPr="003E323C" w:rsidRDefault="00723593">
            <w:pPr>
              <w:pStyle w:val="NoSpacing"/>
              <w:rPr>
                <w:rStyle w:val="Red"/>
                <w:color w:val="000000" w:themeColor="text1"/>
                <w:kern w:val="2"/>
                <w:sz w:val="20"/>
                <w:szCs w:val="20"/>
              </w:rPr>
            </w:pPr>
          </w:p>
        </w:tc>
      </w:tr>
      <w:tr w:rsidR="003E323C" w:rsidRPr="003E323C" w14:paraId="249FD842" w14:textId="77777777">
        <w:tc>
          <w:tcPr>
            <w:tcW w:w="23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20227E" w14:textId="77777777" w:rsidR="00723593" w:rsidRPr="003E323C" w:rsidRDefault="00000000">
            <w:pPr>
              <w:pStyle w:val="NoSpacing"/>
              <w:rPr>
                <w:rStyle w:val="Red"/>
                <w:color w:val="000000" w:themeColor="text1"/>
                <w:kern w:val="2"/>
                <w:sz w:val="20"/>
                <w:szCs w:val="20"/>
              </w:rPr>
            </w:pPr>
            <w:r w:rsidRPr="003E323C">
              <w:rPr>
                <w:rStyle w:val="Red"/>
                <w:color w:val="000000" w:themeColor="text1"/>
                <w:kern w:val="2"/>
                <w:sz w:val="20"/>
                <w:szCs w:val="20"/>
              </w:rPr>
              <w:t>STIs</w:t>
            </w:r>
          </w:p>
        </w:tc>
        <w:tc>
          <w:tcPr>
            <w:tcW w:w="23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D8013B" w14:textId="77777777" w:rsidR="00723593" w:rsidRPr="003E323C" w:rsidRDefault="00723593">
            <w:pPr>
              <w:pStyle w:val="NoSpacing"/>
              <w:rPr>
                <w:rStyle w:val="Red"/>
                <w:color w:val="000000" w:themeColor="text1"/>
                <w:kern w:val="2"/>
                <w:sz w:val="20"/>
                <w:szCs w:val="20"/>
              </w:rPr>
            </w:pPr>
          </w:p>
        </w:tc>
        <w:tc>
          <w:tcPr>
            <w:tcW w:w="23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B41CE2" w14:textId="77777777" w:rsidR="00723593" w:rsidRPr="003E323C" w:rsidRDefault="00723593">
            <w:pPr>
              <w:pStyle w:val="NoSpacing"/>
              <w:rPr>
                <w:rStyle w:val="Red"/>
                <w:color w:val="000000" w:themeColor="text1"/>
                <w:kern w:val="2"/>
                <w:sz w:val="20"/>
                <w:szCs w:val="20"/>
              </w:rPr>
            </w:pPr>
          </w:p>
        </w:tc>
        <w:tc>
          <w:tcPr>
            <w:tcW w:w="23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C4EC09" w14:textId="77777777" w:rsidR="00723593" w:rsidRPr="003E323C" w:rsidRDefault="00723593">
            <w:pPr>
              <w:pStyle w:val="NoSpacing"/>
              <w:rPr>
                <w:rStyle w:val="Red"/>
                <w:color w:val="000000" w:themeColor="text1"/>
                <w:kern w:val="2"/>
                <w:sz w:val="20"/>
                <w:szCs w:val="20"/>
              </w:rPr>
            </w:pPr>
          </w:p>
        </w:tc>
      </w:tr>
      <w:tr w:rsidR="003E323C" w:rsidRPr="003E323C" w14:paraId="18372B9D" w14:textId="77777777">
        <w:tc>
          <w:tcPr>
            <w:tcW w:w="23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381E4A" w14:textId="77777777" w:rsidR="00723593" w:rsidRPr="003E323C" w:rsidRDefault="00000000">
            <w:pPr>
              <w:pStyle w:val="NoSpacing"/>
              <w:rPr>
                <w:rStyle w:val="Red"/>
                <w:color w:val="000000" w:themeColor="text1"/>
                <w:kern w:val="2"/>
                <w:sz w:val="20"/>
                <w:szCs w:val="20"/>
              </w:rPr>
            </w:pPr>
            <w:r w:rsidRPr="003E323C">
              <w:rPr>
                <w:rStyle w:val="Red"/>
                <w:color w:val="000000" w:themeColor="text1"/>
                <w:kern w:val="2"/>
                <w:sz w:val="20"/>
                <w:szCs w:val="20"/>
              </w:rPr>
              <w:t>HIV/AIDS</w:t>
            </w:r>
          </w:p>
        </w:tc>
        <w:tc>
          <w:tcPr>
            <w:tcW w:w="23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EECD35" w14:textId="77777777" w:rsidR="00723593" w:rsidRPr="003E323C" w:rsidRDefault="00723593">
            <w:pPr>
              <w:pStyle w:val="NoSpacing"/>
              <w:rPr>
                <w:rStyle w:val="Red"/>
                <w:color w:val="000000" w:themeColor="text1"/>
                <w:kern w:val="2"/>
                <w:sz w:val="20"/>
                <w:szCs w:val="20"/>
              </w:rPr>
            </w:pPr>
          </w:p>
        </w:tc>
        <w:tc>
          <w:tcPr>
            <w:tcW w:w="23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43394D" w14:textId="77777777" w:rsidR="00723593" w:rsidRPr="003E323C" w:rsidRDefault="00723593">
            <w:pPr>
              <w:pStyle w:val="NoSpacing"/>
              <w:rPr>
                <w:rStyle w:val="Red"/>
                <w:color w:val="000000" w:themeColor="text1"/>
                <w:kern w:val="2"/>
                <w:sz w:val="20"/>
                <w:szCs w:val="20"/>
              </w:rPr>
            </w:pPr>
          </w:p>
        </w:tc>
        <w:tc>
          <w:tcPr>
            <w:tcW w:w="23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FA3104" w14:textId="77777777" w:rsidR="00723593" w:rsidRPr="003E323C" w:rsidRDefault="00723593">
            <w:pPr>
              <w:pStyle w:val="NoSpacing"/>
              <w:rPr>
                <w:rStyle w:val="Red"/>
                <w:color w:val="000000" w:themeColor="text1"/>
                <w:kern w:val="2"/>
                <w:sz w:val="20"/>
                <w:szCs w:val="20"/>
              </w:rPr>
            </w:pPr>
          </w:p>
        </w:tc>
      </w:tr>
      <w:tr w:rsidR="003E323C" w:rsidRPr="003E323C" w14:paraId="0B736C57" w14:textId="77777777">
        <w:tc>
          <w:tcPr>
            <w:tcW w:w="23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90F29D" w14:textId="77777777" w:rsidR="00723593" w:rsidRPr="003E323C" w:rsidRDefault="00000000">
            <w:pPr>
              <w:pStyle w:val="NoSpacing"/>
              <w:rPr>
                <w:rStyle w:val="Red"/>
                <w:color w:val="000000" w:themeColor="text1"/>
                <w:kern w:val="2"/>
                <w:sz w:val="20"/>
                <w:szCs w:val="20"/>
              </w:rPr>
            </w:pPr>
            <w:r w:rsidRPr="003E323C">
              <w:rPr>
                <w:rStyle w:val="Red"/>
                <w:color w:val="000000" w:themeColor="text1"/>
                <w:kern w:val="2"/>
                <w:sz w:val="20"/>
                <w:szCs w:val="20"/>
              </w:rPr>
              <w:t>Skin diseases</w:t>
            </w:r>
          </w:p>
        </w:tc>
        <w:tc>
          <w:tcPr>
            <w:tcW w:w="23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B83CF0" w14:textId="77777777" w:rsidR="00723593" w:rsidRPr="003E323C" w:rsidRDefault="00723593">
            <w:pPr>
              <w:pStyle w:val="NoSpacing"/>
              <w:rPr>
                <w:rStyle w:val="Red"/>
                <w:color w:val="000000" w:themeColor="text1"/>
                <w:kern w:val="2"/>
                <w:sz w:val="20"/>
                <w:szCs w:val="20"/>
              </w:rPr>
            </w:pPr>
          </w:p>
        </w:tc>
        <w:tc>
          <w:tcPr>
            <w:tcW w:w="23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069D19" w14:textId="77777777" w:rsidR="00723593" w:rsidRPr="003E323C" w:rsidRDefault="00723593">
            <w:pPr>
              <w:pStyle w:val="NoSpacing"/>
              <w:rPr>
                <w:rStyle w:val="Red"/>
                <w:color w:val="000000" w:themeColor="text1"/>
                <w:kern w:val="2"/>
                <w:sz w:val="20"/>
                <w:szCs w:val="20"/>
              </w:rPr>
            </w:pPr>
          </w:p>
        </w:tc>
        <w:tc>
          <w:tcPr>
            <w:tcW w:w="23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C5C716" w14:textId="77777777" w:rsidR="00723593" w:rsidRPr="003E323C" w:rsidRDefault="00723593">
            <w:pPr>
              <w:pStyle w:val="NoSpacing"/>
              <w:rPr>
                <w:rStyle w:val="Red"/>
                <w:color w:val="000000" w:themeColor="text1"/>
                <w:kern w:val="2"/>
                <w:sz w:val="20"/>
                <w:szCs w:val="20"/>
              </w:rPr>
            </w:pPr>
          </w:p>
        </w:tc>
      </w:tr>
      <w:tr w:rsidR="00723593" w:rsidRPr="003E323C" w14:paraId="0BE627E3" w14:textId="77777777">
        <w:tc>
          <w:tcPr>
            <w:tcW w:w="23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0FF4CF" w14:textId="77777777" w:rsidR="00723593" w:rsidRPr="003E323C" w:rsidRDefault="00000000">
            <w:pPr>
              <w:pStyle w:val="NoSpacing"/>
              <w:rPr>
                <w:rStyle w:val="Red"/>
                <w:color w:val="000000" w:themeColor="text1"/>
                <w:kern w:val="2"/>
                <w:sz w:val="20"/>
                <w:szCs w:val="20"/>
              </w:rPr>
            </w:pPr>
            <w:r w:rsidRPr="003E323C">
              <w:rPr>
                <w:rStyle w:val="Red"/>
                <w:color w:val="000000" w:themeColor="text1"/>
                <w:kern w:val="2"/>
                <w:sz w:val="20"/>
                <w:szCs w:val="20"/>
              </w:rPr>
              <w:lastRenderedPageBreak/>
              <w:t>Worm infestations</w:t>
            </w:r>
          </w:p>
        </w:tc>
        <w:tc>
          <w:tcPr>
            <w:tcW w:w="23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2F93AD" w14:textId="77777777" w:rsidR="00723593" w:rsidRPr="003E323C" w:rsidRDefault="00723593">
            <w:pPr>
              <w:pStyle w:val="NoSpacing"/>
              <w:rPr>
                <w:rStyle w:val="Red"/>
                <w:color w:val="000000" w:themeColor="text1"/>
                <w:kern w:val="2"/>
                <w:sz w:val="20"/>
                <w:szCs w:val="20"/>
              </w:rPr>
            </w:pPr>
          </w:p>
        </w:tc>
        <w:tc>
          <w:tcPr>
            <w:tcW w:w="23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410B97" w14:textId="77777777" w:rsidR="00723593" w:rsidRPr="003E323C" w:rsidRDefault="00723593">
            <w:pPr>
              <w:pStyle w:val="NoSpacing"/>
              <w:rPr>
                <w:rStyle w:val="Red"/>
                <w:color w:val="000000" w:themeColor="text1"/>
                <w:kern w:val="2"/>
                <w:sz w:val="20"/>
                <w:szCs w:val="20"/>
              </w:rPr>
            </w:pPr>
          </w:p>
        </w:tc>
        <w:tc>
          <w:tcPr>
            <w:tcW w:w="23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66A574" w14:textId="77777777" w:rsidR="00723593" w:rsidRPr="003E323C" w:rsidRDefault="00723593">
            <w:pPr>
              <w:pStyle w:val="NoSpacing"/>
              <w:rPr>
                <w:rStyle w:val="Red"/>
                <w:color w:val="000000" w:themeColor="text1"/>
                <w:kern w:val="2"/>
                <w:sz w:val="20"/>
                <w:szCs w:val="20"/>
              </w:rPr>
            </w:pPr>
          </w:p>
        </w:tc>
      </w:tr>
    </w:tbl>
    <w:p w14:paraId="1794F3A7" w14:textId="77777777" w:rsidR="00723593" w:rsidRPr="003E323C" w:rsidRDefault="00723593">
      <w:pPr>
        <w:pStyle w:val="NoSpacing"/>
        <w:rPr>
          <w:rStyle w:val="Red"/>
          <w:rFonts w:eastAsia="Times New Roman"/>
          <w:color w:val="000000" w:themeColor="text1"/>
          <w:kern w:val="2"/>
          <w:sz w:val="20"/>
          <w:szCs w:val="20"/>
        </w:rPr>
      </w:pPr>
    </w:p>
    <w:p w14:paraId="48540C62" w14:textId="77777777" w:rsidR="00723593" w:rsidRPr="003E323C" w:rsidRDefault="00723593">
      <w:pPr>
        <w:pStyle w:val="NoSpacing"/>
        <w:rPr>
          <w:rStyle w:val="Red"/>
          <w:rFonts w:eastAsia="Times New Roman"/>
          <w:color w:val="000000" w:themeColor="text1"/>
          <w:kern w:val="2"/>
          <w:sz w:val="20"/>
          <w:szCs w:val="20"/>
        </w:rPr>
      </w:pPr>
    </w:p>
    <w:p w14:paraId="5B6BE6B7" w14:textId="77777777" w:rsidR="00723593" w:rsidRPr="003E323C" w:rsidRDefault="00000000">
      <w:pPr>
        <w:pStyle w:val="NoSpacing"/>
        <w:rPr>
          <w:rStyle w:val="Red"/>
          <w:color w:val="000000" w:themeColor="text1"/>
          <w:sz w:val="20"/>
          <w:szCs w:val="20"/>
          <w:lang w:val="en-MY"/>
        </w:rPr>
      </w:pPr>
      <w:r w:rsidRPr="003E323C">
        <w:rPr>
          <w:rStyle w:val="Red"/>
          <w:rFonts w:eastAsia="Times New Roman"/>
          <w:color w:val="000000" w:themeColor="text1"/>
          <w:kern w:val="2"/>
          <w:sz w:val="20"/>
          <w:szCs w:val="20"/>
        </w:rPr>
        <w:t xml:space="preserve">55. Which age group is mostly infected/affected by the </w:t>
      </w:r>
      <w:proofErr w:type="gramStart"/>
      <w:r w:rsidRPr="003E323C">
        <w:rPr>
          <w:rStyle w:val="Red"/>
          <w:rFonts w:eastAsia="Times New Roman"/>
          <w:color w:val="000000" w:themeColor="text1"/>
          <w:kern w:val="2"/>
          <w:sz w:val="20"/>
          <w:szCs w:val="20"/>
        </w:rPr>
        <w:t>above mentioned</w:t>
      </w:r>
      <w:proofErr w:type="gramEnd"/>
      <w:r w:rsidRPr="003E323C">
        <w:rPr>
          <w:rStyle w:val="Red"/>
          <w:rFonts w:eastAsia="Times New Roman"/>
          <w:color w:val="000000" w:themeColor="text1"/>
          <w:kern w:val="2"/>
          <w:sz w:val="20"/>
          <w:szCs w:val="20"/>
        </w:rPr>
        <w:t xml:space="preserve"> diseases?</w:t>
      </w:r>
      <w:r w:rsidRPr="003E323C">
        <w:rPr>
          <w:color w:val="000000" w:themeColor="text1"/>
          <w:sz w:val="20"/>
          <w:szCs w:val="20"/>
        </w:rPr>
        <w:tab/>
      </w:r>
    </w:p>
    <w:p w14:paraId="557ECF86" w14:textId="77777777" w:rsidR="00723593" w:rsidRPr="003E323C" w:rsidRDefault="00723593">
      <w:pPr>
        <w:pStyle w:val="NoSpacing"/>
        <w:rPr>
          <w:rStyle w:val="Red"/>
          <w:rFonts w:eastAsia="Times New Roman"/>
          <w:color w:val="000000" w:themeColor="text1"/>
          <w:kern w:val="2"/>
          <w:sz w:val="20"/>
          <w:szCs w:val="20"/>
        </w:rPr>
      </w:pPr>
    </w:p>
    <w:tbl>
      <w:tblPr>
        <w:tblStyle w:val="TableGrid"/>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3784"/>
        <w:gridCol w:w="3770"/>
      </w:tblGrid>
      <w:tr w:rsidR="003E323C" w:rsidRPr="003E323C" w14:paraId="1C09644D" w14:textId="77777777">
        <w:trPr>
          <w:trHeight w:val="287"/>
        </w:trPr>
        <w:tc>
          <w:tcPr>
            <w:tcW w:w="37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EC27BC" w14:textId="77777777" w:rsidR="00723593" w:rsidRPr="003E323C" w:rsidRDefault="00000000">
            <w:pPr>
              <w:pStyle w:val="NoSpacing"/>
              <w:rPr>
                <w:rStyle w:val="Red"/>
                <w:color w:val="000000" w:themeColor="text1"/>
                <w:kern w:val="2"/>
                <w:sz w:val="20"/>
                <w:szCs w:val="20"/>
              </w:rPr>
            </w:pPr>
            <w:r w:rsidRPr="003E323C">
              <w:rPr>
                <w:rStyle w:val="Red"/>
                <w:color w:val="000000" w:themeColor="text1"/>
                <w:kern w:val="2"/>
                <w:sz w:val="20"/>
                <w:szCs w:val="20"/>
              </w:rPr>
              <w:t>Age</w:t>
            </w:r>
          </w:p>
        </w:tc>
        <w:tc>
          <w:tcPr>
            <w:tcW w:w="37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BD5242" w14:textId="77777777" w:rsidR="00723593" w:rsidRPr="003E323C" w:rsidRDefault="00000000">
            <w:pPr>
              <w:pStyle w:val="NoSpacing"/>
              <w:rPr>
                <w:rStyle w:val="Red"/>
                <w:color w:val="000000" w:themeColor="text1"/>
                <w:kern w:val="2"/>
                <w:sz w:val="20"/>
                <w:szCs w:val="20"/>
              </w:rPr>
            </w:pPr>
            <w:r w:rsidRPr="003E323C">
              <w:rPr>
                <w:rStyle w:val="Red"/>
                <w:color w:val="000000" w:themeColor="text1"/>
                <w:kern w:val="2"/>
                <w:sz w:val="20"/>
                <w:szCs w:val="20"/>
              </w:rPr>
              <w:t>(Tick)</w:t>
            </w:r>
          </w:p>
        </w:tc>
      </w:tr>
      <w:tr w:rsidR="003E323C" w:rsidRPr="003E323C" w14:paraId="766EAA91" w14:textId="77777777">
        <w:trPr>
          <w:trHeight w:val="287"/>
        </w:trPr>
        <w:tc>
          <w:tcPr>
            <w:tcW w:w="37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59ABE6" w14:textId="77777777" w:rsidR="00723593" w:rsidRPr="003E323C" w:rsidRDefault="00000000">
            <w:pPr>
              <w:pStyle w:val="NoSpacing"/>
              <w:rPr>
                <w:rStyle w:val="Red"/>
                <w:color w:val="000000" w:themeColor="text1"/>
                <w:kern w:val="2"/>
                <w:sz w:val="20"/>
                <w:szCs w:val="20"/>
              </w:rPr>
            </w:pPr>
            <w:r w:rsidRPr="003E323C">
              <w:rPr>
                <w:rStyle w:val="Red"/>
                <w:color w:val="000000" w:themeColor="text1"/>
                <w:kern w:val="2"/>
                <w:sz w:val="20"/>
                <w:szCs w:val="20"/>
              </w:rPr>
              <w:t>0-5</w:t>
            </w:r>
          </w:p>
        </w:tc>
        <w:tc>
          <w:tcPr>
            <w:tcW w:w="37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246CCD" w14:textId="77777777" w:rsidR="00723593" w:rsidRPr="003E323C" w:rsidRDefault="00723593">
            <w:pPr>
              <w:pStyle w:val="NoSpacing"/>
              <w:rPr>
                <w:rStyle w:val="Red"/>
                <w:color w:val="000000" w:themeColor="text1"/>
                <w:kern w:val="2"/>
                <w:sz w:val="20"/>
                <w:szCs w:val="20"/>
              </w:rPr>
            </w:pPr>
          </w:p>
        </w:tc>
      </w:tr>
      <w:tr w:rsidR="003E323C" w:rsidRPr="003E323C" w14:paraId="5E473250" w14:textId="77777777">
        <w:trPr>
          <w:trHeight w:val="287"/>
        </w:trPr>
        <w:tc>
          <w:tcPr>
            <w:tcW w:w="37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92826D" w14:textId="77777777" w:rsidR="00723593" w:rsidRPr="003E323C" w:rsidRDefault="00000000">
            <w:pPr>
              <w:pStyle w:val="NoSpacing"/>
              <w:rPr>
                <w:rStyle w:val="Red"/>
                <w:color w:val="000000" w:themeColor="text1"/>
                <w:kern w:val="2"/>
                <w:sz w:val="20"/>
                <w:szCs w:val="20"/>
              </w:rPr>
            </w:pPr>
            <w:r w:rsidRPr="003E323C">
              <w:rPr>
                <w:rStyle w:val="Red"/>
                <w:color w:val="000000" w:themeColor="text1"/>
                <w:kern w:val="2"/>
                <w:sz w:val="20"/>
                <w:szCs w:val="20"/>
              </w:rPr>
              <w:t>5-10</w:t>
            </w:r>
          </w:p>
        </w:tc>
        <w:tc>
          <w:tcPr>
            <w:tcW w:w="37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A24BEB" w14:textId="77777777" w:rsidR="00723593" w:rsidRPr="003E323C" w:rsidRDefault="00723593">
            <w:pPr>
              <w:pStyle w:val="NoSpacing"/>
              <w:rPr>
                <w:rStyle w:val="Red"/>
                <w:color w:val="000000" w:themeColor="text1"/>
                <w:kern w:val="2"/>
                <w:sz w:val="20"/>
                <w:szCs w:val="20"/>
              </w:rPr>
            </w:pPr>
          </w:p>
        </w:tc>
      </w:tr>
      <w:tr w:rsidR="003E323C" w:rsidRPr="003E323C" w14:paraId="64CCFBE6" w14:textId="77777777">
        <w:trPr>
          <w:trHeight w:val="287"/>
        </w:trPr>
        <w:tc>
          <w:tcPr>
            <w:tcW w:w="37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620CE3" w14:textId="77777777" w:rsidR="00723593" w:rsidRPr="003E323C" w:rsidRDefault="00000000">
            <w:pPr>
              <w:pStyle w:val="NoSpacing"/>
              <w:rPr>
                <w:rStyle w:val="Red"/>
                <w:color w:val="000000" w:themeColor="text1"/>
                <w:kern w:val="2"/>
                <w:sz w:val="20"/>
                <w:szCs w:val="20"/>
              </w:rPr>
            </w:pPr>
            <w:r w:rsidRPr="003E323C">
              <w:rPr>
                <w:rStyle w:val="Red"/>
                <w:color w:val="000000" w:themeColor="text1"/>
                <w:kern w:val="2"/>
                <w:sz w:val="20"/>
                <w:szCs w:val="20"/>
              </w:rPr>
              <w:t>11-15</w:t>
            </w:r>
          </w:p>
        </w:tc>
        <w:tc>
          <w:tcPr>
            <w:tcW w:w="37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955AE7" w14:textId="77777777" w:rsidR="00723593" w:rsidRPr="003E323C" w:rsidRDefault="00723593">
            <w:pPr>
              <w:pStyle w:val="NoSpacing"/>
              <w:rPr>
                <w:rStyle w:val="Red"/>
                <w:color w:val="000000" w:themeColor="text1"/>
                <w:kern w:val="2"/>
                <w:sz w:val="20"/>
                <w:szCs w:val="20"/>
              </w:rPr>
            </w:pPr>
          </w:p>
        </w:tc>
      </w:tr>
      <w:tr w:rsidR="003E323C" w:rsidRPr="003E323C" w14:paraId="3744E04C" w14:textId="77777777">
        <w:trPr>
          <w:trHeight w:val="303"/>
        </w:trPr>
        <w:tc>
          <w:tcPr>
            <w:tcW w:w="37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E8984C" w14:textId="77777777" w:rsidR="00723593" w:rsidRPr="003E323C" w:rsidRDefault="00000000">
            <w:pPr>
              <w:pStyle w:val="NoSpacing"/>
              <w:rPr>
                <w:rStyle w:val="Red"/>
                <w:color w:val="000000" w:themeColor="text1"/>
                <w:kern w:val="2"/>
                <w:sz w:val="20"/>
                <w:szCs w:val="20"/>
              </w:rPr>
            </w:pPr>
            <w:r w:rsidRPr="003E323C">
              <w:rPr>
                <w:rStyle w:val="Red"/>
                <w:color w:val="000000" w:themeColor="text1"/>
                <w:kern w:val="2"/>
                <w:sz w:val="20"/>
                <w:szCs w:val="20"/>
              </w:rPr>
              <w:t>16-20</w:t>
            </w:r>
          </w:p>
        </w:tc>
        <w:tc>
          <w:tcPr>
            <w:tcW w:w="37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276B1C" w14:textId="77777777" w:rsidR="00723593" w:rsidRPr="003E323C" w:rsidRDefault="00723593">
            <w:pPr>
              <w:pStyle w:val="NoSpacing"/>
              <w:rPr>
                <w:rStyle w:val="Red"/>
                <w:color w:val="000000" w:themeColor="text1"/>
                <w:kern w:val="2"/>
                <w:sz w:val="20"/>
                <w:szCs w:val="20"/>
              </w:rPr>
            </w:pPr>
          </w:p>
        </w:tc>
      </w:tr>
      <w:tr w:rsidR="003E323C" w:rsidRPr="003E323C" w14:paraId="41F85DAA" w14:textId="77777777">
        <w:trPr>
          <w:trHeight w:val="287"/>
        </w:trPr>
        <w:tc>
          <w:tcPr>
            <w:tcW w:w="37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5D9641" w14:textId="77777777" w:rsidR="00723593" w:rsidRPr="003E323C" w:rsidRDefault="00000000">
            <w:pPr>
              <w:pStyle w:val="NoSpacing"/>
              <w:rPr>
                <w:rStyle w:val="Red"/>
                <w:color w:val="000000" w:themeColor="text1"/>
                <w:kern w:val="2"/>
                <w:sz w:val="20"/>
                <w:szCs w:val="20"/>
              </w:rPr>
            </w:pPr>
            <w:r w:rsidRPr="003E323C">
              <w:rPr>
                <w:rStyle w:val="Red"/>
                <w:color w:val="000000" w:themeColor="text1"/>
                <w:kern w:val="2"/>
                <w:sz w:val="20"/>
                <w:szCs w:val="20"/>
              </w:rPr>
              <w:t>21-25</w:t>
            </w:r>
          </w:p>
        </w:tc>
        <w:tc>
          <w:tcPr>
            <w:tcW w:w="37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5A22DD" w14:textId="77777777" w:rsidR="00723593" w:rsidRPr="003E323C" w:rsidRDefault="00723593">
            <w:pPr>
              <w:pStyle w:val="NoSpacing"/>
              <w:rPr>
                <w:rStyle w:val="Red"/>
                <w:color w:val="000000" w:themeColor="text1"/>
                <w:kern w:val="2"/>
                <w:sz w:val="20"/>
                <w:szCs w:val="20"/>
              </w:rPr>
            </w:pPr>
          </w:p>
        </w:tc>
      </w:tr>
      <w:tr w:rsidR="003E323C" w:rsidRPr="003E323C" w14:paraId="4C781587" w14:textId="77777777">
        <w:trPr>
          <w:trHeight w:val="305"/>
        </w:trPr>
        <w:tc>
          <w:tcPr>
            <w:tcW w:w="37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2E1361" w14:textId="77777777" w:rsidR="00723593" w:rsidRPr="003E323C" w:rsidRDefault="00000000">
            <w:pPr>
              <w:pStyle w:val="NoSpacing"/>
              <w:rPr>
                <w:rStyle w:val="Red"/>
                <w:color w:val="000000" w:themeColor="text1"/>
                <w:kern w:val="2"/>
                <w:sz w:val="20"/>
                <w:szCs w:val="20"/>
              </w:rPr>
            </w:pPr>
            <w:r w:rsidRPr="003E323C">
              <w:rPr>
                <w:rStyle w:val="Red"/>
                <w:color w:val="000000" w:themeColor="text1"/>
                <w:kern w:val="2"/>
                <w:sz w:val="20"/>
                <w:szCs w:val="20"/>
              </w:rPr>
              <w:t>26-30</w:t>
            </w:r>
          </w:p>
        </w:tc>
        <w:tc>
          <w:tcPr>
            <w:tcW w:w="37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AA5B29" w14:textId="77777777" w:rsidR="00723593" w:rsidRPr="003E323C" w:rsidRDefault="00723593">
            <w:pPr>
              <w:pStyle w:val="NoSpacing"/>
              <w:rPr>
                <w:rStyle w:val="Red"/>
                <w:color w:val="000000" w:themeColor="text1"/>
                <w:kern w:val="2"/>
                <w:sz w:val="20"/>
                <w:szCs w:val="20"/>
              </w:rPr>
            </w:pPr>
          </w:p>
        </w:tc>
      </w:tr>
      <w:tr w:rsidR="003E323C" w:rsidRPr="003E323C" w14:paraId="1834F55D" w14:textId="77777777">
        <w:trPr>
          <w:trHeight w:val="287"/>
        </w:trPr>
        <w:tc>
          <w:tcPr>
            <w:tcW w:w="37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DEA985" w14:textId="77777777" w:rsidR="00723593" w:rsidRPr="003E323C" w:rsidRDefault="00000000">
            <w:pPr>
              <w:pStyle w:val="NoSpacing"/>
              <w:rPr>
                <w:rStyle w:val="Red"/>
                <w:color w:val="000000" w:themeColor="text1"/>
                <w:kern w:val="2"/>
                <w:sz w:val="20"/>
                <w:szCs w:val="20"/>
              </w:rPr>
            </w:pPr>
            <w:r w:rsidRPr="003E323C">
              <w:rPr>
                <w:rStyle w:val="Red"/>
                <w:color w:val="000000" w:themeColor="text1"/>
                <w:kern w:val="2"/>
                <w:sz w:val="20"/>
                <w:szCs w:val="20"/>
              </w:rPr>
              <w:t>31-35</w:t>
            </w:r>
          </w:p>
        </w:tc>
        <w:tc>
          <w:tcPr>
            <w:tcW w:w="37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1A261D" w14:textId="77777777" w:rsidR="00723593" w:rsidRPr="003E323C" w:rsidRDefault="00723593">
            <w:pPr>
              <w:pStyle w:val="NoSpacing"/>
              <w:rPr>
                <w:rStyle w:val="Red"/>
                <w:color w:val="000000" w:themeColor="text1"/>
                <w:kern w:val="2"/>
                <w:sz w:val="20"/>
                <w:szCs w:val="20"/>
              </w:rPr>
            </w:pPr>
          </w:p>
        </w:tc>
      </w:tr>
      <w:tr w:rsidR="003E323C" w:rsidRPr="003E323C" w14:paraId="21CF2FAC" w14:textId="77777777">
        <w:trPr>
          <w:trHeight w:val="303"/>
        </w:trPr>
        <w:tc>
          <w:tcPr>
            <w:tcW w:w="37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B5A78F" w14:textId="77777777" w:rsidR="00723593" w:rsidRPr="003E323C" w:rsidRDefault="00000000">
            <w:pPr>
              <w:pStyle w:val="NoSpacing"/>
              <w:rPr>
                <w:rStyle w:val="Red"/>
                <w:color w:val="000000" w:themeColor="text1"/>
                <w:kern w:val="2"/>
                <w:sz w:val="20"/>
                <w:szCs w:val="20"/>
              </w:rPr>
            </w:pPr>
            <w:r w:rsidRPr="003E323C">
              <w:rPr>
                <w:rStyle w:val="Red"/>
                <w:color w:val="000000" w:themeColor="text1"/>
                <w:kern w:val="2"/>
                <w:sz w:val="20"/>
                <w:szCs w:val="20"/>
              </w:rPr>
              <w:t>Above 35</w:t>
            </w:r>
          </w:p>
        </w:tc>
        <w:tc>
          <w:tcPr>
            <w:tcW w:w="37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E9EA52" w14:textId="77777777" w:rsidR="00723593" w:rsidRPr="003E323C" w:rsidRDefault="00723593">
            <w:pPr>
              <w:pStyle w:val="NoSpacing"/>
              <w:rPr>
                <w:rStyle w:val="Red"/>
                <w:color w:val="000000" w:themeColor="text1"/>
                <w:kern w:val="2"/>
                <w:sz w:val="20"/>
                <w:szCs w:val="20"/>
              </w:rPr>
            </w:pPr>
          </w:p>
        </w:tc>
      </w:tr>
    </w:tbl>
    <w:p w14:paraId="246491D5" w14:textId="77777777" w:rsidR="00723593" w:rsidRPr="003E323C" w:rsidRDefault="00000000">
      <w:pPr>
        <w:pStyle w:val="NoSpacing"/>
        <w:rPr>
          <w:rStyle w:val="Red"/>
          <w:rFonts w:eastAsia="Times New Roman"/>
          <w:color w:val="000000" w:themeColor="text1"/>
          <w:kern w:val="2"/>
          <w:sz w:val="20"/>
          <w:szCs w:val="20"/>
        </w:rPr>
      </w:pPr>
      <w:r w:rsidRPr="003E323C">
        <w:rPr>
          <w:rStyle w:val="Red"/>
          <w:rFonts w:eastAsia="Times New Roman"/>
          <w:color w:val="000000" w:themeColor="text1"/>
          <w:kern w:val="2"/>
          <w:sz w:val="20"/>
          <w:szCs w:val="20"/>
        </w:rPr>
        <w:t>56. Which gender is mostly infected/affected by the above-mentioned diseases?</w:t>
      </w:r>
    </w:p>
    <w:p w14:paraId="413B62A2" w14:textId="77777777" w:rsidR="00723593" w:rsidRPr="003E323C" w:rsidRDefault="00000000">
      <w:pPr>
        <w:pStyle w:val="NoSpacing"/>
        <w:rPr>
          <w:rStyle w:val="Red"/>
          <w:rFonts w:eastAsia="Times New Roman"/>
          <w:color w:val="000000" w:themeColor="text1"/>
          <w:kern w:val="2"/>
          <w:sz w:val="20"/>
          <w:szCs w:val="20"/>
        </w:rPr>
      </w:pPr>
      <w:r w:rsidRPr="003E323C">
        <w:rPr>
          <w:rStyle w:val="Red"/>
          <w:rFonts w:eastAsia="Times New Roman"/>
          <w:color w:val="000000" w:themeColor="text1"/>
          <w:kern w:val="2"/>
          <w:sz w:val="20"/>
          <w:szCs w:val="20"/>
        </w:rPr>
        <w:t xml:space="preserve">Male  </w:t>
      </w:r>
      <w:proofErr w:type="gramStart"/>
      <w:r w:rsidRPr="003E323C">
        <w:rPr>
          <w:rStyle w:val="Red"/>
          <w:rFonts w:eastAsia="Times New Roman"/>
          <w:color w:val="000000" w:themeColor="text1"/>
          <w:kern w:val="2"/>
          <w:sz w:val="20"/>
          <w:szCs w:val="20"/>
        </w:rPr>
        <w:t xml:space="preserve">   (</w:t>
      </w:r>
      <w:proofErr w:type="gramEnd"/>
      <w:r w:rsidRPr="003E323C">
        <w:rPr>
          <w:rStyle w:val="Red"/>
          <w:rFonts w:eastAsia="Times New Roman"/>
          <w:color w:val="000000" w:themeColor="text1"/>
          <w:kern w:val="2"/>
          <w:sz w:val="20"/>
          <w:szCs w:val="20"/>
        </w:rPr>
        <w:t xml:space="preserve">      </w:t>
      </w:r>
      <w:proofErr w:type="gramStart"/>
      <w:r w:rsidRPr="003E323C">
        <w:rPr>
          <w:rStyle w:val="Red"/>
          <w:rFonts w:eastAsia="Times New Roman"/>
          <w:color w:val="000000" w:themeColor="text1"/>
          <w:kern w:val="2"/>
          <w:sz w:val="20"/>
          <w:szCs w:val="20"/>
        </w:rPr>
        <w:t xml:space="preserve">  )</w:t>
      </w:r>
      <w:proofErr w:type="gramEnd"/>
      <w:r w:rsidRPr="003E323C">
        <w:rPr>
          <w:rStyle w:val="Red"/>
          <w:rFonts w:eastAsia="Times New Roman"/>
          <w:color w:val="000000" w:themeColor="text1"/>
          <w:kern w:val="2"/>
          <w:sz w:val="20"/>
          <w:szCs w:val="20"/>
        </w:rPr>
        <w:t xml:space="preserve">    </w:t>
      </w:r>
      <w:proofErr w:type="gramStart"/>
      <w:r w:rsidRPr="003E323C">
        <w:rPr>
          <w:rStyle w:val="Red"/>
          <w:rFonts w:eastAsia="Times New Roman"/>
          <w:color w:val="000000" w:themeColor="text1"/>
          <w:kern w:val="2"/>
          <w:sz w:val="20"/>
          <w:szCs w:val="20"/>
        </w:rPr>
        <w:t xml:space="preserve">   (b)   </w:t>
      </w:r>
      <w:proofErr w:type="gramEnd"/>
      <w:r w:rsidRPr="003E323C">
        <w:rPr>
          <w:rStyle w:val="Red"/>
          <w:rFonts w:eastAsia="Times New Roman"/>
          <w:color w:val="000000" w:themeColor="text1"/>
          <w:kern w:val="2"/>
          <w:sz w:val="20"/>
          <w:szCs w:val="20"/>
        </w:rPr>
        <w:t xml:space="preserve">Female </w:t>
      </w:r>
      <w:proofErr w:type="gramStart"/>
      <w:r w:rsidRPr="003E323C">
        <w:rPr>
          <w:rStyle w:val="Red"/>
          <w:rFonts w:eastAsia="Times New Roman"/>
          <w:color w:val="000000" w:themeColor="text1"/>
          <w:kern w:val="2"/>
          <w:sz w:val="20"/>
          <w:szCs w:val="20"/>
        </w:rPr>
        <w:t xml:space="preserve">   (</w:t>
      </w:r>
      <w:proofErr w:type="gramEnd"/>
      <w:r w:rsidRPr="003E323C">
        <w:rPr>
          <w:rStyle w:val="Red"/>
          <w:rFonts w:eastAsia="Times New Roman"/>
          <w:color w:val="000000" w:themeColor="text1"/>
          <w:kern w:val="2"/>
          <w:sz w:val="20"/>
          <w:szCs w:val="20"/>
        </w:rPr>
        <w:t xml:space="preserve">     </w:t>
      </w:r>
      <w:proofErr w:type="gramStart"/>
      <w:r w:rsidRPr="003E323C">
        <w:rPr>
          <w:rStyle w:val="Red"/>
          <w:rFonts w:eastAsia="Times New Roman"/>
          <w:color w:val="000000" w:themeColor="text1"/>
          <w:kern w:val="2"/>
          <w:sz w:val="20"/>
          <w:szCs w:val="20"/>
        </w:rPr>
        <w:t xml:space="preserve">  )</w:t>
      </w:r>
      <w:proofErr w:type="gramEnd"/>
    </w:p>
    <w:p w14:paraId="1E43BAEB" w14:textId="77777777" w:rsidR="00723593" w:rsidRPr="003E323C" w:rsidRDefault="00723593">
      <w:pPr>
        <w:pStyle w:val="NoSpacing"/>
        <w:rPr>
          <w:rStyle w:val="Red"/>
          <w:rFonts w:eastAsia="Times New Roman"/>
          <w:color w:val="000000" w:themeColor="text1"/>
          <w:kern w:val="2"/>
          <w:sz w:val="20"/>
          <w:szCs w:val="20"/>
        </w:rPr>
      </w:pPr>
    </w:p>
    <w:p w14:paraId="27668996" w14:textId="77777777" w:rsidR="00723593" w:rsidRPr="003E323C" w:rsidRDefault="00000000">
      <w:pPr>
        <w:pStyle w:val="NoSpacing"/>
        <w:rPr>
          <w:rStyle w:val="Red"/>
          <w:rFonts w:eastAsia="Times New Roman"/>
          <w:color w:val="000000" w:themeColor="text1"/>
          <w:kern w:val="2"/>
          <w:sz w:val="20"/>
          <w:szCs w:val="20"/>
        </w:rPr>
      </w:pPr>
      <w:r w:rsidRPr="003E323C">
        <w:rPr>
          <w:rStyle w:val="Red"/>
          <w:rFonts w:eastAsia="Times New Roman"/>
          <w:color w:val="000000" w:themeColor="text1"/>
          <w:kern w:val="2"/>
          <w:sz w:val="20"/>
          <w:szCs w:val="20"/>
        </w:rPr>
        <w:t>57. Which of the following substance(s) is commonly abused within the community?</w:t>
      </w:r>
    </w:p>
    <w:tbl>
      <w:tblPr>
        <w:tblStyle w:val="TableGrid"/>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3957"/>
        <w:gridCol w:w="3942"/>
      </w:tblGrid>
      <w:tr w:rsidR="003E323C" w:rsidRPr="003E323C" w14:paraId="703F764E" w14:textId="77777777">
        <w:trPr>
          <w:trHeight w:val="260"/>
        </w:trPr>
        <w:tc>
          <w:tcPr>
            <w:tcW w:w="39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B90C85" w14:textId="77777777" w:rsidR="00723593" w:rsidRPr="003E323C" w:rsidRDefault="00000000">
            <w:pPr>
              <w:pStyle w:val="NoSpacing"/>
              <w:rPr>
                <w:rStyle w:val="Red"/>
                <w:color w:val="000000" w:themeColor="text1"/>
                <w:kern w:val="2"/>
                <w:sz w:val="20"/>
                <w:szCs w:val="20"/>
              </w:rPr>
            </w:pPr>
            <w:r w:rsidRPr="003E323C">
              <w:rPr>
                <w:rStyle w:val="Red"/>
                <w:color w:val="000000" w:themeColor="text1"/>
                <w:kern w:val="2"/>
                <w:sz w:val="20"/>
                <w:szCs w:val="20"/>
              </w:rPr>
              <w:t>Substance</w:t>
            </w:r>
          </w:p>
        </w:tc>
        <w:tc>
          <w:tcPr>
            <w:tcW w:w="39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2219AB" w14:textId="77777777" w:rsidR="00723593" w:rsidRPr="003E323C" w:rsidRDefault="00000000">
            <w:pPr>
              <w:pStyle w:val="NoSpacing"/>
              <w:rPr>
                <w:rStyle w:val="Red"/>
                <w:color w:val="000000" w:themeColor="text1"/>
                <w:kern w:val="2"/>
                <w:sz w:val="20"/>
                <w:szCs w:val="20"/>
              </w:rPr>
            </w:pPr>
            <w:r w:rsidRPr="003E323C">
              <w:rPr>
                <w:rStyle w:val="Red"/>
                <w:color w:val="000000" w:themeColor="text1"/>
                <w:kern w:val="2"/>
                <w:sz w:val="20"/>
                <w:szCs w:val="20"/>
              </w:rPr>
              <w:t>(Tick)</w:t>
            </w:r>
          </w:p>
        </w:tc>
      </w:tr>
      <w:tr w:rsidR="003E323C" w:rsidRPr="003E323C" w14:paraId="4ECD0391" w14:textId="77777777">
        <w:trPr>
          <w:trHeight w:val="260"/>
        </w:trPr>
        <w:tc>
          <w:tcPr>
            <w:tcW w:w="39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AA8F96" w14:textId="77777777" w:rsidR="00723593" w:rsidRPr="003E323C" w:rsidRDefault="00000000">
            <w:pPr>
              <w:pStyle w:val="NoSpacing"/>
              <w:rPr>
                <w:rStyle w:val="Red"/>
                <w:color w:val="000000" w:themeColor="text1"/>
                <w:kern w:val="2"/>
                <w:sz w:val="20"/>
                <w:szCs w:val="20"/>
              </w:rPr>
            </w:pPr>
            <w:r w:rsidRPr="003E323C">
              <w:rPr>
                <w:rStyle w:val="Red"/>
                <w:color w:val="000000" w:themeColor="text1"/>
                <w:kern w:val="2"/>
                <w:sz w:val="20"/>
                <w:szCs w:val="20"/>
              </w:rPr>
              <w:t>Cannabis</w:t>
            </w:r>
          </w:p>
        </w:tc>
        <w:tc>
          <w:tcPr>
            <w:tcW w:w="39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535412" w14:textId="77777777" w:rsidR="00723593" w:rsidRPr="003E323C" w:rsidRDefault="00723593">
            <w:pPr>
              <w:pStyle w:val="NoSpacing"/>
              <w:rPr>
                <w:rStyle w:val="Red"/>
                <w:color w:val="000000" w:themeColor="text1"/>
                <w:kern w:val="2"/>
                <w:sz w:val="20"/>
                <w:szCs w:val="20"/>
              </w:rPr>
            </w:pPr>
          </w:p>
        </w:tc>
      </w:tr>
      <w:tr w:rsidR="003E323C" w:rsidRPr="003E323C" w14:paraId="6CF3C2D2" w14:textId="77777777">
        <w:trPr>
          <w:trHeight w:val="260"/>
        </w:trPr>
        <w:tc>
          <w:tcPr>
            <w:tcW w:w="39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0EA107" w14:textId="77777777" w:rsidR="00723593" w:rsidRPr="003E323C" w:rsidRDefault="00000000">
            <w:pPr>
              <w:pStyle w:val="NoSpacing"/>
              <w:rPr>
                <w:rStyle w:val="Red"/>
                <w:color w:val="000000" w:themeColor="text1"/>
                <w:kern w:val="2"/>
                <w:sz w:val="20"/>
                <w:szCs w:val="20"/>
              </w:rPr>
            </w:pPr>
            <w:proofErr w:type="spellStart"/>
            <w:r w:rsidRPr="003E323C">
              <w:rPr>
                <w:rStyle w:val="Red"/>
                <w:color w:val="000000" w:themeColor="text1"/>
                <w:kern w:val="2"/>
                <w:sz w:val="20"/>
                <w:szCs w:val="20"/>
              </w:rPr>
              <w:t>Codein</w:t>
            </w:r>
            <w:proofErr w:type="spellEnd"/>
          </w:p>
        </w:tc>
        <w:tc>
          <w:tcPr>
            <w:tcW w:w="39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444ABC" w14:textId="77777777" w:rsidR="00723593" w:rsidRPr="003E323C" w:rsidRDefault="00723593">
            <w:pPr>
              <w:pStyle w:val="NoSpacing"/>
              <w:rPr>
                <w:rStyle w:val="Red"/>
                <w:color w:val="000000" w:themeColor="text1"/>
                <w:kern w:val="2"/>
                <w:sz w:val="20"/>
                <w:szCs w:val="20"/>
              </w:rPr>
            </w:pPr>
          </w:p>
        </w:tc>
      </w:tr>
      <w:tr w:rsidR="003E323C" w:rsidRPr="003E323C" w14:paraId="12B1174F" w14:textId="77777777">
        <w:trPr>
          <w:trHeight w:val="275"/>
        </w:trPr>
        <w:tc>
          <w:tcPr>
            <w:tcW w:w="39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85D8CA" w14:textId="77777777" w:rsidR="00723593" w:rsidRPr="003E323C" w:rsidRDefault="00000000">
            <w:pPr>
              <w:pStyle w:val="NoSpacing"/>
              <w:rPr>
                <w:rStyle w:val="Red"/>
                <w:color w:val="000000" w:themeColor="text1"/>
                <w:kern w:val="2"/>
                <w:sz w:val="20"/>
                <w:szCs w:val="20"/>
              </w:rPr>
            </w:pPr>
            <w:r w:rsidRPr="003E323C">
              <w:rPr>
                <w:rStyle w:val="Red"/>
                <w:color w:val="000000" w:themeColor="text1"/>
                <w:kern w:val="2"/>
                <w:sz w:val="20"/>
                <w:szCs w:val="20"/>
              </w:rPr>
              <w:t>Tramal</w:t>
            </w:r>
          </w:p>
        </w:tc>
        <w:tc>
          <w:tcPr>
            <w:tcW w:w="39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DAA9CE" w14:textId="77777777" w:rsidR="00723593" w:rsidRPr="003E323C" w:rsidRDefault="00723593">
            <w:pPr>
              <w:pStyle w:val="NoSpacing"/>
              <w:rPr>
                <w:rStyle w:val="Red"/>
                <w:color w:val="000000" w:themeColor="text1"/>
                <w:kern w:val="2"/>
                <w:sz w:val="20"/>
                <w:szCs w:val="20"/>
              </w:rPr>
            </w:pPr>
          </w:p>
        </w:tc>
      </w:tr>
      <w:tr w:rsidR="003E323C" w:rsidRPr="003E323C" w14:paraId="0C1256BF" w14:textId="77777777">
        <w:trPr>
          <w:trHeight w:val="260"/>
        </w:trPr>
        <w:tc>
          <w:tcPr>
            <w:tcW w:w="39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D7F283" w14:textId="77777777" w:rsidR="00723593" w:rsidRPr="003E323C" w:rsidRDefault="00000000">
            <w:pPr>
              <w:pStyle w:val="NoSpacing"/>
              <w:rPr>
                <w:rStyle w:val="Red"/>
                <w:color w:val="000000" w:themeColor="text1"/>
                <w:kern w:val="2"/>
                <w:sz w:val="20"/>
                <w:szCs w:val="20"/>
              </w:rPr>
            </w:pPr>
            <w:r w:rsidRPr="003E323C">
              <w:rPr>
                <w:rStyle w:val="Red"/>
                <w:color w:val="000000" w:themeColor="text1"/>
                <w:kern w:val="2"/>
                <w:sz w:val="20"/>
                <w:szCs w:val="20"/>
              </w:rPr>
              <w:t>Zakami</w:t>
            </w:r>
          </w:p>
        </w:tc>
        <w:tc>
          <w:tcPr>
            <w:tcW w:w="39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7F6A00" w14:textId="77777777" w:rsidR="00723593" w:rsidRPr="003E323C" w:rsidRDefault="00723593">
            <w:pPr>
              <w:pStyle w:val="NoSpacing"/>
              <w:rPr>
                <w:rStyle w:val="Red"/>
                <w:color w:val="000000" w:themeColor="text1"/>
                <w:kern w:val="2"/>
                <w:sz w:val="20"/>
                <w:szCs w:val="20"/>
              </w:rPr>
            </w:pPr>
          </w:p>
        </w:tc>
      </w:tr>
      <w:tr w:rsidR="003E323C" w:rsidRPr="003E323C" w14:paraId="5038B103" w14:textId="77777777">
        <w:trPr>
          <w:trHeight w:val="260"/>
        </w:trPr>
        <w:tc>
          <w:tcPr>
            <w:tcW w:w="39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96A193" w14:textId="77777777" w:rsidR="00723593" w:rsidRPr="003E323C" w:rsidRDefault="00000000">
            <w:pPr>
              <w:pStyle w:val="NoSpacing"/>
              <w:rPr>
                <w:rStyle w:val="Red"/>
                <w:color w:val="000000" w:themeColor="text1"/>
                <w:kern w:val="2"/>
                <w:sz w:val="20"/>
                <w:szCs w:val="20"/>
              </w:rPr>
            </w:pPr>
            <w:r w:rsidRPr="003E323C">
              <w:rPr>
                <w:rStyle w:val="Red"/>
                <w:color w:val="000000" w:themeColor="text1"/>
                <w:kern w:val="2"/>
                <w:sz w:val="20"/>
                <w:szCs w:val="20"/>
              </w:rPr>
              <w:t>Kurkura</w:t>
            </w:r>
          </w:p>
        </w:tc>
        <w:tc>
          <w:tcPr>
            <w:tcW w:w="39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C1431E" w14:textId="77777777" w:rsidR="00723593" w:rsidRPr="003E323C" w:rsidRDefault="00723593">
            <w:pPr>
              <w:pStyle w:val="NoSpacing"/>
              <w:rPr>
                <w:rStyle w:val="Red"/>
                <w:color w:val="000000" w:themeColor="text1"/>
                <w:kern w:val="2"/>
                <w:sz w:val="20"/>
                <w:szCs w:val="20"/>
              </w:rPr>
            </w:pPr>
          </w:p>
        </w:tc>
      </w:tr>
      <w:tr w:rsidR="003E323C" w:rsidRPr="003E323C" w14:paraId="1D6CA5BE" w14:textId="77777777">
        <w:trPr>
          <w:trHeight w:val="276"/>
        </w:trPr>
        <w:tc>
          <w:tcPr>
            <w:tcW w:w="39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EB9523" w14:textId="77777777" w:rsidR="00723593" w:rsidRPr="003E323C" w:rsidRDefault="00000000">
            <w:pPr>
              <w:pStyle w:val="NoSpacing"/>
              <w:rPr>
                <w:rStyle w:val="Red"/>
                <w:color w:val="000000" w:themeColor="text1"/>
                <w:kern w:val="2"/>
                <w:sz w:val="20"/>
                <w:szCs w:val="20"/>
              </w:rPr>
            </w:pPr>
            <w:r w:rsidRPr="003E323C">
              <w:rPr>
                <w:rStyle w:val="Red"/>
                <w:color w:val="000000" w:themeColor="text1"/>
                <w:kern w:val="2"/>
                <w:sz w:val="20"/>
                <w:szCs w:val="20"/>
              </w:rPr>
              <w:t>Snuff (Angur)</w:t>
            </w:r>
          </w:p>
        </w:tc>
        <w:tc>
          <w:tcPr>
            <w:tcW w:w="39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C51969" w14:textId="77777777" w:rsidR="00723593" w:rsidRPr="003E323C" w:rsidRDefault="00723593">
            <w:pPr>
              <w:pStyle w:val="NoSpacing"/>
              <w:rPr>
                <w:rStyle w:val="Red"/>
                <w:color w:val="000000" w:themeColor="text1"/>
                <w:kern w:val="2"/>
                <w:sz w:val="20"/>
                <w:szCs w:val="20"/>
              </w:rPr>
            </w:pPr>
          </w:p>
        </w:tc>
      </w:tr>
      <w:tr w:rsidR="003E323C" w:rsidRPr="003E323C" w14:paraId="25B78468" w14:textId="77777777">
        <w:trPr>
          <w:trHeight w:val="275"/>
        </w:trPr>
        <w:tc>
          <w:tcPr>
            <w:tcW w:w="39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1F2045" w14:textId="77777777" w:rsidR="00723593" w:rsidRPr="003E323C" w:rsidRDefault="00000000">
            <w:pPr>
              <w:pStyle w:val="NoSpacing"/>
              <w:rPr>
                <w:rStyle w:val="Red"/>
                <w:color w:val="000000" w:themeColor="text1"/>
                <w:kern w:val="2"/>
                <w:sz w:val="20"/>
                <w:szCs w:val="20"/>
              </w:rPr>
            </w:pPr>
            <w:r w:rsidRPr="003E323C">
              <w:rPr>
                <w:rStyle w:val="Red"/>
                <w:color w:val="000000" w:themeColor="text1"/>
                <w:kern w:val="2"/>
                <w:sz w:val="20"/>
                <w:szCs w:val="20"/>
              </w:rPr>
              <w:t>Solution</w:t>
            </w:r>
          </w:p>
        </w:tc>
        <w:tc>
          <w:tcPr>
            <w:tcW w:w="39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25E464" w14:textId="77777777" w:rsidR="00723593" w:rsidRPr="003E323C" w:rsidRDefault="00723593">
            <w:pPr>
              <w:pStyle w:val="NoSpacing"/>
              <w:rPr>
                <w:rStyle w:val="Red"/>
                <w:color w:val="000000" w:themeColor="text1"/>
                <w:kern w:val="2"/>
                <w:sz w:val="20"/>
                <w:szCs w:val="20"/>
              </w:rPr>
            </w:pPr>
          </w:p>
        </w:tc>
      </w:tr>
      <w:tr w:rsidR="003E323C" w:rsidRPr="003E323C" w14:paraId="58A17C65" w14:textId="77777777">
        <w:trPr>
          <w:trHeight w:val="260"/>
        </w:trPr>
        <w:tc>
          <w:tcPr>
            <w:tcW w:w="39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5F467A" w14:textId="77777777" w:rsidR="00723593" w:rsidRPr="003E323C" w:rsidRDefault="00000000">
            <w:pPr>
              <w:pStyle w:val="NoSpacing"/>
              <w:rPr>
                <w:rStyle w:val="Red"/>
                <w:color w:val="000000" w:themeColor="text1"/>
                <w:kern w:val="2"/>
                <w:sz w:val="20"/>
                <w:szCs w:val="20"/>
              </w:rPr>
            </w:pPr>
            <w:r w:rsidRPr="003E323C">
              <w:rPr>
                <w:rStyle w:val="Red"/>
                <w:color w:val="000000" w:themeColor="text1"/>
                <w:kern w:val="2"/>
                <w:sz w:val="20"/>
                <w:szCs w:val="20"/>
              </w:rPr>
              <w:t>Others (Specify)</w:t>
            </w:r>
          </w:p>
        </w:tc>
        <w:tc>
          <w:tcPr>
            <w:tcW w:w="39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1F7A3E" w14:textId="77777777" w:rsidR="00723593" w:rsidRPr="003E323C" w:rsidRDefault="00723593">
            <w:pPr>
              <w:pStyle w:val="NoSpacing"/>
              <w:rPr>
                <w:rStyle w:val="Red"/>
                <w:color w:val="000000" w:themeColor="text1"/>
                <w:kern w:val="2"/>
                <w:sz w:val="20"/>
                <w:szCs w:val="20"/>
              </w:rPr>
            </w:pPr>
          </w:p>
        </w:tc>
      </w:tr>
    </w:tbl>
    <w:p w14:paraId="462E0502" w14:textId="77777777" w:rsidR="00723593" w:rsidRPr="003E323C" w:rsidRDefault="00000000">
      <w:pPr>
        <w:pStyle w:val="NoSpacing"/>
        <w:rPr>
          <w:color w:val="000000" w:themeColor="text1"/>
          <w:sz w:val="20"/>
          <w:szCs w:val="20"/>
        </w:rPr>
      </w:pPr>
      <w:bookmarkStart w:id="351" w:name="page18"/>
      <w:bookmarkStart w:id="352" w:name="page19"/>
      <w:bookmarkEnd w:id="351"/>
      <w:bookmarkEnd w:id="352"/>
      <w:r w:rsidRPr="003E323C">
        <w:rPr>
          <w:color w:val="000000" w:themeColor="text1"/>
          <w:sz w:val="20"/>
          <w:szCs w:val="20"/>
        </w:rPr>
        <w:t>Section F:</w:t>
      </w:r>
    </w:p>
    <w:p w14:paraId="6E830127" w14:textId="77777777" w:rsidR="00723593" w:rsidRPr="003E323C" w:rsidRDefault="00000000">
      <w:pPr>
        <w:pStyle w:val="NoSpacing"/>
        <w:rPr>
          <w:color w:val="000000" w:themeColor="text1"/>
          <w:sz w:val="20"/>
          <w:szCs w:val="20"/>
        </w:rPr>
      </w:pPr>
      <w:r w:rsidRPr="003E323C">
        <w:rPr>
          <w:rFonts w:eastAsia="Times New Roman"/>
          <w:color w:val="000000" w:themeColor="text1"/>
          <w:sz w:val="20"/>
          <w:szCs w:val="20"/>
        </w:rPr>
        <w:t xml:space="preserve">58. </w:t>
      </w:r>
      <w:r w:rsidRPr="003E323C">
        <w:rPr>
          <w:color w:val="000000" w:themeColor="text1"/>
          <w:sz w:val="20"/>
          <w:szCs w:val="20"/>
        </w:rPr>
        <w:t>In your own opinion, what is the benefit(s) of this project on the community: …………………………………………………………………………………………………</w:t>
      </w:r>
    </w:p>
    <w:p w14:paraId="32D036CC" w14:textId="77777777" w:rsidR="00723593" w:rsidRPr="003E323C" w:rsidRDefault="00000000">
      <w:pPr>
        <w:pStyle w:val="NoSpacing"/>
        <w:rPr>
          <w:color w:val="000000" w:themeColor="text1"/>
          <w:sz w:val="20"/>
          <w:szCs w:val="20"/>
        </w:rPr>
      </w:pPr>
      <w:r w:rsidRPr="003E323C">
        <w:rPr>
          <w:color w:val="000000" w:themeColor="text1"/>
          <w:sz w:val="20"/>
          <w:szCs w:val="20"/>
        </w:rPr>
        <w:t>…………………………………………………………………………………………………</w:t>
      </w:r>
    </w:p>
    <w:p w14:paraId="78D2ECE0" w14:textId="77777777" w:rsidR="00723593" w:rsidRPr="003E323C" w:rsidRDefault="00000000">
      <w:pPr>
        <w:pStyle w:val="NoSpacing"/>
        <w:rPr>
          <w:color w:val="000000" w:themeColor="text1"/>
          <w:sz w:val="20"/>
          <w:szCs w:val="20"/>
        </w:rPr>
      </w:pPr>
      <w:r w:rsidRPr="003E323C">
        <w:rPr>
          <w:color w:val="000000" w:themeColor="text1"/>
          <w:sz w:val="20"/>
          <w:szCs w:val="20"/>
        </w:rPr>
        <w:t>…………………………………………………………………………………………………In your own opinion, what is the negative impact of this project on the community</w:t>
      </w:r>
    </w:p>
    <w:p w14:paraId="4ED63321" w14:textId="77777777" w:rsidR="00723593" w:rsidRPr="003E323C" w:rsidRDefault="00000000">
      <w:pPr>
        <w:pStyle w:val="NoSpacing"/>
        <w:rPr>
          <w:color w:val="000000" w:themeColor="text1"/>
          <w:sz w:val="20"/>
          <w:szCs w:val="20"/>
        </w:rPr>
      </w:pPr>
      <w:r w:rsidRPr="003E323C">
        <w:rPr>
          <w:color w:val="000000" w:themeColor="text1"/>
          <w:sz w:val="20"/>
          <w:szCs w:val="20"/>
        </w:rPr>
        <w:t>…………………………………………………………………………………………………</w:t>
      </w:r>
    </w:p>
    <w:p w14:paraId="0A74463E" w14:textId="77777777" w:rsidR="00723593" w:rsidRPr="003E323C" w:rsidRDefault="00000000">
      <w:pPr>
        <w:pStyle w:val="NoSpacing"/>
        <w:rPr>
          <w:color w:val="000000" w:themeColor="text1"/>
          <w:sz w:val="20"/>
          <w:szCs w:val="20"/>
        </w:rPr>
      </w:pPr>
      <w:r w:rsidRPr="003E323C">
        <w:rPr>
          <w:color w:val="000000" w:themeColor="text1"/>
          <w:sz w:val="20"/>
          <w:szCs w:val="20"/>
        </w:rPr>
        <w:t>…………………………………………………………………………………………………………………………………………………………………………………………………</w:t>
      </w:r>
    </w:p>
    <w:p w14:paraId="29B7766A" w14:textId="77777777" w:rsidR="00723593" w:rsidRPr="003E323C" w:rsidRDefault="00000000">
      <w:pPr>
        <w:pStyle w:val="NoSpacing"/>
        <w:rPr>
          <w:color w:val="000000" w:themeColor="text1"/>
          <w:sz w:val="20"/>
          <w:szCs w:val="20"/>
        </w:rPr>
      </w:pPr>
      <w:bookmarkStart w:id="353" w:name="page20"/>
      <w:bookmarkEnd w:id="353"/>
      <w:r w:rsidRPr="003E323C">
        <w:rPr>
          <w:color w:val="000000" w:themeColor="text1"/>
          <w:sz w:val="20"/>
          <w:szCs w:val="20"/>
        </w:rPr>
        <w:t>Please describe the leadership structure in this community…………………………………………………………………………………………………………………………………………………………………………………</w:t>
      </w:r>
    </w:p>
    <w:p w14:paraId="7E469BB1" w14:textId="77777777" w:rsidR="00723593" w:rsidRPr="003E323C" w:rsidRDefault="00000000">
      <w:pPr>
        <w:pStyle w:val="NoSpacing"/>
        <w:rPr>
          <w:color w:val="000000" w:themeColor="text1"/>
          <w:sz w:val="20"/>
          <w:szCs w:val="20"/>
        </w:rPr>
      </w:pPr>
      <w:r w:rsidRPr="003E323C">
        <w:rPr>
          <w:color w:val="000000" w:themeColor="text1"/>
          <w:sz w:val="20"/>
          <w:szCs w:val="20"/>
        </w:rPr>
        <w:t xml:space="preserve">Name physical and cultural resources (e.g. sites, structures, natural features of historical, paleontological, religious, other cultural significance) you have in this </w:t>
      </w:r>
      <w:proofErr w:type="gramStart"/>
      <w:r w:rsidRPr="003E323C">
        <w:rPr>
          <w:color w:val="000000" w:themeColor="text1"/>
          <w:sz w:val="20"/>
          <w:szCs w:val="20"/>
        </w:rPr>
        <w:t>community:................</w:t>
      </w:r>
      <w:proofErr w:type="gramEnd"/>
    </w:p>
    <w:p w14:paraId="75CFD7AC" w14:textId="77777777" w:rsidR="00723593" w:rsidRPr="003E323C" w:rsidRDefault="00000000">
      <w:pPr>
        <w:pStyle w:val="NoSpacing"/>
        <w:rPr>
          <w:color w:val="000000" w:themeColor="text1"/>
          <w:sz w:val="20"/>
          <w:szCs w:val="20"/>
        </w:rPr>
      </w:pPr>
      <w:r w:rsidRPr="003E323C">
        <w:rPr>
          <w:color w:val="000000" w:themeColor="text1"/>
          <w:sz w:val="20"/>
          <w:szCs w:val="20"/>
        </w:rPr>
        <w:t>…………………………………………………………………………………………………………………………………………………………………………………………………</w:t>
      </w:r>
    </w:p>
    <w:p w14:paraId="4191E3C9" w14:textId="77777777" w:rsidR="00723593" w:rsidRPr="003E323C" w:rsidRDefault="00723593">
      <w:pPr>
        <w:pStyle w:val="NoSpacing"/>
        <w:rPr>
          <w:rFonts w:eastAsia="Times New Roman"/>
          <w:b/>
          <w:color w:val="000000" w:themeColor="text1"/>
          <w:sz w:val="20"/>
          <w:szCs w:val="20"/>
        </w:rPr>
      </w:pPr>
    </w:p>
    <w:p w14:paraId="14DC6B11" w14:textId="77777777" w:rsidR="00723593" w:rsidRPr="003E323C" w:rsidRDefault="00723593">
      <w:pPr>
        <w:pStyle w:val="NoSpacing"/>
        <w:rPr>
          <w:rFonts w:eastAsia="Times New Roman"/>
          <w:b/>
          <w:color w:val="000000" w:themeColor="text1"/>
          <w:sz w:val="20"/>
          <w:szCs w:val="20"/>
        </w:rPr>
      </w:pPr>
    </w:p>
    <w:p w14:paraId="670424DE" w14:textId="77777777" w:rsidR="00723593" w:rsidRPr="003E323C" w:rsidRDefault="00723593">
      <w:pPr>
        <w:pStyle w:val="NoSpacing"/>
        <w:rPr>
          <w:rFonts w:eastAsia="Times New Roman"/>
          <w:b/>
          <w:color w:val="000000" w:themeColor="text1"/>
          <w:sz w:val="20"/>
          <w:szCs w:val="20"/>
        </w:rPr>
      </w:pPr>
    </w:p>
    <w:p w14:paraId="2507539C" w14:textId="77777777" w:rsidR="00723593" w:rsidRPr="003E323C" w:rsidRDefault="00000000">
      <w:pPr>
        <w:pStyle w:val="NoSpacing"/>
        <w:rPr>
          <w:b/>
          <w:color w:val="000000" w:themeColor="text1"/>
          <w:sz w:val="20"/>
          <w:szCs w:val="20"/>
        </w:rPr>
      </w:pPr>
      <w:r w:rsidRPr="003E323C">
        <w:rPr>
          <w:b/>
          <w:i/>
          <w:color w:val="000000" w:themeColor="text1"/>
          <w:sz w:val="20"/>
          <w:szCs w:val="20"/>
        </w:rPr>
        <w:t xml:space="preserve">Thank you for your contribution </w:t>
      </w:r>
    </w:p>
    <w:p w14:paraId="251F3DEC" w14:textId="77777777" w:rsidR="00723593" w:rsidRPr="003E323C" w:rsidRDefault="00723593">
      <w:pPr>
        <w:pStyle w:val="NoSpacing"/>
        <w:rPr>
          <w:color w:val="000000" w:themeColor="text1"/>
          <w:sz w:val="20"/>
          <w:szCs w:val="20"/>
          <w:lang w:val="en-MY" w:eastAsia="en-MY"/>
        </w:rPr>
      </w:pPr>
    </w:p>
    <w:p w14:paraId="3A974DB1" w14:textId="77777777" w:rsidR="00723593" w:rsidRDefault="00723593">
      <w:pPr>
        <w:pStyle w:val="NoSpacing"/>
        <w:rPr>
          <w:color w:val="000000" w:themeColor="text1"/>
          <w:sz w:val="20"/>
          <w:szCs w:val="20"/>
        </w:rPr>
      </w:pPr>
    </w:p>
    <w:p w14:paraId="512620FA" w14:textId="77777777" w:rsidR="005D79D9" w:rsidRDefault="005D79D9">
      <w:pPr>
        <w:pStyle w:val="NoSpacing"/>
        <w:rPr>
          <w:color w:val="000000" w:themeColor="text1"/>
          <w:sz w:val="20"/>
          <w:szCs w:val="20"/>
        </w:rPr>
      </w:pPr>
    </w:p>
    <w:p w14:paraId="2130C382" w14:textId="77777777" w:rsidR="005D79D9" w:rsidRDefault="005D79D9">
      <w:pPr>
        <w:pStyle w:val="NoSpacing"/>
        <w:rPr>
          <w:color w:val="000000" w:themeColor="text1"/>
          <w:sz w:val="20"/>
          <w:szCs w:val="20"/>
        </w:rPr>
      </w:pPr>
    </w:p>
    <w:p w14:paraId="4A738A79" w14:textId="77777777" w:rsidR="005D79D9" w:rsidRDefault="005D79D9">
      <w:pPr>
        <w:pStyle w:val="NoSpacing"/>
        <w:rPr>
          <w:color w:val="000000" w:themeColor="text1"/>
          <w:sz w:val="20"/>
          <w:szCs w:val="20"/>
        </w:rPr>
      </w:pPr>
    </w:p>
    <w:p w14:paraId="76FBCE50" w14:textId="77777777" w:rsidR="005D79D9" w:rsidRDefault="005D79D9">
      <w:pPr>
        <w:pStyle w:val="NoSpacing"/>
        <w:rPr>
          <w:color w:val="000000" w:themeColor="text1"/>
          <w:sz w:val="20"/>
          <w:szCs w:val="20"/>
        </w:rPr>
      </w:pPr>
    </w:p>
    <w:p w14:paraId="2A16F0F9" w14:textId="77777777" w:rsidR="005D79D9" w:rsidRDefault="005D79D9">
      <w:pPr>
        <w:pStyle w:val="NoSpacing"/>
        <w:rPr>
          <w:color w:val="000000" w:themeColor="text1"/>
          <w:sz w:val="20"/>
          <w:szCs w:val="20"/>
        </w:rPr>
      </w:pPr>
    </w:p>
    <w:p w14:paraId="74A9C1DD" w14:textId="77777777" w:rsidR="005D79D9" w:rsidRDefault="005D79D9">
      <w:pPr>
        <w:pStyle w:val="NoSpacing"/>
        <w:rPr>
          <w:color w:val="000000" w:themeColor="text1"/>
          <w:sz w:val="20"/>
          <w:szCs w:val="20"/>
        </w:rPr>
      </w:pPr>
    </w:p>
    <w:p w14:paraId="3D17733B" w14:textId="77777777" w:rsidR="005D79D9" w:rsidRDefault="005D79D9">
      <w:pPr>
        <w:pStyle w:val="NoSpacing"/>
        <w:rPr>
          <w:color w:val="000000" w:themeColor="text1"/>
          <w:sz w:val="20"/>
          <w:szCs w:val="20"/>
        </w:rPr>
      </w:pPr>
    </w:p>
    <w:p w14:paraId="16FF2048" w14:textId="77777777" w:rsidR="005D79D9" w:rsidRDefault="005D79D9" w:rsidP="005D79D9">
      <w:pPr>
        <w:pStyle w:val="NoSpacing"/>
        <w:jc w:val="center"/>
        <w:rPr>
          <w:rFonts w:ascii="Times New Roman" w:hAnsi="Times New Roman" w:cs="Times New Roman"/>
          <w:b/>
        </w:rPr>
      </w:pPr>
    </w:p>
    <w:p w14:paraId="5BCC93B2" w14:textId="5968728B" w:rsidR="005D79D9" w:rsidRPr="001006FE" w:rsidRDefault="005D79D9" w:rsidP="005D79D9">
      <w:pPr>
        <w:pStyle w:val="NoSpacing"/>
        <w:jc w:val="center"/>
        <w:rPr>
          <w:rFonts w:ascii="Times New Roman" w:hAnsi="Times New Roman" w:cs="Times New Roman"/>
          <w:b/>
        </w:rPr>
      </w:pPr>
      <w:r w:rsidRPr="001006FE">
        <w:rPr>
          <w:rFonts w:ascii="Times New Roman" w:hAnsi="Times New Roman" w:cs="Times New Roman"/>
          <w:b/>
        </w:rPr>
        <w:t>BAUCHI STATE FGN/AfDB INCLUSIVE BASIC SERVICE DELIVERY &amp; LIVELIHOOD EMPOWERMENT INTEGRATED PROGRAMME.</w:t>
      </w:r>
    </w:p>
    <w:p w14:paraId="524B0B79" w14:textId="77777777" w:rsidR="005D79D9" w:rsidRPr="001006FE" w:rsidRDefault="005D79D9" w:rsidP="005D79D9">
      <w:pPr>
        <w:jc w:val="both"/>
        <w:rPr>
          <w:rFonts w:ascii="Times New Roman" w:hAnsi="Times New Roman" w:cs="Times New Roman"/>
          <w:b/>
          <w:sz w:val="24"/>
          <w:szCs w:val="24"/>
        </w:rPr>
      </w:pPr>
    </w:p>
    <w:p w14:paraId="24040BCF" w14:textId="77777777" w:rsidR="005D79D9" w:rsidRPr="003D1596" w:rsidRDefault="005D79D9" w:rsidP="005D79D9">
      <w:pPr>
        <w:jc w:val="center"/>
        <w:rPr>
          <w:rFonts w:ascii="Times New Roman" w:hAnsi="Times New Roman" w:cs="Times New Roman"/>
          <w:b/>
          <w:i/>
          <w:sz w:val="24"/>
          <w:szCs w:val="24"/>
        </w:rPr>
      </w:pPr>
      <w:r w:rsidRPr="003D1596">
        <w:rPr>
          <w:rFonts w:ascii="Times New Roman" w:hAnsi="Times New Roman" w:cs="Times New Roman"/>
          <w:b/>
          <w:i/>
          <w:sz w:val="24"/>
          <w:szCs w:val="24"/>
        </w:rPr>
        <w:t>TERMS OF REFERENCE</w:t>
      </w:r>
    </w:p>
    <w:p w14:paraId="4A45B86D" w14:textId="77777777" w:rsidR="005D79D9" w:rsidRDefault="005D79D9" w:rsidP="005D79D9">
      <w:pPr>
        <w:pStyle w:val="NoSpacing"/>
        <w:jc w:val="center"/>
        <w:rPr>
          <w:rFonts w:ascii="Times New Roman" w:hAnsi="Times New Roman" w:cs="Times New Roman"/>
        </w:rPr>
      </w:pPr>
      <w:r w:rsidRPr="003D1596">
        <w:rPr>
          <w:rFonts w:ascii="Times New Roman" w:hAnsi="Times New Roman" w:cs="Times New Roman"/>
        </w:rPr>
        <w:t>ENVIRONMENTAL AND SOCIAL MANAGEMENT PLAN (ESMP) FOR THE UPGRADE/CONSTRUCTION OF 3 MODEL SCHOOLS, 3 PRIMARY HEALTH CENTRES (PHCs), 2 TECHNICAL AND VOCATIONAL EDUCATION TRAINING CENTERS (TVET), 3 COMMUNITY TOWN HALL AND WASH FACILITIES IN THE STATE.</w:t>
      </w:r>
    </w:p>
    <w:p w14:paraId="6FC0F839" w14:textId="77777777" w:rsidR="005D79D9" w:rsidRPr="003D1596" w:rsidRDefault="005D79D9" w:rsidP="005D79D9">
      <w:pPr>
        <w:pStyle w:val="NoSpacing"/>
        <w:jc w:val="center"/>
      </w:pPr>
    </w:p>
    <w:p w14:paraId="58FF9F9C" w14:textId="77777777" w:rsidR="005D79D9" w:rsidRPr="001006FE" w:rsidRDefault="005D79D9" w:rsidP="005D79D9">
      <w:pPr>
        <w:numPr>
          <w:ilvl w:val="0"/>
          <w:numId w:val="41"/>
        </w:numPr>
        <w:spacing w:after="200" w:line="276"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Pr="001006FE">
        <w:rPr>
          <w:rFonts w:ascii="Times New Roman" w:hAnsi="Times New Roman" w:cs="Times New Roman"/>
          <w:b/>
          <w:sz w:val="24"/>
          <w:szCs w:val="24"/>
        </w:rPr>
        <w:t xml:space="preserve">Overview </w:t>
      </w:r>
    </w:p>
    <w:p w14:paraId="619B1C14" w14:textId="77777777" w:rsidR="005D79D9" w:rsidRPr="001006FE" w:rsidRDefault="005D79D9" w:rsidP="005D79D9">
      <w:pPr>
        <w:jc w:val="both"/>
        <w:rPr>
          <w:rFonts w:ascii="Times New Roman" w:hAnsi="Times New Roman" w:cs="Times New Roman"/>
          <w:sz w:val="24"/>
          <w:szCs w:val="24"/>
        </w:rPr>
      </w:pPr>
      <w:r w:rsidRPr="001006FE">
        <w:rPr>
          <w:rFonts w:ascii="Times New Roman" w:hAnsi="Times New Roman" w:cs="Times New Roman"/>
          <w:sz w:val="24"/>
          <w:szCs w:val="24"/>
        </w:rPr>
        <w:t xml:space="preserve">The Inclusive Basic Service Delivery and Livelihood Empowerment Integration Program (IBSDLEIP) is part of Federal Government efforts toward North East States Emergency Transition, Recovery and Peace building, elaborated by the five-year programmatic “Buhari Plan” of 2016. The programme aligns with interventions by Development Partners (DPs) within the Recovery and Peace Building framework which seeks to support the implementation of the “Buhari Plan”. The overall budgetary requirement for the “Buhari Plan” is currently estimated at 2.13 trillion Naira.  </w:t>
      </w:r>
    </w:p>
    <w:p w14:paraId="16912780" w14:textId="77777777" w:rsidR="005D79D9" w:rsidRPr="001006FE" w:rsidRDefault="005D79D9" w:rsidP="005D79D9">
      <w:pPr>
        <w:jc w:val="both"/>
        <w:rPr>
          <w:rFonts w:ascii="Times New Roman" w:hAnsi="Times New Roman" w:cs="Times New Roman"/>
          <w:sz w:val="24"/>
          <w:szCs w:val="24"/>
        </w:rPr>
      </w:pPr>
      <w:r w:rsidRPr="001006FE">
        <w:rPr>
          <w:rFonts w:ascii="Times New Roman" w:hAnsi="Times New Roman" w:cs="Times New Roman"/>
          <w:sz w:val="24"/>
          <w:szCs w:val="24"/>
        </w:rPr>
        <w:t xml:space="preserve">The Programme will contribute to 4.7 % of existing funding gaps in the development strategies priority needs which constitutes 71% of budget needs of the Buhari Plan to help address the inherent socio-economic drivers of the insurgency. The Program emphasizes selectivity, integration and prioritizes support to; </w:t>
      </w:r>
    </w:p>
    <w:p w14:paraId="59A5131E" w14:textId="77777777" w:rsidR="005D79D9" w:rsidRPr="001006FE" w:rsidRDefault="005D79D9" w:rsidP="005D79D9">
      <w:pPr>
        <w:numPr>
          <w:ilvl w:val="0"/>
          <w:numId w:val="10"/>
        </w:numPr>
        <w:spacing w:after="200" w:line="276" w:lineRule="auto"/>
        <w:jc w:val="both"/>
        <w:rPr>
          <w:rFonts w:ascii="Times New Roman" w:hAnsi="Times New Roman" w:cs="Times New Roman"/>
          <w:sz w:val="24"/>
          <w:szCs w:val="24"/>
        </w:rPr>
      </w:pPr>
      <w:r w:rsidRPr="001006FE">
        <w:rPr>
          <w:rFonts w:ascii="Times New Roman" w:hAnsi="Times New Roman" w:cs="Times New Roman"/>
          <w:sz w:val="24"/>
          <w:szCs w:val="24"/>
        </w:rPr>
        <w:t xml:space="preserve">infrastructure with emphasis on restoration, reconstruction and improvements for Water and sanitation; Primary Health Clinics, basic schools and markets; </w:t>
      </w:r>
    </w:p>
    <w:p w14:paraId="2CDB59E4" w14:textId="77777777" w:rsidR="005D79D9" w:rsidRPr="001006FE" w:rsidRDefault="005D79D9" w:rsidP="005D79D9">
      <w:pPr>
        <w:numPr>
          <w:ilvl w:val="0"/>
          <w:numId w:val="10"/>
        </w:numPr>
        <w:spacing w:after="200" w:line="276" w:lineRule="auto"/>
        <w:jc w:val="both"/>
        <w:rPr>
          <w:rFonts w:ascii="Times New Roman" w:hAnsi="Times New Roman" w:cs="Times New Roman"/>
          <w:sz w:val="24"/>
          <w:szCs w:val="24"/>
        </w:rPr>
      </w:pPr>
      <w:r w:rsidRPr="001006FE">
        <w:rPr>
          <w:rFonts w:ascii="Times New Roman" w:hAnsi="Times New Roman" w:cs="Times New Roman"/>
          <w:sz w:val="24"/>
          <w:szCs w:val="24"/>
        </w:rPr>
        <w:t>food security and nutrition;</w:t>
      </w:r>
    </w:p>
    <w:p w14:paraId="76143A32" w14:textId="77777777" w:rsidR="005D79D9" w:rsidRPr="001006FE" w:rsidRDefault="005D79D9" w:rsidP="005D79D9">
      <w:pPr>
        <w:numPr>
          <w:ilvl w:val="0"/>
          <w:numId w:val="10"/>
        </w:numPr>
        <w:spacing w:after="200" w:line="276" w:lineRule="auto"/>
        <w:jc w:val="both"/>
        <w:rPr>
          <w:rFonts w:ascii="Times New Roman" w:hAnsi="Times New Roman" w:cs="Times New Roman"/>
          <w:sz w:val="24"/>
          <w:szCs w:val="24"/>
        </w:rPr>
      </w:pPr>
      <w:r w:rsidRPr="001006FE">
        <w:rPr>
          <w:rFonts w:ascii="Times New Roman" w:hAnsi="Times New Roman" w:cs="Times New Roman"/>
          <w:sz w:val="24"/>
          <w:szCs w:val="24"/>
        </w:rPr>
        <w:t xml:space="preserve">Water, sanitation and hygiene, primary health care and basic education services and systems strengthening; </w:t>
      </w:r>
    </w:p>
    <w:p w14:paraId="01097D1D" w14:textId="77777777" w:rsidR="005D79D9" w:rsidRPr="001006FE" w:rsidRDefault="005D79D9" w:rsidP="005D79D9">
      <w:pPr>
        <w:numPr>
          <w:ilvl w:val="0"/>
          <w:numId w:val="10"/>
        </w:numPr>
        <w:spacing w:after="200" w:line="276" w:lineRule="auto"/>
        <w:jc w:val="both"/>
        <w:rPr>
          <w:rFonts w:ascii="Times New Roman" w:hAnsi="Times New Roman" w:cs="Times New Roman"/>
          <w:sz w:val="24"/>
          <w:szCs w:val="24"/>
        </w:rPr>
      </w:pPr>
      <w:r w:rsidRPr="001006FE">
        <w:rPr>
          <w:rFonts w:ascii="Times New Roman" w:hAnsi="Times New Roman" w:cs="Times New Roman"/>
          <w:sz w:val="24"/>
          <w:szCs w:val="24"/>
        </w:rPr>
        <w:t xml:space="preserve">Entrepreneurship, job creation and livelihoods for youth, women and the vulnerable; and </w:t>
      </w:r>
    </w:p>
    <w:p w14:paraId="64117934" w14:textId="77777777" w:rsidR="005D79D9" w:rsidRPr="001006FE" w:rsidRDefault="005D79D9" w:rsidP="005D79D9">
      <w:pPr>
        <w:numPr>
          <w:ilvl w:val="0"/>
          <w:numId w:val="10"/>
        </w:numPr>
        <w:spacing w:after="200" w:line="276" w:lineRule="auto"/>
        <w:jc w:val="both"/>
        <w:rPr>
          <w:rFonts w:ascii="Times New Roman" w:hAnsi="Times New Roman" w:cs="Times New Roman"/>
          <w:sz w:val="24"/>
          <w:szCs w:val="24"/>
        </w:rPr>
      </w:pPr>
      <w:r w:rsidRPr="001006FE">
        <w:rPr>
          <w:rFonts w:ascii="Times New Roman" w:hAnsi="Times New Roman" w:cs="Times New Roman"/>
          <w:sz w:val="24"/>
          <w:szCs w:val="24"/>
        </w:rPr>
        <w:t xml:space="preserve">Social cohesion and psychosocial support as cross cutting. </w:t>
      </w:r>
    </w:p>
    <w:p w14:paraId="0D63BE86" w14:textId="77777777" w:rsidR="005D79D9" w:rsidRPr="001006FE" w:rsidRDefault="005D79D9" w:rsidP="005D79D9">
      <w:pPr>
        <w:jc w:val="both"/>
        <w:rPr>
          <w:rFonts w:ascii="Times New Roman" w:hAnsi="Times New Roman" w:cs="Times New Roman"/>
          <w:sz w:val="24"/>
          <w:szCs w:val="24"/>
        </w:rPr>
      </w:pPr>
      <w:r w:rsidRPr="001006FE">
        <w:rPr>
          <w:rFonts w:ascii="Times New Roman" w:hAnsi="Times New Roman" w:cs="Times New Roman"/>
          <w:sz w:val="24"/>
          <w:szCs w:val="24"/>
        </w:rPr>
        <w:t>The Program will help address the needs of an estimated 14 million affected people, including over 2.3 million Internally Displaced Persons, of whom nearly 80 % are women, children, and youth and with special attention to rural households in Local Government Areas affected by the insurgency. The implementation of the Program will span a five -year period, beginning January 2017 to December 2021 and will be financed through an AfDB loan of UA 107.65 million, ADF loan of UA 71.77 million and RWSSI-TF Grant of UA 3.98 million, with an estimated counterpart funding of up to 5.8% (of the Bank’s total financing) by the Federal Government of Nigeria (FGN) and State Governments in the context of reduced revenues spawned by the oil crisis.</w:t>
      </w:r>
    </w:p>
    <w:p w14:paraId="4690D892" w14:textId="77777777" w:rsidR="005D79D9" w:rsidRPr="001006FE" w:rsidRDefault="005D79D9" w:rsidP="005D79D9">
      <w:pPr>
        <w:tabs>
          <w:tab w:val="num" w:pos="576"/>
        </w:tabs>
        <w:jc w:val="both"/>
        <w:rPr>
          <w:rFonts w:ascii="Times New Roman" w:hAnsi="Times New Roman" w:cs="Times New Roman"/>
          <w:b/>
          <w:bCs/>
          <w:sz w:val="24"/>
          <w:szCs w:val="24"/>
          <w:lang w:val="en-GB"/>
        </w:rPr>
      </w:pPr>
      <w:r w:rsidRPr="001006FE">
        <w:rPr>
          <w:rFonts w:ascii="Times New Roman" w:hAnsi="Times New Roman" w:cs="Times New Roman"/>
          <w:b/>
          <w:bCs/>
          <w:sz w:val="24"/>
          <w:szCs w:val="24"/>
          <w:lang w:val="en-GB"/>
        </w:rPr>
        <w:t xml:space="preserve">1.1 Programme Description </w:t>
      </w:r>
    </w:p>
    <w:p w14:paraId="3DD1343A" w14:textId="77777777" w:rsidR="005D79D9" w:rsidRPr="001006FE" w:rsidRDefault="005D79D9" w:rsidP="005D79D9">
      <w:pPr>
        <w:jc w:val="both"/>
        <w:rPr>
          <w:rFonts w:ascii="Times New Roman" w:hAnsi="Times New Roman" w:cs="Times New Roman"/>
          <w:sz w:val="24"/>
          <w:szCs w:val="24"/>
        </w:rPr>
      </w:pPr>
      <w:r w:rsidRPr="001006FE">
        <w:rPr>
          <w:rFonts w:ascii="Times New Roman" w:hAnsi="Times New Roman" w:cs="Times New Roman"/>
          <w:sz w:val="24"/>
          <w:szCs w:val="24"/>
        </w:rPr>
        <w:t xml:space="preserve">The Program is anchored on two major reinforcing components. The respective sub-components are elaborated below.  </w:t>
      </w:r>
    </w:p>
    <w:p w14:paraId="1DCD7116" w14:textId="77777777" w:rsidR="005D79D9" w:rsidRPr="001006FE" w:rsidRDefault="005D79D9" w:rsidP="005D79D9">
      <w:pPr>
        <w:jc w:val="both"/>
        <w:rPr>
          <w:rFonts w:ascii="Times New Roman" w:hAnsi="Times New Roman" w:cs="Times New Roman"/>
          <w:b/>
          <w:bCs/>
          <w:sz w:val="24"/>
          <w:szCs w:val="24"/>
        </w:rPr>
      </w:pPr>
      <w:r w:rsidRPr="001006FE">
        <w:rPr>
          <w:rFonts w:ascii="Times New Roman" w:hAnsi="Times New Roman" w:cs="Times New Roman"/>
          <w:b/>
          <w:bCs/>
          <w:sz w:val="24"/>
          <w:szCs w:val="24"/>
        </w:rPr>
        <w:lastRenderedPageBreak/>
        <w:t xml:space="preserve">Component 1: Service Delivery </w:t>
      </w:r>
    </w:p>
    <w:p w14:paraId="6D780E90" w14:textId="77777777" w:rsidR="005D79D9" w:rsidRPr="001006FE" w:rsidRDefault="005D79D9" w:rsidP="005D79D9">
      <w:pPr>
        <w:jc w:val="both"/>
        <w:rPr>
          <w:rFonts w:ascii="Times New Roman" w:hAnsi="Times New Roman" w:cs="Times New Roman"/>
          <w:sz w:val="24"/>
          <w:szCs w:val="24"/>
        </w:rPr>
      </w:pPr>
      <w:r w:rsidRPr="001006FE">
        <w:rPr>
          <w:rFonts w:ascii="Times New Roman" w:hAnsi="Times New Roman" w:cs="Times New Roman"/>
          <w:sz w:val="24"/>
          <w:szCs w:val="24"/>
        </w:rPr>
        <w:t>This component will promote restoration, access and utilization of basic social services in health, education and water and sanitation- with targeted interventions in infrastructure provision, skills acquisition and upgrading, rural water and sanitation reform and community-based nutrition support programmes. The key principle to be applied in the reconstruction and rebuilding of the North East is “building back better” i.e., ensuring better construction standards and contract terms to ensure durable infrastructure, systems development and human resources for sustainable services. The main outputs to be delivered include (</w:t>
      </w:r>
      <w:proofErr w:type="spellStart"/>
      <w:r w:rsidRPr="001006FE">
        <w:rPr>
          <w:rFonts w:ascii="Times New Roman" w:hAnsi="Times New Roman" w:cs="Times New Roman"/>
          <w:sz w:val="24"/>
          <w:szCs w:val="24"/>
        </w:rPr>
        <w:t>i</w:t>
      </w:r>
      <w:proofErr w:type="spellEnd"/>
      <w:r w:rsidRPr="001006FE">
        <w:rPr>
          <w:rFonts w:ascii="Times New Roman" w:hAnsi="Times New Roman" w:cs="Times New Roman"/>
          <w:sz w:val="24"/>
          <w:szCs w:val="24"/>
        </w:rPr>
        <w:t>) improved Gender-sensitive infrastructure/facilities for primary health care, basic education and Water and sanitation; (ii) Enhanced skills acquisition/upgrading for service workers in water, sanitation, health and education systems; (iii) strengthened awareness on hygiene, sanitation  water conservation and environment and Open Defecation Free Environment; (iv) Enhanced Monitoring and Evaluation and demand side accountability in service delivery in health, education and water and sanitation through social accountability measures and (v) enhanced nutrition for infants and pregnant women.</w:t>
      </w:r>
    </w:p>
    <w:p w14:paraId="31D3A5A5" w14:textId="77777777" w:rsidR="005D79D9" w:rsidRPr="001006FE" w:rsidRDefault="005D79D9" w:rsidP="005D79D9">
      <w:pPr>
        <w:jc w:val="both"/>
        <w:rPr>
          <w:rFonts w:ascii="Times New Roman" w:hAnsi="Times New Roman" w:cs="Times New Roman"/>
          <w:sz w:val="24"/>
          <w:szCs w:val="24"/>
        </w:rPr>
      </w:pPr>
      <w:r w:rsidRPr="001006FE">
        <w:rPr>
          <w:rFonts w:ascii="Times New Roman" w:hAnsi="Times New Roman" w:cs="Times New Roman"/>
          <w:b/>
          <w:bCs/>
          <w:sz w:val="24"/>
          <w:szCs w:val="24"/>
        </w:rPr>
        <w:t xml:space="preserve">Component II: Economic Recovery </w:t>
      </w:r>
    </w:p>
    <w:p w14:paraId="1F86842F" w14:textId="77777777" w:rsidR="005D79D9" w:rsidRPr="001006FE" w:rsidRDefault="005D79D9" w:rsidP="005D79D9">
      <w:pPr>
        <w:jc w:val="both"/>
        <w:rPr>
          <w:rFonts w:ascii="Times New Roman" w:hAnsi="Times New Roman" w:cs="Times New Roman"/>
          <w:sz w:val="24"/>
          <w:szCs w:val="24"/>
        </w:rPr>
      </w:pPr>
      <w:r w:rsidRPr="001006FE">
        <w:rPr>
          <w:rFonts w:ascii="Times New Roman" w:hAnsi="Times New Roman" w:cs="Times New Roman"/>
          <w:sz w:val="24"/>
          <w:szCs w:val="24"/>
        </w:rPr>
        <w:t>This component will promote job creation and entrepreneurship with focus on youth and women. It will also support the reconstruction of Major markets to recover commerce. Additionally, tailored training to upgrade the skills of artisans and equip them to take better, the economic opportunities arising from public work programmes resulting from reconstruction and rehabilitation of infrastructure in component 1 and other economic integration activities will be undertaken. The component will also support vulnerable households (IDPs) to enhance their economic reintegration and the building of livelihoods with focus on agribusiness. To ensure better targeting of interventions for the vulnerable, the Bank will support the development of state unified social registry which in turns contributes to the development of the national registry compilation for the safety nets programme, co-financed by the World Bank32. Given the socio-cultural context, promoting women’s entrepreneurship and job for female, accessing skills and training programs and facilitating women access to market, require specific gender-focused interventions.  Expected results for this component will therefore include (</w:t>
      </w:r>
      <w:proofErr w:type="spellStart"/>
      <w:r w:rsidRPr="001006FE">
        <w:rPr>
          <w:rFonts w:ascii="Times New Roman" w:hAnsi="Times New Roman" w:cs="Times New Roman"/>
          <w:sz w:val="24"/>
          <w:szCs w:val="24"/>
        </w:rPr>
        <w:t>i</w:t>
      </w:r>
      <w:proofErr w:type="spellEnd"/>
      <w:r w:rsidRPr="001006FE">
        <w:rPr>
          <w:rFonts w:ascii="Times New Roman" w:hAnsi="Times New Roman" w:cs="Times New Roman"/>
          <w:sz w:val="24"/>
          <w:szCs w:val="24"/>
        </w:rPr>
        <w:t>) youth/women MSMEs and Entrepreneurship promoted; (iii) unskilled youth (50% female) trained in viable economic ventures and life skills; (iii) Poor household food security and agricultural livelihood opportunities enhanced Intervention Organization Funding framework.</w:t>
      </w:r>
    </w:p>
    <w:p w14:paraId="0689BF5E" w14:textId="77777777" w:rsidR="005D79D9" w:rsidRPr="001006FE" w:rsidRDefault="005D79D9" w:rsidP="005D79D9">
      <w:pPr>
        <w:jc w:val="both"/>
        <w:rPr>
          <w:rFonts w:ascii="Times New Roman" w:hAnsi="Times New Roman" w:cs="Times New Roman"/>
          <w:b/>
          <w:bCs/>
          <w:sz w:val="24"/>
          <w:szCs w:val="24"/>
        </w:rPr>
      </w:pPr>
      <w:r w:rsidRPr="001006FE">
        <w:rPr>
          <w:rFonts w:ascii="Times New Roman" w:hAnsi="Times New Roman" w:cs="Times New Roman"/>
          <w:b/>
          <w:bCs/>
          <w:sz w:val="24"/>
          <w:szCs w:val="24"/>
        </w:rPr>
        <w:t xml:space="preserve">Component III: Institutional Strengthening and Project Management </w:t>
      </w:r>
    </w:p>
    <w:p w14:paraId="6D7F26C7" w14:textId="77777777" w:rsidR="005D79D9" w:rsidRPr="001006FE" w:rsidRDefault="005D79D9" w:rsidP="005D79D9">
      <w:pPr>
        <w:jc w:val="both"/>
        <w:rPr>
          <w:rFonts w:ascii="Times New Roman" w:hAnsi="Times New Roman" w:cs="Times New Roman"/>
          <w:sz w:val="24"/>
          <w:szCs w:val="24"/>
        </w:rPr>
      </w:pPr>
      <w:r w:rsidRPr="001006FE">
        <w:rPr>
          <w:rFonts w:ascii="Times New Roman" w:hAnsi="Times New Roman" w:cs="Times New Roman"/>
          <w:sz w:val="24"/>
          <w:szCs w:val="24"/>
        </w:rPr>
        <w:t xml:space="preserve">Institutional strengthening interventions include technical assistance to the Women Empowerment  Fund to facilitate loan disbursement to women SMMEs, enhanced capacities of ministry of Labour  and Employment for enforcement and monitoring of the Private Agency Employment Regulation; enhanced capacity of the Universal Basic Education Commission (UBEC) to implement the National Education Management Information System to support and National Primary Health Care  evidenced based policy and strategy development in the sub sectors of basic education and Primary Health. In addition, the office of the Vice President social Investment Unit will be support to put in place an MIS to facilitate coordination and monitoring of cluster programmes. The programme will also facilitate the development of programme implementation manuals and monitoring and evaluation framework as well as an impact evaluation. The Project Coordination and Implementation Units capacities will also be built to enhance implementation efficiency.  </w:t>
      </w:r>
    </w:p>
    <w:p w14:paraId="41FF91E2" w14:textId="77777777" w:rsidR="005D79D9" w:rsidRPr="001006FE" w:rsidRDefault="005D79D9" w:rsidP="005D79D9">
      <w:pPr>
        <w:numPr>
          <w:ilvl w:val="0"/>
          <w:numId w:val="41"/>
        </w:numPr>
        <w:spacing w:after="200" w:line="276" w:lineRule="auto"/>
        <w:jc w:val="both"/>
        <w:rPr>
          <w:rFonts w:ascii="Times New Roman" w:hAnsi="Times New Roman" w:cs="Times New Roman"/>
          <w:sz w:val="24"/>
          <w:szCs w:val="24"/>
        </w:rPr>
      </w:pPr>
      <w:r w:rsidRPr="001006FE">
        <w:rPr>
          <w:rFonts w:ascii="Times New Roman" w:hAnsi="Times New Roman" w:cs="Times New Roman"/>
          <w:b/>
          <w:sz w:val="24"/>
          <w:szCs w:val="24"/>
        </w:rPr>
        <w:lastRenderedPageBreak/>
        <w:t xml:space="preserve"> Physical Project Description</w:t>
      </w:r>
    </w:p>
    <w:p w14:paraId="048C7308" w14:textId="77777777" w:rsidR="005D79D9" w:rsidRPr="001006FE" w:rsidRDefault="005D79D9" w:rsidP="005D79D9">
      <w:pPr>
        <w:jc w:val="both"/>
        <w:rPr>
          <w:rFonts w:ascii="Times New Roman" w:hAnsi="Times New Roman" w:cs="Times New Roman"/>
          <w:sz w:val="24"/>
          <w:szCs w:val="24"/>
        </w:rPr>
      </w:pPr>
      <w:r w:rsidRPr="001006FE">
        <w:rPr>
          <w:rFonts w:ascii="Times New Roman" w:hAnsi="Times New Roman" w:cs="Times New Roman"/>
          <w:sz w:val="24"/>
          <w:szCs w:val="24"/>
        </w:rPr>
        <w:t>The details description of the physical activities and spatial boundary coverage of such activities in each sub project are as follows;</w:t>
      </w:r>
    </w:p>
    <w:p w14:paraId="1B25AAE9" w14:textId="77777777" w:rsidR="005D79D9" w:rsidRPr="001006FE" w:rsidRDefault="005D79D9" w:rsidP="005D79D9">
      <w:pPr>
        <w:numPr>
          <w:ilvl w:val="0"/>
          <w:numId w:val="44"/>
        </w:numPr>
        <w:spacing w:after="200" w:line="276" w:lineRule="auto"/>
        <w:jc w:val="both"/>
        <w:rPr>
          <w:rFonts w:ascii="Times New Roman" w:hAnsi="Times New Roman" w:cs="Times New Roman"/>
          <w:sz w:val="24"/>
          <w:szCs w:val="24"/>
        </w:rPr>
      </w:pPr>
      <w:r w:rsidRPr="001006FE">
        <w:rPr>
          <w:rFonts w:ascii="Times New Roman" w:hAnsi="Times New Roman" w:cs="Times New Roman"/>
          <w:sz w:val="24"/>
          <w:szCs w:val="24"/>
        </w:rPr>
        <w:t xml:space="preserve">The Construction/upgrade activities of 3 PHCs at Duguri, Dagauda and Mashema involves; </w:t>
      </w:r>
      <w:r w:rsidRPr="001006FE">
        <w:rPr>
          <w:rFonts w:ascii="Times New Roman" w:hAnsi="Times New Roman" w:cs="Times New Roman"/>
          <w:sz w:val="24"/>
          <w:szCs w:val="24"/>
          <w:lang w:val="en-GB"/>
        </w:rPr>
        <w:t>Clinic premises fencing, Renovation of some existing structures, and provision of Hospital Equipment and the construction of staff quarters with furnishings</w:t>
      </w:r>
      <w:r w:rsidRPr="001006FE">
        <w:rPr>
          <w:rFonts w:ascii="Times New Roman" w:hAnsi="Times New Roman" w:cs="Times New Roman"/>
          <w:sz w:val="24"/>
          <w:szCs w:val="24"/>
        </w:rPr>
        <w:t>.</w:t>
      </w:r>
    </w:p>
    <w:p w14:paraId="0F1A7E8B" w14:textId="77777777" w:rsidR="005D79D9" w:rsidRPr="001006FE" w:rsidRDefault="005D79D9" w:rsidP="005D79D9">
      <w:pPr>
        <w:numPr>
          <w:ilvl w:val="0"/>
          <w:numId w:val="44"/>
        </w:numPr>
        <w:spacing w:after="200" w:line="276" w:lineRule="auto"/>
        <w:jc w:val="both"/>
        <w:rPr>
          <w:rFonts w:ascii="Times New Roman" w:hAnsi="Times New Roman" w:cs="Times New Roman"/>
          <w:sz w:val="24"/>
          <w:szCs w:val="24"/>
        </w:rPr>
      </w:pPr>
      <w:r w:rsidRPr="001006FE">
        <w:rPr>
          <w:rFonts w:ascii="Times New Roman" w:hAnsi="Times New Roman" w:cs="Times New Roman"/>
          <w:sz w:val="24"/>
          <w:szCs w:val="24"/>
        </w:rPr>
        <w:t xml:space="preserve">The Construction/upgrade activities of 3 Model Primary Schools at Yelwan </w:t>
      </w:r>
      <w:proofErr w:type="spellStart"/>
      <w:r w:rsidRPr="001006FE">
        <w:rPr>
          <w:rFonts w:ascii="Times New Roman" w:hAnsi="Times New Roman" w:cs="Times New Roman"/>
          <w:sz w:val="24"/>
          <w:szCs w:val="24"/>
        </w:rPr>
        <w:t>duguri</w:t>
      </w:r>
      <w:proofErr w:type="spellEnd"/>
      <w:r w:rsidRPr="001006FE">
        <w:rPr>
          <w:rFonts w:ascii="Times New Roman" w:hAnsi="Times New Roman" w:cs="Times New Roman"/>
          <w:sz w:val="24"/>
          <w:szCs w:val="24"/>
        </w:rPr>
        <w:t>, Dagauda and Mashema involves; Provision of school perimeter fencing, Renovation of some existing, Structures, demolition and alteration and Construction of class room blocks, offices, stores libraries, laboratories, school garden, recreational facilities, construction of staff quarters including furnishings.</w:t>
      </w:r>
    </w:p>
    <w:p w14:paraId="0675626E" w14:textId="77777777" w:rsidR="005D79D9" w:rsidRPr="001006FE" w:rsidRDefault="005D79D9" w:rsidP="005D79D9">
      <w:pPr>
        <w:numPr>
          <w:ilvl w:val="0"/>
          <w:numId w:val="44"/>
        </w:numPr>
        <w:spacing w:after="200" w:line="276" w:lineRule="auto"/>
        <w:jc w:val="both"/>
        <w:rPr>
          <w:rFonts w:ascii="Times New Roman" w:hAnsi="Times New Roman" w:cs="Times New Roman"/>
          <w:sz w:val="24"/>
          <w:szCs w:val="24"/>
        </w:rPr>
      </w:pPr>
      <w:r w:rsidRPr="001006FE">
        <w:rPr>
          <w:rFonts w:ascii="Times New Roman" w:hAnsi="Times New Roman" w:cs="Times New Roman"/>
          <w:sz w:val="24"/>
          <w:szCs w:val="24"/>
        </w:rPr>
        <w:t xml:space="preserve">The Construction activities of 3 Community Town Hall at Yelwan </w:t>
      </w:r>
      <w:proofErr w:type="spellStart"/>
      <w:r w:rsidRPr="001006FE">
        <w:rPr>
          <w:rFonts w:ascii="Times New Roman" w:hAnsi="Times New Roman" w:cs="Times New Roman"/>
          <w:sz w:val="24"/>
          <w:szCs w:val="24"/>
        </w:rPr>
        <w:t>duguri</w:t>
      </w:r>
      <w:proofErr w:type="spellEnd"/>
      <w:r w:rsidRPr="001006FE">
        <w:rPr>
          <w:rFonts w:ascii="Times New Roman" w:hAnsi="Times New Roman" w:cs="Times New Roman"/>
          <w:sz w:val="24"/>
          <w:szCs w:val="24"/>
        </w:rPr>
        <w:t>, Dagauda and Mashema involves;</w:t>
      </w:r>
      <w:r w:rsidRPr="001006FE">
        <w:rPr>
          <w:rFonts w:ascii="Times New Roman" w:eastAsia="Times New Roman" w:hAnsi="Times New Roman" w:cs="Times New Roman"/>
          <w:color w:val="0D0D0D"/>
          <w:sz w:val="24"/>
          <w:szCs w:val="24"/>
          <w:lang w:val="en-GB" w:eastAsia="en-GB" w:bidi="hi-IN"/>
        </w:rPr>
        <w:t xml:space="preserve"> </w:t>
      </w:r>
      <w:r w:rsidRPr="001006FE">
        <w:rPr>
          <w:rFonts w:ascii="Times New Roman" w:hAnsi="Times New Roman" w:cs="Times New Roman"/>
          <w:sz w:val="24"/>
          <w:szCs w:val="24"/>
          <w:lang w:val="en-GB"/>
        </w:rPr>
        <w:t>Provision of main town Hall, Fencing, drainages and furnishings.</w:t>
      </w:r>
    </w:p>
    <w:p w14:paraId="604DD7D2" w14:textId="77777777" w:rsidR="005D79D9" w:rsidRPr="001006FE" w:rsidRDefault="005D79D9" w:rsidP="005D79D9">
      <w:pPr>
        <w:numPr>
          <w:ilvl w:val="0"/>
          <w:numId w:val="44"/>
        </w:numPr>
        <w:spacing w:after="200" w:line="276" w:lineRule="auto"/>
        <w:ind w:right="397"/>
        <w:jc w:val="both"/>
        <w:rPr>
          <w:rFonts w:ascii="Times New Roman" w:eastAsia="Times New Roman" w:hAnsi="Times New Roman" w:cs="Times New Roman"/>
          <w:color w:val="0D0D0D"/>
          <w:sz w:val="24"/>
          <w:szCs w:val="24"/>
          <w:lang w:eastAsia="en-GB"/>
        </w:rPr>
      </w:pPr>
      <w:r w:rsidRPr="001006FE">
        <w:rPr>
          <w:rFonts w:ascii="Times New Roman" w:hAnsi="Times New Roman" w:cs="Times New Roman"/>
          <w:sz w:val="24"/>
          <w:szCs w:val="24"/>
        </w:rPr>
        <w:t xml:space="preserve">The Construction/upgrade activities of 2 TVET centres at Bauchi and Azare involves; </w:t>
      </w:r>
      <w:r w:rsidRPr="001006FE">
        <w:rPr>
          <w:rFonts w:ascii="Times New Roman" w:eastAsia="Times New Roman" w:hAnsi="Times New Roman" w:cs="Times New Roman"/>
          <w:color w:val="0D0D0D"/>
          <w:sz w:val="24"/>
          <w:szCs w:val="24"/>
          <w:lang w:eastAsia="en-GB"/>
        </w:rPr>
        <w:t>Provision of school premises fencing, Renovation of some existing Structures, demolition and alteration and Construction of new blocks with workshops, Construction of staff quarters including furnishings with ICT equipment.</w:t>
      </w:r>
    </w:p>
    <w:p w14:paraId="255D8688" w14:textId="77777777" w:rsidR="005D79D9" w:rsidRPr="001006FE" w:rsidRDefault="005D79D9" w:rsidP="005D79D9">
      <w:pPr>
        <w:numPr>
          <w:ilvl w:val="0"/>
          <w:numId w:val="44"/>
        </w:numPr>
        <w:spacing w:after="200" w:line="276" w:lineRule="auto"/>
        <w:jc w:val="both"/>
        <w:rPr>
          <w:rFonts w:ascii="Times New Roman" w:hAnsi="Times New Roman" w:cs="Times New Roman"/>
          <w:sz w:val="24"/>
          <w:szCs w:val="24"/>
        </w:rPr>
      </w:pPr>
      <w:r w:rsidRPr="001006FE">
        <w:rPr>
          <w:rFonts w:ascii="Times New Roman" w:hAnsi="Times New Roman" w:cs="Times New Roman"/>
          <w:sz w:val="24"/>
          <w:szCs w:val="24"/>
        </w:rPr>
        <w:t xml:space="preserve">The Constructions and Rehabilitations activities of WASH Facilities at Yelwan </w:t>
      </w:r>
      <w:proofErr w:type="spellStart"/>
      <w:r w:rsidRPr="001006FE">
        <w:rPr>
          <w:rFonts w:ascii="Times New Roman" w:hAnsi="Times New Roman" w:cs="Times New Roman"/>
          <w:sz w:val="24"/>
          <w:szCs w:val="24"/>
        </w:rPr>
        <w:t>duguri</w:t>
      </w:r>
      <w:proofErr w:type="spellEnd"/>
      <w:r w:rsidRPr="001006FE">
        <w:rPr>
          <w:rFonts w:ascii="Times New Roman" w:hAnsi="Times New Roman" w:cs="Times New Roman"/>
          <w:sz w:val="24"/>
          <w:szCs w:val="24"/>
        </w:rPr>
        <w:t xml:space="preserve">, Duguri, Dagauda and Mashema and some parts of the State </w:t>
      </w:r>
      <w:r w:rsidRPr="001006FE">
        <w:rPr>
          <w:rFonts w:ascii="Times New Roman" w:eastAsia="Times New Roman" w:hAnsi="Times New Roman" w:cs="Times New Roman"/>
          <w:color w:val="0D0D0D"/>
          <w:sz w:val="24"/>
          <w:szCs w:val="24"/>
          <w:lang w:eastAsia="en-GB"/>
        </w:rPr>
        <w:t>involves</w:t>
      </w:r>
      <w:r w:rsidRPr="001006FE">
        <w:rPr>
          <w:rFonts w:ascii="Times New Roman" w:eastAsia="Times New Roman" w:hAnsi="Times New Roman" w:cs="Times New Roman"/>
          <w:sz w:val="24"/>
          <w:szCs w:val="24"/>
          <w:lang w:eastAsia="en-GB"/>
        </w:rPr>
        <w:t>; geophysical survey, borehole drilling instillations with Reticulation and construction of toilets buildings with its Hand washing facilities.</w:t>
      </w:r>
    </w:p>
    <w:p w14:paraId="0FFED0D2" w14:textId="77777777" w:rsidR="005D79D9" w:rsidRPr="001006FE" w:rsidRDefault="005D79D9" w:rsidP="005D79D9">
      <w:pPr>
        <w:numPr>
          <w:ilvl w:val="0"/>
          <w:numId w:val="41"/>
        </w:numPr>
        <w:spacing w:after="200" w:line="276" w:lineRule="auto"/>
        <w:jc w:val="both"/>
        <w:rPr>
          <w:rFonts w:ascii="Times New Roman" w:hAnsi="Times New Roman" w:cs="Times New Roman"/>
          <w:sz w:val="24"/>
          <w:szCs w:val="24"/>
        </w:rPr>
      </w:pPr>
      <w:r w:rsidRPr="001006FE">
        <w:rPr>
          <w:rFonts w:ascii="Times New Roman" w:hAnsi="Times New Roman" w:cs="Times New Roman"/>
          <w:b/>
          <w:sz w:val="24"/>
          <w:szCs w:val="24"/>
        </w:rPr>
        <w:t>Objectives of the Consultancy Services or the ESIA and ESMP</w:t>
      </w:r>
    </w:p>
    <w:p w14:paraId="3D9DD1B8" w14:textId="77777777" w:rsidR="005D79D9" w:rsidRPr="001006FE" w:rsidRDefault="005D79D9" w:rsidP="005D79D9">
      <w:pPr>
        <w:jc w:val="both"/>
        <w:rPr>
          <w:rFonts w:ascii="Times New Roman" w:hAnsi="Times New Roman" w:cs="Times New Roman"/>
          <w:sz w:val="24"/>
          <w:szCs w:val="24"/>
        </w:rPr>
      </w:pPr>
      <w:r w:rsidRPr="001006FE">
        <w:rPr>
          <w:rFonts w:ascii="Times New Roman" w:hAnsi="Times New Roman" w:cs="Times New Roman"/>
          <w:sz w:val="24"/>
          <w:szCs w:val="24"/>
        </w:rPr>
        <w:t xml:space="preserve">The objective of the consultancy services is to prepare an Environmental and Social Management Plan (ESMP) for the proposed </w:t>
      </w:r>
      <w:r w:rsidRPr="001006FE">
        <w:rPr>
          <w:rFonts w:ascii="Times New Roman" w:hAnsi="Times New Roman" w:cs="Times New Roman"/>
          <w:bCs/>
          <w:sz w:val="24"/>
          <w:szCs w:val="24"/>
        </w:rPr>
        <w:t>Upgrade/Construction of 3 Model Schools, 3 PHCs, 2 TVET Centers,</w:t>
      </w:r>
      <w:r>
        <w:rPr>
          <w:rFonts w:ascii="Times New Roman" w:hAnsi="Times New Roman" w:cs="Times New Roman"/>
          <w:bCs/>
          <w:sz w:val="24"/>
          <w:szCs w:val="24"/>
        </w:rPr>
        <w:t xml:space="preserve"> </w:t>
      </w:r>
      <w:r w:rsidRPr="001006FE">
        <w:rPr>
          <w:rFonts w:ascii="Times New Roman" w:hAnsi="Times New Roman" w:cs="Times New Roman"/>
          <w:bCs/>
          <w:sz w:val="24"/>
          <w:szCs w:val="24"/>
        </w:rPr>
        <w:t>3 Community Town Hall and WASH facilities in some parts of the Stat</w:t>
      </w:r>
      <w:r w:rsidRPr="001006FE">
        <w:rPr>
          <w:rFonts w:ascii="Times New Roman" w:hAnsi="Times New Roman" w:cs="Times New Roman"/>
          <w:sz w:val="24"/>
          <w:szCs w:val="24"/>
        </w:rPr>
        <w:t>e.  The Environmental and Social Management Plan (ESMP) shall consequently be teased out from: (</w:t>
      </w:r>
      <w:proofErr w:type="spellStart"/>
      <w:r w:rsidRPr="001006FE">
        <w:rPr>
          <w:rFonts w:ascii="Times New Roman" w:hAnsi="Times New Roman" w:cs="Times New Roman"/>
          <w:sz w:val="24"/>
          <w:szCs w:val="24"/>
        </w:rPr>
        <w:t>i</w:t>
      </w:r>
      <w:proofErr w:type="spellEnd"/>
      <w:r w:rsidRPr="001006FE">
        <w:rPr>
          <w:rFonts w:ascii="Times New Roman" w:hAnsi="Times New Roman" w:cs="Times New Roman"/>
          <w:sz w:val="24"/>
          <w:szCs w:val="24"/>
        </w:rPr>
        <w:t xml:space="preserve">) the baseline information gathered from the specific activities locations, (ii) the interface between the various activities such as described in section 2.0 above and the various environmental and socioeconomic activities such as the climate, quality of air, ambient noise, surface water quality, groundwater quality, soil quality, fauna and flora, demography, social services, market activities, communities’ perception, health conditions, domestic wastes types and disposal, etc. The ESMP must be specific to this project and not generic. It should also be implementable within the project life span. </w:t>
      </w:r>
    </w:p>
    <w:p w14:paraId="6A8359FB" w14:textId="77777777" w:rsidR="005D79D9" w:rsidRPr="001006FE" w:rsidRDefault="005D79D9" w:rsidP="005D79D9">
      <w:pPr>
        <w:jc w:val="both"/>
        <w:rPr>
          <w:rFonts w:ascii="Times New Roman" w:hAnsi="Times New Roman" w:cs="Times New Roman"/>
          <w:sz w:val="24"/>
          <w:szCs w:val="24"/>
          <w:lang w:val="en-GB"/>
        </w:rPr>
      </w:pPr>
      <w:r w:rsidRPr="001006FE">
        <w:rPr>
          <w:rFonts w:ascii="Times New Roman" w:hAnsi="Times New Roman" w:cs="Times New Roman"/>
          <w:sz w:val="24"/>
          <w:szCs w:val="24"/>
          <w:lang w:val="en-GB"/>
        </w:rPr>
        <w:t xml:space="preserve">The consultant will work in close collaboration with the Project Implementation Unit’s (PIU), and with other actors as directed by the PIU. The Consultant is expected to make reference to the technical designs/drawing of the proposed works. The documents should be obtained from the (PIU). The consultant will take into account the proposed civil engineering designs and other activities that would be carried out within the project location. </w:t>
      </w:r>
    </w:p>
    <w:p w14:paraId="4C1FDFBA" w14:textId="77777777" w:rsidR="005D79D9" w:rsidRPr="001006FE" w:rsidRDefault="005D79D9" w:rsidP="005D79D9">
      <w:pPr>
        <w:jc w:val="both"/>
        <w:rPr>
          <w:rFonts w:ascii="Times New Roman" w:hAnsi="Times New Roman" w:cs="Times New Roman"/>
          <w:sz w:val="24"/>
          <w:szCs w:val="24"/>
        </w:rPr>
      </w:pPr>
      <w:r w:rsidRPr="001006FE">
        <w:rPr>
          <w:rFonts w:ascii="Times New Roman" w:hAnsi="Times New Roman" w:cs="Times New Roman"/>
          <w:b/>
          <w:sz w:val="24"/>
          <w:szCs w:val="24"/>
        </w:rPr>
        <w:lastRenderedPageBreak/>
        <w:t>4.0 Scope of the ESMP and the Bank’s Guiding Principle</w:t>
      </w:r>
    </w:p>
    <w:p w14:paraId="7DD6D1D6" w14:textId="77777777" w:rsidR="005D79D9" w:rsidRPr="001006FE" w:rsidRDefault="005D79D9" w:rsidP="005D79D9">
      <w:pPr>
        <w:jc w:val="both"/>
        <w:rPr>
          <w:rFonts w:ascii="Times New Roman" w:hAnsi="Times New Roman" w:cs="Times New Roman"/>
          <w:sz w:val="24"/>
          <w:szCs w:val="24"/>
        </w:rPr>
      </w:pPr>
      <w:r w:rsidRPr="001006FE">
        <w:rPr>
          <w:rFonts w:ascii="Times New Roman" w:hAnsi="Times New Roman" w:cs="Times New Roman"/>
          <w:sz w:val="24"/>
          <w:szCs w:val="24"/>
        </w:rPr>
        <w:t xml:space="preserve">The scope of the consultancy services includes the preparation of the ESMP in accordance with The African Development Bank policies on the Environmental and Social Assessment (OS1), Involuntary resettlement, land acquisition, population displacement, and compensation (OS2), Biodiversity, renewable resources and ecosystems services (OS3), Pollution Prevention and Control, Hazardous Materials and Resources Efficiency (OS4), Labour Conditions, Health and Safety (OS5), </w:t>
      </w:r>
    </w:p>
    <w:p w14:paraId="353CF4D5" w14:textId="77777777" w:rsidR="005D79D9" w:rsidRPr="001006FE" w:rsidRDefault="005D79D9" w:rsidP="005D79D9">
      <w:pPr>
        <w:jc w:val="both"/>
        <w:rPr>
          <w:rFonts w:ascii="Times New Roman" w:hAnsi="Times New Roman" w:cs="Times New Roman"/>
          <w:sz w:val="24"/>
          <w:szCs w:val="24"/>
        </w:rPr>
      </w:pPr>
      <w:r w:rsidRPr="001006FE">
        <w:rPr>
          <w:rFonts w:ascii="Times New Roman" w:hAnsi="Times New Roman" w:cs="Times New Roman"/>
          <w:sz w:val="24"/>
          <w:szCs w:val="24"/>
        </w:rPr>
        <w:t>The Federal Ministry of Environment legislations on Environmental Impact Assessment (EIA), will be the guiding principles for developing and implementing the ESMP.</w:t>
      </w:r>
    </w:p>
    <w:p w14:paraId="7E894D0B" w14:textId="77777777" w:rsidR="005D79D9" w:rsidRPr="001006FE" w:rsidRDefault="005D79D9" w:rsidP="005D79D9">
      <w:pPr>
        <w:jc w:val="both"/>
        <w:rPr>
          <w:rFonts w:ascii="Times New Roman" w:hAnsi="Times New Roman" w:cs="Times New Roman"/>
          <w:sz w:val="24"/>
          <w:szCs w:val="24"/>
        </w:rPr>
      </w:pPr>
      <w:r w:rsidRPr="001006FE">
        <w:rPr>
          <w:rFonts w:ascii="Times New Roman" w:hAnsi="Times New Roman" w:cs="Times New Roman"/>
          <w:sz w:val="24"/>
          <w:szCs w:val="24"/>
        </w:rPr>
        <w:t>The project activities as described in section 2.0 above will interface with the biophysical, climate, socio economic and human health components of the environment, at such, the ESMP must consider these interactions and identify the impacts as well as proffer mitigation measures with monitoring indicators.</w:t>
      </w:r>
    </w:p>
    <w:p w14:paraId="745D8BA4" w14:textId="77777777" w:rsidR="005D79D9" w:rsidRPr="001006FE" w:rsidRDefault="005D79D9" w:rsidP="005D79D9">
      <w:pPr>
        <w:jc w:val="both"/>
        <w:rPr>
          <w:rFonts w:ascii="Times New Roman" w:hAnsi="Times New Roman" w:cs="Times New Roman"/>
          <w:sz w:val="24"/>
          <w:szCs w:val="24"/>
        </w:rPr>
      </w:pPr>
      <w:r w:rsidRPr="001006FE">
        <w:rPr>
          <w:rFonts w:ascii="Times New Roman" w:hAnsi="Times New Roman" w:cs="Times New Roman"/>
          <w:sz w:val="24"/>
          <w:szCs w:val="24"/>
        </w:rPr>
        <w:t xml:space="preserve">The biophysical, climate, socio economic and human health components of the environment that will potentially be impacted during the construction/rehabilitation of </w:t>
      </w:r>
      <w:r w:rsidRPr="001006FE">
        <w:rPr>
          <w:rFonts w:ascii="Times New Roman" w:hAnsi="Times New Roman" w:cs="Times New Roman"/>
          <w:bCs/>
          <w:sz w:val="24"/>
          <w:szCs w:val="24"/>
        </w:rPr>
        <w:t xml:space="preserve">3 Model Schools, 3 PHCs, 2 TVET Centers,3 Community Town Hall and WASH facilities </w:t>
      </w:r>
      <w:r w:rsidRPr="001006FE">
        <w:rPr>
          <w:rFonts w:ascii="Times New Roman" w:hAnsi="Times New Roman" w:cs="Times New Roman"/>
          <w:sz w:val="24"/>
          <w:szCs w:val="24"/>
        </w:rPr>
        <w:t xml:space="preserve">activities will include but not limited to: ambient air and noise, land take, soil quality, livelihood means, employment, road transportation, groundwater, surface water, vegetative plant cover, migrant workers and job seekers especially youths, </w:t>
      </w:r>
      <w:proofErr w:type="spellStart"/>
      <w:r w:rsidRPr="001006FE">
        <w:rPr>
          <w:rFonts w:ascii="Times New Roman" w:hAnsi="Times New Roman" w:cs="Times New Roman"/>
          <w:sz w:val="24"/>
          <w:szCs w:val="24"/>
        </w:rPr>
        <w:t>ethno</w:t>
      </w:r>
      <w:proofErr w:type="spellEnd"/>
      <w:r w:rsidRPr="001006FE">
        <w:rPr>
          <w:rFonts w:ascii="Times New Roman" w:hAnsi="Times New Roman" w:cs="Times New Roman"/>
          <w:sz w:val="24"/>
          <w:szCs w:val="24"/>
        </w:rPr>
        <w:t xml:space="preserve"> religious set up, health and safety conditions of project implementation workers and locals around project area, waste management, etc. </w:t>
      </w:r>
    </w:p>
    <w:p w14:paraId="43C2FB1A" w14:textId="77777777" w:rsidR="005D79D9" w:rsidRDefault="005D79D9" w:rsidP="005D79D9">
      <w:pPr>
        <w:jc w:val="both"/>
        <w:rPr>
          <w:rFonts w:ascii="Times New Roman" w:hAnsi="Times New Roman" w:cs="Times New Roman"/>
          <w:sz w:val="24"/>
          <w:szCs w:val="24"/>
        </w:rPr>
      </w:pPr>
      <w:r w:rsidRPr="001006FE">
        <w:rPr>
          <w:rFonts w:ascii="Times New Roman" w:hAnsi="Times New Roman" w:cs="Times New Roman"/>
          <w:sz w:val="24"/>
          <w:szCs w:val="24"/>
        </w:rPr>
        <w:t>The impacts of these activities shall be fully identified, appropriate mitigation/amelioration measures fully proffered and costed.</w:t>
      </w:r>
    </w:p>
    <w:p w14:paraId="2A27FD46" w14:textId="77777777" w:rsidR="005D79D9" w:rsidRDefault="005D79D9" w:rsidP="005D79D9">
      <w:pPr>
        <w:jc w:val="both"/>
        <w:rPr>
          <w:rFonts w:ascii="Times New Roman" w:hAnsi="Times New Roman" w:cs="Times New Roman"/>
          <w:sz w:val="24"/>
          <w:szCs w:val="24"/>
        </w:rPr>
      </w:pPr>
    </w:p>
    <w:p w14:paraId="5B2C1E53" w14:textId="77777777" w:rsidR="005D79D9" w:rsidRPr="001006FE" w:rsidRDefault="005D79D9" w:rsidP="005D79D9">
      <w:pPr>
        <w:jc w:val="both"/>
        <w:rPr>
          <w:rFonts w:ascii="Times New Roman" w:hAnsi="Times New Roman" w:cs="Times New Roman"/>
          <w:sz w:val="24"/>
          <w:szCs w:val="24"/>
        </w:rPr>
      </w:pPr>
    </w:p>
    <w:p w14:paraId="46944353" w14:textId="77777777" w:rsidR="005D79D9" w:rsidRPr="001006FE" w:rsidRDefault="005D79D9" w:rsidP="005D79D9">
      <w:pPr>
        <w:jc w:val="both"/>
        <w:rPr>
          <w:rFonts w:ascii="Times New Roman" w:hAnsi="Times New Roman" w:cs="Times New Roman"/>
          <w:b/>
          <w:i/>
          <w:sz w:val="24"/>
          <w:szCs w:val="24"/>
          <w:lang w:val="en-GB"/>
        </w:rPr>
      </w:pPr>
      <w:r w:rsidRPr="001006FE">
        <w:rPr>
          <w:rFonts w:ascii="Times New Roman" w:hAnsi="Times New Roman" w:cs="Times New Roman"/>
          <w:b/>
          <w:i/>
          <w:sz w:val="24"/>
          <w:szCs w:val="24"/>
          <w:lang w:val="en-GB"/>
        </w:rPr>
        <w:t>4.1: Scope of data for the Environmental and Social Management Plans</w:t>
      </w:r>
    </w:p>
    <w:p w14:paraId="40E79394" w14:textId="77777777" w:rsidR="005D79D9" w:rsidRPr="001006FE" w:rsidRDefault="005D79D9" w:rsidP="005D79D9">
      <w:pPr>
        <w:jc w:val="both"/>
        <w:rPr>
          <w:rFonts w:ascii="Times New Roman" w:hAnsi="Times New Roman" w:cs="Times New Roman"/>
          <w:sz w:val="24"/>
          <w:szCs w:val="24"/>
        </w:rPr>
      </w:pPr>
      <w:r w:rsidRPr="001006FE">
        <w:rPr>
          <w:rFonts w:ascii="Times New Roman" w:hAnsi="Times New Roman" w:cs="Times New Roman"/>
          <w:sz w:val="24"/>
          <w:szCs w:val="24"/>
        </w:rPr>
        <w:t>The Environmental and Social Management Plans (ESMP) report to be prepared by the consultant shall be in accordance with the format stipulated in the Bank’s ISS and ESAP document thus:</w:t>
      </w:r>
    </w:p>
    <w:p w14:paraId="0F157919" w14:textId="77777777" w:rsidR="005D79D9" w:rsidRPr="001006FE" w:rsidRDefault="005D79D9" w:rsidP="005D79D9">
      <w:pPr>
        <w:jc w:val="both"/>
        <w:rPr>
          <w:rFonts w:ascii="Times New Roman" w:hAnsi="Times New Roman" w:cs="Times New Roman"/>
          <w:sz w:val="24"/>
          <w:szCs w:val="24"/>
        </w:rPr>
      </w:pPr>
      <w:r w:rsidRPr="001006FE">
        <w:rPr>
          <w:rFonts w:ascii="Times New Roman" w:hAnsi="Times New Roman" w:cs="Times New Roman"/>
          <w:sz w:val="24"/>
          <w:szCs w:val="24"/>
        </w:rPr>
        <w:t>The Environmental and Social components to be studied include but not limited to the following:</w:t>
      </w:r>
    </w:p>
    <w:p w14:paraId="45D36FE0" w14:textId="77777777" w:rsidR="005D79D9" w:rsidRPr="001006FE" w:rsidRDefault="005D79D9" w:rsidP="005D79D9">
      <w:pPr>
        <w:numPr>
          <w:ilvl w:val="0"/>
          <w:numId w:val="42"/>
        </w:numPr>
        <w:spacing w:after="200" w:line="276" w:lineRule="auto"/>
        <w:jc w:val="both"/>
        <w:rPr>
          <w:rFonts w:ascii="Times New Roman" w:hAnsi="Times New Roman" w:cs="Times New Roman"/>
          <w:sz w:val="24"/>
          <w:szCs w:val="24"/>
        </w:rPr>
      </w:pPr>
      <w:r w:rsidRPr="001006FE">
        <w:rPr>
          <w:rFonts w:ascii="Times New Roman" w:hAnsi="Times New Roman" w:cs="Times New Roman"/>
          <w:sz w:val="24"/>
          <w:szCs w:val="24"/>
        </w:rPr>
        <w:t>Weather and Climatic Conditions and Green House Gases</w:t>
      </w:r>
    </w:p>
    <w:p w14:paraId="5B77BC44" w14:textId="77777777" w:rsidR="005D79D9" w:rsidRPr="001006FE" w:rsidRDefault="005D79D9" w:rsidP="005D79D9">
      <w:pPr>
        <w:numPr>
          <w:ilvl w:val="0"/>
          <w:numId w:val="42"/>
        </w:numPr>
        <w:spacing w:after="200" w:line="276" w:lineRule="auto"/>
        <w:jc w:val="both"/>
        <w:rPr>
          <w:rFonts w:ascii="Times New Roman" w:hAnsi="Times New Roman" w:cs="Times New Roman"/>
          <w:sz w:val="24"/>
          <w:szCs w:val="24"/>
        </w:rPr>
      </w:pPr>
      <w:r w:rsidRPr="001006FE">
        <w:rPr>
          <w:rFonts w:ascii="Times New Roman" w:hAnsi="Times New Roman" w:cs="Times New Roman"/>
          <w:sz w:val="24"/>
          <w:szCs w:val="24"/>
        </w:rPr>
        <w:t>Ambient Air Quality and Noise</w:t>
      </w:r>
    </w:p>
    <w:p w14:paraId="1B7E5904" w14:textId="77777777" w:rsidR="005D79D9" w:rsidRPr="001006FE" w:rsidRDefault="005D79D9" w:rsidP="005D79D9">
      <w:pPr>
        <w:numPr>
          <w:ilvl w:val="0"/>
          <w:numId w:val="42"/>
        </w:numPr>
        <w:spacing w:after="200" w:line="276" w:lineRule="auto"/>
        <w:jc w:val="both"/>
        <w:rPr>
          <w:rFonts w:ascii="Times New Roman" w:hAnsi="Times New Roman" w:cs="Times New Roman"/>
          <w:sz w:val="24"/>
          <w:szCs w:val="24"/>
        </w:rPr>
      </w:pPr>
      <w:r w:rsidRPr="001006FE">
        <w:rPr>
          <w:rFonts w:ascii="Times New Roman" w:hAnsi="Times New Roman" w:cs="Times New Roman"/>
          <w:sz w:val="24"/>
          <w:szCs w:val="24"/>
        </w:rPr>
        <w:t>Soil Conditions</w:t>
      </w:r>
    </w:p>
    <w:p w14:paraId="5929BFE6" w14:textId="77777777" w:rsidR="005D79D9" w:rsidRPr="001006FE" w:rsidRDefault="005D79D9" w:rsidP="005D79D9">
      <w:pPr>
        <w:numPr>
          <w:ilvl w:val="0"/>
          <w:numId w:val="42"/>
        </w:numPr>
        <w:spacing w:after="200" w:line="276" w:lineRule="auto"/>
        <w:jc w:val="both"/>
        <w:rPr>
          <w:rFonts w:ascii="Times New Roman" w:hAnsi="Times New Roman" w:cs="Times New Roman"/>
          <w:sz w:val="24"/>
          <w:szCs w:val="24"/>
        </w:rPr>
      </w:pPr>
      <w:r w:rsidRPr="001006FE">
        <w:rPr>
          <w:rFonts w:ascii="Times New Roman" w:hAnsi="Times New Roman" w:cs="Times New Roman"/>
          <w:sz w:val="24"/>
          <w:szCs w:val="24"/>
        </w:rPr>
        <w:t>Surface Water (where available</w:t>
      </w:r>
      <w:proofErr w:type="gramStart"/>
      <w:r w:rsidRPr="001006FE">
        <w:rPr>
          <w:rFonts w:ascii="Times New Roman" w:hAnsi="Times New Roman" w:cs="Times New Roman"/>
          <w:sz w:val="24"/>
          <w:szCs w:val="24"/>
        </w:rPr>
        <w:t>):-</w:t>
      </w:r>
      <w:proofErr w:type="gramEnd"/>
      <w:r w:rsidRPr="001006FE">
        <w:rPr>
          <w:rFonts w:ascii="Times New Roman" w:hAnsi="Times New Roman" w:cs="Times New Roman"/>
          <w:sz w:val="24"/>
          <w:szCs w:val="24"/>
        </w:rPr>
        <w:t>, pH, Cond. TDS, Turbidity. DO, BOD</w:t>
      </w:r>
      <w:r w:rsidRPr="001006FE">
        <w:rPr>
          <w:rFonts w:ascii="Times New Roman" w:hAnsi="Times New Roman" w:cs="Times New Roman"/>
          <w:sz w:val="24"/>
          <w:szCs w:val="24"/>
          <w:vertAlign w:val="subscript"/>
        </w:rPr>
        <w:t>5.</w:t>
      </w:r>
      <w:r w:rsidRPr="001006FE">
        <w:rPr>
          <w:rFonts w:ascii="Times New Roman" w:hAnsi="Times New Roman" w:cs="Times New Roman"/>
          <w:sz w:val="24"/>
          <w:szCs w:val="24"/>
        </w:rPr>
        <w:t xml:space="preserve"> COD, O/G, Chloride, Nitrate, Salinity, Sulphate, Carbonate, Heavy Metals (Mn, Fe, Cu, Zn, V, Ni, Cd, Pb, Cr), Microbiology (total coliforms, fecal coliforms, heterotrophic bacteria and fungi), Planktons, Fisheries, Sediment (Mn, Fe, Cu, Zn, Pb, Ni, Cd, Cr, Co, V, Ca, Mg, K, Na, Ba, Plankton, benthic macro fauna).</w:t>
      </w:r>
    </w:p>
    <w:p w14:paraId="31B3C567" w14:textId="77777777" w:rsidR="005D79D9" w:rsidRPr="001006FE" w:rsidRDefault="005D79D9" w:rsidP="005D79D9">
      <w:pPr>
        <w:pStyle w:val="ListParagraph"/>
        <w:numPr>
          <w:ilvl w:val="0"/>
          <w:numId w:val="42"/>
        </w:numPr>
        <w:spacing w:after="200" w:line="276" w:lineRule="auto"/>
        <w:rPr>
          <w:rFonts w:ascii="Times New Roman" w:hAnsi="Times New Roman" w:cs="Times New Roman"/>
          <w:sz w:val="24"/>
          <w:szCs w:val="24"/>
        </w:rPr>
      </w:pPr>
      <w:r w:rsidRPr="001006FE">
        <w:rPr>
          <w:rFonts w:ascii="Times New Roman" w:hAnsi="Times New Roman" w:cs="Times New Roman"/>
          <w:sz w:val="24"/>
          <w:szCs w:val="24"/>
        </w:rPr>
        <w:lastRenderedPageBreak/>
        <w:t>Groundwater from existing boreholes and wells (same physicochemical and microbiological parameters as for surface water)</w:t>
      </w:r>
    </w:p>
    <w:p w14:paraId="58A8DB01" w14:textId="77777777" w:rsidR="005D79D9" w:rsidRPr="001006FE" w:rsidRDefault="005D79D9" w:rsidP="005D79D9">
      <w:pPr>
        <w:numPr>
          <w:ilvl w:val="0"/>
          <w:numId w:val="42"/>
        </w:numPr>
        <w:spacing w:after="200" w:line="276" w:lineRule="auto"/>
        <w:jc w:val="both"/>
        <w:rPr>
          <w:rFonts w:ascii="Times New Roman" w:hAnsi="Times New Roman" w:cs="Times New Roman"/>
          <w:sz w:val="24"/>
          <w:szCs w:val="24"/>
        </w:rPr>
      </w:pPr>
      <w:r w:rsidRPr="001006FE">
        <w:rPr>
          <w:rFonts w:ascii="Times New Roman" w:hAnsi="Times New Roman" w:cs="Times New Roman"/>
          <w:sz w:val="24"/>
          <w:szCs w:val="24"/>
        </w:rPr>
        <w:t>Social Characteristics (</w:t>
      </w:r>
      <w:proofErr w:type="spellStart"/>
      <w:r w:rsidRPr="001006FE">
        <w:rPr>
          <w:rFonts w:ascii="Times New Roman" w:hAnsi="Times New Roman" w:cs="Times New Roman"/>
          <w:sz w:val="24"/>
          <w:szCs w:val="24"/>
        </w:rPr>
        <w:t>Ethno</w:t>
      </w:r>
      <w:proofErr w:type="spellEnd"/>
      <w:r w:rsidRPr="001006FE">
        <w:rPr>
          <w:rFonts w:ascii="Times New Roman" w:hAnsi="Times New Roman" w:cs="Times New Roman"/>
          <w:sz w:val="24"/>
          <w:szCs w:val="24"/>
        </w:rPr>
        <w:t xml:space="preserve"> – demographic characteristics, Religion, believes and Taboos, Population, livelihood and socioeconomic activities, Infrastructure, governance, perception towards proposed project.</w:t>
      </w:r>
    </w:p>
    <w:p w14:paraId="60E6A65A" w14:textId="77777777" w:rsidR="005D79D9" w:rsidRPr="001006FE" w:rsidRDefault="005D79D9" w:rsidP="005D79D9">
      <w:pPr>
        <w:numPr>
          <w:ilvl w:val="0"/>
          <w:numId w:val="42"/>
        </w:numPr>
        <w:spacing w:after="200" w:line="276" w:lineRule="auto"/>
        <w:jc w:val="both"/>
        <w:rPr>
          <w:rFonts w:ascii="Times New Roman" w:hAnsi="Times New Roman" w:cs="Times New Roman"/>
          <w:sz w:val="24"/>
          <w:szCs w:val="24"/>
        </w:rPr>
      </w:pPr>
      <w:r w:rsidRPr="001006FE">
        <w:rPr>
          <w:rFonts w:ascii="Times New Roman" w:hAnsi="Times New Roman" w:cs="Times New Roman"/>
          <w:sz w:val="24"/>
          <w:szCs w:val="24"/>
        </w:rPr>
        <w:t>Health (morbidity/ mortality across the various age strata and gender, health status available health institutions, and facilities, health risks (HIV/AIDS, STIs, etc.) Substances abuse, sanitation ad hygiene Waste type, management and disposal.</w:t>
      </w:r>
    </w:p>
    <w:p w14:paraId="0B88C79B" w14:textId="77777777" w:rsidR="005D79D9" w:rsidRPr="001006FE" w:rsidRDefault="005D79D9" w:rsidP="005D79D9">
      <w:pPr>
        <w:jc w:val="both"/>
        <w:rPr>
          <w:rFonts w:ascii="Times New Roman" w:hAnsi="Times New Roman" w:cs="Times New Roman"/>
          <w:sz w:val="24"/>
          <w:szCs w:val="24"/>
        </w:rPr>
      </w:pPr>
      <w:r w:rsidRPr="001006FE">
        <w:rPr>
          <w:rFonts w:ascii="Times New Roman" w:hAnsi="Times New Roman" w:cs="Times New Roman"/>
          <w:sz w:val="24"/>
          <w:szCs w:val="24"/>
        </w:rPr>
        <w:t>The consultant shall generate data (from laboratory, field observations, and statistical analysis) on the above Environmental and Social components that constitute the Baseline Data. The consultant shall then carry out an assessment of the potential direct, indirect, and cumulative impacts likely to occur as a consequence of project activities. The consultant shall then proffer mitigation and amelioration measures.</w:t>
      </w:r>
    </w:p>
    <w:p w14:paraId="195E30EB" w14:textId="77777777" w:rsidR="005D79D9" w:rsidRPr="001006FE" w:rsidRDefault="005D79D9" w:rsidP="005D79D9">
      <w:pPr>
        <w:jc w:val="both"/>
        <w:rPr>
          <w:rFonts w:ascii="Times New Roman" w:hAnsi="Times New Roman" w:cs="Times New Roman"/>
          <w:sz w:val="24"/>
          <w:szCs w:val="24"/>
        </w:rPr>
      </w:pPr>
      <w:r w:rsidRPr="001006FE">
        <w:rPr>
          <w:rFonts w:ascii="Times New Roman" w:hAnsi="Times New Roman" w:cs="Times New Roman"/>
          <w:b/>
          <w:sz w:val="24"/>
          <w:szCs w:val="24"/>
        </w:rPr>
        <w:t>4.2 Assessment of Potential Impacts and Mitigation Measures</w:t>
      </w:r>
    </w:p>
    <w:p w14:paraId="4D877645" w14:textId="77777777" w:rsidR="005D79D9" w:rsidRPr="001006FE" w:rsidRDefault="005D79D9" w:rsidP="005D79D9">
      <w:pPr>
        <w:jc w:val="both"/>
        <w:rPr>
          <w:rFonts w:ascii="Times New Roman" w:hAnsi="Times New Roman" w:cs="Times New Roman"/>
          <w:sz w:val="24"/>
          <w:szCs w:val="24"/>
        </w:rPr>
      </w:pPr>
      <w:r w:rsidRPr="001006FE">
        <w:rPr>
          <w:rFonts w:ascii="Times New Roman" w:hAnsi="Times New Roman" w:cs="Times New Roman"/>
          <w:sz w:val="24"/>
          <w:szCs w:val="24"/>
        </w:rPr>
        <w:t xml:space="preserve">The identification and evaluation of associated and potential impacts of  </w:t>
      </w:r>
      <w:r w:rsidRPr="001006FE">
        <w:rPr>
          <w:rFonts w:ascii="Times New Roman" w:hAnsi="Times New Roman" w:cs="Times New Roman"/>
          <w:bCs/>
          <w:sz w:val="24"/>
          <w:szCs w:val="24"/>
        </w:rPr>
        <w:t xml:space="preserve"> Upgrade/Construction of 3 Model Schools, 3 PHCs, 2 TVET Centers, Community Town Hall and WASH facilities </w:t>
      </w:r>
      <w:r w:rsidRPr="001006FE">
        <w:rPr>
          <w:rFonts w:ascii="Times New Roman" w:hAnsi="Times New Roman" w:cs="Times New Roman"/>
          <w:sz w:val="24"/>
          <w:szCs w:val="24"/>
        </w:rPr>
        <w:t>and associated activities shall be conducted with accordance with standard methodology thus:</w:t>
      </w:r>
    </w:p>
    <w:p w14:paraId="60D1192B" w14:textId="77777777" w:rsidR="005D79D9" w:rsidRPr="001006FE" w:rsidRDefault="005D79D9" w:rsidP="005D79D9">
      <w:pPr>
        <w:numPr>
          <w:ilvl w:val="0"/>
          <w:numId w:val="43"/>
        </w:numPr>
        <w:spacing w:after="200" w:line="276" w:lineRule="auto"/>
        <w:jc w:val="both"/>
        <w:rPr>
          <w:rFonts w:ascii="Times New Roman" w:hAnsi="Times New Roman" w:cs="Times New Roman"/>
          <w:b/>
          <w:sz w:val="24"/>
          <w:szCs w:val="24"/>
        </w:rPr>
      </w:pPr>
      <w:r w:rsidRPr="001006FE">
        <w:rPr>
          <w:rFonts w:ascii="Times New Roman" w:hAnsi="Times New Roman" w:cs="Times New Roman"/>
          <w:sz w:val="24"/>
          <w:szCs w:val="24"/>
        </w:rPr>
        <w:t>Identification</w:t>
      </w:r>
      <w:r w:rsidRPr="001006FE">
        <w:rPr>
          <w:rFonts w:ascii="Times New Roman" w:hAnsi="Times New Roman" w:cs="Times New Roman"/>
          <w:b/>
          <w:sz w:val="24"/>
          <w:szCs w:val="24"/>
        </w:rPr>
        <w:t xml:space="preserve"> </w:t>
      </w:r>
      <w:r w:rsidRPr="001006FE">
        <w:rPr>
          <w:rFonts w:ascii="Times New Roman" w:hAnsi="Times New Roman" w:cs="Times New Roman"/>
          <w:sz w:val="24"/>
          <w:szCs w:val="24"/>
        </w:rPr>
        <w:t>of Impacts sources, indicators and prediction of magnitude</w:t>
      </w:r>
    </w:p>
    <w:p w14:paraId="50BF7A3C" w14:textId="77777777" w:rsidR="005D79D9" w:rsidRPr="001006FE" w:rsidRDefault="005D79D9" w:rsidP="005D79D9">
      <w:pPr>
        <w:numPr>
          <w:ilvl w:val="0"/>
          <w:numId w:val="43"/>
        </w:numPr>
        <w:spacing w:after="200" w:line="276" w:lineRule="auto"/>
        <w:jc w:val="both"/>
        <w:rPr>
          <w:rFonts w:ascii="Times New Roman" w:hAnsi="Times New Roman" w:cs="Times New Roman"/>
          <w:sz w:val="24"/>
          <w:szCs w:val="24"/>
        </w:rPr>
      </w:pPr>
      <w:r w:rsidRPr="001006FE">
        <w:rPr>
          <w:rFonts w:ascii="Times New Roman" w:hAnsi="Times New Roman" w:cs="Times New Roman"/>
          <w:sz w:val="24"/>
          <w:szCs w:val="24"/>
        </w:rPr>
        <w:t>Evaluation of the importance of environmental component interfacing with the construction activity (e.g. importance of the site area to the public)</w:t>
      </w:r>
    </w:p>
    <w:p w14:paraId="5CC1340D" w14:textId="77777777" w:rsidR="005D79D9" w:rsidRPr="001006FE" w:rsidRDefault="005D79D9" w:rsidP="005D79D9">
      <w:pPr>
        <w:numPr>
          <w:ilvl w:val="0"/>
          <w:numId w:val="43"/>
        </w:numPr>
        <w:spacing w:after="200" w:line="276" w:lineRule="auto"/>
        <w:jc w:val="both"/>
        <w:rPr>
          <w:rFonts w:ascii="Times New Roman" w:hAnsi="Times New Roman" w:cs="Times New Roman"/>
          <w:sz w:val="24"/>
          <w:szCs w:val="24"/>
        </w:rPr>
      </w:pPr>
      <w:r w:rsidRPr="001006FE">
        <w:rPr>
          <w:rFonts w:ascii="Times New Roman" w:hAnsi="Times New Roman" w:cs="Times New Roman"/>
          <w:sz w:val="24"/>
          <w:szCs w:val="24"/>
        </w:rPr>
        <w:t>Evaluation of the impacts from the activities (using models such as the Risk Assessment Matrix, Strength Assessment Matrix</w:t>
      </w:r>
    </w:p>
    <w:p w14:paraId="7AF6B1E8" w14:textId="77777777" w:rsidR="005D79D9" w:rsidRPr="001006FE" w:rsidRDefault="005D79D9" w:rsidP="005D79D9">
      <w:pPr>
        <w:numPr>
          <w:ilvl w:val="0"/>
          <w:numId w:val="43"/>
        </w:numPr>
        <w:spacing w:after="200" w:line="276" w:lineRule="auto"/>
        <w:jc w:val="both"/>
        <w:rPr>
          <w:rFonts w:ascii="Times New Roman" w:hAnsi="Times New Roman" w:cs="Times New Roman"/>
          <w:sz w:val="24"/>
          <w:szCs w:val="24"/>
        </w:rPr>
      </w:pPr>
      <w:r w:rsidRPr="001006FE">
        <w:rPr>
          <w:rFonts w:ascii="Times New Roman" w:hAnsi="Times New Roman" w:cs="Times New Roman"/>
          <w:sz w:val="24"/>
          <w:szCs w:val="24"/>
        </w:rPr>
        <w:t>Description of the impacts at the various project phases</w:t>
      </w:r>
    </w:p>
    <w:p w14:paraId="651413A8" w14:textId="77777777" w:rsidR="005D79D9" w:rsidRPr="001006FE" w:rsidRDefault="005D79D9" w:rsidP="005D79D9">
      <w:pPr>
        <w:numPr>
          <w:ilvl w:val="0"/>
          <w:numId w:val="43"/>
        </w:numPr>
        <w:spacing w:after="200" w:line="276" w:lineRule="auto"/>
        <w:jc w:val="both"/>
        <w:rPr>
          <w:rFonts w:ascii="Times New Roman" w:hAnsi="Times New Roman" w:cs="Times New Roman"/>
          <w:sz w:val="24"/>
          <w:szCs w:val="24"/>
        </w:rPr>
      </w:pPr>
      <w:r w:rsidRPr="001006FE">
        <w:rPr>
          <w:rFonts w:ascii="Times New Roman" w:hAnsi="Times New Roman" w:cs="Times New Roman"/>
          <w:sz w:val="24"/>
          <w:szCs w:val="24"/>
        </w:rPr>
        <w:t>Classification of Impacts (Incremental, Cumulative, Residual, Adverse, Beneficial, short term, long term, Reversible, Irreversible, direct and indirect</w:t>
      </w:r>
    </w:p>
    <w:p w14:paraId="4E42EFF8" w14:textId="77777777" w:rsidR="005D79D9" w:rsidRPr="001006FE" w:rsidRDefault="005D79D9" w:rsidP="005D79D9">
      <w:pPr>
        <w:numPr>
          <w:ilvl w:val="0"/>
          <w:numId w:val="43"/>
        </w:numPr>
        <w:spacing w:after="200" w:line="276" w:lineRule="auto"/>
        <w:jc w:val="both"/>
        <w:rPr>
          <w:rFonts w:ascii="Times New Roman" w:hAnsi="Times New Roman" w:cs="Times New Roman"/>
          <w:sz w:val="24"/>
          <w:szCs w:val="24"/>
        </w:rPr>
      </w:pPr>
      <w:r w:rsidRPr="001006FE">
        <w:rPr>
          <w:rFonts w:ascii="Times New Roman" w:hAnsi="Times New Roman" w:cs="Times New Roman"/>
          <w:sz w:val="24"/>
          <w:szCs w:val="24"/>
        </w:rPr>
        <w:t xml:space="preserve">Hazards and Risks </w:t>
      </w:r>
    </w:p>
    <w:p w14:paraId="78FCD20F" w14:textId="77777777" w:rsidR="005D79D9" w:rsidRPr="001006FE" w:rsidRDefault="005D79D9" w:rsidP="005D79D9">
      <w:pPr>
        <w:jc w:val="both"/>
        <w:rPr>
          <w:rFonts w:ascii="Times New Roman" w:hAnsi="Times New Roman" w:cs="Times New Roman"/>
          <w:sz w:val="24"/>
          <w:szCs w:val="24"/>
        </w:rPr>
      </w:pPr>
      <w:r w:rsidRPr="001006FE">
        <w:rPr>
          <w:rFonts w:ascii="Times New Roman" w:hAnsi="Times New Roman" w:cs="Times New Roman"/>
          <w:b/>
          <w:sz w:val="24"/>
          <w:szCs w:val="24"/>
        </w:rPr>
        <w:t>4.3 Consultations and Disclosures</w:t>
      </w:r>
    </w:p>
    <w:p w14:paraId="161388E8" w14:textId="77777777" w:rsidR="005D79D9" w:rsidRPr="001006FE" w:rsidRDefault="005D79D9" w:rsidP="005D79D9">
      <w:pPr>
        <w:jc w:val="both"/>
        <w:rPr>
          <w:rFonts w:ascii="Times New Roman" w:hAnsi="Times New Roman" w:cs="Times New Roman"/>
          <w:sz w:val="24"/>
          <w:szCs w:val="24"/>
        </w:rPr>
      </w:pPr>
      <w:r w:rsidRPr="001006FE">
        <w:rPr>
          <w:rFonts w:ascii="Times New Roman" w:hAnsi="Times New Roman" w:cs="Times New Roman"/>
          <w:sz w:val="24"/>
          <w:szCs w:val="24"/>
        </w:rPr>
        <w:t xml:space="preserve">The consultant will carry out public consultations for the project, to collate the concerns, expectations, and opinions of affected, concerned and interested stakeholders. </w:t>
      </w:r>
    </w:p>
    <w:p w14:paraId="0677DEB6" w14:textId="77777777" w:rsidR="005D79D9" w:rsidRPr="001006FE" w:rsidRDefault="005D79D9" w:rsidP="005D79D9">
      <w:pPr>
        <w:jc w:val="both"/>
        <w:rPr>
          <w:rFonts w:ascii="Times New Roman" w:hAnsi="Times New Roman" w:cs="Times New Roman"/>
          <w:sz w:val="24"/>
          <w:szCs w:val="24"/>
        </w:rPr>
      </w:pPr>
      <w:r w:rsidRPr="001006FE">
        <w:rPr>
          <w:rFonts w:ascii="Times New Roman" w:hAnsi="Times New Roman" w:cs="Times New Roman"/>
          <w:sz w:val="24"/>
          <w:szCs w:val="24"/>
        </w:rPr>
        <w:t>The consultation with the various stakeholders to the project shall include the Federal Ministry of Environment, the government of Bauchi State, and the project affected LGAs of the areas of the state. The Project Affected Persons (PAPs), Community Based Organizations, Non-Governmental Organizations, etc.</w:t>
      </w:r>
    </w:p>
    <w:p w14:paraId="3FA7A8F6" w14:textId="77777777" w:rsidR="005D79D9" w:rsidRPr="008E4A36" w:rsidRDefault="005D79D9" w:rsidP="005D79D9">
      <w:pPr>
        <w:jc w:val="both"/>
        <w:rPr>
          <w:rFonts w:ascii="Times New Roman" w:hAnsi="Times New Roman" w:cs="Times New Roman"/>
          <w:b/>
          <w:sz w:val="24"/>
          <w:szCs w:val="24"/>
          <w:lang w:val="en-GB"/>
        </w:rPr>
      </w:pPr>
      <w:r w:rsidRPr="001006FE">
        <w:rPr>
          <w:rFonts w:ascii="Times New Roman" w:hAnsi="Times New Roman" w:cs="Times New Roman"/>
          <w:b/>
          <w:sz w:val="24"/>
          <w:szCs w:val="24"/>
          <w:lang w:val="en-GB"/>
        </w:rPr>
        <w:t xml:space="preserve">5.0 Environmental and Social Management Plan (ESMP) </w:t>
      </w:r>
    </w:p>
    <w:p w14:paraId="1E09ABBA" w14:textId="77777777" w:rsidR="005D79D9" w:rsidRDefault="005D79D9" w:rsidP="005D79D9">
      <w:pPr>
        <w:pStyle w:val="CommentText"/>
        <w:rPr>
          <w:rFonts w:ascii="Times New Roman" w:hAnsi="Times New Roman" w:cs="Times New Roman"/>
          <w:sz w:val="24"/>
          <w:szCs w:val="24"/>
        </w:rPr>
      </w:pPr>
      <w:r w:rsidRPr="008E4A36">
        <w:rPr>
          <w:rFonts w:ascii="Times New Roman" w:hAnsi="Times New Roman" w:cs="Times New Roman"/>
          <w:sz w:val="24"/>
          <w:szCs w:val="24"/>
          <w:lang w:val="en-GB"/>
        </w:rPr>
        <w:t xml:space="preserve">The consultant shall prepare a comprehensive Environmental and Social Management Plan that has been teased out of the baseline data and project activities. The ESMP shall describe </w:t>
      </w:r>
      <w:r w:rsidRPr="008E4A36">
        <w:rPr>
          <w:rFonts w:ascii="Times New Roman" w:hAnsi="Times New Roman" w:cs="Times New Roman"/>
          <w:sz w:val="24"/>
          <w:szCs w:val="24"/>
          <w:lang w:val="en-GB"/>
        </w:rPr>
        <w:lastRenderedPageBreak/>
        <w:t>the various methods and procedures that shall be employed in enhancing the positive and beneficial impacts and mitigating the adverse ones.</w:t>
      </w:r>
      <w:r w:rsidRPr="008E4A36" w:rsidDel="008E4A36">
        <w:rPr>
          <w:rFonts w:ascii="Times New Roman" w:hAnsi="Times New Roman" w:cs="Times New Roman"/>
          <w:sz w:val="24"/>
          <w:szCs w:val="24"/>
          <w:lang w:val="en-GB"/>
        </w:rPr>
        <w:t xml:space="preserve"> </w:t>
      </w:r>
    </w:p>
    <w:p w14:paraId="740DC78C" w14:textId="77777777" w:rsidR="005D79D9" w:rsidRPr="008E4A36" w:rsidRDefault="005D79D9" w:rsidP="005D79D9">
      <w:pPr>
        <w:pStyle w:val="CommentText"/>
        <w:rPr>
          <w:rFonts w:ascii="Times New Roman" w:hAnsi="Times New Roman" w:cs="Times New Roman"/>
          <w:sz w:val="24"/>
          <w:szCs w:val="24"/>
        </w:rPr>
      </w:pPr>
      <w:r w:rsidRPr="008E4A36">
        <w:rPr>
          <w:rFonts w:ascii="Times New Roman" w:hAnsi="Times New Roman" w:cs="Times New Roman"/>
          <w:sz w:val="24"/>
          <w:szCs w:val="24"/>
        </w:rPr>
        <w:t xml:space="preserve">(1) ESMP Objectives and Scope </w:t>
      </w:r>
    </w:p>
    <w:p w14:paraId="4FAD42EA" w14:textId="77777777" w:rsidR="005D79D9" w:rsidRPr="008E4A36" w:rsidRDefault="005D79D9" w:rsidP="005D79D9">
      <w:pPr>
        <w:pStyle w:val="CommentText"/>
        <w:rPr>
          <w:rFonts w:ascii="Times New Roman" w:hAnsi="Times New Roman" w:cs="Times New Roman"/>
          <w:sz w:val="24"/>
          <w:szCs w:val="24"/>
        </w:rPr>
      </w:pPr>
      <w:r w:rsidRPr="008E4A36">
        <w:rPr>
          <w:rFonts w:ascii="Times New Roman" w:hAnsi="Times New Roman" w:cs="Times New Roman"/>
          <w:sz w:val="24"/>
          <w:szCs w:val="24"/>
        </w:rPr>
        <w:t>(2) Institutional Arrangement for ESMP Implementation</w:t>
      </w:r>
    </w:p>
    <w:p w14:paraId="44ECEAFE" w14:textId="77777777" w:rsidR="005D79D9" w:rsidRPr="008E4A36" w:rsidRDefault="005D79D9" w:rsidP="005D79D9">
      <w:pPr>
        <w:pStyle w:val="CommentText"/>
        <w:rPr>
          <w:rFonts w:ascii="Times New Roman" w:hAnsi="Times New Roman" w:cs="Times New Roman"/>
          <w:sz w:val="24"/>
          <w:szCs w:val="24"/>
        </w:rPr>
      </w:pPr>
      <w:r w:rsidRPr="008E4A36">
        <w:rPr>
          <w:rFonts w:ascii="Times New Roman" w:hAnsi="Times New Roman" w:cs="Times New Roman"/>
          <w:sz w:val="24"/>
          <w:szCs w:val="24"/>
        </w:rPr>
        <w:t xml:space="preserve">(3) Disclosure of E&amp;S Safeguards Instruments </w:t>
      </w:r>
    </w:p>
    <w:p w14:paraId="4FFFDFE6" w14:textId="77777777" w:rsidR="005D79D9" w:rsidRPr="008E4A36" w:rsidRDefault="005D79D9" w:rsidP="005D79D9">
      <w:pPr>
        <w:pStyle w:val="CommentText"/>
        <w:rPr>
          <w:rFonts w:ascii="Times New Roman" w:hAnsi="Times New Roman" w:cs="Times New Roman"/>
          <w:sz w:val="24"/>
          <w:szCs w:val="24"/>
        </w:rPr>
      </w:pPr>
      <w:r w:rsidRPr="008E4A36">
        <w:rPr>
          <w:rFonts w:ascii="Times New Roman" w:hAnsi="Times New Roman" w:cs="Times New Roman"/>
          <w:sz w:val="24"/>
          <w:szCs w:val="24"/>
        </w:rPr>
        <w:t>(4) Training and Awareness Programs</w:t>
      </w:r>
    </w:p>
    <w:p w14:paraId="263D5B4A" w14:textId="77777777" w:rsidR="005D79D9" w:rsidRPr="008E4A36" w:rsidRDefault="005D79D9" w:rsidP="005D79D9">
      <w:pPr>
        <w:pStyle w:val="CommentText"/>
        <w:rPr>
          <w:rFonts w:ascii="Times New Roman" w:hAnsi="Times New Roman" w:cs="Times New Roman"/>
          <w:sz w:val="24"/>
          <w:szCs w:val="24"/>
        </w:rPr>
      </w:pPr>
      <w:r w:rsidRPr="008E4A36">
        <w:rPr>
          <w:rFonts w:ascii="Times New Roman" w:hAnsi="Times New Roman" w:cs="Times New Roman"/>
          <w:sz w:val="24"/>
          <w:szCs w:val="24"/>
        </w:rPr>
        <w:t>(5) Chemical Management</w:t>
      </w:r>
    </w:p>
    <w:p w14:paraId="1AE3EC78" w14:textId="77777777" w:rsidR="005D79D9" w:rsidRPr="008E4A36" w:rsidRDefault="005D79D9" w:rsidP="005D79D9">
      <w:pPr>
        <w:pStyle w:val="CommentText"/>
        <w:rPr>
          <w:rFonts w:ascii="Times New Roman" w:hAnsi="Times New Roman" w:cs="Times New Roman"/>
          <w:sz w:val="24"/>
          <w:szCs w:val="24"/>
        </w:rPr>
      </w:pPr>
      <w:r w:rsidRPr="008E4A36">
        <w:rPr>
          <w:rFonts w:ascii="Times New Roman" w:hAnsi="Times New Roman" w:cs="Times New Roman"/>
          <w:sz w:val="24"/>
          <w:szCs w:val="24"/>
        </w:rPr>
        <w:t>(6) Waste Management</w:t>
      </w:r>
    </w:p>
    <w:p w14:paraId="34F36F1E" w14:textId="77777777" w:rsidR="005D79D9" w:rsidRPr="008E4A36" w:rsidRDefault="005D79D9" w:rsidP="005D79D9">
      <w:pPr>
        <w:pStyle w:val="CommentText"/>
        <w:rPr>
          <w:rFonts w:ascii="Times New Roman" w:hAnsi="Times New Roman" w:cs="Times New Roman"/>
          <w:sz w:val="24"/>
          <w:szCs w:val="24"/>
        </w:rPr>
      </w:pPr>
      <w:r w:rsidRPr="008E4A36">
        <w:rPr>
          <w:rFonts w:ascii="Times New Roman" w:hAnsi="Times New Roman" w:cs="Times New Roman"/>
          <w:sz w:val="24"/>
          <w:szCs w:val="24"/>
        </w:rPr>
        <w:t>(7) Monitoring and Reporting (includes description of monitoring programs and reporting requirements, and the presentation of (1) ESMP table, and (2) E&amp;S monitoring table.</w:t>
      </w:r>
    </w:p>
    <w:p w14:paraId="79FA9C39" w14:textId="77777777" w:rsidR="005D79D9" w:rsidRDefault="005D79D9" w:rsidP="005D79D9">
      <w:pPr>
        <w:jc w:val="both"/>
        <w:rPr>
          <w:rFonts w:ascii="Times New Roman" w:hAnsi="Times New Roman" w:cs="Times New Roman"/>
          <w:sz w:val="24"/>
          <w:szCs w:val="24"/>
        </w:rPr>
      </w:pPr>
      <w:r w:rsidRPr="008E4A36">
        <w:rPr>
          <w:rFonts w:ascii="Times New Roman" w:hAnsi="Times New Roman" w:cs="Times New Roman"/>
          <w:sz w:val="24"/>
          <w:szCs w:val="24"/>
        </w:rPr>
        <w:t>(8) Cost Estimates for ESMP Implementation</w:t>
      </w:r>
    </w:p>
    <w:p w14:paraId="1E483E1B" w14:textId="77777777" w:rsidR="005D79D9" w:rsidRPr="001006FE" w:rsidRDefault="005D79D9" w:rsidP="005D79D9">
      <w:pPr>
        <w:jc w:val="both"/>
        <w:rPr>
          <w:rFonts w:ascii="Times New Roman" w:hAnsi="Times New Roman" w:cs="Times New Roman"/>
          <w:sz w:val="24"/>
          <w:szCs w:val="24"/>
          <w:lang w:val="en-GB"/>
        </w:rPr>
      </w:pPr>
      <w:r w:rsidRPr="001006FE">
        <w:rPr>
          <w:rFonts w:ascii="Times New Roman" w:hAnsi="Times New Roman" w:cs="Times New Roman"/>
          <w:sz w:val="24"/>
          <w:szCs w:val="24"/>
          <w:lang w:val="en-GB"/>
        </w:rPr>
        <w:t>The ESMP also indicates the action party to ensure the implementation of these measures, the specific period and duration during the various phases and the cost implication.</w:t>
      </w:r>
    </w:p>
    <w:p w14:paraId="54834DFA" w14:textId="77777777" w:rsidR="005D79D9" w:rsidRPr="001006FE" w:rsidRDefault="005D79D9" w:rsidP="005D79D9">
      <w:pPr>
        <w:jc w:val="both"/>
        <w:rPr>
          <w:rFonts w:ascii="Times New Roman" w:hAnsi="Times New Roman" w:cs="Times New Roman"/>
          <w:sz w:val="24"/>
          <w:szCs w:val="24"/>
          <w:lang w:val="en-GB"/>
        </w:rPr>
      </w:pPr>
      <w:r w:rsidRPr="001006FE">
        <w:rPr>
          <w:rFonts w:ascii="Times New Roman" w:hAnsi="Times New Roman" w:cs="Times New Roman"/>
          <w:sz w:val="24"/>
          <w:szCs w:val="24"/>
          <w:lang w:val="en-GB"/>
        </w:rPr>
        <w:t>The context section of the ESMP shall describe and analyse the physical, biological and human conditions prevailing in Bauchi State, where the project facility is to be located. The context section shall also outline existing interrelations between physical, ecological and social processes. These interrelations among components shall be measures to be taken into account in the impact assessment and the development of mitigation/enhancement measures.</w:t>
      </w:r>
    </w:p>
    <w:p w14:paraId="4C534430" w14:textId="77777777" w:rsidR="005D79D9" w:rsidRPr="001006FE" w:rsidRDefault="005D79D9" w:rsidP="005D79D9">
      <w:pPr>
        <w:jc w:val="both"/>
        <w:rPr>
          <w:rFonts w:ascii="Times New Roman" w:hAnsi="Times New Roman" w:cs="Times New Roman"/>
          <w:sz w:val="24"/>
          <w:szCs w:val="24"/>
          <w:lang w:val="en-GB"/>
        </w:rPr>
      </w:pPr>
      <w:r w:rsidRPr="001006FE">
        <w:rPr>
          <w:rFonts w:ascii="Times New Roman" w:hAnsi="Times New Roman" w:cs="Times New Roman"/>
          <w:sz w:val="24"/>
          <w:szCs w:val="24"/>
          <w:lang w:val="en-GB"/>
        </w:rPr>
        <w:t xml:space="preserve">Measures for enhancing overwhelming benefits of the health facilities in the respective states shall also be outlined. </w:t>
      </w:r>
    </w:p>
    <w:p w14:paraId="316BD382" w14:textId="77777777" w:rsidR="005D79D9" w:rsidRPr="001006FE" w:rsidRDefault="005D79D9" w:rsidP="005D79D9">
      <w:pPr>
        <w:jc w:val="both"/>
        <w:rPr>
          <w:rFonts w:ascii="Times New Roman" w:hAnsi="Times New Roman" w:cs="Times New Roman"/>
          <w:sz w:val="24"/>
          <w:szCs w:val="24"/>
          <w:lang w:val="en-GB"/>
        </w:rPr>
      </w:pPr>
      <w:r w:rsidRPr="001006FE">
        <w:rPr>
          <w:rFonts w:ascii="Times New Roman" w:hAnsi="Times New Roman" w:cs="Times New Roman"/>
          <w:b/>
          <w:i/>
          <w:sz w:val="24"/>
          <w:szCs w:val="24"/>
          <w:lang w:val="en-GB"/>
        </w:rPr>
        <w:t>5.1 Responsibilities and Institutional Arrangements</w:t>
      </w:r>
    </w:p>
    <w:p w14:paraId="109DF58D" w14:textId="77777777" w:rsidR="005D79D9" w:rsidRPr="001006FE" w:rsidRDefault="005D79D9" w:rsidP="005D79D9">
      <w:pPr>
        <w:jc w:val="both"/>
        <w:rPr>
          <w:rFonts w:ascii="Times New Roman" w:hAnsi="Times New Roman" w:cs="Times New Roman"/>
          <w:sz w:val="24"/>
          <w:szCs w:val="24"/>
          <w:lang w:val="en-GB"/>
        </w:rPr>
      </w:pPr>
      <w:r w:rsidRPr="001006FE">
        <w:rPr>
          <w:rFonts w:ascii="Times New Roman" w:hAnsi="Times New Roman" w:cs="Times New Roman"/>
          <w:sz w:val="24"/>
          <w:szCs w:val="24"/>
          <w:lang w:val="en-GB"/>
        </w:rPr>
        <w:t xml:space="preserve">The ESMP shall identify the responsibilities of the Bank, the Borrower, the implementing agencies and other stakeholders especially the country environmental and social safeguard agencies in applying the ESMP, particularly the monitoring programme. The ESMP shall also propose support to the organization that may have insufficient capacities to fulfil their obligations. This support could be provided through various means including technical assistance, training and/or procurement. </w:t>
      </w:r>
    </w:p>
    <w:p w14:paraId="16E1D51A" w14:textId="77777777" w:rsidR="005D79D9" w:rsidRPr="001006FE" w:rsidRDefault="005D79D9" w:rsidP="005D79D9">
      <w:pPr>
        <w:jc w:val="both"/>
        <w:rPr>
          <w:rFonts w:ascii="Times New Roman" w:hAnsi="Times New Roman" w:cs="Times New Roman"/>
          <w:sz w:val="24"/>
          <w:szCs w:val="24"/>
          <w:lang w:val="en-GB"/>
        </w:rPr>
      </w:pPr>
      <w:r w:rsidRPr="001006FE">
        <w:rPr>
          <w:rFonts w:ascii="Times New Roman" w:hAnsi="Times New Roman" w:cs="Times New Roman"/>
          <w:b/>
          <w:i/>
          <w:sz w:val="24"/>
          <w:szCs w:val="24"/>
          <w:lang w:val="en-GB"/>
        </w:rPr>
        <w:t>5.2 Implementation Results Schedule and Reporting</w:t>
      </w:r>
    </w:p>
    <w:p w14:paraId="70B906BB" w14:textId="77777777" w:rsidR="005D79D9" w:rsidRPr="001006FE" w:rsidRDefault="005D79D9" w:rsidP="005D79D9">
      <w:pPr>
        <w:jc w:val="both"/>
        <w:rPr>
          <w:rFonts w:ascii="Times New Roman" w:hAnsi="Times New Roman" w:cs="Times New Roman"/>
          <w:sz w:val="24"/>
          <w:szCs w:val="24"/>
          <w:lang w:val="en-GB"/>
        </w:rPr>
      </w:pPr>
      <w:r w:rsidRPr="001006FE">
        <w:rPr>
          <w:rFonts w:ascii="Times New Roman" w:hAnsi="Times New Roman" w:cs="Times New Roman"/>
          <w:sz w:val="24"/>
          <w:szCs w:val="24"/>
          <w:lang w:val="en-GB"/>
        </w:rPr>
        <w:t>The ESMP shall include a results matrix, an implementation schedule taking into account all activities related to the proposed measures (enhancement and mitigation, the monitoring programme, consultations, complementary initiatives and institutional arrangements. The implementation schedule shall be developed by phases and in co-ordination with the overall project implementation plan.</w:t>
      </w:r>
    </w:p>
    <w:p w14:paraId="05442E4C" w14:textId="77777777" w:rsidR="005D79D9" w:rsidRPr="001006FE" w:rsidRDefault="005D79D9" w:rsidP="005D79D9">
      <w:pPr>
        <w:jc w:val="both"/>
        <w:rPr>
          <w:rFonts w:ascii="Times New Roman" w:hAnsi="Times New Roman" w:cs="Times New Roman"/>
          <w:sz w:val="24"/>
          <w:szCs w:val="24"/>
          <w:lang w:val="en-GB"/>
        </w:rPr>
      </w:pPr>
      <w:r w:rsidRPr="001006FE">
        <w:rPr>
          <w:rFonts w:ascii="Times New Roman" w:hAnsi="Times New Roman" w:cs="Times New Roman"/>
          <w:sz w:val="24"/>
          <w:szCs w:val="24"/>
          <w:lang w:val="en-GB"/>
        </w:rPr>
        <w:t xml:space="preserve">Reporting on the progress on the implementation of the ESMP shall be incorporated into the Implementation Progress and Results Report (IPPR). The section of the IPPR that reports the ESMP implementation shall outline the result achieved and any remaining E&amp;S outstanding issues. </w:t>
      </w:r>
    </w:p>
    <w:p w14:paraId="23B0BE8D" w14:textId="77777777" w:rsidR="005D79D9" w:rsidRPr="001006FE" w:rsidRDefault="005D79D9" w:rsidP="005D79D9">
      <w:pPr>
        <w:jc w:val="both"/>
        <w:rPr>
          <w:rFonts w:ascii="Times New Roman" w:hAnsi="Times New Roman" w:cs="Times New Roman"/>
          <w:sz w:val="24"/>
          <w:szCs w:val="24"/>
          <w:lang w:val="en-GB"/>
        </w:rPr>
      </w:pPr>
      <w:r w:rsidRPr="001006FE">
        <w:rPr>
          <w:rFonts w:ascii="Times New Roman" w:hAnsi="Times New Roman" w:cs="Times New Roman"/>
          <w:b/>
          <w:i/>
          <w:sz w:val="24"/>
          <w:szCs w:val="24"/>
          <w:lang w:val="en-GB"/>
        </w:rPr>
        <w:t>5.3 Conclusion</w:t>
      </w:r>
    </w:p>
    <w:p w14:paraId="4E8AEFC1" w14:textId="77777777" w:rsidR="005D79D9" w:rsidRPr="001006FE" w:rsidRDefault="005D79D9" w:rsidP="005D79D9">
      <w:pPr>
        <w:jc w:val="both"/>
        <w:rPr>
          <w:rFonts w:ascii="Times New Roman" w:hAnsi="Times New Roman" w:cs="Times New Roman"/>
          <w:sz w:val="24"/>
          <w:szCs w:val="24"/>
          <w:lang w:val="en-GB"/>
        </w:rPr>
      </w:pPr>
      <w:r w:rsidRPr="001006FE">
        <w:rPr>
          <w:rFonts w:ascii="Times New Roman" w:hAnsi="Times New Roman" w:cs="Times New Roman"/>
          <w:sz w:val="24"/>
          <w:szCs w:val="24"/>
          <w:lang w:val="en-GB"/>
        </w:rPr>
        <w:t xml:space="preserve">The conclusion shall summarise the main expected environmental and social impacts and mitigation and enhancement measures that will ensure that the project meets the Bank’s </w:t>
      </w:r>
      <w:r w:rsidRPr="001006FE">
        <w:rPr>
          <w:rFonts w:ascii="Times New Roman" w:hAnsi="Times New Roman" w:cs="Times New Roman"/>
          <w:sz w:val="24"/>
          <w:szCs w:val="24"/>
          <w:lang w:val="en-GB"/>
        </w:rPr>
        <w:lastRenderedPageBreak/>
        <w:t>Safeguards requirements. It shall also specify the environmental and social loan conditions or covenants that are part of the project loan agreements.</w:t>
      </w:r>
    </w:p>
    <w:p w14:paraId="431C925C" w14:textId="77777777" w:rsidR="005D79D9" w:rsidRPr="001006FE" w:rsidRDefault="005D79D9" w:rsidP="005D79D9">
      <w:pPr>
        <w:jc w:val="both"/>
        <w:rPr>
          <w:rFonts w:ascii="Times New Roman" w:hAnsi="Times New Roman" w:cs="Times New Roman"/>
          <w:sz w:val="24"/>
          <w:szCs w:val="24"/>
        </w:rPr>
      </w:pPr>
      <w:r w:rsidRPr="001006FE">
        <w:rPr>
          <w:rFonts w:ascii="Times New Roman" w:hAnsi="Times New Roman" w:cs="Times New Roman"/>
          <w:b/>
          <w:sz w:val="24"/>
          <w:szCs w:val="24"/>
        </w:rPr>
        <w:t>6.0. Project Affected Persons (PAPs)</w:t>
      </w:r>
    </w:p>
    <w:p w14:paraId="3A27A5B2" w14:textId="77777777" w:rsidR="005D79D9" w:rsidRPr="001006FE" w:rsidRDefault="005D79D9" w:rsidP="005D79D9">
      <w:pPr>
        <w:jc w:val="both"/>
        <w:rPr>
          <w:rFonts w:ascii="Times New Roman" w:hAnsi="Times New Roman" w:cs="Times New Roman"/>
          <w:sz w:val="24"/>
          <w:szCs w:val="24"/>
        </w:rPr>
      </w:pPr>
      <w:r w:rsidRPr="001006FE">
        <w:rPr>
          <w:rFonts w:ascii="Times New Roman" w:hAnsi="Times New Roman" w:cs="Times New Roman"/>
          <w:sz w:val="24"/>
          <w:szCs w:val="24"/>
        </w:rPr>
        <w:t>Where applicable, the consultant shall identify the presence of Project Affected Persons in the locations of the facility.</w:t>
      </w:r>
    </w:p>
    <w:p w14:paraId="1E0C6213" w14:textId="77777777" w:rsidR="005D79D9" w:rsidRPr="001006FE" w:rsidRDefault="005D79D9" w:rsidP="005D79D9">
      <w:pPr>
        <w:jc w:val="both"/>
        <w:rPr>
          <w:rFonts w:ascii="Times New Roman" w:hAnsi="Times New Roman" w:cs="Times New Roman"/>
          <w:sz w:val="24"/>
          <w:szCs w:val="24"/>
        </w:rPr>
      </w:pPr>
      <w:r w:rsidRPr="001006FE">
        <w:rPr>
          <w:rFonts w:ascii="Times New Roman" w:hAnsi="Times New Roman" w:cs="Times New Roman"/>
          <w:b/>
          <w:sz w:val="24"/>
          <w:szCs w:val="24"/>
        </w:rPr>
        <w:t>7.0 The ESMP Consultant Qualifications</w:t>
      </w:r>
    </w:p>
    <w:p w14:paraId="5C1B4685" w14:textId="77777777" w:rsidR="005D79D9" w:rsidRPr="001006FE" w:rsidRDefault="005D79D9" w:rsidP="005D79D9">
      <w:pPr>
        <w:jc w:val="both"/>
        <w:rPr>
          <w:rFonts w:ascii="Times New Roman" w:hAnsi="Times New Roman" w:cs="Times New Roman"/>
          <w:sz w:val="24"/>
          <w:szCs w:val="24"/>
        </w:rPr>
      </w:pPr>
      <w:r w:rsidRPr="001006FE">
        <w:rPr>
          <w:rFonts w:ascii="Times New Roman" w:hAnsi="Times New Roman" w:cs="Times New Roman"/>
          <w:sz w:val="24"/>
          <w:szCs w:val="24"/>
        </w:rPr>
        <w:t>The Consultant and key members of his team should at least have the following requirements:</w:t>
      </w:r>
    </w:p>
    <w:p w14:paraId="1D6D516F" w14:textId="77777777" w:rsidR="005D79D9" w:rsidRPr="001006FE" w:rsidRDefault="005D79D9" w:rsidP="005D79D9">
      <w:pPr>
        <w:jc w:val="both"/>
        <w:rPr>
          <w:rFonts w:ascii="Times New Roman" w:hAnsi="Times New Roman" w:cs="Times New Roman"/>
          <w:sz w:val="24"/>
          <w:szCs w:val="24"/>
        </w:rPr>
      </w:pPr>
      <w:r w:rsidRPr="001006FE">
        <w:rPr>
          <w:rFonts w:ascii="Times New Roman" w:hAnsi="Times New Roman" w:cs="Times New Roman"/>
          <w:sz w:val="24"/>
          <w:szCs w:val="24"/>
        </w:rPr>
        <w:t>At least a Master’s degree in Environmental Studies, Natural Resource Management, Environmental Policy or a related discipline;</w:t>
      </w:r>
    </w:p>
    <w:p w14:paraId="05D9BF22" w14:textId="77777777" w:rsidR="005D79D9" w:rsidRPr="001006FE" w:rsidRDefault="005D79D9" w:rsidP="005D79D9">
      <w:pPr>
        <w:jc w:val="both"/>
        <w:rPr>
          <w:rFonts w:ascii="Times New Roman" w:hAnsi="Times New Roman" w:cs="Times New Roman"/>
          <w:sz w:val="24"/>
          <w:szCs w:val="24"/>
        </w:rPr>
      </w:pPr>
      <w:r w:rsidRPr="001006FE">
        <w:rPr>
          <w:rFonts w:ascii="Times New Roman" w:hAnsi="Times New Roman" w:cs="Times New Roman"/>
          <w:sz w:val="24"/>
          <w:szCs w:val="24"/>
        </w:rPr>
        <w:t>A minimum of six (6) years of relevant professional experience in areas related to environmental and natural resource management, environmental assessment, environmental monitoring and environmental stewardship;</w:t>
      </w:r>
    </w:p>
    <w:p w14:paraId="0D862A7C" w14:textId="77777777" w:rsidR="005D79D9" w:rsidRPr="001006FE" w:rsidRDefault="005D79D9" w:rsidP="005D79D9">
      <w:pPr>
        <w:jc w:val="both"/>
        <w:rPr>
          <w:rFonts w:ascii="Times New Roman" w:hAnsi="Times New Roman" w:cs="Times New Roman"/>
          <w:sz w:val="24"/>
          <w:szCs w:val="24"/>
        </w:rPr>
      </w:pPr>
      <w:r w:rsidRPr="001006FE">
        <w:rPr>
          <w:rFonts w:ascii="Times New Roman" w:hAnsi="Times New Roman" w:cs="Times New Roman"/>
          <w:sz w:val="24"/>
          <w:szCs w:val="24"/>
        </w:rPr>
        <w:t>A good knowledge and experience in developing and managing the implementation of Environmental and Social Impact Assessments (ESIAs), Environmental and Social Management Plans (ESMP), the social aspects of development projects (health and safety aspects, involuntary resettlement and gender issues, etc.), monitoring, evaluation and conformity assessment;</w:t>
      </w:r>
    </w:p>
    <w:p w14:paraId="6F189430" w14:textId="77777777" w:rsidR="005D79D9" w:rsidRPr="001006FE" w:rsidRDefault="005D79D9" w:rsidP="005D79D9">
      <w:pPr>
        <w:jc w:val="both"/>
        <w:rPr>
          <w:rFonts w:ascii="Times New Roman" w:hAnsi="Times New Roman" w:cs="Times New Roman"/>
          <w:sz w:val="24"/>
          <w:szCs w:val="24"/>
        </w:rPr>
      </w:pPr>
      <w:r w:rsidRPr="001006FE">
        <w:rPr>
          <w:rFonts w:ascii="Times New Roman" w:hAnsi="Times New Roman" w:cs="Times New Roman"/>
          <w:sz w:val="24"/>
          <w:szCs w:val="24"/>
        </w:rPr>
        <w:t>A proven knowledge and practice of ISS, including the safeguards policies, procedures and practices of development agencies of key bilateral and multilateral partners in regional member countries.</w:t>
      </w:r>
    </w:p>
    <w:p w14:paraId="1CF9D7AC" w14:textId="77777777" w:rsidR="005D79D9" w:rsidRPr="001006FE" w:rsidRDefault="005D79D9" w:rsidP="005D79D9">
      <w:pPr>
        <w:jc w:val="both"/>
        <w:rPr>
          <w:rFonts w:ascii="Times New Roman" w:hAnsi="Times New Roman" w:cs="Times New Roman"/>
          <w:sz w:val="24"/>
          <w:szCs w:val="24"/>
        </w:rPr>
      </w:pPr>
      <w:r w:rsidRPr="001006FE">
        <w:rPr>
          <w:rFonts w:ascii="Times New Roman" w:hAnsi="Times New Roman" w:cs="Times New Roman"/>
          <w:sz w:val="24"/>
          <w:szCs w:val="24"/>
        </w:rPr>
        <w:t>A good knowledge and experience of multi-criteria assessments, stakeholder engagement and consultation, community participation; analytical skills to assess institutional capacity and to design/ review practical arrangements for implementing complex projects, particularly in Africa;</w:t>
      </w:r>
    </w:p>
    <w:p w14:paraId="37D39A0E" w14:textId="77777777" w:rsidR="005D79D9" w:rsidRPr="001006FE" w:rsidRDefault="005D79D9" w:rsidP="005D79D9">
      <w:pPr>
        <w:jc w:val="both"/>
        <w:rPr>
          <w:rFonts w:ascii="Times New Roman" w:hAnsi="Times New Roman" w:cs="Times New Roman"/>
          <w:sz w:val="24"/>
          <w:szCs w:val="24"/>
        </w:rPr>
      </w:pPr>
      <w:r w:rsidRPr="001006FE">
        <w:rPr>
          <w:rFonts w:ascii="Times New Roman" w:hAnsi="Times New Roman" w:cs="Times New Roman"/>
          <w:sz w:val="24"/>
          <w:szCs w:val="24"/>
        </w:rPr>
        <w:t>A results-oriented, able to work in a team, a meticulous analyst with a sense of detail, a persuasive communicator and an excellent copywriter;</w:t>
      </w:r>
    </w:p>
    <w:p w14:paraId="4BC9EA3F" w14:textId="77777777" w:rsidR="005D79D9" w:rsidRPr="001006FE" w:rsidRDefault="005D79D9" w:rsidP="005D79D9">
      <w:pPr>
        <w:jc w:val="both"/>
        <w:rPr>
          <w:rFonts w:ascii="Times New Roman" w:hAnsi="Times New Roman" w:cs="Times New Roman"/>
          <w:sz w:val="24"/>
          <w:szCs w:val="24"/>
        </w:rPr>
      </w:pPr>
      <w:r w:rsidRPr="001006FE">
        <w:rPr>
          <w:rFonts w:ascii="Times New Roman" w:hAnsi="Times New Roman" w:cs="Times New Roman"/>
          <w:sz w:val="24"/>
          <w:szCs w:val="24"/>
        </w:rPr>
        <w:t>Listening to clients - providing effective services and solutions to staff beyond presenting past challenges and able to gain respect through the depth of demonstrated expertise, effectively managing various clients and country situations;</w:t>
      </w:r>
    </w:p>
    <w:p w14:paraId="1C2C4097" w14:textId="77777777" w:rsidR="005D79D9" w:rsidRPr="001006FE" w:rsidRDefault="005D79D9" w:rsidP="005D79D9">
      <w:pPr>
        <w:jc w:val="both"/>
        <w:rPr>
          <w:rFonts w:ascii="Times New Roman" w:hAnsi="Times New Roman" w:cs="Times New Roman"/>
          <w:sz w:val="24"/>
          <w:szCs w:val="24"/>
        </w:rPr>
      </w:pPr>
      <w:r w:rsidRPr="001006FE">
        <w:rPr>
          <w:rFonts w:ascii="Times New Roman" w:hAnsi="Times New Roman" w:cs="Times New Roman"/>
          <w:sz w:val="24"/>
          <w:szCs w:val="24"/>
        </w:rPr>
        <w:t>Innovation and Change - Constantly seek more efficient and practical methods for the delivery of services and products as well as departmental process management and propose new ways to improve the quality and relevance of products and services;</w:t>
      </w:r>
    </w:p>
    <w:p w14:paraId="68B6A231" w14:textId="77777777" w:rsidR="005D79D9" w:rsidRPr="001006FE" w:rsidRDefault="005D79D9" w:rsidP="005D79D9">
      <w:pPr>
        <w:jc w:val="both"/>
        <w:rPr>
          <w:rFonts w:ascii="Times New Roman" w:hAnsi="Times New Roman" w:cs="Times New Roman"/>
          <w:sz w:val="24"/>
          <w:szCs w:val="24"/>
        </w:rPr>
      </w:pPr>
      <w:r w:rsidRPr="001006FE">
        <w:rPr>
          <w:rFonts w:ascii="Times New Roman" w:hAnsi="Times New Roman" w:cs="Times New Roman"/>
          <w:sz w:val="24"/>
          <w:szCs w:val="24"/>
        </w:rPr>
        <w:t>Demonstrated ability to work effectively in a multicultural environment and to develop effective working relationships with clients and colleagues;</w:t>
      </w:r>
    </w:p>
    <w:p w14:paraId="41791AA0" w14:textId="77777777" w:rsidR="005D79D9" w:rsidRPr="001006FE" w:rsidRDefault="005D79D9" w:rsidP="005D79D9">
      <w:pPr>
        <w:jc w:val="both"/>
        <w:rPr>
          <w:rFonts w:ascii="Times New Roman" w:hAnsi="Times New Roman" w:cs="Times New Roman"/>
          <w:sz w:val="24"/>
          <w:szCs w:val="24"/>
        </w:rPr>
      </w:pPr>
      <w:r w:rsidRPr="001006FE">
        <w:rPr>
          <w:rFonts w:ascii="Times New Roman" w:hAnsi="Times New Roman" w:cs="Times New Roman"/>
          <w:sz w:val="24"/>
          <w:szCs w:val="24"/>
        </w:rPr>
        <w:t>Have excellent technical and analytical skills, with a proven track record in operational and political work on environmental and social issues;</w:t>
      </w:r>
    </w:p>
    <w:p w14:paraId="5DFF4A62" w14:textId="77777777" w:rsidR="005D79D9" w:rsidRPr="001006FE" w:rsidRDefault="005D79D9" w:rsidP="005D79D9">
      <w:pPr>
        <w:jc w:val="both"/>
        <w:rPr>
          <w:rFonts w:ascii="Times New Roman" w:hAnsi="Times New Roman" w:cs="Times New Roman"/>
          <w:sz w:val="24"/>
          <w:szCs w:val="24"/>
        </w:rPr>
      </w:pPr>
      <w:r w:rsidRPr="001006FE">
        <w:rPr>
          <w:rFonts w:ascii="Times New Roman" w:hAnsi="Times New Roman" w:cs="Times New Roman"/>
          <w:sz w:val="24"/>
          <w:szCs w:val="24"/>
        </w:rPr>
        <w:t>Have a good knowledge of the assessment, preparation and/or management of the implementation of the Bank's environmental and social safeguards for the development of major infrastructures in Africa;</w:t>
      </w:r>
    </w:p>
    <w:p w14:paraId="25D57EC6" w14:textId="77777777" w:rsidR="005D79D9" w:rsidRPr="001006FE" w:rsidRDefault="005D79D9" w:rsidP="005D79D9">
      <w:pPr>
        <w:jc w:val="both"/>
        <w:rPr>
          <w:rFonts w:ascii="Times New Roman" w:hAnsi="Times New Roman" w:cs="Times New Roman"/>
          <w:sz w:val="24"/>
          <w:szCs w:val="24"/>
        </w:rPr>
      </w:pPr>
      <w:r w:rsidRPr="001006FE">
        <w:rPr>
          <w:rFonts w:ascii="Times New Roman" w:hAnsi="Times New Roman" w:cs="Times New Roman"/>
          <w:sz w:val="24"/>
          <w:szCs w:val="24"/>
        </w:rPr>
        <w:lastRenderedPageBreak/>
        <w:t>Have a good knowledge of the environmental and social issues facing Regional Member Countries (RMCs);</w:t>
      </w:r>
    </w:p>
    <w:p w14:paraId="0A6D3E5C" w14:textId="77777777" w:rsidR="005D79D9" w:rsidRPr="001006FE" w:rsidRDefault="005D79D9" w:rsidP="005D79D9">
      <w:pPr>
        <w:jc w:val="both"/>
        <w:rPr>
          <w:rFonts w:ascii="Times New Roman" w:hAnsi="Times New Roman" w:cs="Times New Roman"/>
          <w:sz w:val="24"/>
          <w:szCs w:val="24"/>
        </w:rPr>
      </w:pPr>
      <w:r w:rsidRPr="001006FE">
        <w:rPr>
          <w:rFonts w:ascii="Times New Roman" w:hAnsi="Times New Roman" w:cs="Times New Roman"/>
          <w:sz w:val="24"/>
          <w:szCs w:val="24"/>
        </w:rPr>
        <w:t>Have solid practical experience in the evaluation, integration and monitoring of social development concerns at the level of Bank operations.</w:t>
      </w:r>
    </w:p>
    <w:p w14:paraId="1BFE0D64" w14:textId="77777777" w:rsidR="005D79D9" w:rsidRPr="001006FE" w:rsidRDefault="005D79D9" w:rsidP="005D79D9">
      <w:pPr>
        <w:jc w:val="both"/>
        <w:rPr>
          <w:rFonts w:ascii="Times New Roman" w:hAnsi="Times New Roman" w:cs="Times New Roman"/>
          <w:sz w:val="24"/>
          <w:szCs w:val="24"/>
        </w:rPr>
      </w:pPr>
      <w:r w:rsidRPr="001006FE">
        <w:rPr>
          <w:rFonts w:ascii="Times New Roman" w:hAnsi="Times New Roman" w:cs="Times New Roman"/>
          <w:sz w:val="24"/>
          <w:szCs w:val="24"/>
        </w:rPr>
        <w:t>Have ability to work accurately with minimal supervision for achieving results within set time frame.</w:t>
      </w:r>
    </w:p>
    <w:p w14:paraId="7C54711E" w14:textId="77777777" w:rsidR="005D79D9" w:rsidRPr="001006FE" w:rsidRDefault="005D79D9" w:rsidP="005D79D9">
      <w:pPr>
        <w:jc w:val="both"/>
        <w:rPr>
          <w:rFonts w:ascii="Times New Roman" w:hAnsi="Times New Roman" w:cs="Times New Roman"/>
          <w:b/>
          <w:bCs/>
          <w:sz w:val="24"/>
          <w:szCs w:val="24"/>
          <w:lang w:val="en-GB"/>
        </w:rPr>
      </w:pPr>
      <w:r w:rsidRPr="001006FE">
        <w:rPr>
          <w:rFonts w:ascii="Times New Roman" w:hAnsi="Times New Roman" w:cs="Times New Roman"/>
          <w:b/>
          <w:bCs/>
          <w:sz w:val="24"/>
          <w:szCs w:val="24"/>
          <w:lang w:val="en-GB"/>
        </w:rPr>
        <w:t>Ethical requirements</w:t>
      </w:r>
    </w:p>
    <w:p w14:paraId="4E848A27" w14:textId="77777777" w:rsidR="005D79D9" w:rsidRPr="001006FE" w:rsidRDefault="005D79D9" w:rsidP="005D79D9">
      <w:pPr>
        <w:jc w:val="both"/>
        <w:rPr>
          <w:rFonts w:ascii="Times New Roman" w:hAnsi="Times New Roman" w:cs="Times New Roman"/>
          <w:sz w:val="24"/>
          <w:szCs w:val="24"/>
          <w:lang w:val="en-GB"/>
        </w:rPr>
      </w:pPr>
      <w:r w:rsidRPr="001006FE">
        <w:rPr>
          <w:rFonts w:ascii="Times New Roman" w:hAnsi="Times New Roman" w:cs="Times New Roman"/>
          <w:sz w:val="24"/>
          <w:szCs w:val="24"/>
          <w:lang w:val="en-GB"/>
        </w:rPr>
        <w:t>Before undertaking any activity, the Consultants’ team will make sure that it understands all ethical considerations related to Gender-based violence (GBV) in particular Sexual Exploitation and Abuse (SEA). The consultant should not collect any primary data and should NOT conduct interviews or research using the SEA survivors and will only make use of secondary sources and data. This is with the objective to minimize harm to women and children.</w:t>
      </w:r>
    </w:p>
    <w:p w14:paraId="4DB4D68E" w14:textId="77777777" w:rsidR="005D79D9" w:rsidRPr="001006FE" w:rsidRDefault="005D79D9" w:rsidP="005D79D9">
      <w:pPr>
        <w:jc w:val="both"/>
        <w:rPr>
          <w:rFonts w:ascii="Times New Roman" w:hAnsi="Times New Roman" w:cs="Times New Roman"/>
          <w:b/>
          <w:bCs/>
          <w:sz w:val="24"/>
          <w:szCs w:val="24"/>
        </w:rPr>
      </w:pPr>
      <w:r w:rsidRPr="001006FE">
        <w:rPr>
          <w:rFonts w:ascii="Times New Roman" w:hAnsi="Times New Roman" w:cs="Times New Roman"/>
          <w:b/>
          <w:bCs/>
          <w:sz w:val="24"/>
          <w:szCs w:val="24"/>
        </w:rPr>
        <w:t>8.0 Deliverables</w:t>
      </w:r>
    </w:p>
    <w:p w14:paraId="2D97DE01" w14:textId="77777777" w:rsidR="005D79D9" w:rsidRPr="001006FE" w:rsidRDefault="005D79D9" w:rsidP="005D79D9">
      <w:pPr>
        <w:jc w:val="both"/>
        <w:rPr>
          <w:rFonts w:ascii="Times New Roman" w:hAnsi="Times New Roman" w:cs="Times New Roman"/>
          <w:sz w:val="24"/>
          <w:szCs w:val="24"/>
        </w:rPr>
      </w:pPr>
      <w:r w:rsidRPr="001006FE">
        <w:rPr>
          <w:rFonts w:ascii="Times New Roman" w:hAnsi="Times New Roman" w:cs="Times New Roman"/>
          <w:bCs/>
          <w:sz w:val="24"/>
          <w:szCs w:val="24"/>
        </w:rPr>
        <w:t xml:space="preserve">A comprehensive and fully referenced Report including detailed recommended actions for implementation must be submitted at the end of the assignment. The Report shall contain an in-depth analysis of the issues described in the objectives and should propose clear, implementable measures towards achieving the set goals of the ESMP. </w:t>
      </w:r>
    </w:p>
    <w:p w14:paraId="362C8CBA" w14:textId="77777777" w:rsidR="005D79D9" w:rsidRPr="001006FE" w:rsidRDefault="005D79D9" w:rsidP="005D79D9">
      <w:pPr>
        <w:jc w:val="both"/>
        <w:rPr>
          <w:rFonts w:ascii="Times New Roman" w:hAnsi="Times New Roman" w:cs="Times New Roman"/>
          <w:b/>
          <w:bCs/>
          <w:sz w:val="24"/>
          <w:szCs w:val="24"/>
        </w:rPr>
      </w:pPr>
      <w:r w:rsidRPr="001006FE">
        <w:rPr>
          <w:rFonts w:ascii="Times New Roman" w:hAnsi="Times New Roman" w:cs="Times New Roman"/>
          <w:b/>
          <w:bCs/>
          <w:sz w:val="24"/>
          <w:szCs w:val="24"/>
        </w:rPr>
        <w:t>Quality Assurance and Quality Control</w:t>
      </w:r>
    </w:p>
    <w:p w14:paraId="661F9688" w14:textId="77777777" w:rsidR="005D79D9" w:rsidRPr="001006FE" w:rsidRDefault="005D79D9" w:rsidP="005D79D9">
      <w:pPr>
        <w:jc w:val="both"/>
        <w:rPr>
          <w:rFonts w:ascii="Times New Roman" w:hAnsi="Times New Roman" w:cs="Times New Roman"/>
          <w:bCs/>
          <w:sz w:val="24"/>
          <w:szCs w:val="24"/>
        </w:rPr>
      </w:pPr>
      <w:r w:rsidRPr="001006FE">
        <w:rPr>
          <w:rFonts w:ascii="Times New Roman" w:hAnsi="Times New Roman" w:cs="Times New Roman"/>
          <w:bCs/>
          <w:sz w:val="24"/>
          <w:szCs w:val="24"/>
        </w:rPr>
        <w:t>The maps, figures, and plates provided in the report should be clearly legible, specific to the study area and providing adequate information required. The geographic coordinates of the various sampling locations shall also be provided for future reference purposes.</w:t>
      </w:r>
    </w:p>
    <w:p w14:paraId="64DECCE0" w14:textId="77777777" w:rsidR="005D79D9" w:rsidRPr="001006FE" w:rsidRDefault="005D79D9" w:rsidP="005D79D9">
      <w:pPr>
        <w:jc w:val="both"/>
        <w:rPr>
          <w:rFonts w:ascii="Times New Roman" w:hAnsi="Times New Roman" w:cs="Times New Roman"/>
          <w:sz w:val="24"/>
          <w:szCs w:val="24"/>
        </w:rPr>
      </w:pPr>
      <w:r w:rsidRPr="001006FE">
        <w:rPr>
          <w:rFonts w:ascii="Times New Roman" w:hAnsi="Times New Roman" w:cs="Times New Roman"/>
          <w:bCs/>
          <w:sz w:val="24"/>
          <w:szCs w:val="24"/>
        </w:rPr>
        <w:t xml:space="preserve">Chromatogram plot outs, Chain of Custody, and Laboratory analysis certifications shall be included as annexes to the ESMP.  </w:t>
      </w:r>
    </w:p>
    <w:p w14:paraId="526695AD" w14:textId="77777777" w:rsidR="005D79D9" w:rsidRDefault="005D79D9" w:rsidP="005D79D9">
      <w:pPr>
        <w:jc w:val="both"/>
        <w:rPr>
          <w:rFonts w:ascii="Times New Roman" w:hAnsi="Times New Roman" w:cs="Times New Roman"/>
          <w:sz w:val="24"/>
          <w:szCs w:val="24"/>
        </w:rPr>
      </w:pPr>
      <w:r w:rsidRPr="001006FE">
        <w:rPr>
          <w:rFonts w:ascii="Times New Roman" w:hAnsi="Times New Roman" w:cs="Times New Roman"/>
          <w:b/>
          <w:sz w:val="24"/>
          <w:szCs w:val="24"/>
        </w:rPr>
        <w:t>Report Structure</w:t>
      </w:r>
      <w:r>
        <w:rPr>
          <w:rFonts w:ascii="Times New Roman" w:hAnsi="Times New Roman" w:cs="Times New Roman"/>
          <w:sz w:val="24"/>
          <w:szCs w:val="24"/>
        </w:rPr>
        <w:t xml:space="preserve"> </w:t>
      </w:r>
    </w:p>
    <w:p w14:paraId="4488E1B1" w14:textId="77777777" w:rsidR="005D79D9" w:rsidRPr="00A2248E" w:rsidRDefault="005D79D9" w:rsidP="005D79D9">
      <w:pPr>
        <w:jc w:val="both"/>
        <w:rPr>
          <w:rFonts w:ascii="Times New Roman" w:hAnsi="Times New Roman" w:cs="Times New Roman"/>
        </w:rPr>
      </w:pPr>
      <w:r w:rsidRPr="00A2248E">
        <w:rPr>
          <w:rFonts w:ascii="Times New Roman" w:hAnsi="Times New Roman" w:cs="Times New Roman"/>
        </w:rPr>
        <w:t>The table below is some of the contents in the structure of the ESMP report:</w:t>
      </w:r>
    </w:p>
    <w:tbl>
      <w:tblPr>
        <w:tblStyle w:val="TableGrid"/>
        <w:tblpPr w:leftFromText="180" w:rightFromText="180" w:vertAnchor="text" w:horzAnchor="margin" w:tblpX="-176" w:tblpY="39"/>
        <w:tblW w:w="0" w:type="auto"/>
        <w:tblLook w:val="04A0" w:firstRow="1" w:lastRow="0" w:firstColumn="1" w:lastColumn="0" w:noHBand="0" w:noVBand="1"/>
      </w:tblPr>
      <w:tblGrid>
        <w:gridCol w:w="1135"/>
        <w:gridCol w:w="2268"/>
        <w:gridCol w:w="5245"/>
      </w:tblGrid>
      <w:tr w:rsidR="005D79D9" w:rsidRPr="00A2248E" w14:paraId="650DF7DD" w14:textId="77777777" w:rsidTr="00F521F6">
        <w:trPr>
          <w:trHeight w:val="414"/>
        </w:trPr>
        <w:tc>
          <w:tcPr>
            <w:tcW w:w="1135" w:type="dxa"/>
          </w:tcPr>
          <w:p w14:paraId="524726F4" w14:textId="77777777" w:rsidR="005D79D9" w:rsidRPr="00A2248E" w:rsidRDefault="005D79D9" w:rsidP="00F521F6">
            <w:pPr>
              <w:jc w:val="both"/>
              <w:rPr>
                <w:rFonts w:ascii="Times New Roman" w:hAnsi="Times New Roman" w:cs="Times New Roman"/>
                <w:b/>
              </w:rPr>
            </w:pPr>
            <w:r w:rsidRPr="00A2248E">
              <w:rPr>
                <w:rFonts w:ascii="Times New Roman" w:hAnsi="Times New Roman" w:cs="Times New Roman"/>
                <w:b/>
              </w:rPr>
              <w:t>S/N</w:t>
            </w:r>
          </w:p>
        </w:tc>
        <w:tc>
          <w:tcPr>
            <w:tcW w:w="2268" w:type="dxa"/>
          </w:tcPr>
          <w:p w14:paraId="0EAE4ED0" w14:textId="77777777" w:rsidR="005D79D9" w:rsidRPr="00A2248E" w:rsidRDefault="005D79D9" w:rsidP="00F521F6">
            <w:pPr>
              <w:jc w:val="both"/>
              <w:rPr>
                <w:rFonts w:ascii="Times New Roman" w:hAnsi="Times New Roman" w:cs="Times New Roman"/>
                <w:b/>
              </w:rPr>
            </w:pPr>
            <w:r w:rsidRPr="00A2248E">
              <w:rPr>
                <w:rFonts w:ascii="Times New Roman" w:hAnsi="Times New Roman" w:cs="Times New Roman"/>
                <w:b/>
              </w:rPr>
              <w:t>SECTION</w:t>
            </w:r>
          </w:p>
        </w:tc>
        <w:tc>
          <w:tcPr>
            <w:tcW w:w="5245" w:type="dxa"/>
          </w:tcPr>
          <w:p w14:paraId="501231D1" w14:textId="77777777" w:rsidR="005D79D9" w:rsidRPr="00A2248E" w:rsidRDefault="005D79D9" w:rsidP="00F521F6">
            <w:pPr>
              <w:jc w:val="both"/>
              <w:rPr>
                <w:rFonts w:ascii="Times New Roman" w:hAnsi="Times New Roman" w:cs="Times New Roman"/>
                <w:b/>
              </w:rPr>
            </w:pPr>
            <w:r w:rsidRPr="00A2248E">
              <w:rPr>
                <w:rFonts w:ascii="Times New Roman" w:hAnsi="Times New Roman" w:cs="Times New Roman"/>
                <w:b/>
              </w:rPr>
              <w:t>SUB-SECTION</w:t>
            </w:r>
          </w:p>
        </w:tc>
      </w:tr>
      <w:tr w:rsidR="005D79D9" w:rsidRPr="00A2248E" w14:paraId="0C783328" w14:textId="77777777" w:rsidTr="00F521F6">
        <w:trPr>
          <w:trHeight w:val="416"/>
        </w:trPr>
        <w:tc>
          <w:tcPr>
            <w:tcW w:w="1135" w:type="dxa"/>
          </w:tcPr>
          <w:p w14:paraId="63EACA6D" w14:textId="77777777" w:rsidR="005D79D9" w:rsidRPr="00A2248E" w:rsidRDefault="005D79D9" w:rsidP="00F521F6">
            <w:pPr>
              <w:jc w:val="both"/>
              <w:rPr>
                <w:rFonts w:ascii="Times New Roman" w:hAnsi="Times New Roman" w:cs="Times New Roman"/>
              </w:rPr>
            </w:pPr>
            <w:r w:rsidRPr="00A2248E">
              <w:rPr>
                <w:rFonts w:ascii="Times New Roman" w:hAnsi="Times New Roman" w:cs="Times New Roman"/>
              </w:rPr>
              <w:t>1.</w:t>
            </w:r>
          </w:p>
        </w:tc>
        <w:tc>
          <w:tcPr>
            <w:tcW w:w="2268" w:type="dxa"/>
          </w:tcPr>
          <w:p w14:paraId="41649C14" w14:textId="77777777" w:rsidR="005D79D9" w:rsidRPr="00A2248E" w:rsidRDefault="005D79D9" w:rsidP="00F521F6">
            <w:pPr>
              <w:jc w:val="both"/>
              <w:rPr>
                <w:rFonts w:ascii="Times New Roman" w:hAnsi="Times New Roman" w:cs="Times New Roman"/>
                <w:b/>
              </w:rPr>
            </w:pPr>
            <w:r w:rsidRPr="00A2248E">
              <w:rPr>
                <w:rFonts w:ascii="Times New Roman" w:hAnsi="Times New Roman" w:cs="Times New Roman"/>
                <w:b/>
              </w:rPr>
              <w:t>Premilaries</w:t>
            </w:r>
          </w:p>
        </w:tc>
        <w:tc>
          <w:tcPr>
            <w:tcW w:w="5245" w:type="dxa"/>
          </w:tcPr>
          <w:p w14:paraId="4BC474FF" w14:textId="77777777" w:rsidR="005D79D9" w:rsidRPr="00A2248E" w:rsidRDefault="005D79D9" w:rsidP="00F521F6">
            <w:pPr>
              <w:numPr>
                <w:ilvl w:val="1"/>
                <w:numId w:val="1"/>
              </w:numPr>
              <w:spacing w:after="0" w:line="240" w:lineRule="auto"/>
              <w:jc w:val="both"/>
              <w:rPr>
                <w:rFonts w:ascii="Times New Roman" w:hAnsi="Times New Roman" w:cs="Times New Roman"/>
              </w:rPr>
            </w:pPr>
            <w:r w:rsidRPr="00A2248E">
              <w:rPr>
                <w:rFonts w:ascii="Times New Roman" w:hAnsi="Times New Roman" w:cs="Times New Roman"/>
              </w:rPr>
              <w:t>Cover page</w:t>
            </w:r>
          </w:p>
          <w:p w14:paraId="4AC92A49" w14:textId="77777777" w:rsidR="005D79D9" w:rsidRPr="00A2248E" w:rsidRDefault="005D79D9" w:rsidP="00F521F6">
            <w:pPr>
              <w:numPr>
                <w:ilvl w:val="1"/>
                <w:numId w:val="1"/>
              </w:numPr>
              <w:spacing w:after="0" w:line="240" w:lineRule="auto"/>
              <w:jc w:val="both"/>
              <w:rPr>
                <w:rFonts w:ascii="Times New Roman" w:hAnsi="Times New Roman" w:cs="Times New Roman"/>
              </w:rPr>
            </w:pPr>
            <w:r w:rsidRPr="00A2248E">
              <w:rPr>
                <w:rFonts w:ascii="Times New Roman" w:hAnsi="Times New Roman" w:cs="Times New Roman"/>
              </w:rPr>
              <w:t xml:space="preserve">Table of contents </w:t>
            </w:r>
          </w:p>
          <w:p w14:paraId="22680F95" w14:textId="77777777" w:rsidR="005D79D9" w:rsidRPr="00A2248E" w:rsidRDefault="005D79D9" w:rsidP="00F521F6">
            <w:pPr>
              <w:numPr>
                <w:ilvl w:val="1"/>
                <w:numId w:val="1"/>
              </w:numPr>
              <w:spacing w:after="0" w:line="240" w:lineRule="auto"/>
              <w:jc w:val="both"/>
              <w:rPr>
                <w:rFonts w:ascii="Times New Roman" w:hAnsi="Times New Roman" w:cs="Times New Roman"/>
              </w:rPr>
            </w:pPr>
            <w:r w:rsidRPr="00A2248E">
              <w:rPr>
                <w:rFonts w:ascii="Times New Roman" w:hAnsi="Times New Roman" w:cs="Times New Roman"/>
              </w:rPr>
              <w:t>List of Abbreviations and Acronyms</w:t>
            </w:r>
          </w:p>
          <w:p w14:paraId="0D2A9189" w14:textId="77777777" w:rsidR="005D79D9" w:rsidRPr="00A2248E" w:rsidRDefault="005D79D9" w:rsidP="00F521F6">
            <w:pPr>
              <w:numPr>
                <w:ilvl w:val="1"/>
                <w:numId w:val="1"/>
              </w:numPr>
              <w:spacing w:after="0" w:line="240" w:lineRule="auto"/>
              <w:jc w:val="both"/>
              <w:rPr>
                <w:rFonts w:ascii="Times New Roman" w:hAnsi="Times New Roman" w:cs="Times New Roman"/>
              </w:rPr>
            </w:pPr>
            <w:r w:rsidRPr="00A2248E">
              <w:rPr>
                <w:rFonts w:ascii="Times New Roman" w:hAnsi="Times New Roman" w:cs="Times New Roman"/>
              </w:rPr>
              <w:t xml:space="preserve">List of Tables  </w:t>
            </w:r>
          </w:p>
          <w:p w14:paraId="351DF668" w14:textId="77777777" w:rsidR="005D79D9" w:rsidRPr="00A2248E" w:rsidRDefault="005D79D9" w:rsidP="00F521F6">
            <w:pPr>
              <w:numPr>
                <w:ilvl w:val="1"/>
                <w:numId w:val="1"/>
              </w:numPr>
              <w:spacing w:after="0" w:line="240" w:lineRule="auto"/>
              <w:jc w:val="both"/>
              <w:rPr>
                <w:rFonts w:ascii="Times New Roman" w:hAnsi="Times New Roman" w:cs="Times New Roman"/>
              </w:rPr>
            </w:pPr>
            <w:r w:rsidRPr="00A2248E">
              <w:rPr>
                <w:rFonts w:ascii="Times New Roman" w:hAnsi="Times New Roman" w:cs="Times New Roman"/>
              </w:rPr>
              <w:t>List plates</w:t>
            </w:r>
          </w:p>
          <w:p w14:paraId="5982D21D" w14:textId="77777777" w:rsidR="005D79D9" w:rsidRPr="00A2248E" w:rsidRDefault="005D79D9" w:rsidP="00F521F6">
            <w:pPr>
              <w:numPr>
                <w:ilvl w:val="1"/>
                <w:numId w:val="1"/>
              </w:numPr>
              <w:spacing w:after="0" w:line="240" w:lineRule="auto"/>
              <w:jc w:val="both"/>
              <w:rPr>
                <w:rFonts w:ascii="Times New Roman" w:hAnsi="Times New Roman" w:cs="Times New Roman"/>
              </w:rPr>
            </w:pPr>
            <w:r w:rsidRPr="00A2248E">
              <w:rPr>
                <w:rFonts w:ascii="Times New Roman" w:hAnsi="Times New Roman" w:cs="Times New Roman"/>
              </w:rPr>
              <w:t>List of Figures</w:t>
            </w:r>
          </w:p>
          <w:p w14:paraId="0AC396AD" w14:textId="77777777" w:rsidR="005D79D9" w:rsidRPr="00A2248E" w:rsidRDefault="005D79D9" w:rsidP="00F521F6">
            <w:pPr>
              <w:numPr>
                <w:ilvl w:val="1"/>
                <w:numId w:val="1"/>
              </w:numPr>
              <w:spacing w:after="0" w:line="240" w:lineRule="auto"/>
              <w:jc w:val="both"/>
              <w:rPr>
                <w:rFonts w:ascii="Times New Roman" w:hAnsi="Times New Roman" w:cs="Times New Roman"/>
              </w:rPr>
            </w:pPr>
            <w:r w:rsidRPr="00A2248E">
              <w:rPr>
                <w:rFonts w:ascii="Times New Roman" w:hAnsi="Times New Roman" w:cs="Times New Roman"/>
              </w:rPr>
              <w:t>List of Annexes</w:t>
            </w:r>
          </w:p>
        </w:tc>
      </w:tr>
      <w:tr w:rsidR="005D79D9" w:rsidRPr="00A2248E" w14:paraId="112535EA" w14:textId="77777777" w:rsidTr="00F521F6">
        <w:tc>
          <w:tcPr>
            <w:tcW w:w="1135" w:type="dxa"/>
          </w:tcPr>
          <w:p w14:paraId="7A4F43DE" w14:textId="77777777" w:rsidR="005D79D9" w:rsidRPr="00A2248E" w:rsidRDefault="005D79D9" w:rsidP="00F521F6">
            <w:pPr>
              <w:jc w:val="both"/>
              <w:rPr>
                <w:rFonts w:ascii="Times New Roman" w:hAnsi="Times New Roman" w:cs="Times New Roman"/>
              </w:rPr>
            </w:pPr>
            <w:r w:rsidRPr="00A2248E">
              <w:rPr>
                <w:rFonts w:ascii="Times New Roman" w:hAnsi="Times New Roman" w:cs="Times New Roman"/>
              </w:rPr>
              <w:t>2.</w:t>
            </w:r>
          </w:p>
        </w:tc>
        <w:tc>
          <w:tcPr>
            <w:tcW w:w="2268" w:type="dxa"/>
          </w:tcPr>
          <w:p w14:paraId="4DEBA0A5" w14:textId="77777777" w:rsidR="005D79D9" w:rsidRPr="00A2248E" w:rsidRDefault="005D79D9" w:rsidP="00F521F6">
            <w:pPr>
              <w:jc w:val="both"/>
              <w:rPr>
                <w:rFonts w:ascii="Times New Roman" w:hAnsi="Times New Roman" w:cs="Times New Roman"/>
                <w:b/>
              </w:rPr>
            </w:pPr>
            <w:r w:rsidRPr="00A2248E">
              <w:rPr>
                <w:rFonts w:ascii="Times New Roman" w:hAnsi="Times New Roman" w:cs="Times New Roman"/>
                <w:b/>
              </w:rPr>
              <w:t>Executive      Summary</w:t>
            </w:r>
          </w:p>
        </w:tc>
        <w:tc>
          <w:tcPr>
            <w:tcW w:w="5245" w:type="dxa"/>
          </w:tcPr>
          <w:p w14:paraId="637EC3AA" w14:textId="77777777" w:rsidR="005D79D9" w:rsidRPr="00A2248E" w:rsidRDefault="005D79D9" w:rsidP="00F521F6">
            <w:pPr>
              <w:numPr>
                <w:ilvl w:val="1"/>
                <w:numId w:val="1"/>
              </w:numPr>
              <w:spacing w:after="0" w:line="240" w:lineRule="auto"/>
              <w:jc w:val="both"/>
              <w:rPr>
                <w:rFonts w:ascii="Times New Roman" w:hAnsi="Times New Roman" w:cs="Times New Roman"/>
              </w:rPr>
            </w:pPr>
            <w:r w:rsidRPr="00A2248E">
              <w:rPr>
                <w:rFonts w:ascii="Times New Roman" w:hAnsi="Times New Roman" w:cs="Times New Roman"/>
              </w:rPr>
              <w:t xml:space="preserve">Summary of each chapter of the report </w:t>
            </w:r>
          </w:p>
        </w:tc>
      </w:tr>
      <w:tr w:rsidR="005D79D9" w:rsidRPr="00A2248E" w14:paraId="22469D2D" w14:textId="77777777" w:rsidTr="00F521F6">
        <w:trPr>
          <w:trHeight w:val="1686"/>
        </w:trPr>
        <w:tc>
          <w:tcPr>
            <w:tcW w:w="1135" w:type="dxa"/>
          </w:tcPr>
          <w:p w14:paraId="5B920DB9" w14:textId="77777777" w:rsidR="005D79D9" w:rsidRPr="00A2248E" w:rsidRDefault="005D79D9" w:rsidP="00F521F6">
            <w:pPr>
              <w:jc w:val="both"/>
              <w:rPr>
                <w:rFonts w:ascii="Times New Roman" w:hAnsi="Times New Roman" w:cs="Times New Roman"/>
              </w:rPr>
            </w:pPr>
            <w:r w:rsidRPr="00A2248E">
              <w:rPr>
                <w:rFonts w:ascii="Times New Roman" w:hAnsi="Times New Roman" w:cs="Times New Roman"/>
              </w:rPr>
              <w:t>3.</w:t>
            </w:r>
          </w:p>
        </w:tc>
        <w:tc>
          <w:tcPr>
            <w:tcW w:w="2268" w:type="dxa"/>
          </w:tcPr>
          <w:p w14:paraId="0D25697F" w14:textId="77777777" w:rsidR="005D79D9" w:rsidRPr="00A2248E" w:rsidRDefault="005D79D9" w:rsidP="00F521F6">
            <w:pPr>
              <w:jc w:val="both"/>
              <w:rPr>
                <w:rFonts w:ascii="Times New Roman" w:hAnsi="Times New Roman" w:cs="Times New Roman"/>
                <w:b/>
              </w:rPr>
            </w:pPr>
            <w:r w:rsidRPr="00A2248E">
              <w:rPr>
                <w:rFonts w:ascii="Times New Roman" w:hAnsi="Times New Roman" w:cs="Times New Roman"/>
                <w:b/>
              </w:rPr>
              <w:t>Chapter one</w:t>
            </w:r>
          </w:p>
          <w:p w14:paraId="6F4CE734" w14:textId="77777777" w:rsidR="005D79D9" w:rsidRPr="00A2248E" w:rsidRDefault="005D79D9" w:rsidP="00F521F6">
            <w:pPr>
              <w:jc w:val="both"/>
              <w:rPr>
                <w:rFonts w:ascii="Times New Roman" w:hAnsi="Times New Roman" w:cs="Times New Roman"/>
              </w:rPr>
            </w:pPr>
          </w:p>
          <w:p w14:paraId="744EAD53" w14:textId="77777777" w:rsidR="005D79D9" w:rsidRPr="00A2248E" w:rsidRDefault="005D79D9" w:rsidP="00F521F6">
            <w:pPr>
              <w:jc w:val="both"/>
              <w:rPr>
                <w:rFonts w:ascii="Times New Roman" w:hAnsi="Times New Roman" w:cs="Times New Roman"/>
              </w:rPr>
            </w:pPr>
            <w:r w:rsidRPr="00A2248E">
              <w:rPr>
                <w:rFonts w:ascii="Times New Roman" w:hAnsi="Times New Roman" w:cs="Times New Roman"/>
              </w:rPr>
              <w:t>Introduction</w:t>
            </w:r>
          </w:p>
          <w:p w14:paraId="095C37AD" w14:textId="77777777" w:rsidR="005D79D9" w:rsidRPr="00A2248E" w:rsidRDefault="005D79D9" w:rsidP="00F521F6">
            <w:pPr>
              <w:jc w:val="both"/>
              <w:rPr>
                <w:rFonts w:ascii="Times New Roman" w:hAnsi="Times New Roman" w:cs="Times New Roman"/>
              </w:rPr>
            </w:pPr>
          </w:p>
        </w:tc>
        <w:tc>
          <w:tcPr>
            <w:tcW w:w="5245" w:type="dxa"/>
          </w:tcPr>
          <w:p w14:paraId="31D09854" w14:textId="77777777" w:rsidR="005D79D9" w:rsidRPr="00A2248E" w:rsidRDefault="005D79D9" w:rsidP="00F521F6">
            <w:pPr>
              <w:jc w:val="both"/>
              <w:rPr>
                <w:rFonts w:ascii="Times New Roman" w:hAnsi="Times New Roman" w:cs="Times New Roman"/>
              </w:rPr>
            </w:pPr>
            <w:r w:rsidRPr="00A2248E">
              <w:rPr>
                <w:rFonts w:ascii="Times New Roman" w:hAnsi="Times New Roman" w:cs="Times New Roman"/>
              </w:rPr>
              <w:t xml:space="preserve">1.1 Introduction </w:t>
            </w:r>
          </w:p>
          <w:p w14:paraId="2A709600" w14:textId="77777777" w:rsidR="005D79D9" w:rsidRPr="00A2248E" w:rsidRDefault="005D79D9" w:rsidP="00F521F6">
            <w:pPr>
              <w:jc w:val="both"/>
              <w:rPr>
                <w:rFonts w:ascii="Times New Roman" w:hAnsi="Times New Roman" w:cs="Times New Roman"/>
              </w:rPr>
            </w:pPr>
            <w:r w:rsidRPr="00A2248E">
              <w:rPr>
                <w:rFonts w:ascii="Times New Roman" w:hAnsi="Times New Roman" w:cs="Times New Roman"/>
              </w:rPr>
              <w:t>1.2 Project Background</w:t>
            </w:r>
          </w:p>
          <w:p w14:paraId="3C373C6A" w14:textId="77777777" w:rsidR="005D79D9" w:rsidRPr="00A2248E" w:rsidRDefault="005D79D9" w:rsidP="00F521F6">
            <w:pPr>
              <w:jc w:val="both"/>
              <w:rPr>
                <w:rFonts w:ascii="Times New Roman" w:hAnsi="Times New Roman" w:cs="Times New Roman"/>
              </w:rPr>
            </w:pPr>
            <w:r w:rsidRPr="00A2248E">
              <w:rPr>
                <w:rFonts w:ascii="Times New Roman" w:hAnsi="Times New Roman" w:cs="Times New Roman"/>
              </w:rPr>
              <w:t>1.3 Objectives of the ESMP</w:t>
            </w:r>
          </w:p>
          <w:p w14:paraId="2E15941D" w14:textId="77777777" w:rsidR="005D79D9" w:rsidRPr="00A2248E" w:rsidRDefault="005D79D9" w:rsidP="00F521F6">
            <w:pPr>
              <w:jc w:val="both"/>
              <w:rPr>
                <w:rFonts w:ascii="Times New Roman" w:hAnsi="Times New Roman" w:cs="Times New Roman"/>
              </w:rPr>
            </w:pPr>
            <w:r w:rsidRPr="00A2248E">
              <w:rPr>
                <w:rFonts w:ascii="Times New Roman" w:hAnsi="Times New Roman" w:cs="Times New Roman"/>
              </w:rPr>
              <w:t>1.4 Scope of ESMP and Applicability</w:t>
            </w:r>
          </w:p>
          <w:p w14:paraId="0CDFDBB4" w14:textId="77777777" w:rsidR="005D79D9" w:rsidRPr="00A2248E" w:rsidRDefault="005D79D9" w:rsidP="00F521F6">
            <w:pPr>
              <w:numPr>
                <w:ilvl w:val="1"/>
                <w:numId w:val="1"/>
              </w:numPr>
              <w:spacing w:after="0" w:line="240" w:lineRule="auto"/>
              <w:jc w:val="both"/>
              <w:rPr>
                <w:rFonts w:ascii="Times New Roman" w:hAnsi="Times New Roman" w:cs="Times New Roman"/>
                <w:bCs/>
                <w:lang w:val="en-MY"/>
              </w:rPr>
            </w:pPr>
            <w:r w:rsidRPr="00A2248E">
              <w:rPr>
                <w:rFonts w:ascii="Times New Roman" w:hAnsi="Times New Roman" w:cs="Times New Roman"/>
                <w:bCs/>
                <w:lang w:val="en-MY"/>
              </w:rPr>
              <w:t>1.5 Policy, Legal, and Regulatory Frameworks</w:t>
            </w:r>
          </w:p>
          <w:p w14:paraId="02FC4097" w14:textId="77777777" w:rsidR="005D79D9" w:rsidRPr="00A2248E" w:rsidRDefault="005D79D9" w:rsidP="00F521F6">
            <w:pPr>
              <w:numPr>
                <w:ilvl w:val="1"/>
                <w:numId w:val="1"/>
              </w:numPr>
              <w:spacing w:after="0" w:line="240" w:lineRule="auto"/>
              <w:jc w:val="both"/>
              <w:rPr>
                <w:rFonts w:ascii="Times New Roman" w:hAnsi="Times New Roman" w:cs="Times New Roman"/>
              </w:rPr>
            </w:pPr>
            <w:r w:rsidRPr="00A2248E">
              <w:rPr>
                <w:rFonts w:ascii="Times New Roman" w:hAnsi="Times New Roman" w:cs="Times New Roman"/>
                <w:bCs/>
                <w:lang w:val="en-MY"/>
              </w:rPr>
              <w:lastRenderedPageBreak/>
              <w:t>1.6 African Development Banks Environmental and Social Safeguards Policies</w:t>
            </w:r>
          </w:p>
        </w:tc>
      </w:tr>
      <w:tr w:rsidR="005D79D9" w:rsidRPr="00A2248E" w14:paraId="6D7729DF" w14:textId="77777777" w:rsidTr="00F521F6">
        <w:trPr>
          <w:trHeight w:val="880"/>
        </w:trPr>
        <w:tc>
          <w:tcPr>
            <w:tcW w:w="1135" w:type="dxa"/>
          </w:tcPr>
          <w:p w14:paraId="0A08834C" w14:textId="77777777" w:rsidR="005D79D9" w:rsidRPr="00A2248E" w:rsidRDefault="005D79D9" w:rsidP="00F521F6">
            <w:pPr>
              <w:jc w:val="both"/>
              <w:rPr>
                <w:rFonts w:ascii="Times New Roman" w:hAnsi="Times New Roman" w:cs="Times New Roman"/>
              </w:rPr>
            </w:pPr>
            <w:r w:rsidRPr="00A2248E">
              <w:rPr>
                <w:rFonts w:ascii="Times New Roman" w:hAnsi="Times New Roman" w:cs="Times New Roman"/>
              </w:rPr>
              <w:lastRenderedPageBreak/>
              <w:t>4.</w:t>
            </w:r>
          </w:p>
          <w:p w14:paraId="03A1AAB8" w14:textId="77777777" w:rsidR="005D79D9" w:rsidRPr="00A2248E" w:rsidRDefault="005D79D9" w:rsidP="00F521F6">
            <w:pPr>
              <w:jc w:val="both"/>
              <w:rPr>
                <w:rFonts w:ascii="Times New Roman" w:hAnsi="Times New Roman" w:cs="Times New Roman"/>
              </w:rPr>
            </w:pPr>
          </w:p>
        </w:tc>
        <w:tc>
          <w:tcPr>
            <w:tcW w:w="2268" w:type="dxa"/>
          </w:tcPr>
          <w:p w14:paraId="6C1EF97B" w14:textId="77777777" w:rsidR="005D79D9" w:rsidRPr="00A2248E" w:rsidRDefault="005D79D9" w:rsidP="00F521F6">
            <w:pPr>
              <w:jc w:val="both"/>
              <w:rPr>
                <w:rFonts w:ascii="Times New Roman" w:hAnsi="Times New Roman" w:cs="Times New Roman"/>
                <w:b/>
              </w:rPr>
            </w:pPr>
            <w:r w:rsidRPr="00A2248E">
              <w:rPr>
                <w:rFonts w:ascii="Times New Roman" w:hAnsi="Times New Roman" w:cs="Times New Roman"/>
                <w:b/>
              </w:rPr>
              <w:t>Chapter Two</w:t>
            </w:r>
          </w:p>
          <w:p w14:paraId="7B55DD10" w14:textId="77777777" w:rsidR="005D79D9" w:rsidRPr="00A2248E" w:rsidRDefault="005D79D9" w:rsidP="00F521F6">
            <w:pPr>
              <w:jc w:val="both"/>
              <w:rPr>
                <w:rFonts w:ascii="Times New Roman" w:hAnsi="Times New Roman" w:cs="Times New Roman"/>
              </w:rPr>
            </w:pPr>
            <w:r w:rsidRPr="00A2248E">
              <w:rPr>
                <w:rFonts w:ascii="Times New Roman" w:hAnsi="Times New Roman" w:cs="Times New Roman"/>
              </w:rPr>
              <w:t xml:space="preserve">Project Justification </w:t>
            </w:r>
          </w:p>
        </w:tc>
        <w:tc>
          <w:tcPr>
            <w:tcW w:w="5245" w:type="dxa"/>
          </w:tcPr>
          <w:p w14:paraId="280EB8E8" w14:textId="77777777" w:rsidR="005D79D9" w:rsidRPr="00A2248E" w:rsidRDefault="005D79D9" w:rsidP="00F521F6">
            <w:pPr>
              <w:numPr>
                <w:ilvl w:val="1"/>
                <w:numId w:val="1"/>
              </w:numPr>
              <w:spacing w:after="0" w:line="240" w:lineRule="auto"/>
              <w:jc w:val="both"/>
              <w:rPr>
                <w:rFonts w:ascii="Times New Roman" w:hAnsi="Times New Roman" w:cs="Times New Roman"/>
                <w:bCs/>
                <w:lang w:val="en-MY"/>
              </w:rPr>
            </w:pPr>
            <w:r w:rsidRPr="00A2248E">
              <w:rPr>
                <w:rFonts w:ascii="Times New Roman" w:hAnsi="Times New Roman" w:cs="Times New Roman"/>
                <w:bCs/>
                <w:lang w:val="en-MY"/>
              </w:rPr>
              <w:t>2.1 Introduction</w:t>
            </w:r>
          </w:p>
          <w:p w14:paraId="57D86D21" w14:textId="77777777" w:rsidR="005D79D9" w:rsidRPr="00A2248E" w:rsidRDefault="005D79D9" w:rsidP="00F521F6">
            <w:pPr>
              <w:numPr>
                <w:ilvl w:val="1"/>
                <w:numId w:val="1"/>
              </w:numPr>
              <w:spacing w:after="0" w:line="240" w:lineRule="auto"/>
              <w:jc w:val="both"/>
              <w:rPr>
                <w:rFonts w:ascii="Times New Roman" w:hAnsi="Times New Roman" w:cs="Times New Roman"/>
                <w:bCs/>
                <w:lang w:val="en-MY"/>
              </w:rPr>
            </w:pPr>
            <w:r w:rsidRPr="00A2248E">
              <w:rPr>
                <w:rFonts w:ascii="Times New Roman" w:hAnsi="Times New Roman" w:cs="Times New Roman"/>
                <w:bCs/>
                <w:lang w:val="en-MY"/>
              </w:rPr>
              <w:t>2.2 Project Justification</w:t>
            </w:r>
          </w:p>
          <w:p w14:paraId="24DF6474" w14:textId="77777777" w:rsidR="005D79D9" w:rsidRPr="00A2248E" w:rsidRDefault="005D79D9" w:rsidP="00F521F6">
            <w:pPr>
              <w:numPr>
                <w:ilvl w:val="1"/>
                <w:numId w:val="1"/>
              </w:numPr>
              <w:spacing w:after="0" w:line="240" w:lineRule="auto"/>
              <w:jc w:val="both"/>
              <w:rPr>
                <w:rFonts w:ascii="Times New Roman" w:hAnsi="Times New Roman" w:cs="Times New Roman"/>
                <w:bCs/>
                <w:lang w:val="en-MY"/>
              </w:rPr>
            </w:pPr>
            <w:r w:rsidRPr="00A2248E">
              <w:rPr>
                <w:rFonts w:ascii="Times New Roman" w:hAnsi="Times New Roman" w:cs="Times New Roman"/>
                <w:bCs/>
                <w:lang w:val="en-MY"/>
              </w:rPr>
              <w:t>2.3 Project Sustainability</w:t>
            </w:r>
          </w:p>
          <w:p w14:paraId="291D8B56" w14:textId="77777777" w:rsidR="005D79D9" w:rsidRPr="00A2248E" w:rsidRDefault="005D79D9" w:rsidP="00F521F6">
            <w:pPr>
              <w:numPr>
                <w:ilvl w:val="2"/>
                <w:numId w:val="1"/>
              </w:numPr>
              <w:spacing w:after="0" w:line="240" w:lineRule="auto"/>
              <w:jc w:val="both"/>
              <w:rPr>
                <w:rFonts w:ascii="Times New Roman" w:hAnsi="Times New Roman" w:cs="Times New Roman"/>
              </w:rPr>
            </w:pPr>
          </w:p>
        </w:tc>
      </w:tr>
      <w:tr w:rsidR="005D79D9" w:rsidRPr="00A2248E" w14:paraId="416BC339" w14:textId="77777777" w:rsidTr="00F521F6">
        <w:trPr>
          <w:trHeight w:val="4060"/>
        </w:trPr>
        <w:tc>
          <w:tcPr>
            <w:tcW w:w="1135" w:type="dxa"/>
          </w:tcPr>
          <w:p w14:paraId="0F8E42BB" w14:textId="77777777" w:rsidR="005D79D9" w:rsidRPr="00A2248E" w:rsidRDefault="005D79D9" w:rsidP="00F521F6">
            <w:pPr>
              <w:jc w:val="both"/>
              <w:rPr>
                <w:rFonts w:ascii="Times New Roman" w:hAnsi="Times New Roman" w:cs="Times New Roman"/>
              </w:rPr>
            </w:pPr>
            <w:r w:rsidRPr="00A2248E">
              <w:rPr>
                <w:rFonts w:ascii="Times New Roman" w:hAnsi="Times New Roman" w:cs="Times New Roman"/>
              </w:rPr>
              <w:t>5</w:t>
            </w:r>
          </w:p>
        </w:tc>
        <w:tc>
          <w:tcPr>
            <w:tcW w:w="2268" w:type="dxa"/>
          </w:tcPr>
          <w:p w14:paraId="5FA2B701" w14:textId="77777777" w:rsidR="005D79D9" w:rsidRPr="00A2248E" w:rsidRDefault="005D79D9" w:rsidP="00F521F6">
            <w:pPr>
              <w:jc w:val="both"/>
              <w:rPr>
                <w:rFonts w:ascii="Times New Roman" w:hAnsi="Times New Roman" w:cs="Times New Roman"/>
                <w:b/>
              </w:rPr>
            </w:pPr>
            <w:r w:rsidRPr="00A2248E">
              <w:rPr>
                <w:rFonts w:ascii="Times New Roman" w:hAnsi="Times New Roman" w:cs="Times New Roman"/>
                <w:b/>
              </w:rPr>
              <w:t>Chapter Three</w:t>
            </w:r>
          </w:p>
          <w:p w14:paraId="00538E9D" w14:textId="77777777" w:rsidR="005D79D9" w:rsidRPr="00A2248E" w:rsidRDefault="005D79D9" w:rsidP="00F521F6">
            <w:pPr>
              <w:jc w:val="both"/>
              <w:rPr>
                <w:rFonts w:ascii="Times New Roman" w:hAnsi="Times New Roman" w:cs="Times New Roman"/>
                <w:b/>
              </w:rPr>
            </w:pPr>
          </w:p>
          <w:p w14:paraId="2092CA12" w14:textId="77777777" w:rsidR="005D79D9" w:rsidRPr="00A2248E" w:rsidRDefault="005D79D9" w:rsidP="00F521F6">
            <w:pPr>
              <w:jc w:val="both"/>
              <w:rPr>
                <w:rFonts w:ascii="Times New Roman" w:hAnsi="Times New Roman" w:cs="Times New Roman"/>
                <w:b/>
              </w:rPr>
            </w:pPr>
            <w:r w:rsidRPr="00A2248E">
              <w:rPr>
                <w:rFonts w:ascii="Times New Roman" w:hAnsi="Times New Roman" w:cs="Times New Roman"/>
              </w:rPr>
              <w:t>Project Description</w:t>
            </w:r>
          </w:p>
        </w:tc>
        <w:tc>
          <w:tcPr>
            <w:tcW w:w="5245" w:type="dxa"/>
          </w:tcPr>
          <w:p w14:paraId="3A5ECE63" w14:textId="77777777" w:rsidR="005D79D9" w:rsidRPr="00A2248E" w:rsidRDefault="005D79D9" w:rsidP="00F521F6">
            <w:pPr>
              <w:numPr>
                <w:ilvl w:val="1"/>
                <w:numId w:val="1"/>
              </w:numPr>
              <w:spacing w:after="0" w:line="240" w:lineRule="auto"/>
              <w:jc w:val="both"/>
              <w:rPr>
                <w:rFonts w:ascii="Times New Roman" w:hAnsi="Times New Roman" w:cs="Times New Roman"/>
                <w:bCs/>
              </w:rPr>
            </w:pPr>
            <w:r w:rsidRPr="00A2248E">
              <w:rPr>
                <w:rFonts w:ascii="Times New Roman" w:hAnsi="Times New Roman" w:cs="Times New Roman"/>
                <w:bCs/>
              </w:rPr>
              <w:t xml:space="preserve">3.1 Introduction </w:t>
            </w:r>
          </w:p>
          <w:p w14:paraId="62207684" w14:textId="77777777" w:rsidR="005D79D9" w:rsidRPr="00A2248E" w:rsidRDefault="005D79D9" w:rsidP="00F521F6">
            <w:pPr>
              <w:numPr>
                <w:ilvl w:val="1"/>
                <w:numId w:val="1"/>
              </w:numPr>
              <w:spacing w:after="0" w:line="240" w:lineRule="auto"/>
              <w:jc w:val="both"/>
              <w:rPr>
                <w:rFonts w:ascii="Times New Roman" w:hAnsi="Times New Roman" w:cs="Times New Roman"/>
                <w:bCs/>
              </w:rPr>
            </w:pPr>
            <w:r w:rsidRPr="00A2248E">
              <w:rPr>
                <w:rFonts w:ascii="Times New Roman" w:hAnsi="Times New Roman" w:cs="Times New Roman"/>
                <w:bCs/>
              </w:rPr>
              <w:t>3.2 Project Location (including legible maps showing specific locations of the proposed facilities)</w:t>
            </w:r>
          </w:p>
          <w:p w14:paraId="126F9BE5" w14:textId="77777777" w:rsidR="005D79D9" w:rsidRPr="00A2248E" w:rsidRDefault="005D79D9" w:rsidP="00F521F6">
            <w:pPr>
              <w:numPr>
                <w:ilvl w:val="1"/>
                <w:numId w:val="1"/>
              </w:numPr>
              <w:spacing w:after="0" w:line="240" w:lineRule="auto"/>
              <w:jc w:val="both"/>
              <w:rPr>
                <w:rFonts w:ascii="Times New Roman" w:hAnsi="Times New Roman" w:cs="Times New Roman"/>
                <w:bCs/>
              </w:rPr>
            </w:pPr>
            <w:r w:rsidRPr="00A2248E">
              <w:rPr>
                <w:rFonts w:ascii="Times New Roman" w:hAnsi="Times New Roman" w:cs="Times New Roman"/>
                <w:bCs/>
              </w:rPr>
              <w:t>3.3 Project Facilities (i.e., Existing and Proposed Facilities including site layouts, drawings/diagrams)</w:t>
            </w:r>
          </w:p>
          <w:p w14:paraId="5EBC4FEB" w14:textId="77777777" w:rsidR="005D79D9" w:rsidRPr="00A2248E" w:rsidRDefault="005D79D9" w:rsidP="00F521F6">
            <w:pPr>
              <w:numPr>
                <w:ilvl w:val="1"/>
                <w:numId w:val="1"/>
              </w:numPr>
              <w:spacing w:after="0" w:line="240" w:lineRule="auto"/>
              <w:jc w:val="both"/>
              <w:rPr>
                <w:rFonts w:ascii="Times New Roman" w:hAnsi="Times New Roman" w:cs="Times New Roman"/>
                <w:bCs/>
              </w:rPr>
            </w:pPr>
            <w:r w:rsidRPr="00A2248E">
              <w:rPr>
                <w:rFonts w:ascii="Times New Roman" w:hAnsi="Times New Roman" w:cs="Times New Roman"/>
                <w:bCs/>
              </w:rPr>
              <w:t>3.4 Description of the Construction Activities</w:t>
            </w:r>
          </w:p>
          <w:p w14:paraId="7952DF42" w14:textId="77777777" w:rsidR="005D79D9" w:rsidRPr="00A2248E" w:rsidRDefault="005D79D9" w:rsidP="00F521F6">
            <w:pPr>
              <w:numPr>
                <w:ilvl w:val="1"/>
                <w:numId w:val="1"/>
              </w:numPr>
              <w:spacing w:after="0" w:line="240" w:lineRule="auto"/>
              <w:jc w:val="both"/>
              <w:rPr>
                <w:rFonts w:ascii="Times New Roman" w:hAnsi="Times New Roman" w:cs="Times New Roman"/>
                <w:bCs/>
              </w:rPr>
            </w:pPr>
            <w:r w:rsidRPr="00A2248E">
              <w:rPr>
                <w:rFonts w:ascii="Times New Roman" w:hAnsi="Times New Roman" w:cs="Times New Roman"/>
                <w:bCs/>
              </w:rPr>
              <w:t>3.5 Description of Operational Activities</w:t>
            </w:r>
          </w:p>
          <w:p w14:paraId="7B4BCE99" w14:textId="77777777" w:rsidR="005D79D9" w:rsidRPr="00A2248E" w:rsidRDefault="005D79D9" w:rsidP="00F521F6">
            <w:pPr>
              <w:numPr>
                <w:ilvl w:val="1"/>
                <w:numId w:val="1"/>
              </w:numPr>
              <w:spacing w:after="0" w:line="240" w:lineRule="auto"/>
              <w:jc w:val="both"/>
              <w:rPr>
                <w:rFonts w:ascii="Times New Roman" w:hAnsi="Times New Roman" w:cs="Times New Roman"/>
                <w:bCs/>
              </w:rPr>
            </w:pPr>
            <w:r w:rsidRPr="00A2248E">
              <w:rPr>
                <w:rFonts w:ascii="Times New Roman" w:hAnsi="Times New Roman" w:cs="Times New Roman"/>
                <w:bCs/>
              </w:rPr>
              <w:t>3.6 Description of Decommissioning Activities</w:t>
            </w:r>
          </w:p>
          <w:p w14:paraId="2641CBE1" w14:textId="77777777" w:rsidR="005D79D9" w:rsidRPr="00A2248E" w:rsidRDefault="005D79D9" w:rsidP="00F521F6">
            <w:pPr>
              <w:numPr>
                <w:ilvl w:val="1"/>
                <w:numId w:val="1"/>
              </w:numPr>
              <w:spacing w:after="0" w:line="240" w:lineRule="auto"/>
              <w:jc w:val="both"/>
              <w:rPr>
                <w:rFonts w:ascii="Times New Roman" w:hAnsi="Times New Roman" w:cs="Times New Roman"/>
                <w:bCs/>
              </w:rPr>
            </w:pPr>
            <w:r w:rsidRPr="00A2248E">
              <w:rPr>
                <w:rFonts w:ascii="Times New Roman" w:hAnsi="Times New Roman" w:cs="Times New Roman"/>
                <w:bCs/>
              </w:rPr>
              <w:t xml:space="preserve">3.7 Sourcing of materials (i.e., a description of sources of raw materials and water for use in the project). </w:t>
            </w:r>
          </w:p>
          <w:p w14:paraId="453739CD" w14:textId="77777777" w:rsidR="005D79D9" w:rsidRPr="00A2248E" w:rsidRDefault="005D79D9" w:rsidP="00F521F6">
            <w:pPr>
              <w:numPr>
                <w:ilvl w:val="1"/>
                <w:numId w:val="1"/>
              </w:numPr>
              <w:spacing w:after="0" w:line="240" w:lineRule="auto"/>
              <w:jc w:val="both"/>
              <w:rPr>
                <w:rFonts w:ascii="Times New Roman" w:hAnsi="Times New Roman" w:cs="Times New Roman"/>
                <w:bCs/>
              </w:rPr>
            </w:pPr>
            <w:r w:rsidRPr="00A2248E">
              <w:rPr>
                <w:rFonts w:ascii="Times New Roman" w:hAnsi="Times New Roman" w:cs="Times New Roman"/>
                <w:bCs/>
              </w:rPr>
              <w:t>3.8 Manpower</w:t>
            </w:r>
          </w:p>
          <w:p w14:paraId="72B136C0" w14:textId="77777777" w:rsidR="005D79D9" w:rsidRPr="00A2248E" w:rsidRDefault="005D79D9" w:rsidP="00F521F6">
            <w:pPr>
              <w:numPr>
                <w:ilvl w:val="1"/>
                <w:numId w:val="1"/>
              </w:numPr>
              <w:spacing w:after="0" w:line="240" w:lineRule="auto"/>
              <w:jc w:val="both"/>
              <w:rPr>
                <w:rFonts w:ascii="Times New Roman" w:hAnsi="Times New Roman" w:cs="Times New Roman"/>
                <w:bCs/>
              </w:rPr>
            </w:pPr>
            <w:r w:rsidRPr="00A2248E">
              <w:rPr>
                <w:rFonts w:ascii="Times New Roman" w:hAnsi="Times New Roman" w:cs="Times New Roman"/>
                <w:bCs/>
              </w:rPr>
              <w:t>3.9 Waste (i.e., provide an inventory of the types and volumes of waste expected from the project)</w:t>
            </w:r>
          </w:p>
          <w:p w14:paraId="138E5652" w14:textId="77777777" w:rsidR="005D79D9" w:rsidRPr="00A2248E" w:rsidRDefault="005D79D9" w:rsidP="00F521F6">
            <w:pPr>
              <w:numPr>
                <w:ilvl w:val="1"/>
                <w:numId w:val="1"/>
              </w:numPr>
              <w:spacing w:after="0" w:line="240" w:lineRule="auto"/>
              <w:jc w:val="both"/>
              <w:rPr>
                <w:rFonts w:ascii="Times New Roman" w:hAnsi="Times New Roman" w:cs="Times New Roman"/>
                <w:bCs/>
              </w:rPr>
            </w:pPr>
            <w:r w:rsidRPr="00A2248E">
              <w:rPr>
                <w:rFonts w:ascii="Times New Roman" w:hAnsi="Times New Roman" w:cs="Times New Roman"/>
                <w:bCs/>
              </w:rPr>
              <w:t>3.9 Project Schedule (i.e., a schedule of activities and timelines from pre-construction &gt; construction &gt; commissioning/operational phase.</w:t>
            </w:r>
          </w:p>
          <w:p w14:paraId="569230EC" w14:textId="77777777" w:rsidR="005D79D9" w:rsidRPr="00A2248E" w:rsidRDefault="005D79D9" w:rsidP="00F521F6">
            <w:pPr>
              <w:jc w:val="both"/>
              <w:rPr>
                <w:rFonts w:ascii="Times New Roman" w:hAnsi="Times New Roman" w:cs="Times New Roman"/>
                <w:bCs/>
                <w:lang w:val="en-MY"/>
              </w:rPr>
            </w:pPr>
          </w:p>
        </w:tc>
      </w:tr>
      <w:tr w:rsidR="005D79D9" w:rsidRPr="00A2248E" w14:paraId="4CDDB7D9" w14:textId="77777777" w:rsidTr="00F521F6">
        <w:trPr>
          <w:trHeight w:val="1125"/>
        </w:trPr>
        <w:tc>
          <w:tcPr>
            <w:tcW w:w="1135" w:type="dxa"/>
          </w:tcPr>
          <w:p w14:paraId="5E2D345A" w14:textId="77777777" w:rsidR="005D79D9" w:rsidRPr="00A2248E" w:rsidRDefault="005D79D9" w:rsidP="00F521F6">
            <w:pPr>
              <w:jc w:val="both"/>
              <w:rPr>
                <w:rFonts w:ascii="Times New Roman" w:hAnsi="Times New Roman" w:cs="Times New Roman"/>
              </w:rPr>
            </w:pPr>
            <w:r w:rsidRPr="00A2248E">
              <w:rPr>
                <w:rFonts w:ascii="Times New Roman" w:hAnsi="Times New Roman" w:cs="Times New Roman"/>
              </w:rPr>
              <w:t>6</w:t>
            </w:r>
          </w:p>
        </w:tc>
        <w:tc>
          <w:tcPr>
            <w:tcW w:w="2268" w:type="dxa"/>
          </w:tcPr>
          <w:p w14:paraId="073E47F3" w14:textId="77777777" w:rsidR="005D79D9" w:rsidRPr="00A2248E" w:rsidRDefault="005D79D9" w:rsidP="00F521F6">
            <w:pPr>
              <w:jc w:val="both"/>
              <w:rPr>
                <w:rFonts w:ascii="Times New Roman" w:hAnsi="Times New Roman" w:cs="Times New Roman"/>
                <w:b/>
              </w:rPr>
            </w:pPr>
            <w:r w:rsidRPr="00A2248E">
              <w:rPr>
                <w:rFonts w:ascii="Times New Roman" w:hAnsi="Times New Roman" w:cs="Times New Roman"/>
                <w:b/>
              </w:rPr>
              <w:t>Chapter Four</w:t>
            </w:r>
          </w:p>
          <w:p w14:paraId="7B5AF44A" w14:textId="77777777" w:rsidR="005D79D9" w:rsidRPr="00A2248E" w:rsidRDefault="005D79D9" w:rsidP="00F521F6">
            <w:pPr>
              <w:jc w:val="both"/>
              <w:rPr>
                <w:rFonts w:ascii="Times New Roman" w:hAnsi="Times New Roman" w:cs="Times New Roman"/>
                <w:b/>
              </w:rPr>
            </w:pPr>
          </w:p>
          <w:p w14:paraId="6B5AB1DE" w14:textId="77777777" w:rsidR="005D79D9" w:rsidRPr="00A2248E" w:rsidRDefault="005D79D9" w:rsidP="00F521F6">
            <w:pPr>
              <w:jc w:val="both"/>
              <w:rPr>
                <w:rFonts w:ascii="Times New Roman" w:hAnsi="Times New Roman" w:cs="Times New Roman"/>
              </w:rPr>
            </w:pPr>
            <w:r w:rsidRPr="00A2248E">
              <w:rPr>
                <w:rFonts w:ascii="Times New Roman" w:hAnsi="Times New Roman" w:cs="Times New Roman"/>
              </w:rPr>
              <w:t>Description of the Baseline Environment</w:t>
            </w:r>
          </w:p>
          <w:p w14:paraId="11667C93" w14:textId="77777777" w:rsidR="005D79D9" w:rsidRPr="00A2248E" w:rsidRDefault="005D79D9" w:rsidP="00F521F6">
            <w:pPr>
              <w:jc w:val="both"/>
              <w:rPr>
                <w:rFonts w:ascii="Times New Roman" w:hAnsi="Times New Roman" w:cs="Times New Roman"/>
              </w:rPr>
            </w:pPr>
          </w:p>
        </w:tc>
        <w:tc>
          <w:tcPr>
            <w:tcW w:w="5245" w:type="dxa"/>
          </w:tcPr>
          <w:p w14:paraId="23C5CEAC" w14:textId="77777777" w:rsidR="005D79D9" w:rsidRPr="00A2248E" w:rsidRDefault="005D79D9" w:rsidP="00F521F6">
            <w:pPr>
              <w:pStyle w:val="Heading2"/>
              <w:spacing w:line="240" w:lineRule="auto"/>
              <w:jc w:val="both"/>
              <w:rPr>
                <w:rFonts w:ascii="Times New Roman" w:hAnsi="Times New Roman" w:cs="Times New Roman"/>
                <w:b w:val="0"/>
                <w:color w:val="auto"/>
                <w:sz w:val="22"/>
                <w:szCs w:val="22"/>
              </w:rPr>
            </w:pPr>
            <w:r w:rsidRPr="00A2248E">
              <w:rPr>
                <w:rFonts w:ascii="Times New Roman" w:hAnsi="Times New Roman" w:cs="Times New Roman"/>
                <w:color w:val="auto"/>
                <w:sz w:val="22"/>
                <w:szCs w:val="22"/>
              </w:rPr>
              <w:t>4.1 Introduction</w:t>
            </w:r>
          </w:p>
          <w:p w14:paraId="769669F5" w14:textId="77777777" w:rsidR="005D79D9" w:rsidRPr="00A2248E" w:rsidRDefault="005D79D9" w:rsidP="00F521F6">
            <w:pPr>
              <w:pStyle w:val="Heading2"/>
              <w:spacing w:line="240" w:lineRule="auto"/>
              <w:jc w:val="both"/>
              <w:rPr>
                <w:rFonts w:ascii="Times New Roman" w:hAnsi="Times New Roman" w:cs="Times New Roman"/>
                <w:b w:val="0"/>
                <w:color w:val="auto"/>
                <w:sz w:val="22"/>
                <w:szCs w:val="22"/>
              </w:rPr>
            </w:pPr>
            <w:r w:rsidRPr="00A2248E">
              <w:rPr>
                <w:rFonts w:ascii="Times New Roman" w:hAnsi="Times New Roman" w:cs="Times New Roman"/>
                <w:color w:val="auto"/>
                <w:sz w:val="22"/>
                <w:szCs w:val="22"/>
              </w:rPr>
              <w:t xml:space="preserve">4.2 Study Approach and Methodology </w:t>
            </w:r>
          </w:p>
          <w:p w14:paraId="036BD52B" w14:textId="77777777" w:rsidR="005D79D9" w:rsidRPr="00A2248E" w:rsidRDefault="005D79D9" w:rsidP="00F521F6">
            <w:pPr>
              <w:pStyle w:val="Heading2"/>
              <w:spacing w:line="240" w:lineRule="auto"/>
              <w:jc w:val="both"/>
              <w:rPr>
                <w:rFonts w:ascii="Times New Roman" w:hAnsi="Times New Roman" w:cs="Times New Roman"/>
                <w:b w:val="0"/>
                <w:color w:val="auto"/>
                <w:sz w:val="22"/>
                <w:szCs w:val="22"/>
              </w:rPr>
            </w:pPr>
            <w:r w:rsidRPr="00A2248E">
              <w:rPr>
                <w:rFonts w:ascii="Times New Roman" w:hAnsi="Times New Roman" w:cs="Times New Roman"/>
                <w:color w:val="auto"/>
                <w:sz w:val="22"/>
                <w:szCs w:val="22"/>
              </w:rPr>
              <w:t>4.3 Spatial Boundary for the Study</w:t>
            </w:r>
          </w:p>
          <w:p w14:paraId="5ADD7B28" w14:textId="77777777" w:rsidR="005D79D9" w:rsidRPr="00A2248E" w:rsidRDefault="005D79D9" w:rsidP="00F521F6">
            <w:pPr>
              <w:pStyle w:val="Heading2"/>
              <w:spacing w:line="240" w:lineRule="auto"/>
              <w:jc w:val="both"/>
              <w:rPr>
                <w:rFonts w:ascii="Times New Roman" w:hAnsi="Times New Roman" w:cs="Times New Roman"/>
                <w:b w:val="0"/>
                <w:color w:val="auto"/>
                <w:sz w:val="22"/>
                <w:szCs w:val="22"/>
              </w:rPr>
            </w:pPr>
            <w:r w:rsidRPr="00A2248E">
              <w:rPr>
                <w:rFonts w:ascii="Times New Roman" w:hAnsi="Times New Roman" w:cs="Times New Roman"/>
                <w:color w:val="auto"/>
                <w:sz w:val="22"/>
                <w:szCs w:val="22"/>
              </w:rPr>
              <w:t xml:space="preserve">4.4 Environmental Components of the Study </w:t>
            </w:r>
          </w:p>
          <w:p w14:paraId="7DCA91A2" w14:textId="77777777" w:rsidR="005D79D9" w:rsidRPr="00A2248E" w:rsidRDefault="005D79D9" w:rsidP="00F521F6">
            <w:pPr>
              <w:pStyle w:val="Heading2"/>
              <w:spacing w:line="240" w:lineRule="auto"/>
              <w:jc w:val="both"/>
              <w:rPr>
                <w:rFonts w:ascii="Times New Roman" w:hAnsi="Times New Roman" w:cs="Times New Roman"/>
                <w:b w:val="0"/>
                <w:color w:val="auto"/>
                <w:sz w:val="22"/>
                <w:szCs w:val="22"/>
              </w:rPr>
            </w:pPr>
            <w:r w:rsidRPr="00A2248E">
              <w:rPr>
                <w:rFonts w:ascii="Times New Roman" w:hAnsi="Times New Roman" w:cs="Times New Roman"/>
                <w:color w:val="auto"/>
                <w:sz w:val="22"/>
                <w:szCs w:val="22"/>
              </w:rPr>
              <w:t>4.5 Description of Sampling Activities (i.e., locations/stations and their coordinates, and sample numbers for each environmental component of interest. A sampling map should be included, where possible, as well as few pictures of the field activities)</w:t>
            </w:r>
            <w:r w:rsidRPr="00A2248E" w:rsidDel="004D0031">
              <w:rPr>
                <w:rFonts w:ascii="Times New Roman" w:hAnsi="Times New Roman" w:cs="Times New Roman"/>
                <w:color w:val="auto"/>
                <w:sz w:val="22"/>
                <w:szCs w:val="22"/>
              </w:rPr>
              <w:t xml:space="preserve"> </w:t>
            </w:r>
          </w:p>
          <w:p w14:paraId="5F41E777" w14:textId="77777777" w:rsidR="005D79D9" w:rsidRPr="00A2248E" w:rsidRDefault="005D79D9" w:rsidP="00F521F6">
            <w:pPr>
              <w:pStyle w:val="Heading2"/>
              <w:spacing w:line="240" w:lineRule="auto"/>
              <w:jc w:val="both"/>
              <w:rPr>
                <w:rFonts w:ascii="Times New Roman" w:hAnsi="Times New Roman" w:cs="Times New Roman"/>
                <w:b w:val="0"/>
                <w:color w:val="auto"/>
                <w:sz w:val="22"/>
                <w:szCs w:val="22"/>
              </w:rPr>
            </w:pPr>
            <w:r w:rsidRPr="00A2248E">
              <w:rPr>
                <w:rFonts w:ascii="Times New Roman" w:hAnsi="Times New Roman" w:cs="Times New Roman"/>
                <w:color w:val="auto"/>
                <w:sz w:val="22"/>
                <w:szCs w:val="22"/>
              </w:rPr>
              <w:t>4.6 Quality Assurance/Quality Control</w:t>
            </w:r>
          </w:p>
          <w:p w14:paraId="7E59A48E" w14:textId="77777777" w:rsidR="005D79D9" w:rsidRPr="00A2248E" w:rsidRDefault="005D79D9" w:rsidP="00F521F6">
            <w:pPr>
              <w:pStyle w:val="Heading2"/>
              <w:spacing w:line="240" w:lineRule="auto"/>
              <w:jc w:val="both"/>
              <w:rPr>
                <w:rFonts w:ascii="Times New Roman" w:hAnsi="Times New Roman" w:cs="Times New Roman"/>
                <w:b w:val="0"/>
                <w:color w:val="auto"/>
                <w:sz w:val="22"/>
                <w:szCs w:val="22"/>
              </w:rPr>
            </w:pPr>
            <w:r w:rsidRPr="00A2248E">
              <w:rPr>
                <w:rFonts w:ascii="Times New Roman" w:hAnsi="Times New Roman" w:cs="Times New Roman"/>
                <w:color w:val="auto"/>
                <w:sz w:val="22"/>
                <w:szCs w:val="22"/>
              </w:rPr>
              <w:t>4.7 Biophysical Environment</w:t>
            </w:r>
          </w:p>
          <w:p w14:paraId="500AE41B" w14:textId="77777777" w:rsidR="005D79D9" w:rsidRPr="00A2248E" w:rsidRDefault="005D79D9" w:rsidP="00F521F6">
            <w:pPr>
              <w:pStyle w:val="Heading2"/>
              <w:spacing w:line="240" w:lineRule="auto"/>
              <w:jc w:val="both"/>
              <w:rPr>
                <w:rFonts w:ascii="Times New Roman" w:hAnsi="Times New Roman" w:cs="Times New Roman"/>
                <w:sz w:val="22"/>
                <w:szCs w:val="22"/>
              </w:rPr>
            </w:pPr>
            <w:r w:rsidRPr="00A2248E">
              <w:rPr>
                <w:rFonts w:ascii="Times New Roman" w:hAnsi="Times New Roman" w:cs="Times New Roman"/>
                <w:color w:val="auto"/>
                <w:sz w:val="22"/>
                <w:szCs w:val="22"/>
              </w:rPr>
              <w:t xml:space="preserve">4.8 Socioeconomic Environment </w:t>
            </w:r>
          </w:p>
        </w:tc>
      </w:tr>
      <w:tr w:rsidR="005D79D9" w:rsidRPr="00A2248E" w14:paraId="5E16D40E" w14:textId="77777777" w:rsidTr="00F521F6">
        <w:tc>
          <w:tcPr>
            <w:tcW w:w="1135" w:type="dxa"/>
          </w:tcPr>
          <w:p w14:paraId="70E2EA14" w14:textId="77777777" w:rsidR="005D79D9" w:rsidRPr="00A2248E" w:rsidRDefault="005D79D9" w:rsidP="00F521F6">
            <w:pPr>
              <w:jc w:val="both"/>
              <w:rPr>
                <w:rFonts w:ascii="Times New Roman" w:hAnsi="Times New Roman" w:cs="Times New Roman"/>
              </w:rPr>
            </w:pPr>
            <w:r w:rsidRPr="00A2248E">
              <w:rPr>
                <w:rFonts w:ascii="Times New Roman" w:hAnsi="Times New Roman" w:cs="Times New Roman"/>
              </w:rPr>
              <w:t>7.</w:t>
            </w:r>
          </w:p>
        </w:tc>
        <w:tc>
          <w:tcPr>
            <w:tcW w:w="2268" w:type="dxa"/>
          </w:tcPr>
          <w:p w14:paraId="4C3AF0D5" w14:textId="77777777" w:rsidR="005D79D9" w:rsidRPr="00A2248E" w:rsidRDefault="005D79D9" w:rsidP="00F521F6">
            <w:pPr>
              <w:jc w:val="both"/>
              <w:rPr>
                <w:rFonts w:ascii="Times New Roman" w:hAnsi="Times New Roman" w:cs="Times New Roman"/>
                <w:b/>
              </w:rPr>
            </w:pPr>
            <w:r w:rsidRPr="00A2248E">
              <w:rPr>
                <w:rFonts w:ascii="Times New Roman" w:hAnsi="Times New Roman" w:cs="Times New Roman"/>
                <w:b/>
              </w:rPr>
              <w:t>Chapter Five</w:t>
            </w:r>
          </w:p>
          <w:p w14:paraId="0C36070E" w14:textId="77777777" w:rsidR="005D79D9" w:rsidRPr="00A2248E" w:rsidRDefault="005D79D9" w:rsidP="00F521F6">
            <w:pPr>
              <w:jc w:val="both"/>
              <w:rPr>
                <w:rFonts w:ascii="Times New Roman" w:eastAsiaTheme="majorEastAsia" w:hAnsi="Times New Roman" w:cs="Times New Roman"/>
              </w:rPr>
            </w:pPr>
            <w:r w:rsidRPr="00A2248E">
              <w:rPr>
                <w:rFonts w:ascii="Times New Roman" w:hAnsi="Times New Roman" w:cs="Times New Roman"/>
              </w:rPr>
              <w:t xml:space="preserve">Potential Impacts </w:t>
            </w:r>
          </w:p>
          <w:p w14:paraId="0FB9583D" w14:textId="77777777" w:rsidR="005D79D9" w:rsidRPr="00A2248E" w:rsidRDefault="005D79D9" w:rsidP="00F521F6">
            <w:pPr>
              <w:pStyle w:val="Heading1"/>
              <w:spacing w:line="240" w:lineRule="auto"/>
              <w:jc w:val="both"/>
              <w:rPr>
                <w:rFonts w:ascii="Times New Roman" w:hAnsi="Times New Roman" w:cs="Times New Roman"/>
                <w:b w:val="0"/>
                <w:bCs/>
                <w:color w:val="auto"/>
                <w:sz w:val="22"/>
                <w:szCs w:val="22"/>
              </w:rPr>
            </w:pPr>
          </w:p>
          <w:p w14:paraId="547ADFD2" w14:textId="77777777" w:rsidR="005D79D9" w:rsidRPr="00A2248E" w:rsidRDefault="005D79D9" w:rsidP="00F521F6">
            <w:pPr>
              <w:jc w:val="both"/>
              <w:rPr>
                <w:rFonts w:ascii="Times New Roman" w:hAnsi="Times New Roman" w:cs="Times New Roman"/>
              </w:rPr>
            </w:pPr>
          </w:p>
        </w:tc>
        <w:tc>
          <w:tcPr>
            <w:tcW w:w="5245" w:type="dxa"/>
          </w:tcPr>
          <w:p w14:paraId="08E955F5" w14:textId="77777777" w:rsidR="005D79D9" w:rsidRPr="00A2248E" w:rsidRDefault="005D79D9" w:rsidP="00F521F6">
            <w:pPr>
              <w:jc w:val="both"/>
              <w:rPr>
                <w:rFonts w:ascii="Times New Roman" w:hAnsi="Times New Roman" w:cs="Times New Roman"/>
              </w:rPr>
            </w:pPr>
            <w:r w:rsidRPr="00A2248E">
              <w:rPr>
                <w:rFonts w:ascii="Times New Roman" w:hAnsi="Times New Roman" w:cs="Times New Roman"/>
              </w:rPr>
              <w:t>5.1 Introduction</w:t>
            </w:r>
          </w:p>
          <w:p w14:paraId="7A93433C" w14:textId="77777777" w:rsidR="005D79D9" w:rsidRPr="00A2248E" w:rsidRDefault="005D79D9" w:rsidP="00F521F6">
            <w:pPr>
              <w:jc w:val="both"/>
              <w:rPr>
                <w:rFonts w:ascii="Times New Roman" w:hAnsi="Times New Roman" w:cs="Times New Roman"/>
              </w:rPr>
            </w:pPr>
            <w:r w:rsidRPr="00A2248E">
              <w:rPr>
                <w:rFonts w:ascii="Times New Roman" w:hAnsi="Times New Roman" w:cs="Times New Roman"/>
              </w:rPr>
              <w:t>5.2 Impact Assessment Methodology</w:t>
            </w:r>
          </w:p>
          <w:p w14:paraId="7E874D94" w14:textId="77777777" w:rsidR="005D79D9" w:rsidRPr="00A2248E" w:rsidRDefault="005D79D9" w:rsidP="00F521F6">
            <w:pPr>
              <w:jc w:val="both"/>
              <w:rPr>
                <w:rFonts w:ascii="Times New Roman" w:hAnsi="Times New Roman" w:cs="Times New Roman"/>
              </w:rPr>
            </w:pPr>
            <w:r w:rsidRPr="00A2248E">
              <w:rPr>
                <w:rFonts w:ascii="Times New Roman" w:hAnsi="Times New Roman" w:cs="Times New Roman"/>
              </w:rPr>
              <w:t xml:space="preserve">5.3 Potential Impacts (present the impact assessment table structured to capture the individual phases (pre-construction, construction, operational and decommissioning) of the project and impacts during each phase. Also, the impact evaluation and significance rating.) </w:t>
            </w:r>
          </w:p>
          <w:p w14:paraId="27B81F7A" w14:textId="77777777" w:rsidR="005D79D9" w:rsidRPr="00A2248E" w:rsidRDefault="005D79D9" w:rsidP="00F521F6">
            <w:pPr>
              <w:jc w:val="both"/>
              <w:rPr>
                <w:rFonts w:ascii="Times New Roman" w:hAnsi="Times New Roman" w:cs="Times New Roman"/>
              </w:rPr>
            </w:pPr>
            <w:r w:rsidRPr="00A2248E">
              <w:rPr>
                <w:rFonts w:ascii="Times New Roman" w:hAnsi="Times New Roman" w:cs="Times New Roman"/>
              </w:rPr>
              <w:t>5.33.1 Positive Environmental and Social Impacts (briefly describe based on the impact assessment table)</w:t>
            </w:r>
          </w:p>
          <w:p w14:paraId="5D9C56C6" w14:textId="77777777" w:rsidR="005D79D9" w:rsidRPr="00A2248E" w:rsidRDefault="005D79D9" w:rsidP="00F521F6">
            <w:pPr>
              <w:jc w:val="both"/>
              <w:rPr>
                <w:rFonts w:ascii="Times New Roman" w:hAnsi="Times New Roman" w:cs="Times New Roman"/>
              </w:rPr>
            </w:pPr>
            <w:r w:rsidRPr="00A2248E">
              <w:rPr>
                <w:rFonts w:ascii="Times New Roman" w:hAnsi="Times New Roman" w:cs="Times New Roman"/>
              </w:rPr>
              <w:t xml:space="preserve">5.3.2 Negative Environmental and Social Impacts (briefly describe the significant i.e., moderate – high adverse impacts) </w:t>
            </w:r>
          </w:p>
          <w:p w14:paraId="51B9C065" w14:textId="77777777" w:rsidR="005D79D9" w:rsidRPr="00A2248E" w:rsidRDefault="005D79D9" w:rsidP="00F521F6">
            <w:pPr>
              <w:jc w:val="both"/>
              <w:rPr>
                <w:rFonts w:ascii="Times New Roman" w:hAnsi="Times New Roman" w:cs="Times New Roman"/>
              </w:rPr>
            </w:pPr>
            <w:r w:rsidRPr="00A2248E">
              <w:rPr>
                <w:rFonts w:ascii="Times New Roman" w:hAnsi="Times New Roman" w:cs="Times New Roman"/>
              </w:rPr>
              <w:lastRenderedPageBreak/>
              <w:t>5.3.3 Cumulative impacts (describe if any)</w:t>
            </w:r>
          </w:p>
        </w:tc>
      </w:tr>
      <w:tr w:rsidR="005D79D9" w:rsidRPr="00A2248E" w14:paraId="6299F05C" w14:textId="77777777" w:rsidTr="00F521F6">
        <w:tc>
          <w:tcPr>
            <w:tcW w:w="1135" w:type="dxa"/>
          </w:tcPr>
          <w:p w14:paraId="2CD21679" w14:textId="77777777" w:rsidR="005D79D9" w:rsidRPr="00A2248E" w:rsidRDefault="005D79D9" w:rsidP="00F521F6">
            <w:pPr>
              <w:rPr>
                <w:rFonts w:ascii="Times New Roman" w:hAnsi="Times New Roman" w:cs="Times New Roman"/>
              </w:rPr>
            </w:pPr>
          </w:p>
          <w:p w14:paraId="12B4DD54" w14:textId="77777777" w:rsidR="005D79D9" w:rsidRPr="00A2248E" w:rsidRDefault="005D79D9" w:rsidP="00F521F6">
            <w:pPr>
              <w:rPr>
                <w:rFonts w:ascii="Times New Roman" w:hAnsi="Times New Roman" w:cs="Times New Roman"/>
              </w:rPr>
            </w:pPr>
            <w:r w:rsidRPr="00A2248E">
              <w:rPr>
                <w:rFonts w:ascii="Times New Roman" w:hAnsi="Times New Roman" w:cs="Times New Roman"/>
              </w:rPr>
              <w:t>8</w:t>
            </w:r>
          </w:p>
        </w:tc>
        <w:tc>
          <w:tcPr>
            <w:tcW w:w="2268" w:type="dxa"/>
          </w:tcPr>
          <w:p w14:paraId="3F9B89ED" w14:textId="77777777" w:rsidR="005D79D9" w:rsidRDefault="005D79D9" w:rsidP="00F521F6">
            <w:pPr>
              <w:pStyle w:val="NoSpacing"/>
              <w:rPr>
                <w:rFonts w:ascii="Times New Roman" w:hAnsi="Times New Roman" w:cs="Times New Roman"/>
                <w:b/>
                <w:bCs/>
              </w:rPr>
            </w:pPr>
            <w:r w:rsidRPr="00A2248E">
              <w:rPr>
                <w:rFonts w:ascii="Times New Roman" w:hAnsi="Times New Roman" w:cs="Times New Roman"/>
                <w:b/>
                <w:bCs/>
              </w:rPr>
              <w:t>Chapter Six</w:t>
            </w:r>
          </w:p>
          <w:p w14:paraId="4D071B98" w14:textId="77777777" w:rsidR="005D79D9" w:rsidRPr="00A2248E" w:rsidRDefault="005D79D9" w:rsidP="00F521F6">
            <w:pPr>
              <w:pStyle w:val="NoSpacing"/>
              <w:rPr>
                <w:rFonts w:ascii="Times New Roman" w:hAnsi="Times New Roman" w:cs="Times New Roman"/>
                <w:b/>
                <w:bCs/>
              </w:rPr>
            </w:pPr>
          </w:p>
          <w:p w14:paraId="24BA6F89" w14:textId="77777777" w:rsidR="005D79D9" w:rsidRPr="00A2248E" w:rsidRDefault="005D79D9" w:rsidP="00F521F6">
            <w:pPr>
              <w:pStyle w:val="NoSpacing"/>
              <w:rPr>
                <w:rFonts w:ascii="Times New Roman" w:hAnsi="Times New Roman" w:cs="Times New Roman"/>
              </w:rPr>
            </w:pPr>
            <w:r w:rsidRPr="00A2248E">
              <w:rPr>
                <w:rFonts w:ascii="Times New Roman" w:hAnsi="Times New Roman" w:cs="Times New Roman"/>
              </w:rPr>
              <w:t>Mitigation and Enhancement Measures</w:t>
            </w:r>
          </w:p>
        </w:tc>
        <w:tc>
          <w:tcPr>
            <w:tcW w:w="5245" w:type="dxa"/>
          </w:tcPr>
          <w:p w14:paraId="1F55A207" w14:textId="77777777" w:rsidR="005D79D9" w:rsidRPr="00A2248E" w:rsidRDefault="005D79D9" w:rsidP="00F521F6">
            <w:pPr>
              <w:pStyle w:val="NoSpacing"/>
              <w:rPr>
                <w:rFonts w:ascii="Times New Roman" w:hAnsi="Times New Roman" w:cs="Times New Roman"/>
              </w:rPr>
            </w:pPr>
            <w:r w:rsidRPr="00A2248E">
              <w:rPr>
                <w:rFonts w:ascii="Times New Roman" w:hAnsi="Times New Roman" w:cs="Times New Roman"/>
              </w:rPr>
              <w:t>6.1   Introduction</w:t>
            </w:r>
          </w:p>
          <w:p w14:paraId="3335B66B" w14:textId="77777777" w:rsidR="005D79D9" w:rsidRPr="00A2248E" w:rsidRDefault="005D79D9" w:rsidP="00F521F6">
            <w:pPr>
              <w:pStyle w:val="NoSpacing"/>
              <w:rPr>
                <w:rFonts w:ascii="Times New Roman" w:hAnsi="Times New Roman" w:cs="Times New Roman"/>
              </w:rPr>
            </w:pPr>
            <w:r w:rsidRPr="00A2248E">
              <w:rPr>
                <w:rFonts w:ascii="Times New Roman" w:hAnsi="Times New Roman" w:cs="Times New Roman"/>
              </w:rPr>
              <w:t>6.2   Mitigation Approach</w:t>
            </w:r>
          </w:p>
          <w:p w14:paraId="2EA3F27A" w14:textId="77777777" w:rsidR="005D79D9" w:rsidRPr="00A2248E" w:rsidRDefault="005D79D9" w:rsidP="00F521F6">
            <w:pPr>
              <w:pStyle w:val="NoSpacing"/>
              <w:rPr>
                <w:rFonts w:ascii="Times New Roman" w:hAnsi="Times New Roman" w:cs="Times New Roman"/>
              </w:rPr>
            </w:pPr>
            <w:r w:rsidRPr="00A2248E">
              <w:rPr>
                <w:rFonts w:ascii="Times New Roman" w:hAnsi="Times New Roman" w:cs="Times New Roman"/>
              </w:rPr>
              <w:t>6.3   Mitigation and Enhancement Measures</w:t>
            </w:r>
          </w:p>
        </w:tc>
      </w:tr>
      <w:tr w:rsidR="005D79D9" w:rsidRPr="00A2248E" w14:paraId="5C9DDD58" w14:textId="77777777" w:rsidTr="00F521F6">
        <w:tc>
          <w:tcPr>
            <w:tcW w:w="1135" w:type="dxa"/>
          </w:tcPr>
          <w:p w14:paraId="46A6E28C" w14:textId="77777777" w:rsidR="005D79D9" w:rsidRPr="00A2248E" w:rsidRDefault="005D79D9" w:rsidP="00F521F6">
            <w:pPr>
              <w:jc w:val="both"/>
              <w:rPr>
                <w:rFonts w:ascii="Times New Roman" w:hAnsi="Times New Roman" w:cs="Times New Roman"/>
              </w:rPr>
            </w:pPr>
            <w:r w:rsidRPr="00A2248E">
              <w:rPr>
                <w:rFonts w:ascii="Times New Roman" w:hAnsi="Times New Roman" w:cs="Times New Roman"/>
              </w:rPr>
              <w:t>9.</w:t>
            </w:r>
          </w:p>
        </w:tc>
        <w:tc>
          <w:tcPr>
            <w:tcW w:w="2268" w:type="dxa"/>
          </w:tcPr>
          <w:p w14:paraId="0B4DE8A2" w14:textId="77777777" w:rsidR="005D79D9" w:rsidRPr="00A2248E" w:rsidRDefault="005D79D9" w:rsidP="00F521F6">
            <w:pPr>
              <w:jc w:val="both"/>
              <w:rPr>
                <w:rFonts w:ascii="Times New Roman" w:hAnsi="Times New Roman" w:cs="Times New Roman"/>
                <w:b/>
              </w:rPr>
            </w:pPr>
            <w:r w:rsidRPr="00A2248E">
              <w:rPr>
                <w:rFonts w:ascii="Times New Roman" w:hAnsi="Times New Roman" w:cs="Times New Roman"/>
                <w:b/>
              </w:rPr>
              <w:t>Chapter Seven</w:t>
            </w:r>
          </w:p>
          <w:p w14:paraId="46E2452D" w14:textId="77777777" w:rsidR="005D79D9" w:rsidRPr="00A2248E" w:rsidRDefault="005D79D9" w:rsidP="00F521F6">
            <w:pPr>
              <w:rPr>
                <w:rFonts w:ascii="Times New Roman" w:hAnsi="Times New Roman" w:cs="Times New Roman"/>
              </w:rPr>
            </w:pPr>
            <w:r w:rsidRPr="00A2248E">
              <w:rPr>
                <w:rFonts w:ascii="Times New Roman" w:hAnsi="Times New Roman" w:cs="Times New Roman"/>
              </w:rPr>
              <w:t>Environmental and Social Management   Plan</w:t>
            </w:r>
          </w:p>
          <w:p w14:paraId="71849D45" w14:textId="77777777" w:rsidR="005D79D9" w:rsidRPr="00A2248E" w:rsidRDefault="005D79D9" w:rsidP="00F521F6">
            <w:pPr>
              <w:jc w:val="both"/>
              <w:rPr>
                <w:rFonts w:ascii="Times New Roman" w:hAnsi="Times New Roman" w:cs="Times New Roman"/>
              </w:rPr>
            </w:pPr>
            <w:r w:rsidRPr="00A2248E">
              <w:rPr>
                <w:rFonts w:ascii="Times New Roman" w:hAnsi="Times New Roman" w:cs="Times New Roman"/>
              </w:rPr>
              <w:t xml:space="preserve"> </w:t>
            </w:r>
          </w:p>
        </w:tc>
        <w:tc>
          <w:tcPr>
            <w:tcW w:w="5245" w:type="dxa"/>
          </w:tcPr>
          <w:p w14:paraId="07925CAD" w14:textId="77777777" w:rsidR="005D79D9" w:rsidRPr="00A2248E" w:rsidRDefault="005D79D9" w:rsidP="00F521F6">
            <w:pPr>
              <w:rPr>
                <w:rFonts w:ascii="Times New Roman" w:hAnsi="Times New Roman" w:cs="Times New Roman"/>
                <w:lang w:val="en-MY" w:eastAsia="en-MY"/>
              </w:rPr>
            </w:pPr>
            <w:r w:rsidRPr="00A2248E">
              <w:rPr>
                <w:rFonts w:ascii="Times New Roman" w:hAnsi="Times New Roman" w:cs="Times New Roman"/>
                <w:lang w:val="en-MY" w:eastAsia="en-MY"/>
              </w:rPr>
              <w:t>7.1 Introduction</w:t>
            </w:r>
          </w:p>
          <w:p w14:paraId="14FA0F06" w14:textId="77777777" w:rsidR="005D79D9" w:rsidRPr="00A2248E" w:rsidRDefault="005D79D9" w:rsidP="00F521F6">
            <w:pPr>
              <w:rPr>
                <w:rFonts w:ascii="Times New Roman" w:hAnsi="Times New Roman" w:cs="Times New Roman"/>
                <w:lang w:val="en-MY" w:eastAsia="en-MY"/>
              </w:rPr>
            </w:pPr>
            <w:r w:rsidRPr="00A2248E">
              <w:rPr>
                <w:rFonts w:ascii="Times New Roman" w:hAnsi="Times New Roman" w:cs="Times New Roman"/>
                <w:lang w:val="en-MY" w:eastAsia="en-MY"/>
              </w:rPr>
              <w:t xml:space="preserve">7.2 ESMP Objectives and Scope </w:t>
            </w:r>
          </w:p>
          <w:p w14:paraId="581F192B" w14:textId="77777777" w:rsidR="005D79D9" w:rsidRPr="00A2248E" w:rsidRDefault="005D79D9" w:rsidP="00F521F6">
            <w:pPr>
              <w:rPr>
                <w:rFonts w:ascii="Times New Roman" w:hAnsi="Times New Roman" w:cs="Times New Roman"/>
                <w:lang w:val="en-MY" w:eastAsia="en-MY"/>
              </w:rPr>
            </w:pPr>
            <w:r w:rsidRPr="00A2248E">
              <w:rPr>
                <w:rFonts w:ascii="Times New Roman" w:hAnsi="Times New Roman" w:cs="Times New Roman"/>
                <w:lang w:val="en-MY" w:eastAsia="en-MY"/>
              </w:rPr>
              <w:t>7.3 Institutional Arrangement (i.e., for ESMP Implementation)</w:t>
            </w:r>
          </w:p>
          <w:p w14:paraId="3C15651B" w14:textId="77777777" w:rsidR="005D79D9" w:rsidRPr="00A2248E" w:rsidRDefault="005D79D9" w:rsidP="00F521F6">
            <w:pPr>
              <w:rPr>
                <w:rFonts w:ascii="Times New Roman" w:hAnsi="Times New Roman" w:cs="Times New Roman"/>
                <w:lang w:val="en-MY" w:eastAsia="en-MY"/>
              </w:rPr>
            </w:pPr>
            <w:r w:rsidRPr="00A2248E">
              <w:rPr>
                <w:rFonts w:ascii="Times New Roman" w:hAnsi="Times New Roman" w:cs="Times New Roman"/>
                <w:lang w:val="en-MY" w:eastAsia="en-MY"/>
              </w:rPr>
              <w:t xml:space="preserve">7.4 Disclosure of E&amp;S Safeguards Instruments </w:t>
            </w:r>
          </w:p>
          <w:p w14:paraId="1BD49886" w14:textId="77777777" w:rsidR="005D79D9" w:rsidRPr="00A2248E" w:rsidRDefault="005D79D9" w:rsidP="00F521F6">
            <w:pPr>
              <w:rPr>
                <w:rFonts w:ascii="Times New Roman" w:hAnsi="Times New Roman" w:cs="Times New Roman"/>
                <w:lang w:val="en-MY" w:eastAsia="en-MY"/>
              </w:rPr>
            </w:pPr>
            <w:r w:rsidRPr="00A2248E">
              <w:rPr>
                <w:rFonts w:ascii="Times New Roman" w:hAnsi="Times New Roman" w:cs="Times New Roman"/>
                <w:lang w:val="en-MY" w:eastAsia="en-MY"/>
              </w:rPr>
              <w:t>7.5 E&amp;S Compliance Audit</w:t>
            </w:r>
          </w:p>
          <w:p w14:paraId="45EC0CBE" w14:textId="77777777" w:rsidR="005D79D9" w:rsidRPr="00A2248E" w:rsidRDefault="005D79D9" w:rsidP="00F521F6">
            <w:pPr>
              <w:rPr>
                <w:rFonts w:ascii="Times New Roman" w:hAnsi="Times New Roman" w:cs="Times New Roman"/>
                <w:lang w:val="en-MY" w:eastAsia="en-MY"/>
              </w:rPr>
            </w:pPr>
            <w:r w:rsidRPr="00A2248E">
              <w:rPr>
                <w:rFonts w:ascii="Times New Roman" w:hAnsi="Times New Roman" w:cs="Times New Roman"/>
                <w:lang w:val="en-MY" w:eastAsia="en-MY"/>
              </w:rPr>
              <w:t>7.6 Training, Capacity Building and Awareness Programs</w:t>
            </w:r>
          </w:p>
          <w:p w14:paraId="0BB1BA7B" w14:textId="77777777" w:rsidR="005D79D9" w:rsidRPr="00A2248E" w:rsidRDefault="005D79D9" w:rsidP="00F521F6">
            <w:pPr>
              <w:rPr>
                <w:rFonts w:ascii="Times New Roman" w:hAnsi="Times New Roman" w:cs="Times New Roman"/>
                <w:lang w:val="en-MY" w:eastAsia="en-MY"/>
              </w:rPr>
            </w:pPr>
            <w:r w:rsidRPr="00A2248E">
              <w:rPr>
                <w:rFonts w:ascii="Times New Roman" w:hAnsi="Times New Roman" w:cs="Times New Roman"/>
                <w:lang w:val="en-MY" w:eastAsia="en-MY"/>
              </w:rPr>
              <w:t>7.7 Waste Management</w:t>
            </w:r>
          </w:p>
          <w:p w14:paraId="3C4BB1E9" w14:textId="77777777" w:rsidR="005D79D9" w:rsidRPr="00A2248E" w:rsidRDefault="005D79D9" w:rsidP="00F521F6">
            <w:pPr>
              <w:rPr>
                <w:rFonts w:ascii="Times New Roman" w:hAnsi="Times New Roman" w:cs="Times New Roman"/>
                <w:lang w:val="en-MY" w:eastAsia="en-MY"/>
              </w:rPr>
            </w:pPr>
            <w:r w:rsidRPr="00A2248E">
              <w:rPr>
                <w:rFonts w:ascii="Times New Roman" w:hAnsi="Times New Roman" w:cs="Times New Roman"/>
                <w:lang w:val="en-MY" w:eastAsia="en-MY"/>
              </w:rPr>
              <w:t>7.8 Monitoring and Reporting (includes description of monitoring programs and reporting requirements, and the presentation of (1) ESMP table, and (2) E&amp;S monitoring table.</w:t>
            </w:r>
          </w:p>
          <w:p w14:paraId="3EF51E72" w14:textId="77777777" w:rsidR="005D79D9" w:rsidRPr="00A2248E" w:rsidRDefault="005D79D9" w:rsidP="00F521F6">
            <w:pPr>
              <w:rPr>
                <w:rFonts w:ascii="Times New Roman" w:hAnsi="Times New Roman" w:cs="Times New Roman"/>
                <w:b/>
              </w:rPr>
            </w:pPr>
            <w:r w:rsidRPr="00A2248E">
              <w:rPr>
                <w:rFonts w:ascii="Times New Roman" w:hAnsi="Times New Roman" w:cs="Times New Roman"/>
                <w:lang w:val="en-MY" w:eastAsia="en-MY"/>
              </w:rPr>
              <w:t>7.9 Cost Estimates for ESMP Implementation</w:t>
            </w:r>
          </w:p>
        </w:tc>
      </w:tr>
      <w:tr w:rsidR="005D79D9" w:rsidRPr="00A2248E" w14:paraId="7807BC46" w14:textId="77777777" w:rsidTr="00F521F6">
        <w:tc>
          <w:tcPr>
            <w:tcW w:w="1135" w:type="dxa"/>
          </w:tcPr>
          <w:p w14:paraId="2F416252" w14:textId="77777777" w:rsidR="005D79D9" w:rsidRPr="00A2248E" w:rsidRDefault="005D79D9" w:rsidP="00F521F6">
            <w:pPr>
              <w:jc w:val="both"/>
              <w:rPr>
                <w:rFonts w:ascii="Times New Roman" w:hAnsi="Times New Roman" w:cs="Times New Roman"/>
              </w:rPr>
            </w:pPr>
            <w:r w:rsidRPr="00A2248E">
              <w:rPr>
                <w:rFonts w:ascii="Times New Roman" w:hAnsi="Times New Roman" w:cs="Times New Roman"/>
              </w:rPr>
              <w:t>10.</w:t>
            </w:r>
          </w:p>
        </w:tc>
        <w:tc>
          <w:tcPr>
            <w:tcW w:w="2268" w:type="dxa"/>
          </w:tcPr>
          <w:p w14:paraId="7A65A619" w14:textId="77777777" w:rsidR="005D79D9" w:rsidRPr="00A2248E" w:rsidRDefault="005D79D9" w:rsidP="00F521F6">
            <w:pPr>
              <w:jc w:val="both"/>
              <w:rPr>
                <w:rFonts w:ascii="Times New Roman" w:hAnsi="Times New Roman" w:cs="Times New Roman"/>
                <w:b/>
              </w:rPr>
            </w:pPr>
            <w:r w:rsidRPr="00A2248E">
              <w:rPr>
                <w:rFonts w:ascii="Times New Roman" w:hAnsi="Times New Roman" w:cs="Times New Roman"/>
                <w:b/>
              </w:rPr>
              <w:t xml:space="preserve">Chapter </w:t>
            </w:r>
            <w:r>
              <w:rPr>
                <w:rFonts w:ascii="Times New Roman" w:hAnsi="Times New Roman" w:cs="Times New Roman"/>
                <w:b/>
              </w:rPr>
              <w:t>Eight</w:t>
            </w:r>
          </w:p>
          <w:p w14:paraId="28A203C5" w14:textId="77777777" w:rsidR="005D79D9" w:rsidRPr="00A2248E" w:rsidRDefault="005D79D9" w:rsidP="00F521F6">
            <w:pPr>
              <w:jc w:val="both"/>
              <w:rPr>
                <w:rFonts w:ascii="Times New Roman" w:hAnsi="Times New Roman" w:cs="Times New Roman"/>
              </w:rPr>
            </w:pPr>
            <w:r w:rsidRPr="00A2248E">
              <w:rPr>
                <w:rFonts w:ascii="Times New Roman" w:hAnsi="Times New Roman" w:cs="Times New Roman"/>
              </w:rPr>
              <w:t>Stakeholder Consultations</w:t>
            </w:r>
          </w:p>
        </w:tc>
        <w:tc>
          <w:tcPr>
            <w:tcW w:w="5245" w:type="dxa"/>
          </w:tcPr>
          <w:p w14:paraId="6A776B9D" w14:textId="77777777" w:rsidR="005D79D9" w:rsidRPr="00A2248E" w:rsidRDefault="005D79D9" w:rsidP="00F521F6">
            <w:pPr>
              <w:jc w:val="both"/>
              <w:rPr>
                <w:rFonts w:ascii="Times New Roman" w:hAnsi="Times New Roman" w:cs="Times New Roman"/>
              </w:rPr>
            </w:pPr>
            <w:r>
              <w:rPr>
                <w:rFonts w:ascii="Times New Roman" w:hAnsi="Times New Roman" w:cs="Times New Roman"/>
              </w:rPr>
              <w:t>8</w:t>
            </w:r>
            <w:r w:rsidRPr="00A2248E">
              <w:rPr>
                <w:rFonts w:ascii="Times New Roman" w:hAnsi="Times New Roman" w:cs="Times New Roman"/>
              </w:rPr>
              <w:t>.1 Introduction</w:t>
            </w:r>
          </w:p>
          <w:p w14:paraId="02685815" w14:textId="77777777" w:rsidR="005D79D9" w:rsidRPr="00A2248E" w:rsidRDefault="005D79D9" w:rsidP="00F521F6">
            <w:pPr>
              <w:jc w:val="both"/>
              <w:rPr>
                <w:rFonts w:ascii="Times New Roman" w:hAnsi="Times New Roman" w:cs="Times New Roman"/>
              </w:rPr>
            </w:pPr>
            <w:r>
              <w:rPr>
                <w:rFonts w:ascii="Times New Roman" w:hAnsi="Times New Roman" w:cs="Times New Roman"/>
              </w:rPr>
              <w:t>8</w:t>
            </w:r>
            <w:r w:rsidRPr="00A2248E">
              <w:rPr>
                <w:rFonts w:ascii="Times New Roman" w:hAnsi="Times New Roman" w:cs="Times New Roman"/>
              </w:rPr>
              <w:t>.2 Consultations with relevant stakeholders</w:t>
            </w:r>
          </w:p>
        </w:tc>
      </w:tr>
      <w:tr w:rsidR="005D79D9" w:rsidRPr="00A2248E" w14:paraId="6AF8E57C" w14:textId="77777777" w:rsidTr="00F521F6">
        <w:tc>
          <w:tcPr>
            <w:tcW w:w="1135" w:type="dxa"/>
          </w:tcPr>
          <w:p w14:paraId="5BCEAE6F" w14:textId="77777777" w:rsidR="005D79D9" w:rsidRPr="00A2248E" w:rsidRDefault="005D79D9" w:rsidP="00F521F6">
            <w:pPr>
              <w:jc w:val="both"/>
              <w:rPr>
                <w:rFonts w:ascii="Times New Roman" w:hAnsi="Times New Roman" w:cs="Times New Roman"/>
              </w:rPr>
            </w:pPr>
            <w:r w:rsidRPr="00A2248E">
              <w:rPr>
                <w:rFonts w:ascii="Times New Roman" w:hAnsi="Times New Roman" w:cs="Times New Roman"/>
              </w:rPr>
              <w:t>11.</w:t>
            </w:r>
          </w:p>
        </w:tc>
        <w:tc>
          <w:tcPr>
            <w:tcW w:w="2268" w:type="dxa"/>
          </w:tcPr>
          <w:p w14:paraId="2306C38C" w14:textId="77777777" w:rsidR="005D79D9" w:rsidRPr="00A2248E" w:rsidRDefault="005D79D9" w:rsidP="00F521F6">
            <w:pPr>
              <w:jc w:val="both"/>
              <w:rPr>
                <w:rFonts w:ascii="Times New Roman" w:hAnsi="Times New Roman" w:cs="Times New Roman"/>
                <w:b/>
              </w:rPr>
            </w:pPr>
            <w:r w:rsidRPr="00A2248E">
              <w:rPr>
                <w:rFonts w:ascii="Times New Roman" w:hAnsi="Times New Roman" w:cs="Times New Roman"/>
                <w:b/>
              </w:rPr>
              <w:t xml:space="preserve">Chapter </w:t>
            </w:r>
            <w:r>
              <w:rPr>
                <w:rFonts w:ascii="Times New Roman" w:hAnsi="Times New Roman" w:cs="Times New Roman"/>
                <w:b/>
              </w:rPr>
              <w:t>Nine</w:t>
            </w:r>
          </w:p>
          <w:p w14:paraId="5588A8ED" w14:textId="77777777" w:rsidR="005D79D9" w:rsidRPr="00A2248E" w:rsidRDefault="005D79D9" w:rsidP="00F521F6">
            <w:pPr>
              <w:jc w:val="both"/>
              <w:rPr>
                <w:rFonts w:ascii="Times New Roman" w:hAnsi="Times New Roman" w:cs="Times New Roman"/>
                <w:b/>
              </w:rPr>
            </w:pPr>
          </w:p>
          <w:p w14:paraId="76C5687B" w14:textId="77777777" w:rsidR="005D79D9" w:rsidRPr="00A2248E" w:rsidRDefault="005D79D9" w:rsidP="00F521F6">
            <w:pPr>
              <w:rPr>
                <w:rFonts w:ascii="Times New Roman" w:hAnsi="Times New Roman" w:cs="Times New Roman"/>
              </w:rPr>
            </w:pPr>
            <w:r w:rsidRPr="00A2248E">
              <w:rPr>
                <w:rFonts w:ascii="Times New Roman" w:hAnsi="Times New Roman" w:cs="Times New Roman"/>
              </w:rPr>
              <w:t>Grievance Redress Mechanism</w:t>
            </w:r>
          </w:p>
        </w:tc>
        <w:tc>
          <w:tcPr>
            <w:tcW w:w="5245" w:type="dxa"/>
          </w:tcPr>
          <w:p w14:paraId="0E463577" w14:textId="77777777" w:rsidR="005D79D9" w:rsidRPr="00A2248E" w:rsidRDefault="005D79D9" w:rsidP="00F521F6">
            <w:pPr>
              <w:pStyle w:val="Heading2"/>
              <w:spacing w:line="240" w:lineRule="auto"/>
              <w:jc w:val="both"/>
              <w:rPr>
                <w:rFonts w:ascii="Times New Roman" w:hAnsi="Times New Roman" w:cs="Times New Roman"/>
                <w:b w:val="0"/>
                <w:color w:val="auto"/>
                <w:sz w:val="22"/>
                <w:szCs w:val="22"/>
              </w:rPr>
            </w:pPr>
            <w:r>
              <w:rPr>
                <w:rFonts w:ascii="Times New Roman" w:hAnsi="Times New Roman" w:cs="Times New Roman"/>
                <w:color w:val="auto"/>
                <w:szCs w:val="22"/>
                <w:shd w:val="clear" w:color="auto" w:fill="FFFFFF"/>
              </w:rPr>
              <w:t>9</w:t>
            </w:r>
            <w:r w:rsidRPr="00A2248E">
              <w:rPr>
                <w:rFonts w:ascii="Times New Roman" w:hAnsi="Times New Roman" w:cs="Times New Roman"/>
                <w:color w:val="auto"/>
                <w:sz w:val="22"/>
                <w:szCs w:val="22"/>
                <w:shd w:val="clear" w:color="auto" w:fill="FFFFFF"/>
              </w:rPr>
              <w:t>.1 Introduction</w:t>
            </w:r>
          </w:p>
          <w:p w14:paraId="367DD698" w14:textId="77777777" w:rsidR="005D79D9" w:rsidRPr="00A2248E" w:rsidRDefault="005D79D9" w:rsidP="00F521F6">
            <w:pPr>
              <w:pStyle w:val="Heading2"/>
              <w:spacing w:line="240" w:lineRule="auto"/>
              <w:jc w:val="both"/>
              <w:rPr>
                <w:rFonts w:ascii="Times New Roman" w:hAnsi="Times New Roman" w:cs="Times New Roman"/>
                <w:b w:val="0"/>
                <w:color w:val="auto"/>
                <w:sz w:val="22"/>
                <w:szCs w:val="22"/>
              </w:rPr>
            </w:pPr>
            <w:r>
              <w:rPr>
                <w:rFonts w:ascii="Times New Roman" w:hAnsi="Times New Roman" w:cs="Times New Roman"/>
                <w:color w:val="auto"/>
                <w:szCs w:val="22"/>
              </w:rPr>
              <w:t>9</w:t>
            </w:r>
            <w:r w:rsidRPr="00A2248E">
              <w:rPr>
                <w:rFonts w:ascii="Times New Roman" w:hAnsi="Times New Roman" w:cs="Times New Roman"/>
                <w:color w:val="auto"/>
                <w:sz w:val="22"/>
                <w:szCs w:val="22"/>
              </w:rPr>
              <w:t>.2 Grievance Redress Process</w:t>
            </w:r>
          </w:p>
          <w:p w14:paraId="149E602F" w14:textId="77777777" w:rsidR="005D79D9" w:rsidRPr="00A2248E" w:rsidRDefault="005D79D9" w:rsidP="00F521F6">
            <w:pPr>
              <w:jc w:val="both"/>
              <w:rPr>
                <w:rFonts w:ascii="Times New Roman" w:hAnsi="Times New Roman" w:cs="Times New Roman"/>
              </w:rPr>
            </w:pPr>
            <w:r>
              <w:rPr>
                <w:rFonts w:ascii="Times New Roman" w:eastAsia="Arial-BoldMT" w:hAnsi="Times New Roman" w:cs="Times New Roman"/>
                <w:bCs/>
                <w:lang w:eastAsia="zh-CN" w:bidi="ar"/>
              </w:rPr>
              <w:t>9</w:t>
            </w:r>
            <w:r w:rsidRPr="00A2248E">
              <w:rPr>
                <w:rFonts w:ascii="Times New Roman" w:eastAsia="Arial-BoldMT" w:hAnsi="Times New Roman" w:cs="Times New Roman"/>
                <w:bCs/>
                <w:lang w:eastAsia="zh-CN" w:bidi="ar"/>
              </w:rPr>
              <w:t xml:space="preserve">.3 Designated staff coordinating Grievance Redress </w:t>
            </w:r>
          </w:p>
          <w:p w14:paraId="1ADCB22F" w14:textId="77777777" w:rsidR="005D79D9" w:rsidRPr="00A2248E" w:rsidRDefault="005D79D9" w:rsidP="00F521F6">
            <w:pPr>
              <w:jc w:val="both"/>
              <w:rPr>
                <w:rFonts w:ascii="Times New Roman" w:hAnsi="Times New Roman" w:cs="Times New Roman"/>
              </w:rPr>
            </w:pPr>
            <w:r>
              <w:rPr>
                <w:rFonts w:ascii="Times New Roman" w:hAnsi="Times New Roman" w:cs="Times New Roman"/>
              </w:rPr>
              <w:t>9</w:t>
            </w:r>
            <w:r w:rsidRPr="00A2248E">
              <w:rPr>
                <w:rFonts w:ascii="Times New Roman" w:hAnsi="Times New Roman" w:cs="Times New Roman"/>
              </w:rPr>
              <w:t>.4 Mode of receipt and recording of Complaints</w:t>
            </w:r>
          </w:p>
          <w:p w14:paraId="1FAC7703" w14:textId="77777777" w:rsidR="005D79D9" w:rsidRPr="00A2248E" w:rsidRDefault="005D79D9" w:rsidP="00F521F6">
            <w:pPr>
              <w:pStyle w:val="Heading2"/>
              <w:spacing w:line="240" w:lineRule="auto"/>
              <w:jc w:val="both"/>
              <w:rPr>
                <w:rFonts w:ascii="Times New Roman" w:hAnsi="Times New Roman" w:cs="Times New Roman"/>
                <w:b w:val="0"/>
                <w:color w:val="auto"/>
                <w:sz w:val="22"/>
                <w:szCs w:val="22"/>
              </w:rPr>
            </w:pPr>
            <w:r>
              <w:rPr>
                <w:rFonts w:ascii="Times New Roman" w:hAnsi="Times New Roman" w:cs="Times New Roman"/>
                <w:color w:val="auto"/>
                <w:szCs w:val="22"/>
              </w:rPr>
              <w:t>9</w:t>
            </w:r>
            <w:r w:rsidRPr="00A2248E">
              <w:rPr>
                <w:rFonts w:ascii="Times New Roman" w:hAnsi="Times New Roman" w:cs="Times New Roman"/>
                <w:color w:val="auto"/>
                <w:sz w:val="22"/>
                <w:szCs w:val="22"/>
              </w:rPr>
              <w:t>.5 Structure of Grievance Redress</w:t>
            </w:r>
          </w:p>
          <w:p w14:paraId="365E81EF" w14:textId="77777777" w:rsidR="005D79D9" w:rsidRPr="00A2248E" w:rsidRDefault="005D79D9" w:rsidP="00F521F6">
            <w:pPr>
              <w:pStyle w:val="Heading2"/>
              <w:spacing w:line="240" w:lineRule="auto"/>
              <w:jc w:val="both"/>
              <w:rPr>
                <w:rFonts w:ascii="Times New Roman" w:hAnsi="Times New Roman" w:cs="Times New Roman"/>
                <w:sz w:val="22"/>
                <w:szCs w:val="22"/>
              </w:rPr>
            </w:pPr>
            <w:r>
              <w:rPr>
                <w:rFonts w:ascii="Times New Roman" w:hAnsi="Times New Roman" w:cs="Times New Roman"/>
                <w:color w:val="auto"/>
                <w:szCs w:val="22"/>
                <w:lang w:bidi="ar"/>
              </w:rPr>
              <w:t>9</w:t>
            </w:r>
            <w:r w:rsidRPr="00A2248E">
              <w:rPr>
                <w:rFonts w:ascii="Times New Roman" w:hAnsi="Times New Roman" w:cs="Times New Roman"/>
                <w:color w:val="auto"/>
                <w:sz w:val="22"/>
                <w:szCs w:val="22"/>
                <w:lang w:bidi="ar"/>
              </w:rPr>
              <w:t>.6 GRM Jurisdiction</w:t>
            </w:r>
          </w:p>
          <w:p w14:paraId="62AB917A" w14:textId="77777777" w:rsidR="005D79D9" w:rsidRPr="00A2248E" w:rsidRDefault="005D79D9" w:rsidP="00F521F6">
            <w:pPr>
              <w:pStyle w:val="Heading2"/>
              <w:spacing w:line="240" w:lineRule="auto"/>
              <w:jc w:val="both"/>
              <w:rPr>
                <w:rFonts w:ascii="Times New Roman" w:hAnsi="Times New Roman" w:cs="Times New Roman"/>
                <w:sz w:val="22"/>
                <w:szCs w:val="22"/>
              </w:rPr>
            </w:pPr>
            <w:r>
              <w:rPr>
                <w:rFonts w:ascii="Times New Roman" w:hAnsi="Times New Roman" w:cs="Times New Roman"/>
                <w:color w:val="auto"/>
                <w:szCs w:val="22"/>
                <w:lang w:bidi="ar"/>
              </w:rPr>
              <w:t>9</w:t>
            </w:r>
            <w:r w:rsidRPr="00A2248E">
              <w:rPr>
                <w:rFonts w:ascii="Times New Roman" w:hAnsi="Times New Roman" w:cs="Times New Roman"/>
                <w:color w:val="auto"/>
                <w:sz w:val="22"/>
                <w:szCs w:val="22"/>
                <w:lang w:bidi="ar"/>
              </w:rPr>
              <w:t xml:space="preserve">.7 AfDB GRM </w:t>
            </w:r>
          </w:p>
        </w:tc>
      </w:tr>
      <w:tr w:rsidR="005D79D9" w:rsidRPr="00A2248E" w14:paraId="1BBDBC15" w14:textId="77777777" w:rsidTr="00F521F6">
        <w:trPr>
          <w:trHeight w:val="861"/>
        </w:trPr>
        <w:tc>
          <w:tcPr>
            <w:tcW w:w="1135" w:type="dxa"/>
          </w:tcPr>
          <w:p w14:paraId="6988C306" w14:textId="77777777" w:rsidR="005D79D9" w:rsidRPr="00A2248E" w:rsidRDefault="005D79D9" w:rsidP="00F521F6">
            <w:pPr>
              <w:jc w:val="both"/>
              <w:rPr>
                <w:rFonts w:ascii="Times New Roman" w:hAnsi="Times New Roman" w:cs="Times New Roman"/>
              </w:rPr>
            </w:pPr>
            <w:r w:rsidRPr="00A2248E">
              <w:rPr>
                <w:rFonts w:ascii="Times New Roman" w:hAnsi="Times New Roman" w:cs="Times New Roman"/>
              </w:rPr>
              <w:t>12</w:t>
            </w:r>
          </w:p>
        </w:tc>
        <w:tc>
          <w:tcPr>
            <w:tcW w:w="2268" w:type="dxa"/>
          </w:tcPr>
          <w:p w14:paraId="3EAEBC7C" w14:textId="77777777" w:rsidR="005D79D9" w:rsidRPr="00A2248E" w:rsidRDefault="005D79D9" w:rsidP="00F521F6">
            <w:pPr>
              <w:jc w:val="both"/>
              <w:rPr>
                <w:rFonts w:ascii="Times New Roman" w:hAnsi="Times New Roman" w:cs="Times New Roman"/>
                <w:b/>
              </w:rPr>
            </w:pPr>
            <w:r w:rsidRPr="00A2248E">
              <w:rPr>
                <w:rFonts w:ascii="Times New Roman" w:hAnsi="Times New Roman" w:cs="Times New Roman"/>
                <w:b/>
              </w:rPr>
              <w:t xml:space="preserve">Chapter </w:t>
            </w:r>
            <w:r>
              <w:rPr>
                <w:rFonts w:ascii="Times New Roman" w:hAnsi="Times New Roman" w:cs="Times New Roman"/>
                <w:b/>
              </w:rPr>
              <w:t>Ten</w:t>
            </w:r>
          </w:p>
          <w:p w14:paraId="5081ABD3" w14:textId="77777777" w:rsidR="005D79D9" w:rsidRPr="00A2248E" w:rsidRDefault="005D79D9" w:rsidP="00F521F6">
            <w:pPr>
              <w:pStyle w:val="NoSpacing"/>
              <w:rPr>
                <w:rFonts w:ascii="Times New Roman" w:hAnsi="Times New Roman" w:cs="Times New Roman"/>
              </w:rPr>
            </w:pPr>
            <w:r w:rsidRPr="00A2248E">
              <w:rPr>
                <w:rFonts w:ascii="Times New Roman" w:hAnsi="Times New Roman" w:cs="Times New Roman"/>
              </w:rPr>
              <w:t xml:space="preserve">Conclusion </w:t>
            </w:r>
          </w:p>
        </w:tc>
        <w:tc>
          <w:tcPr>
            <w:tcW w:w="5245" w:type="dxa"/>
          </w:tcPr>
          <w:p w14:paraId="19A9A222" w14:textId="77777777" w:rsidR="005D79D9" w:rsidRPr="00A2248E" w:rsidRDefault="005D79D9" w:rsidP="00F521F6">
            <w:pPr>
              <w:jc w:val="both"/>
              <w:rPr>
                <w:rFonts w:ascii="Times New Roman" w:hAnsi="Times New Roman" w:cs="Times New Roman"/>
              </w:rPr>
            </w:pPr>
            <w:r>
              <w:rPr>
                <w:rFonts w:ascii="Times New Roman" w:hAnsi="Times New Roman" w:cs="Times New Roman"/>
                <w:bCs/>
              </w:rPr>
              <w:t>10</w:t>
            </w:r>
            <w:r w:rsidRPr="00A2248E">
              <w:rPr>
                <w:rFonts w:ascii="Times New Roman" w:hAnsi="Times New Roman" w:cs="Times New Roman"/>
                <w:bCs/>
              </w:rPr>
              <w:t xml:space="preserve">.1 </w:t>
            </w:r>
            <w:r w:rsidRPr="00A2248E">
              <w:rPr>
                <w:rFonts w:ascii="Times New Roman" w:eastAsiaTheme="majorEastAsia" w:hAnsi="Times New Roman" w:cs="Times New Roman"/>
                <w:bCs/>
                <w:lang w:eastAsia="en-MY"/>
              </w:rPr>
              <w:t>Conclusion</w:t>
            </w:r>
          </w:p>
        </w:tc>
      </w:tr>
      <w:tr w:rsidR="005D79D9" w:rsidRPr="00A2248E" w14:paraId="48FAD971" w14:textId="77777777" w:rsidTr="00F521F6">
        <w:tc>
          <w:tcPr>
            <w:tcW w:w="1135" w:type="dxa"/>
          </w:tcPr>
          <w:p w14:paraId="58E54147" w14:textId="77777777" w:rsidR="005D79D9" w:rsidRPr="00A2248E" w:rsidRDefault="005D79D9" w:rsidP="00F521F6">
            <w:pPr>
              <w:jc w:val="both"/>
              <w:rPr>
                <w:rFonts w:ascii="Times New Roman" w:hAnsi="Times New Roman" w:cs="Times New Roman"/>
              </w:rPr>
            </w:pPr>
            <w:r w:rsidRPr="00A2248E">
              <w:rPr>
                <w:rFonts w:ascii="Times New Roman" w:hAnsi="Times New Roman" w:cs="Times New Roman"/>
              </w:rPr>
              <w:t>13</w:t>
            </w:r>
          </w:p>
        </w:tc>
        <w:tc>
          <w:tcPr>
            <w:tcW w:w="2268" w:type="dxa"/>
          </w:tcPr>
          <w:p w14:paraId="6E061DDA" w14:textId="77777777" w:rsidR="005D79D9" w:rsidRPr="00A2248E" w:rsidRDefault="005D79D9" w:rsidP="00F521F6">
            <w:pPr>
              <w:jc w:val="both"/>
              <w:rPr>
                <w:rFonts w:ascii="Times New Roman" w:hAnsi="Times New Roman" w:cs="Times New Roman"/>
              </w:rPr>
            </w:pPr>
            <w:r w:rsidRPr="00A2248E">
              <w:rPr>
                <w:rFonts w:ascii="Times New Roman" w:hAnsi="Times New Roman" w:cs="Times New Roman"/>
              </w:rPr>
              <w:t>References</w:t>
            </w:r>
          </w:p>
        </w:tc>
        <w:tc>
          <w:tcPr>
            <w:tcW w:w="5245" w:type="dxa"/>
          </w:tcPr>
          <w:p w14:paraId="7BB424F6" w14:textId="77777777" w:rsidR="005D79D9" w:rsidRPr="00A2248E" w:rsidRDefault="005D79D9" w:rsidP="00F521F6">
            <w:pPr>
              <w:jc w:val="both"/>
              <w:rPr>
                <w:rFonts w:ascii="Times New Roman" w:hAnsi="Times New Roman" w:cs="Times New Roman"/>
              </w:rPr>
            </w:pPr>
          </w:p>
        </w:tc>
      </w:tr>
      <w:tr w:rsidR="005D79D9" w:rsidRPr="00A2248E" w14:paraId="04A2B049" w14:textId="77777777" w:rsidTr="00F521F6">
        <w:tc>
          <w:tcPr>
            <w:tcW w:w="1135" w:type="dxa"/>
          </w:tcPr>
          <w:p w14:paraId="5A74A96D" w14:textId="77777777" w:rsidR="005D79D9" w:rsidRPr="00A2248E" w:rsidRDefault="005D79D9" w:rsidP="00F521F6">
            <w:pPr>
              <w:jc w:val="both"/>
              <w:rPr>
                <w:rFonts w:ascii="Times New Roman" w:hAnsi="Times New Roman" w:cs="Times New Roman"/>
              </w:rPr>
            </w:pPr>
            <w:r w:rsidRPr="00A2248E">
              <w:rPr>
                <w:rFonts w:ascii="Times New Roman" w:hAnsi="Times New Roman" w:cs="Times New Roman"/>
              </w:rPr>
              <w:t>14</w:t>
            </w:r>
          </w:p>
        </w:tc>
        <w:tc>
          <w:tcPr>
            <w:tcW w:w="2268" w:type="dxa"/>
          </w:tcPr>
          <w:p w14:paraId="4894B195" w14:textId="77777777" w:rsidR="005D79D9" w:rsidRPr="00A2248E" w:rsidRDefault="005D79D9" w:rsidP="00F521F6">
            <w:pPr>
              <w:jc w:val="both"/>
              <w:rPr>
                <w:rFonts w:ascii="Times New Roman" w:hAnsi="Times New Roman" w:cs="Times New Roman"/>
              </w:rPr>
            </w:pPr>
            <w:r w:rsidRPr="00A2248E">
              <w:rPr>
                <w:rFonts w:ascii="Times New Roman" w:hAnsi="Times New Roman" w:cs="Times New Roman"/>
              </w:rPr>
              <w:t>Annexes</w:t>
            </w:r>
          </w:p>
        </w:tc>
        <w:tc>
          <w:tcPr>
            <w:tcW w:w="5245" w:type="dxa"/>
          </w:tcPr>
          <w:p w14:paraId="0B6D8C0E" w14:textId="77777777" w:rsidR="005D79D9" w:rsidRPr="00A2248E" w:rsidRDefault="005D79D9" w:rsidP="00F521F6">
            <w:pPr>
              <w:jc w:val="both"/>
              <w:rPr>
                <w:rFonts w:ascii="Times New Roman" w:hAnsi="Times New Roman" w:cs="Times New Roman"/>
              </w:rPr>
            </w:pPr>
          </w:p>
        </w:tc>
      </w:tr>
    </w:tbl>
    <w:p w14:paraId="705180A9" w14:textId="77777777" w:rsidR="005D79D9" w:rsidRDefault="005D79D9" w:rsidP="005D79D9">
      <w:pPr>
        <w:jc w:val="both"/>
        <w:rPr>
          <w:rFonts w:ascii="Times New Roman" w:hAnsi="Times New Roman" w:cs="Times New Roman"/>
          <w:sz w:val="24"/>
          <w:szCs w:val="24"/>
        </w:rPr>
      </w:pPr>
    </w:p>
    <w:p w14:paraId="01C1D0AE" w14:textId="77777777" w:rsidR="005D79D9" w:rsidRDefault="005D79D9" w:rsidP="005D79D9">
      <w:pPr>
        <w:jc w:val="both"/>
        <w:rPr>
          <w:rFonts w:ascii="Times New Roman" w:hAnsi="Times New Roman" w:cs="Times New Roman"/>
          <w:sz w:val="24"/>
          <w:szCs w:val="24"/>
        </w:rPr>
      </w:pPr>
    </w:p>
    <w:p w14:paraId="036F4B4D" w14:textId="77777777" w:rsidR="005D79D9" w:rsidRPr="00E76207" w:rsidRDefault="005D79D9" w:rsidP="005D79D9">
      <w:pPr>
        <w:jc w:val="both"/>
        <w:rPr>
          <w:rFonts w:ascii="Times New Roman" w:hAnsi="Times New Roman" w:cs="Times New Roman"/>
          <w:sz w:val="24"/>
          <w:szCs w:val="24"/>
        </w:rPr>
      </w:pPr>
    </w:p>
    <w:p w14:paraId="5FA88345" w14:textId="77777777" w:rsidR="005D79D9" w:rsidRPr="001006FE" w:rsidRDefault="005D79D9" w:rsidP="005D79D9">
      <w:pPr>
        <w:jc w:val="both"/>
        <w:rPr>
          <w:rFonts w:ascii="Times New Roman" w:hAnsi="Times New Roman" w:cs="Times New Roman"/>
          <w:sz w:val="24"/>
          <w:szCs w:val="24"/>
        </w:rPr>
      </w:pPr>
    </w:p>
    <w:p w14:paraId="5EC0C4AC" w14:textId="77777777" w:rsidR="005D79D9" w:rsidRDefault="005D79D9" w:rsidP="005D79D9">
      <w:pPr>
        <w:jc w:val="both"/>
        <w:rPr>
          <w:rFonts w:ascii="Times New Roman" w:hAnsi="Times New Roman" w:cs="Times New Roman"/>
          <w:sz w:val="24"/>
          <w:szCs w:val="24"/>
        </w:rPr>
      </w:pPr>
    </w:p>
    <w:p w14:paraId="2445EA81" w14:textId="77777777" w:rsidR="005D79D9" w:rsidRPr="00BE18BE" w:rsidRDefault="005D79D9" w:rsidP="005D79D9">
      <w:pPr>
        <w:rPr>
          <w:rFonts w:ascii="Times New Roman" w:hAnsi="Times New Roman" w:cs="Times New Roman"/>
          <w:sz w:val="24"/>
          <w:szCs w:val="24"/>
        </w:rPr>
      </w:pPr>
    </w:p>
    <w:p w14:paraId="29421F8C" w14:textId="77777777" w:rsidR="005D79D9" w:rsidRPr="00BE18BE" w:rsidRDefault="005D79D9" w:rsidP="005D79D9">
      <w:pPr>
        <w:rPr>
          <w:rFonts w:ascii="Times New Roman" w:hAnsi="Times New Roman" w:cs="Times New Roman"/>
          <w:sz w:val="24"/>
          <w:szCs w:val="24"/>
        </w:rPr>
      </w:pPr>
    </w:p>
    <w:p w14:paraId="68C0F8AD" w14:textId="77777777" w:rsidR="005D79D9" w:rsidRDefault="005D79D9" w:rsidP="005D79D9">
      <w:pPr>
        <w:rPr>
          <w:rFonts w:ascii="Times New Roman" w:hAnsi="Times New Roman" w:cs="Times New Roman"/>
          <w:sz w:val="24"/>
          <w:szCs w:val="24"/>
        </w:rPr>
      </w:pPr>
    </w:p>
    <w:p w14:paraId="4E10F53D" w14:textId="77777777" w:rsidR="005D79D9" w:rsidRPr="00BE18BE" w:rsidRDefault="005D79D9" w:rsidP="005D79D9">
      <w:pPr>
        <w:tabs>
          <w:tab w:val="left" w:pos="2655"/>
        </w:tabs>
        <w:rPr>
          <w:rFonts w:ascii="Times New Roman" w:hAnsi="Times New Roman" w:cs="Times New Roman"/>
          <w:sz w:val="24"/>
          <w:szCs w:val="24"/>
        </w:rPr>
      </w:pPr>
      <w:r>
        <w:rPr>
          <w:rFonts w:ascii="Times New Roman" w:hAnsi="Times New Roman" w:cs="Times New Roman"/>
          <w:sz w:val="24"/>
          <w:szCs w:val="24"/>
        </w:rPr>
        <w:tab/>
      </w:r>
    </w:p>
    <w:p w14:paraId="7B9D10AE" w14:textId="77777777" w:rsidR="005D79D9" w:rsidRDefault="005D79D9" w:rsidP="005D79D9">
      <w:pPr>
        <w:pStyle w:val="NoSpacing"/>
        <w:spacing w:before="240"/>
        <w:rPr>
          <w:rFonts w:ascii="Century" w:hAnsi="Century" w:cs="Arial"/>
          <w:sz w:val="24"/>
          <w:szCs w:val="24"/>
        </w:rPr>
      </w:pPr>
    </w:p>
    <w:p w14:paraId="5395D626" w14:textId="77777777" w:rsidR="005D79D9" w:rsidRDefault="005D79D9" w:rsidP="005D79D9">
      <w:pPr>
        <w:pStyle w:val="NoSpacing"/>
        <w:spacing w:before="240"/>
        <w:rPr>
          <w:rFonts w:ascii="Century" w:hAnsi="Century" w:cs="Arial"/>
          <w:sz w:val="24"/>
          <w:szCs w:val="24"/>
        </w:rPr>
      </w:pPr>
    </w:p>
    <w:p w14:paraId="3FCDF8BF" w14:textId="77777777" w:rsidR="005D79D9" w:rsidRPr="003E323C" w:rsidRDefault="005D79D9">
      <w:pPr>
        <w:pStyle w:val="NoSpacing"/>
        <w:rPr>
          <w:color w:val="000000" w:themeColor="text1"/>
          <w:sz w:val="20"/>
          <w:szCs w:val="20"/>
        </w:rPr>
      </w:pPr>
    </w:p>
    <w:sectPr w:rsidR="005D79D9" w:rsidRPr="003E323C" w:rsidSect="00BC2948">
      <w:pgSz w:w="11900" w:h="16838" w:code="9"/>
      <w:pgMar w:top="748" w:right="1440" w:bottom="255" w:left="1440" w:header="720" w:footer="720" w:gutter="0"/>
      <w:pgNumType w:fmt="decimalFullWidth"/>
      <w:cols w:space="720"/>
      <w:vAlign w:val="both"/>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794803" w14:textId="77777777" w:rsidR="005B2529" w:rsidRDefault="005B2529">
      <w:pPr>
        <w:spacing w:line="240" w:lineRule="auto"/>
      </w:pPr>
      <w:r>
        <w:separator/>
      </w:r>
    </w:p>
  </w:endnote>
  <w:endnote w:type="continuationSeparator" w:id="0">
    <w:p w14:paraId="4B6697DB" w14:textId="77777777" w:rsidR="005B2529" w:rsidRDefault="005B252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Lucida Grande">
    <w:altName w:val="Times New Roman"/>
    <w:charset w:val="00"/>
    <w:family w:val="swiss"/>
    <w:pitch w:val="default"/>
    <w:sig w:usb0="00000000" w:usb1="00000000" w:usb2="00000000" w:usb3="00000000" w:csb0="000001BF" w:csb1="00000000"/>
  </w:font>
  <w:font w:name="ヒラギノ角ゴ Pro W3">
    <w:altName w:val="Yu Gothic"/>
    <w:charset w:val="80"/>
    <w:family w:val="swiss"/>
    <w:pitch w:val="default"/>
    <w:sig w:usb0="00000000" w:usb1="00000000" w:usb2="00000012" w:usb3="00000000" w:csb0="0002000D" w:csb1="00000000"/>
  </w:font>
  <w:font w:name="Century Schoolbook">
    <w:panose1 w:val="02040604050505020304"/>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Bauhaus 93">
    <w:panose1 w:val="04030905020B02020C02"/>
    <w:charset w:val="00"/>
    <w:family w:val="decorativ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sans-serif">
    <w:altName w:val="Segoe Print"/>
    <w:charset w:val="00"/>
    <w:family w:val="auto"/>
    <w:pitch w:val="default"/>
  </w:font>
  <w:font w:name="Century">
    <w:panose1 w:val="02040604050505020304"/>
    <w:charset w:val="00"/>
    <w:family w:val="roman"/>
    <w:pitch w:val="variable"/>
    <w:sig w:usb0="00000287" w:usb1="00000000" w:usb2="00000000" w:usb3="00000000" w:csb0="0000009F" w:csb1="00000000"/>
  </w:font>
  <w:font w:name="Arial-BoldMT">
    <w:altName w:val="Segoe Print"/>
    <w:charset w:val="00"/>
    <w:family w:val="auto"/>
    <w:pitch w:val="default"/>
    <w:sig w:usb0="00000000"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default"/>
    <w:sig w:usb0="00000000"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Raleway">
    <w:charset w:val="00"/>
    <w:family w:val="auto"/>
    <w:pitch w:val="variable"/>
    <w:sig w:usb0="A00002FF" w:usb1="5000205B" w:usb2="00000000" w:usb3="00000000" w:csb0="00000197" w:csb1="00000000"/>
  </w:font>
  <w:font w:name="HelveticaNeueLTStd">
    <w:altName w:val="Segoe Print"/>
    <w:charset w:val="00"/>
    <w:family w:val="auto"/>
    <w:pitch w:val="default"/>
  </w:font>
  <w:font w:name="Segoe UI">
    <w:panose1 w:val="020B0502040204020203"/>
    <w:charset w:val="00"/>
    <w:family w:val="swiss"/>
    <w:pitch w:val="variable"/>
    <w:sig w:usb0="E4002EFF" w:usb1="C000E47F" w:usb2="00000009" w:usb3="00000000" w:csb0="000001FF" w:csb1="00000000"/>
  </w:font>
  <w:font w:name="Georgia-Bold">
    <w:altName w:val="Segoe Print"/>
    <w:charset w:val="00"/>
    <w:family w:val="auto"/>
    <w:pitch w:val="default"/>
  </w:font>
  <w:font w:name="Open Sans">
    <w:charset w:val="00"/>
    <w:family w:val="swiss"/>
    <w:pitch w:val="variable"/>
    <w:sig w:usb0="E00002EF" w:usb1="4000205B" w:usb2="00000028" w:usb3="00000000" w:csb0="0000019F" w:csb1="00000000"/>
  </w:font>
  <w:font w:name="TimesNewRomanPS-ItalicMT">
    <w:altName w:val="Segoe Print"/>
    <w:charset w:val="00"/>
    <w:family w:val="auto"/>
    <w:pitch w:val="default"/>
  </w:font>
  <w:font w:name="Trebuchet MS">
    <w:panose1 w:val="020B0603020202020204"/>
    <w:charset w:val="00"/>
    <w:family w:val="swiss"/>
    <w:pitch w:val="variable"/>
    <w:sig w:usb0="00000687" w:usb1="00000000" w:usb2="00000000" w:usb3="00000000" w:csb0="0000009F" w:csb1="00000000"/>
  </w:font>
  <w:font w:name="Carlito">
    <w:altName w:val="Calibri"/>
    <w:charset w:val="00"/>
    <w:family w:val="auto"/>
    <w:pitch w:val="default"/>
  </w:font>
  <w:font w:name="Times">
    <w:altName w:val="Times New Roman"/>
    <w:panose1 w:val="02020603050405020304"/>
    <w:charset w:val="00"/>
    <w:family w:val="auto"/>
    <w:pitch w:val="default"/>
    <w:sig w:usb0="00000000" w:usb1="00000000" w:usb2="00000000" w:usb3="00000000" w:csb0="0000019F" w:csb1="00000000"/>
  </w:font>
  <w:font w:name="Times New Roman Italic">
    <w:altName w:val="Times New Roman"/>
    <w:panose1 w:val="02020503050405090304"/>
    <w:charset w:val="00"/>
    <w:family w:val="auto"/>
    <w:pitch w:val="default"/>
  </w:font>
  <w:font w:name="Arial-BoldItalicMT">
    <w:altName w:val="Segoe Print"/>
    <w:charset w:val="00"/>
    <w:family w:val="auto"/>
    <w:pitch w:val="default"/>
  </w:font>
  <w:font w:name="TimesNewRomanPS-BoldItalicMT">
    <w:altName w:val="Segoe Print"/>
    <w:charset w:val="00"/>
    <w:family w:val="auto"/>
    <w:pitch w:val="default"/>
  </w:font>
  <w:font w:name="Calibri-BoldItalic">
    <w:altName w:val="Segoe Print"/>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41585323"/>
      <w:docPartObj>
        <w:docPartGallery w:val="Page Numbers (Bottom of Page)"/>
        <w:docPartUnique/>
      </w:docPartObj>
    </w:sdtPr>
    <w:sdtEndPr>
      <w:rPr>
        <w:noProof/>
      </w:rPr>
    </w:sdtEndPr>
    <w:sdtContent>
      <w:p w14:paraId="78DD0123" w14:textId="0ED9BC06" w:rsidR="008B21C9" w:rsidRDefault="008B21C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E353945" w14:textId="77777777" w:rsidR="008B21C9" w:rsidRDefault="008B21C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18311870"/>
      <w:docPartObj>
        <w:docPartGallery w:val="Page Numbers (Bottom of Page)"/>
        <w:docPartUnique/>
      </w:docPartObj>
    </w:sdtPr>
    <w:sdtEndPr>
      <w:rPr>
        <w:noProof/>
      </w:rPr>
    </w:sdtEndPr>
    <w:sdtContent>
      <w:p w14:paraId="417836C7" w14:textId="6F1F21DF" w:rsidR="003E323C" w:rsidRDefault="003E323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1CE5E28" w14:textId="78AAB10C" w:rsidR="00723593" w:rsidRDefault="0072359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34222298"/>
      <w:docPartObj>
        <w:docPartGallery w:val="Page Numbers (Bottom of Page)"/>
        <w:docPartUnique/>
      </w:docPartObj>
    </w:sdtPr>
    <w:sdtEndPr>
      <w:rPr>
        <w:noProof/>
      </w:rPr>
    </w:sdtEndPr>
    <w:sdtContent>
      <w:p w14:paraId="61779832" w14:textId="579E18A1" w:rsidR="00CF208A" w:rsidRDefault="00CF208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669D320" w14:textId="45E0FB86" w:rsidR="00723593" w:rsidRDefault="007235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63A3A3" w14:textId="77777777" w:rsidR="005B2529" w:rsidRDefault="005B2529">
      <w:pPr>
        <w:spacing w:after="0"/>
      </w:pPr>
      <w:r>
        <w:separator/>
      </w:r>
    </w:p>
  </w:footnote>
  <w:footnote w:type="continuationSeparator" w:id="0">
    <w:p w14:paraId="70B52E3A" w14:textId="77777777" w:rsidR="005B2529" w:rsidRDefault="005B252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1863B4" w14:textId="77777777" w:rsidR="00723593" w:rsidRDefault="0072359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385BC40"/>
    <w:multiLevelType w:val="multilevel"/>
    <w:tmpl w:val="8385BC4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D85D1331"/>
    <w:multiLevelType w:val="multilevel"/>
    <w:tmpl w:val="D85D1331"/>
    <w:lvl w:ilvl="0">
      <w:start w:val="1"/>
      <w:numFmt w:val="bullet"/>
      <w:lvlText w:val=""/>
      <w:lvlJc w:val="left"/>
      <w:pPr>
        <w:ind w:left="720" w:hanging="360"/>
      </w:pPr>
      <w:rPr>
        <w:rFonts w:ascii="Symbol" w:hAnsi="Symbol" w:cs="Symbol"/>
      </w:rPr>
    </w:lvl>
    <w:lvl w:ilvl="1">
      <w:start w:val="1"/>
      <w:numFmt w:val="bullet"/>
      <w:lvlText w:val="o"/>
      <w:lvlJc w:val="left"/>
      <w:pPr>
        <w:ind w:left="1728" w:hanging="360"/>
      </w:pPr>
      <w:rPr>
        <w:rFonts w:ascii="Courier New" w:hAnsi="Courier New" w:cs="Courier New"/>
      </w:rPr>
    </w:lvl>
    <w:lvl w:ilvl="2">
      <w:start w:val="1"/>
      <w:numFmt w:val="bullet"/>
      <w:lvlText w:val=""/>
      <w:lvlJc w:val="left"/>
      <w:pPr>
        <w:ind w:left="2448" w:hanging="360"/>
      </w:pPr>
      <w:rPr>
        <w:rFonts w:ascii="Wingdings" w:hAnsi="Wingdings" w:cs="Wingdings" w:hint="default"/>
      </w:rPr>
    </w:lvl>
    <w:lvl w:ilvl="3">
      <w:start w:val="1"/>
      <w:numFmt w:val="bullet"/>
      <w:lvlText w:val=""/>
      <w:lvlJc w:val="left"/>
      <w:pPr>
        <w:ind w:left="3168" w:hanging="360"/>
      </w:pPr>
      <w:rPr>
        <w:rFonts w:ascii="Symbol" w:hAnsi="Symbol" w:cs="Symbol" w:hint="default"/>
      </w:rPr>
    </w:lvl>
    <w:lvl w:ilvl="4">
      <w:start w:val="1"/>
      <w:numFmt w:val="bullet"/>
      <w:lvlText w:val="o"/>
      <w:lvlJc w:val="left"/>
      <w:pPr>
        <w:ind w:left="3888" w:hanging="360"/>
      </w:pPr>
      <w:rPr>
        <w:rFonts w:ascii="Courier New" w:hAnsi="Courier New" w:cs="Courier New" w:hint="default"/>
      </w:rPr>
    </w:lvl>
    <w:lvl w:ilvl="5">
      <w:start w:val="1"/>
      <w:numFmt w:val="bullet"/>
      <w:lvlText w:val=""/>
      <w:lvlJc w:val="left"/>
      <w:pPr>
        <w:ind w:left="4608" w:hanging="360"/>
      </w:pPr>
      <w:rPr>
        <w:rFonts w:ascii="Wingdings" w:hAnsi="Wingdings" w:cs="Wingdings" w:hint="default"/>
      </w:rPr>
    </w:lvl>
    <w:lvl w:ilvl="6">
      <w:start w:val="1"/>
      <w:numFmt w:val="bullet"/>
      <w:lvlText w:val=""/>
      <w:lvlJc w:val="left"/>
      <w:pPr>
        <w:ind w:left="5328" w:hanging="360"/>
      </w:pPr>
      <w:rPr>
        <w:rFonts w:ascii="Symbol" w:hAnsi="Symbol" w:cs="Symbol" w:hint="default"/>
      </w:rPr>
    </w:lvl>
    <w:lvl w:ilvl="7">
      <w:start w:val="1"/>
      <w:numFmt w:val="bullet"/>
      <w:lvlText w:val="o"/>
      <w:lvlJc w:val="left"/>
      <w:pPr>
        <w:ind w:left="6048" w:hanging="360"/>
      </w:pPr>
      <w:rPr>
        <w:rFonts w:ascii="Courier New" w:hAnsi="Courier New" w:cs="Courier New" w:hint="default"/>
      </w:rPr>
    </w:lvl>
    <w:lvl w:ilvl="8">
      <w:start w:val="1"/>
      <w:numFmt w:val="bullet"/>
      <w:lvlText w:val=""/>
      <w:lvlJc w:val="left"/>
      <w:pPr>
        <w:ind w:left="6768" w:hanging="360"/>
      </w:pPr>
      <w:rPr>
        <w:rFonts w:ascii="Wingdings" w:hAnsi="Wingdings" w:cs="Wingdings" w:hint="default"/>
      </w:rPr>
    </w:lvl>
  </w:abstractNum>
  <w:abstractNum w:abstractNumId="2" w15:restartNumberingAfterBreak="0">
    <w:nsid w:val="FEB45939"/>
    <w:multiLevelType w:val="singleLevel"/>
    <w:tmpl w:val="FEB45939"/>
    <w:lvl w:ilvl="0">
      <w:start w:val="1"/>
      <w:numFmt w:val="bullet"/>
      <w:lvlText w:val=""/>
      <w:lvlJc w:val="left"/>
      <w:pPr>
        <w:tabs>
          <w:tab w:val="left" w:pos="420"/>
        </w:tabs>
        <w:ind w:left="420" w:hanging="420"/>
      </w:pPr>
      <w:rPr>
        <w:rFonts w:ascii="Wingdings" w:hAnsi="Wingdings" w:hint="default"/>
      </w:rPr>
    </w:lvl>
  </w:abstractNum>
  <w:abstractNum w:abstractNumId="3" w15:restartNumberingAfterBreak="0">
    <w:nsid w:val="00000003"/>
    <w:multiLevelType w:val="multilevel"/>
    <w:tmpl w:val="00000003"/>
    <w:lvl w:ilvl="0">
      <w:start w:val="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 w15:restartNumberingAfterBreak="0">
    <w:nsid w:val="00000008"/>
    <w:multiLevelType w:val="multilevel"/>
    <w:tmpl w:val="00000008"/>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5" w15:restartNumberingAfterBreak="0">
    <w:nsid w:val="0000000A"/>
    <w:multiLevelType w:val="multilevel"/>
    <w:tmpl w:val="0000000A"/>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6" w15:restartNumberingAfterBreak="0">
    <w:nsid w:val="0000000B"/>
    <w:multiLevelType w:val="multilevel"/>
    <w:tmpl w:val="0000000B"/>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7" w15:restartNumberingAfterBreak="0">
    <w:nsid w:val="0000001A"/>
    <w:multiLevelType w:val="multilevel"/>
    <w:tmpl w:val="0000001A"/>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8" w15:restartNumberingAfterBreak="0">
    <w:nsid w:val="0000001D"/>
    <w:multiLevelType w:val="multilevel"/>
    <w:tmpl w:val="0000001D"/>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9" w15:restartNumberingAfterBreak="0">
    <w:nsid w:val="01345607"/>
    <w:multiLevelType w:val="multilevel"/>
    <w:tmpl w:val="0134560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2E5387A"/>
    <w:multiLevelType w:val="multilevel"/>
    <w:tmpl w:val="7A324B9A"/>
    <w:lvl w:ilvl="0">
      <w:start w:val="1"/>
      <w:numFmt w:val="decimal"/>
      <w:lvlText w:val="%1.0"/>
      <w:lvlJc w:val="left"/>
      <w:pPr>
        <w:ind w:left="360" w:hanging="360"/>
      </w:pPr>
      <w:rPr>
        <w:b/>
      </w:r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11" w15:restartNumberingAfterBreak="0">
    <w:nsid w:val="06C27396"/>
    <w:multiLevelType w:val="multilevel"/>
    <w:tmpl w:val="06C2739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0B2B27D0"/>
    <w:multiLevelType w:val="multilevel"/>
    <w:tmpl w:val="0B2B27D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0FF26E9D"/>
    <w:multiLevelType w:val="multilevel"/>
    <w:tmpl w:val="0FF26E9D"/>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4" w15:restartNumberingAfterBreak="0">
    <w:nsid w:val="1A2A79E2"/>
    <w:multiLevelType w:val="multilevel"/>
    <w:tmpl w:val="1A2A79E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CAE795A"/>
    <w:multiLevelType w:val="multilevel"/>
    <w:tmpl w:val="1CAE795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1CBA3F78"/>
    <w:multiLevelType w:val="singleLevel"/>
    <w:tmpl w:val="1CBA3F78"/>
    <w:lvl w:ilvl="0">
      <w:start w:val="1"/>
      <w:numFmt w:val="bullet"/>
      <w:lvlText w:val=""/>
      <w:lvlJc w:val="left"/>
      <w:pPr>
        <w:ind w:left="720" w:hanging="360"/>
      </w:pPr>
      <w:rPr>
        <w:rFonts w:ascii="Symbol" w:hAnsi="Symbol" w:hint="default"/>
      </w:rPr>
    </w:lvl>
  </w:abstractNum>
  <w:abstractNum w:abstractNumId="17" w15:restartNumberingAfterBreak="0">
    <w:nsid w:val="1DE91C80"/>
    <w:multiLevelType w:val="multilevel"/>
    <w:tmpl w:val="6C78A7FC"/>
    <w:lvl w:ilvl="0">
      <w:start w:val="1"/>
      <w:numFmt w:val="bullet"/>
      <w:lvlText w:val=""/>
      <w:lvlJc w:val="left"/>
      <w:pPr>
        <w:tabs>
          <w:tab w:val="num" w:pos="720"/>
        </w:tabs>
        <w:ind w:left="360" w:hanging="360"/>
      </w:pPr>
      <w:rPr>
        <w:rFonts w:ascii="Symbol" w:hAnsi="Symbol" w:hint="default"/>
        <w:sz w:val="24"/>
        <w:szCs w:val="24"/>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8" w15:restartNumberingAfterBreak="0">
    <w:nsid w:val="203834A7"/>
    <w:multiLevelType w:val="multilevel"/>
    <w:tmpl w:val="203834A7"/>
    <w:lvl w:ilvl="0">
      <w:start w:val="1"/>
      <w:numFmt w:val="cardinalText"/>
      <w:lvlText w:val="Chapter %1 "/>
      <w:lvlJc w:val="cente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none"/>
      <w:suff w:val="nothing"/>
      <w:lvlText w:val=""/>
      <w:lvlJc w:val="left"/>
      <w:pPr>
        <w:ind w:left="0" w:firstLine="0"/>
      </w:pPr>
    </w:lvl>
    <w:lvl w:ilvl="2">
      <w:start w:val="1"/>
      <w:numFmt w:val="none"/>
      <w:pStyle w:val="Heading3"/>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9" w15:restartNumberingAfterBreak="0">
    <w:nsid w:val="21375D5D"/>
    <w:multiLevelType w:val="multilevel"/>
    <w:tmpl w:val="21375D5D"/>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21976628"/>
    <w:multiLevelType w:val="multilevel"/>
    <w:tmpl w:val="21976628"/>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1" w15:restartNumberingAfterBreak="0">
    <w:nsid w:val="25B41FEA"/>
    <w:multiLevelType w:val="multilevel"/>
    <w:tmpl w:val="25B41FE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2850508B"/>
    <w:multiLevelType w:val="multilevel"/>
    <w:tmpl w:val="2850508B"/>
    <w:lvl w:ilvl="0">
      <w:start w:val="1"/>
      <w:numFmt w:val="lowerRoman"/>
      <w:lvlText w:val="(%1)"/>
      <w:lvlJc w:val="left"/>
      <w:pPr>
        <w:ind w:left="1080" w:hanging="720"/>
      </w:pPr>
      <w:rPr>
        <w:rFonts w:ascii="Times New Roman" w:eastAsia="Calibri" w:hAnsi="Times New Roman" w:cs="Times New Roman"/>
        <w:sz w:val="24"/>
        <w:szCs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2A1C3511"/>
    <w:multiLevelType w:val="multilevel"/>
    <w:tmpl w:val="2A1C35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349A46FD"/>
    <w:multiLevelType w:val="multilevel"/>
    <w:tmpl w:val="349A46F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397B678B"/>
    <w:multiLevelType w:val="multilevel"/>
    <w:tmpl w:val="397B67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3C1940C4"/>
    <w:multiLevelType w:val="hybridMultilevel"/>
    <w:tmpl w:val="0FC8BB1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2FB4C2E"/>
    <w:multiLevelType w:val="multilevel"/>
    <w:tmpl w:val="A9827EDE"/>
    <w:lvl w:ilvl="0">
      <w:start w:val="1"/>
      <w:numFmt w:val="bullet"/>
      <w:lvlText w:val=""/>
      <w:lvlJc w:val="left"/>
      <w:pPr>
        <w:tabs>
          <w:tab w:val="num" w:pos="1440"/>
        </w:tabs>
        <w:ind w:left="1440" w:hanging="720"/>
      </w:pPr>
      <w:rPr>
        <w:rFonts w:ascii="Symbol" w:hAnsi="Symbol" w:cs="Times New Roman" w:hint="default"/>
        <w:sz w:val="24"/>
        <w:szCs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45267E0E"/>
    <w:multiLevelType w:val="multilevel"/>
    <w:tmpl w:val="45267E0E"/>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9" w15:restartNumberingAfterBreak="0">
    <w:nsid w:val="456E5061"/>
    <w:multiLevelType w:val="multilevel"/>
    <w:tmpl w:val="456E506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48E2408C"/>
    <w:multiLevelType w:val="multilevel"/>
    <w:tmpl w:val="48E2408C"/>
    <w:lvl w:ilvl="0">
      <w:start w:val="1"/>
      <w:numFmt w:val="lowerLetter"/>
      <w:pStyle w:val="BodyText3"/>
      <w:lvlText w:val="%1)"/>
      <w:lvlJc w:val="left"/>
      <w:pPr>
        <w:ind w:left="144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1" w15:restartNumberingAfterBreak="0">
    <w:nsid w:val="4B7D96EF"/>
    <w:multiLevelType w:val="singleLevel"/>
    <w:tmpl w:val="4B7D96EF"/>
    <w:lvl w:ilvl="0">
      <w:start w:val="1"/>
      <w:numFmt w:val="bullet"/>
      <w:lvlText w:val=""/>
      <w:lvlJc w:val="left"/>
      <w:pPr>
        <w:ind w:left="720" w:hanging="360"/>
      </w:pPr>
      <w:rPr>
        <w:rFonts w:ascii="Symbol" w:hAnsi="Symbol" w:hint="default"/>
      </w:rPr>
    </w:lvl>
  </w:abstractNum>
  <w:abstractNum w:abstractNumId="32" w15:restartNumberingAfterBreak="0">
    <w:nsid w:val="4C3DEF81"/>
    <w:multiLevelType w:val="singleLevel"/>
    <w:tmpl w:val="4C3DEF81"/>
    <w:lvl w:ilvl="0">
      <w:start w:val="1"/>
      <w:numFmt w:val="bullet"/>
      <w:lvlText w:val=""/>
      <w:lvlJc w:val="left"/>
      <w:pPr>
        <w:ind w:left="360" w:hanging="360"/>
      </w:pPr>
      <w:rPr>
        <w:rFonts w:ascii="Symbol" w:hAnsi="Symbol" w:hint="default"/>
      </w:rPr>
    </w:lvl>
  </w:abstractNum>
  <w:abstractNum w:abstractNumId="33" w15:restartNumberingAfterBreak="0">
    <w:nsid w:val="503A4B33"/>
    <w:multiLevelType w:val="singleLevel"/>
    <w:tmpl w:val="503A4B33"/>
    <w:lvl w:ilvl="0">
      <w:start w:val="1"/>
      <w:numFmt w:val="lowerLetter"/>
      <w:suff w:val="space"/>
      <w:lvlText w:val="%1)"/>
      <w:lvlJc w:val="left"/>
    </w:lvl>
  </w:abstractNum>
  <w:abstractNum w:abstractNumId="34" w15:restartNumberingAfterBreak="0">
    <w:nsid w:val="530F2491"/>
    <w:multiLevelType w:val="multilevel"/>
    <w:tmpl w:val="530F249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56927973"/>
    <w:multiLevelType w:val="multilevel"/>
    <w:tmpl w:val="5692797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608A5381"/>
    <w:multiLevelType w:val="multilevel"/>
    <w:tmpl w:val="608A5381"/>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7" w15:restartNumberingAfterBreak="0">
    <w:nsid w:val="60B6042A"/>
    <w:multiLevelType w:val="multilevel"/>
    <w:tmpl w:val="60B6042A"/>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38" w15:restartNumberingAfterBreak="0">
    <w:nsid w:val="636E4795"/>
    <w:multiLevelType w:val="multilevel"/>
    <w:tmpl w:val="636E4795"/>
    <w:lvl w:ilvl="0">
      <w:start w:val="1"/>
      <w:numFmt w:val="bullet"/>
      <w:lvlText w:val=""/>
      <w:lvlJc w:val="left"/>
      <w:pPr>
        <w:ind w:left="1070" w:hanging="360"/>
      </w:pPr>
      <w:rPr>
        <w:rFonts w:ascii="Symbol" w:hAnsi="Symbol" w:hint="default"/>
      </w:rPr>
    </w:lvl>
    <w:lvl w:ilvl="1">
      <w:start w:val="1"/>
      <w:numFmt w:val="bullet"/>
      <w:lvlText w:val="o"/>
      <w:lvlJc w:val="left"/>
      <w:pPr>
        <w:ind w:left="2880" w:hanging="360"/>
      </w:pPr>
      <w:rPr>
        <w:rFonts w:ascii="Courier New" w:hAnsi="Courier New" w:cs="Courier New" w:hint="default"/>
      </w:rPr>
    </w:lvl>
    <w:lvl w:ilvl="2">
      <w:start w:val="1"/>
      <w:numFmt w:val="bullet"/>
      <w:lvlText w:val=""/>
      <w:lvlJc w:val="left"/>
      <w:pPr>
        <w:ind w:left="3600" w:hanging="360"/>
      </w:pPr>
      <w:rPr>
        <w:rFonts w:ascii="Wingdings" w:hAnsi="Wingdings" w:hint="default"/>
      </w:rPr>
    </w:lvl>
    <w:lvl w:ilvl="3">
      <w:start w:val="1"/>
      <w:numFmt w:val="bullet"/>
      <w:lvlText w:val=""/>
      <w:lvlJc w:val="left"/>
      <w:pPr>
        <w:ind w:left="4320" w:hanging="360"/>
      </w:pPr>
      <w:rPr>
        <w:rFonts w:ascii="Symbol" w:hAnsi="Symbol" w:hint="default"/>
      </w:rPr>
    </w:lvl>
    <w:lvl w:ilvl="4">
      <w:start w:val="1"/>
      <w:numFmt w:val="bullet"/>
      <w:lvlText w:val="o"/>
      <w:lvlJc w:val="left"/>
      <w:pPr>
        <w:ind w:left="5040" w:hanging="360"/>
      </w:pPr>
      <w:rPr>
        <w:rFonts w:ascii="Courier New" w:hAnsi="Courier New" w:cs="Courier New" w:hint="default"/>
      </w:rPr>
    </w:lvl>
    <w:lvl w:ilvl="5">
      <w:start w:val="1"/>
      <w:numFmt w:val="bullet"/>
      <w:lvlText w:val=""/>
      <w:lvlJc w:val="left"/>
      <w:pPr>
        <w:ind w:left="5760" w:hanging="360"/>
      </w:pPr>
      <w:rPr>
        <w:rFonts w:ascii="Wingdings" w:hAnsi="Wingdings" w:hint="default"/>
      </w:rPr>
    </w:lvl>
    <w:lvl w:ilvl="6">
      <w:start w:val="1"/>
      <w:numFmt w:val="bullet"/>
      <w:lvlText w:val=""/>
      <w:lvlJc w:val="left"/>
      <w:pPr>
        <w:ind w:left="6480" w:hanging="360"/>
      </w:pPr>
      <w:rPr>
        <w:rFonts w:ascii="Symbol" w:hAnsi="Symbol" w:hint="default"/>
      </w:rPr>
    </w:lvl>
    <w:lvl w:ilvl="7">
      <w:start w:val="1"/>
      <w:numFmt w:val="bullet"/>
      <w:lvlText w:val="o"/>
      <w:lvlJc w:val="left"/>
      <w:pPr>
        <w:ind w:left="7200" w:hanging="360"/>
      </w:pPr>
      <w:rPr>
        <w:rFonts w:ascii="Courier New" w:hAnsi="Courier New" w:cs="Courier New" w:hint="default"/>
      </w:rPr>
    </w:lvl>
    <w:lvl w:ilvl="8">
      <w:start w:val="1"/>
      <w:numFmt w:val="bullet"/>
      <w:lvlText w:val=""/>
      <w:lvlJc w:val="left"/>
      <w:pPr>
        <w:ind w:left="7920" w:hanging="360"/>
      </w:pPr>
      <w:rPr>
        <w:rFonts w:ascii="Wingdings" w:hAnsi="Wingdings" w:hint="default"/>
      </w:rPr>
    </w:lvl>
  </w:abstractNum>
  <w:abstractNum w:abstractNumId="39" w15:restartNumberingAfterBreak="0">
    <w:nsid w:val="64A0247F"/>
    <w:multiLevelType w:val="multilevel"/>
    <w:tmpl w:val="64A0247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671138F9"/>
    <w:multiLevelType w:val="multilevel"/>
    <w:tmpl w:val="671138F9"/>
    <w:lvl w:ilvl="0">
      <w:start w:val="1"/>
      <w:numFmt w:val="bullet"/>
      <w:pStyle w:val="BulletlistJD"/>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691E76AB"/>
    <w:multiLevelType w:val="multilevel"/>
    <w:tmpl w:val="691E76A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6B875B02"/>
    <w:multiLevelType w:val="multilevel"/>
    <w:tmpl w:val="6B875B0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707A42F4"/>
    <w:multiLevelType w:val="multilevel"/>
    <w:tmpl w:val="707A42F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957983056">
    <w:abstractNumId w:val="18"/>
  </w:num>
  <w:num w:numId="2" w16cid:durableId="944456357">
    <w:abstractNumId w:val="30"/>
  </w:num>
  <w:num w:numId="3" w16cid:durableId="400371524">
    <w:abstractNumId w:val="40"/>
  </w:num>
  <w:num w:numId="4" w16cid:durableId="1235971773">
    <w:abstractNumId w:val="35"/>
  </w:num>
  <w:num w:numId="5" w16cid:durableId="1736315971">
    <w:abstractNumId w:val="21"/>
  </w:num>
  <w:num w:numId="6" w16cid:durableId="237327199">
    <w:abstractNumId w:val="39"/>
  </w:num>
  <w:num w:numId="7" w16cid:durableId="1079792140">
    <w:abstractNumId w:val="29"/>
  </w:num>
  <w:num w:numId="8" w16cid:durableId="1520270696">
    <w:abstractNumId w:val="1"/>
  </w:num>
  <w:num w:numId="9" w16cid:durableId="2138067543">
    <w:abstractNumId w:val="32"/>
  </w:num>
  <w:num w:numId="10" w16cid:durableId="1972203877">
    <w:abstractNumId w:val="22"/>
  </w:num>
  <w:num w:numId="11" w16cid:durableId="1612661943">
    <w:abstractNumId w:val="3"/>
  </w:num>
  <w:num w:numId="12" w16cid:durableId="1237016920">
    <w:abstractNumId w:val="13"/>
  </w:num>
  <w:num w:numId="13" w16cid:durableId="1604727902">
    <w:abstractNumId w:val="4"/>
  </w:num>
  <w:num w:numId="14" w16cid:durableId="1948652507">
    <w:abstractNumId w:val="5"/>
  </w:num>
  <w:num w:numId="15" w16cid:durableId="1859461812">
    <w:abstractNumId w:val="6"/>
  </w:num>
  <w:num w:numId="16" w16cid:durableId="805664301">
    <w:abstractNumId w:val="16"/>
  </w:num>
  <w:num w:numId="17" w16cid:durableId="143204982">
    <w:abstractNumId w:val="14"/>
  </w:num>
  <w:num w:numId="18" w16cid:durableId="2092893896">
    <w:abstractNumId w:val="43"/>
  </w:num>
  <w:num w:numId="19" w16cid:durableId="306321701">
    <w:abstractNumId w:val="24"/>
  </w:num>
  <w:num w:numId="20" w16cid:durableId="508372821">
    <w:abstractNumId w:val="38"/>
  </w:num>
  <w:num w:numId="21" w16cid:durableId="1091663419">
    <w:abstractNumId w:val="25"/>
  </w:num>
  <w:num w:numId="22" w16cid:durableId="766341216">
    <w:abstractNumId w:val="0"/>
  </w:num>
  <w:num w:numId="23" w16cid:durableId="1751080063">
    <w:abstractNumId w:val="19"/>
  </w:num>
  <w:num w:numId="24" w16cid:durableId="1723410073">
    <w:abstractNumId w:val="2"/>
  </w:num>
  <w:num w:numId="25" w16cid:durableId="829717397">
    <w:abstractNumId w:val="7"/>
  </w:num>
  <w:num w:numId="26" w16cid:durableId="509565927">
    <w:abstractNumId w:val="8"/>
  </w:num>
  <w:num w:numId="27" w16cid:durableId="1251695488">
    <w:abstractNumId w:val="34"/>
  </w:num>
  <w:num w:numId="28" w16cid:durableId="1234900490">
    <w:abstractNumId w:val="12"/>
  </w:num>
  <w:num w:numId="29" w16cid:durableId="1366560816">
    <w:abstractNumId w:val="9"/>
  </w:num>
  <w:num w:numId="30" w16cid:durableId="160122513">
    <w:abstractNumId w:val="15"/>
  </w:num>
  <w:num w:numId="31" w16cid:durableId="1793085432">
    <w:abstractNumId w:val="23"/>
  </w:num>
  <w:num w:numId="32" w16cid:durableId="570773846">
    <w:abstractNumId w:val="11"/>
  </w:num>
  <w:num w:numId="33" w16cid:durableId="1051612621">
    <w:abstractNumId w:val="42"/>
  </w:num>
  <w:num w:numId="34" w16cid:durableId="1896964739">
    <w:abstractNumId w:val="41"/>
  </w:num>
  <w:num w:numId="35" w16cid:durableId="1135214905">
    <w:abstractNumId w:val="37"/>
  </w:num>
  <w:num w:numId="36" w16cid:durableId="669143726">
    <w:abstractNumId w:val="31"/>
  </w:num>
  <w:num w:numId="37" w16cid:durableId="1699161507">
    <w:abstractNumId w:val="33"/>
  </w:num>
  <w:num w:numId="38" w16cid:durableId="117113841">
    <w:abstractNumId w:val="28"/>
  </w:num>
  <w:num w:numId="39" w16cid:durableId="581178468">
    <w:abstractNumId w:val="36"/>
  </w:num>
  <w:num w:numId="40" w16cid:durableId="17778934">
    <w:abstractNumId w:val="20"/>
  </w:num>
  <w:num w:numId="41" w16cid:durableId="598947336">
    <w:abstractNumId w:val="10"/>
  </w:num>
  <w:num w:numId="42" w16cid:durableId="901872719">
    <w:abstractNumId w:val="17"/>
  </w:num>
  <w:num w:numId="43" w16cid:durableId="1489708224">
    <w:abstractNumId w:val="27"/>
  </w:num>
  <w:num w:numId="44" w16cid:durableId="85599744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8"/>
  <w:embedSystemFonts/>
  <w:proofState w:spelling="clean" w:grammar="clean"/>
  <w:defaultTabStop w:val="720"/>
  <w:drawingGridVerticalSpacing w:val="156"/>
  <w:characterSpacingControl w:val="doNotCompress"/>
  <w:hdrShapeDefaults>
    <o:shapedefaults v:ext="edit" spidmax="2050" fillcolor="white">
      <v:fill color="white"/>
    </o:shapedefaults>
  </w:hdrShapeDefaults>
  <w:footnotePr>
    <w:footnote w:id="-1"/>
    <w:footnote w:id="0"/>
  </w:footnotePr>
  <w:endnotePr>
    <w:endnote w:id="-1"/>
    <w:endnote w:id="0"/>
  </w:endnotePr>
  <w:compat>
    <w:spaceForUL/>
    <w:doNotLeaveBackslashAlone/>
    <w:ulTrailSpace/>
    <w:doNotExpandShiftReturn/>
    <w:adjustLineHeightInTable/>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78B41312"/>
    <w:rsid w:val="0000497D"/>
    <w:rsid w:val="0001100B"/>
    <w:rsid w:val="00015C04"/>
    <w:rsid w:val="00016BE3"/>
    <w:rsid w:val="0003734C"/>
    <w:rsid w:val="0004252E"/>
    <w:rsid w:val="00042622"/>
    <w:rsid w:val="00042995"/>
    <w:rsid w:val="000507A8"/>
    <w:rsid w:val="000622E6"/>
    <w:rsid w:val="00071152"/>
    <w:rsid w:val="00072E27"/>
    <w:rsid w:val="00080470"/>
    <w:rsid w:val="000870F3"/>
    <w:rsid w:val="0009021D"/>
    <w:rsid w:val="00090689"/>
    <w:rsid w:val="00097D35"/>
    <w:rsid w:val="000A0957"/>
    <w:rsid w:val="000B0D36"/>
    <w:rsid w:val="000B2603"/>
    <w:rsid w:val="000B314C"/>
    <w:rsid w:val="000C0379"/>
    <w:rsid w:val="000C0481"/>
    <w:rsid w:val="000C40F2"/>
    <w:rsid w:val="000D553F"/>
    <w:rsid w:val="000E0941"/>
    <w:rsid w:val="000E291F"/>
    <w:rsid w:val="000F1A28"/>
    <w:rsid w:val="0010300B"/>
    <w:rsid w:val="0010565F"/>
    <w:rsid w:val="00106006"/>
    <w:rsid w:val="00106287"/>
    <w:rsid w:val="001064CF"/>
    <w:rsid w:val="00110BAD"/>
    <w:rsid w:val="00110F96"/>
    <w:rsid w:val="001144AF"/>
    <w:rsid w:val="00114B4C"/>
    <w:rsid w:val="001225ED"/>
    <w:rsid w:val="001314DF"/>
    <w:rsid w:val="0013444F"/>
    <w:rsid w:val="00140D5E"/>
    <w:rsid w:val="001527E2"/>
    <w:rsid w:val="00157C56"/>
    <w:rsid w:val="00160588"/>
    <w:rsid w:val="001605CF"/>
    <w:rsid w:val="001619B5"/>
    <w:rsid w:val="001636C2"/>
    <w:rsid w:val="00165F0F"/>
    <w:rsid w:val="0016695F"/>
    <w:rsid w:val="00166F9E"/>
    <w:rsid w:val="00171267"/>
    <w:rsid w:val="0017350A"/>
    <w:rsid w:val="00176C0A"/>
    <w:rsid w:val="00181B6B"/>
    <w:rsid w:val="0018247C"/>
    <w:rsid w:val="00182C69"/>
    <w:rsid w:val="00194272"/>
    <w:rsid w:val="0019762C"/>
    <w:rsid w:val="001A259C"/>
    <w:rsid w:val="001A28F7"/>
    <w:rsid w:val="001B4270"/>
    <w:rsid w:val="001B64FB"/>
    <w:rsid w:val="001C29A9"/>
    <w:rsid w:val="001D0DD4"/>
    <w:rsid w:val="001D1E48"/>
    <w:rsid w:val="001E3A27"/>
    <w:rsid w:val="001E4586"/>
    <w:rsid w:val="001F01B5"/>
    <w:rsid w:val="001F482C"/>
    <w:rsid w:val="00201D58"/>
    <w:rsid w:val="0020441E"/>
    <w:rsid w:val="00206A81"/>
    <w:rsid w:val="00212E29"/>
    <w:rsid w:val="002260B5"/>
    <w:rsid w:val="002334FE"/>
    <w:rsid w:val="00235EC2"/>
    <w:rsid w:val="00240866"/>
    <w:rsid w:val="00246831"/>
    <w:rsid w:val="002570D0"/>
    <w:rsid w:val="00264984"/>
    <w:rsid w:val="002738FF"/>
    <w:rsid w:val="00275744"/>
    <w:rsid w:val="00284C95"/>
    <w:rsid w:val="00285D81"/>
    <w:rsid w:val="00294A70"/>
    <w:rsid w:val="002958DF"/>
    <w:rsid w:val="002B55E1"/>
    <w:rsid w:val="002B5887"/>
    <w:rsid w:val="002B7C4F"/>
    <w:rsid w:val="002C5573"/>
    <w:rsid w:val="002F1385"/>
    <w:rsid w:val="002F3D3A"/>
    <w:rsid w:val="002F4732"/>
    <w:rsid w:val="003017F2"/>
    <w:rsid w:val="00304F13"/>
    <w:rsid w:val="003117AD"/>
    <w:rsid w:val="0031319D"/>
    <w:rsid w:val="0031706A"/>
    <w:rsid w:val="00320875"/>
    <w:rsid w:val="00320A05"/>
    <w:rsid w:val="00325884"/>
    <w:rsid w:val="003267FE"/>
    <w:rsid w:val="00336F9B"/>
    <w:rsid w:val="00340BC4"/>
    <w:rsid w:val="003539B6"/>
    <w:rsid w:val="00356D2B"/>
    <w:rsid w:val="00357FB5"/>
    <w:rsid w:val="00361747"/>
    <w:rsid w:val="00364E73"/>
    <w:rsid w:val="00365122"/>
    <w:rsid w:val="00367975"/>
    <w:rsid w:val="00370808"/>
    <w:rsid w:val="0037352F"/>
    <w:rsid w:val="00387772"/>
    <w:rsid w:val="00393E33"/>
    <w:rsid w:val="0039437C"/>
    <w:rsid w:val="003A667C"/>
    <w:rsid w:val="003B5487"/>
    <w:rsid w:val="003D7BD4"/>
    <w:rsid w:val="003E323C"/>
    <w:rsid w:val="003E59D6"/>
    <w:rsid w:val="003F0374"/>
    <w:rsid w:val="004015A6"/>
    <w:rsid w:val="00404748"/>
    <w:rsid w:val="00411545"/>
    <w:rsid w:val="004268B0"/>
    <w:rsid w:val="00437450"/>
    <w:rsid w:val="004417B0"/>
    <w:rsid w:val="0044633B"/>
    <w:rsid w:val="00457C03"/>
    <w:rsid w:val="0046436E"/>
    <w:rsid w:val="00480B51"/>
    <w:rsid w:val="004813DC"/>
    <w:rsid w:val="00481D22"/>
    <w:rsid w:val="00485A0E"/>
    <w:rsid w:val="00486340"/>
    <w:rsid w:val="00492748"/>
    <w:rsid w:val="0049469A"/>
    <w:rsid w:val="00496CAA"/>
    <w:rsid w:val="004A3A14"/>
    <w:rsid w:val="004A43EB"/>
    <w:rsid w:val="004A5731"/>
    <w:rsid w:val="004B1F09"/>
    <w:rsid w:val="004B45F5"/>
    <w:rsid w:val="004B6C21"/>
    <w:rsid w:val="004C0E1B"/>
    <w:rsid w:val="004E1823"/>
    <w:rsid w:val="004E74D2"/>
    <w:rsid w:val="004F2551"/>
    <w:rsid w:val="004F4AC2"/>
    <w:rsid w:val="0051224F"/>
    <w:rsid w:val="00531673"/>
    <w:rsid w:val="00534EE5"/>
    <w:rsid w:val="0054177C"/>
    <w:rsid w:val="00547491"/>
    <w:rsid w:val="005545F9"/>
    <w:rsid w:val="00557F9B"/>
    <w:rsid w:val="00560731"/>
    <w:rsid w:val="00570169"/>
    <w:rsid w:val="0057305C"/>
    <w:rsid w:val="00575187"/>
    <w:rsid w:val="00575CAC"/>
    <w:rsid w:val="00587F6A"/>
    <w:rsid w:val="00593C6E"/>
    <w:rsid w:val="0059428C"/>
    <w:rsid w:val="005942EB"/>
    <w:rsid w:val="005A0841"/>
    <w:rsid w:val="005A5389"/>
    <w:rsid w:val="005B2248"/>
    <w:rsid w:val="005B2529"/>
    <w:rsid w:val="005B44CA"/>
    <w:rsid w:val="005C3D8B"/>
    <w:rsid w:val="005C6FBA"/>
    <w:rsid w:val="005D79D9"/>
    <w:rsid w:val="005F14BB"/>
    <w:rsid w:val="005F41AB"/>
    <w:rsid w:val="005F5177"/>
    <w:rsid w:val="0060076F"/>
    <w:rsid w:val="006018DC"/>
    <w:rsid w:val="00604F2E"/>
    <w:rsid w:val="006079DB"/>
    <w:rsid w:val="006153E5"/>
    <w:rsid w:val="00620FF9"/>
    <w:rsid w:val="00621C1E"/>
    <w:rsid w:val="006279D4"/>
    <w:rsid w:val="0063406F"/>
    <w:rsid w:val="00643877"/>
    <w:rsid w:val="00645000"/>
    <w:rsid w:val="00650C1D"/>
    <w:rsid w:val="00655C87"/>
    <w:rsid w:val="006638CB"/>
    <w:rsid w:val="00663F3E"/>
    <w:rsid w:val="00674E78"/>
    <w:rsid w:val="0068157C"/>
    <w:rsid w:val="00682D4A"/>
    <w:rsid w:val="00685450"/>
    <w:rsid w:val="0069178C"/>
    <w:rsid w:val="006A31B8"/>
    <w:rsid w:val="006B109B"/>
    <w:rsid w:val="006B125E"/>
    <w:rsid w:val="006B19A8"/>
    <w:rsid w:val="006C3345"/>
    <w:rsid w:val="006C44D6"/>
    <w:rsid w:val="006D16D5"/>
    <w:rsid w:val="006D2431"/>
    <w:rsid w:val="006E1A3D"/>
    <w:rsid w:val="006E4571"/>
    <w:rsid w:val="006E6582"/>
    <w:rsid w:val="006F1E33"/>
    <w:rsid w:val="006F34D8"/>
    <w:rsid w:val="006F42DA"/>
    <w:rsid w:val="006F5DDA"/>
    <w:rsid w:val="007012B8"/>
    <w:rsid w:val="00706679"/>
    <w:rsid w:val="00706DEA"/>
    <w:rsid w:val="00712AF5"/>
    <w:rsid w:val="00713F75"/>
    <w:rsid w:val="0072179C"/>
    <w:rsid w:val="00722D28"/>
    <w:rsid w:val="00723593"/>
    <w:rsid w:val="00725548"/>
    <w:rsid w:val="00725C09"/>
    <w:rsid w:val="00730AC0"/>
    <w:rsid w:val="00733201"/>
    <w:rsid w:val="00737805"/>
    <w:rsid w:val="00741729"/>
    <w:rsid w:val="007620C2"/>
    <w:rsid w:val="00764FE3"/>
    <w:rsid w:val="00765E3F"/>
    <w:rsid w:val="00776F67"/>
    <w:rsid w:val="007830DE"/>
    <w:rsid w:val="007846E8"/>
    <w:rsid w:val="0078488E"/>
    <w:rsid w:val="007878CF"/>
    <w:rsid w:val="00795BD2"/>
    <w:rsid w:val="00795E46"/>
    <w:rsid w:val="007A496E"/>
    <w:rsid w:val="007B2271"/>
    <w:rsid w:val="007B2BA2"/>
    <w:rsid w:val="007D1B5E"/>
    <w:rsid w:val="007D22D3"/>
    <w:rsid w:val="007D59CF"/>
    <w:rsid w:val="007D7C7F"/>
    <w:rsid w:val="007D7CC0"/>
    <w:rsid w:val="007E1C09"/>
    <w:rsid w:val="007E274F"/>
    <w:rsid w:val="007E5111"/>
    <w:rsid w:val="007E6A08"/>
    <w:rsid w:val="007F5EDB"/>
    <w:rsid w:val="008027EF"/>
    <w:rsid w:val="0081113A"/>
    <w:rsid w:val="00832E58"/>
    <w:rsid w:val="00854FC8"/>
    <w:rsid w:val="0086018B"/>
    <w:rsid w:val="00865944"/>
    <w:rsid w:val="00866E65"/>
    <w:rsid w:val="0087193E"/>
    <w:rsid w:val="00871C67"/>
    <w:rsid w:val="00872832"/>
    <w:rsid w:val="008800E2"/>
    <w:rsid w:val="008821A2"/>
    <w:rsid w:val="008876CF"/>
    <w:rsid w:val="00891012"/>
    <w:rsid w:val="00893EC0"/>
    <w:rsid w:val="00897EC7"/>
    <w:rsid w:val="008B0509"/>
    <w:rsid w:val="008B21C9"/>
    <w:rsid w:val="008B2688"/>
    <w:rsid w:val="008B2AAB"/>
    <w:rsid w:val="008B2C9B"/>
    <w:rsid w:val="008C019E"/>
    <w:rsid w:val="008C160B"/>
    <w:rsid w:val="008D183D"/>
    <w:rsid w:val="008D3CE1"/>
    <w:rsid w:val="008E2D28"/>
    <w:rsid w:val="008E35BA"/>
    <w:rsid w:val="008E4968"/>
    <w:rsid w:val="008E61A1"/>
    <w:rsid w:val="008E6E99"/>
    <w:rsid w:val="008F515F"/>
    <w:rsid w:val="008F5421"/>
    <w:rsid w:val="00904885"/>
    <w:rsid w:val="009155C6"/>
    <w:rsid w:val="00915E84"/>
    <w:rsid w:val="0092652C"/>
    <w:rsid w:val="00927FCA"/>
    <w:rsid w:val="0093425D"/>
    <w:rsid w:val="00940915"/>
    <w:rsid w:val="00942F29"/>
    <w:rsid w:val="009468F4"/>
    <w:rsid w:val="00946BF6"/>
    <w:rsid w:val="00946C65"/>
    <w:rsid w:val="00953B4E"/>
    <w:rsid w:val="00970DB0"/>
    <w:rsid w:val="00973754"/>
    <w:rsid w:val="00990744"/>
    <w:rsid w:val="009914E2"/>
    <w:rsid w:val="00994348"/>
    <w:rsid w:val="009A104C"/>
    <w:rsid w:val="009A58C0"/>
    <w:rsid w:val="009A5B4B"/>
    <w:rsid w:val="009B5BAC"/>
    <w:rsid w:val="009B6455"/>
    <w:rsid w:val="009C21BE"/>
    <w:rsid w:val="009C60BD"/>
    <w:rsid w:val="009D7FFD"/>
    <w:rsid w:val="009E27E2"/>
    <w:rsid w:val="009E3608"/>
    <w:rsid w:val="009E4F1B"/>
    <w:rsid w:val="009F0E2B"/>
    <w:rsid w:val="009F4405"/>
    <w:rsid w:val="009F471F"/>
    <w:rsid w:val="009F6615"/>
    <w:rsid w:val="00A143B0"/>
    <w:rsid w:val="00A2117A"/>
    <w:rsid w:val="00A21D0A"/>
    <w:rsid w:val="00A2205B"/>
    <w:rsid w:val="00A2659A"/>
    <w:rsid w:val="00A34766"/>
    <w:rsid w:val="00A43AB9"/>
    <w:rsid w:val="00A46932"/>
    <w:rsid w:val="00A47993"/>
    <w:rsid w:val="00A5678C"/>
    <w:rsid w:val="00A622A5"/>
    <w:rsid w:val="00A648D4"/>
    <w:rsid w:val="00A64D9E"/>
    <w:rsid w:val="00A66D94"/>
    <w:rsid w:val="00A67183"/>
    <w:rsid w:val="00A67A9A"/>
    <w:rsid w:val="00A821A0"/>
    <w:rsid w:val="00A84513"/>
    <w:rsid w:val="00A87040"/>
    <w:rsid w:val="00AA1147"/>
    <w:rsid w:val="00AA34C6"/>
    <w:rsid w:val="00AA437B"/>
    <w:rsid w:val="00AC0438"/>
    <w:rsid w:val="00AC3330"/>
    <w:rsid w:val="00AD2559"/>
    <w:rsid w:val="00AD6144"/>
    <w:rsid w:val="00AD7413"/>
    <w:rsid w:val="00AE04DE"/>
    <w:rsid w:val="00AE235F"/>
    <w:rsid w:val="00AE5DA7"/>
    <w:rsid w:val="00AE5FA6"/>
    <w:rsid w:val="00B0292F"/>
    <w:rsid w:val="00B062DD"/>
    <w:rsid w:val="00B06596"/>
    <w:rsid w:val="00B06796"/>
    <w:rsid w:val="00B25641"/>
    <w:rsid w:val="00B31698"/>
    <w:rsid w:val="00B325D4"/>
    <w:rsid w:val="00B32B09"/>
    <w:rsid w:val="00B40DF2"/>
    <w:rsid w:val="00B43634"/>
    <w:rsid w:val="00B4682D"/>
    <w:rsid w:val="00B47136"/>
    <w:rsid w:val="00B51447"/>
    <w:rsid w:val="00B56E62"/>
    <w:rsid w:val="00B71862"/>
    <w:rsid w:val="00B72928"/>
    <w:rsid w:val="00B83612"/>
    <w:rsid w:val="00BA2AC7"/>
    <w:rsid w:val="00BA4DEE"/>
    <w:rsid w:val="00BA4F12"/>
    <w:rsid w:val="00BB148B"/>
    <w:rsid w:val="00BC2948"/>
    <w:rsid w:val="00BD5ABE"/>
    <w:rsid w:val="00BD791C"/>
    <w:rsid w:val="00BE3329"/>
    <w:rsid w:val="00BE3A63"/>
    <w:rsid w:val="00BE4753"/>
    <w:rsid w:val="00C12004"/>
    <w:rsid w:val="00C1770F"/>
    <w:rsid w:val="00C22249"/>
    <w:rsid w:val="00C25046"/>
    <w:rsid w:val="00C33DEC"/>
    <w:rsid w:val="00C403ED"/>
    <w:rsid w:val="00C43701"/>
    <w:rsid w:val="00C46345"/>
    <w:rsid w:val="00C46BE7"/>
    <w:rsid w:val="00C52850"/>
    <w:rsid w:val="00C56415"/>
    <w:rsid w:val="00C6391C"/>
    <w:rsid w:val="00C64DA6"/>
    <w:rsid w:val="00C65AEF"/>
    <w:rsid w:val="00C747BC"/>
    <w:rsid w:val="00C833C8"/>
    <w:rsid w:val="00C85C92"/>
    <w:rsid w:val="00C87959"/>
    <w:rsid w:val="00C9035B"/>
    <w:rsid w:val="00C93910"/>
    <w:rsid w:val="00C939DC"/>
    <w:rsid w:val="00CA475A"/>
    <w:rsid w:val="00CA7C06"/>
    <w:rsid w:val="00CB3257"/>
    <w:rsid w:val="00CB40DA"/>
    <w:rsid w:val="00CD4CDD"/>
    <w:rsid w:val="00CE1ECE"/>
    <w:rsid w:val="00CF14CF"/>
    <w:rsid w:val="00CF208A"/>
    <w:rsid w:val="00CF22D9"/>
    <w:rsid w:val="00D1076A"/>
    <w:rsid w:val="00D20F4F"/>
    <w:rsid w:val="00D259EE"/>
    <w:rsid w:val="00D33D2F"/>
    <w:rsid w:val="00D369A6"/>
    <w:rsid w:val="00D4020E"/>
    <w:rsid w:val="00D40EE3"/>
    <w:rsid w:val="00D42E3C"/>
    <w:rsid w:val="00D46B87"/>
    <w:rsid w:val="00D56928"/>
    <w:rsid w:val="00D56E35"/>
    <w:rsid w:val="00D6071A"/>
    <w:rsid w:val="00D72D03"/>
    <w:rsid w:val="00D837EA"/>
    <w:rsid w:val="00D87FB0"/>
    <w:rsid w:val="00D91259"/>
    <w:rsid w:val="00DA3CA7"/>
    <w:rsid w:val="00DA6927"/>
    <w:rsid w:val="00DD0288"/>
    <w:rsid w:val="00DD5D93"/>
    <w:rsid w:val="00DD6804"/>
    <w:rsid w:val="00DE37F4"/>
    <w:rsid w:val="00DE38B7"/>
    <w:rsid w:val="00DE7C0A"/>
    <w:rsid w:val="00DF3BC4"/>
    <w:rsid w:val="00E0381F"/>
    <w:rsid w:val="00E11381"/>
    <w:rsid w:val="00E207E4"/>
    <w:rsid w:val="00E211B8"/>
    <w:rsid w:val="00E23380"/>
    <w:rsid w:val="00E272EE"/>
    <w:rsid w:val="00E37DC5"/>
    <w:rsid w:val="00E460FB"/>
    <w:rsid w:val="00E46373"/>
    <w:rsid w:val="00E63D25"/>
    <w:rsid w:val="00E81C9C"/>
    <w:rsid w:val="00E83866"/>
    <w:rsid w:val="00E84A09"/>
    <w:rsid w:val="00EA053D"/>
    <w:rsid w:val="00EA250D"/>
    <w:rsid w:val="00EA5F85"/>
    <w:rsid w:val="00EA792D"/>
    <w:rsid w:val="00EB1621"/>
    <w:rsid w:val="00EB4EF3"/>
    <w:rsid w:val="00EB63B3"/>
    <w:rsid w:val="00EB76AE"/>
    <w:rsid w:val="00EC4412"/>
    <w:rsid w:val="00EC5AB6"/>
    <w:rsid w:val="00ED5497"/>
    <w:rsid w:val="00ED56C1"/>
    <w:rsid w:val="00ED65C2"/>
    <w:rsid w:val="00EE2FEB"/>
    <w:rsid w:val="00EE4891"/>
    <w:rsid w:val="00EE6378"/>
    <w:rsid w:val="00EF070C"/>
    <w:rsid w:val="00EF5CB0"/>
    <w:rsid w:val="00EF71DE"/>
    <w:rsid w:val="00F02079"/>
    <w:rsid w:val="00F022D2"/>
    <w:rsid w:val="00F0475B"/>
    <w:rsid w:val="00F047BF"/>
    <w:rsid w:val="00F1414F"/>
    <w:rsid w:val="00F201A2"/>
    <w:rsid w:val="00F26B45"/>
    <w:rsid w:val="00F34993"/>
    <w:rsid w:val="00F36680"/>
    <w:rsid w:val="00F3767B"/>
    <w:rsid w:val="00F4022D"/>
    <w:rsid w:val="00F6273E"/>
    <w:rsid w:val="00F80930"/>
    <w:rsid w:val="00F80AB3"/>
    <w:rsid w:val="00F839B1"/>
    <w:rsid w:val="00F925CF"/>
    <w:rsid w:val="00F947E8"/>
    <w:rsid w:val="00FB6D67"/>
    <w:rsid w:val="00FC0F4F"/>
    <w:rsid w:val="00FC1D51"/>
    <w:rsid w:val="00FC5F02"/>
    <w:rsid w:val="00FC5F1B"/>
    <w:rsid w:val="00FC726F"/>
    <w:rsid w:val="00FE033F"/>
    <w:rsid w:val="00FE15D0"/>
    <w:rsid w:val="00FE4CC2"/>
    <w:rsid w:val="00FF17BF"/>
    <w:rsid w:val="05DA4688"/>
    <w:rsid w:val="0A0E66BF"/>
    <w:rsid w:val="0BA6298B"/>
    <w:rsid w:val="0D3110BC"/>
    <w:rsid w:val="0ECF7563"/>
    <w:rsid w:val="0F625791"/>
    <w:rsid w:val="136917E4"/>
    <w:rsid w:val="137D0B19"/>
    <w:rsid w:val="143F4F4A"/>
    <w:rsid w:val="16F26832"/>
    <w:rsid w:val="197E7512"/>
    <w:rsid w:val="1A6F0CAE"/>
    <w:rsid w:val="1A7D4B85"/>
    <w:rsid w:val="1B054ABA"/>
    <w:rsid w:val="1C9B09DB"/>
    <w:rsid w:val="1E9D7127"/>
    <w:rsid w:val="1F332863"/>
    <w:rsid w:val="22F532F0"/>
    <w:rsid w:val="240814A9"/>
    <w:rsid w:val="2558551B"/>
    <w:rsid w:val="25FA7FEE"/>
    <w:rsid w:val="2B1C74C2"/>
    <w:rsid w:val="2DEF263C"/>
    <w:rsid w:val="2FF67B04"/>
    <w:rsid w:val="317C672F"/>
    <w:rsid w:val="31D04096"/>
    <w:rsid w:val="320C2C25"/>
    <w:rsid w:val="335C7FE5"/>
    <w:rsid w:val="364B7649"/>
    <w:rsid w:val="39112E4E"/>
    <w:rsid w:val="39FD33B3"/>
    <w:rsid w:val="3C703E0A"/>
    <w:rsid w:val="3C9E01DE"/>
    <w:rsid w:val="3D59203F"/>
    <w:rsid w:val="3DEF635D"/>
    <w:rsid w:val="3EBB73FB"/>
    <w:rsid w:val="41287D39"/>
    <w:rsid w:val="43270B62"/>
    <w:rsid w:val="443C4228"/>
    <w:rsid w:val="44E85B2B"/>
    <w:rsid w:val="4690693E"/>
    <w:rsid w:val="47B642F1"/>
    <w:rsid w:val="495F0110"/>
    <w:rsid w:val="4B2A4DDE"/>
    <w:rsid w:val="4C5540B1"/>
    <w:rsid w:val="4CB956BC"/>
    <w:rsid w:val="4DAD0577"/>
    <w:rsid w:val="4DBC27A2"/>
    <w:rsid w:val="4E011425"/>
    <w:rsid w:val="52E6742D"/>
    <w:rsid w:val="53665DEA"/>
    <w:rsid w:val="55780E38"/>
    <w:rsid w:val="58D11E3B"/>
    <w:rsid w:val="592E0936"/>
    <w:rsid w:val="5C8A1451"/>
    <w:rsid w:val="5D046CCE"/>
    <w:rsid w:val="5E9B43F9"/>
    <w:rsid w:val="5EF42ED0"/>
    <w:rsid w:val="614704A6"/>
    <w:rsid w:val="62735F50"/>
    <w:rsid w:val="65AC0DCB"/>
    <w:rsid w:val="675D64F1"/>
    <w:rsid w:val="6B6D1E8E"/>
    <w:rsid w:val="6C2B3099"/>
    <w:rsid w:val="72232E9E"/>
    <w:rsid w:val="72B64258"/>
    <w:rsid w:val="73C27A69"/>
    <w:rsid w:val="762E5741"/>
    <w:rsid w:val="765B27BA"/>
    <w:rsid w:val="78B41312"/>
    <w:rsid w:val="7A036672"/>
    <w:rsid w:val="7DC720AD"/>
    <w:rsid w:val="7F530D09"/>
    <w:rsid w:val="7F5F4367"/>
    <w:rsid w:val="7FEA3E3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13FC55B1"/>
  <w15:docId w15:val="{B7A772CD-F093-4BBE-B772-D79F408342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annotation text" w:uiPriority="99" w:unhideWhenUsed="1" w:qFormat="1"/>
    <w:lsdException w:name="header" w:uiPriority="99" w:unhideWhenUsed="1" w:qFormat="1"/>
    <w:lsdException w:name="footer" w:uiPriority="99" w:unhideWhenUsed="1" w:qFormat="1"/>
    <w:lsdException w:name="caption" w:uiPriority="35" w:unhideWhenUsed="1" w:qFormat="1"/>
    <w:lsdException w:name="table of figures" w:uiPriority="99" w:unhideWhenUsed="1" w:qFormat="1"/>
    <w:lsdException w:name="annotation reference" w:semiHidden="1" w:uiPriority="99" w:unhideWhenUsed="1" w:qFormat="1"/>
    <w:lsdException w:name="List" w:qFormat="1"/>
    <w:lsdException w:name="Title" w:qFormat="1"/>
    <w:lsdException w:name="Default Paragraph Font" w:semiHidden="1" w:uiPriority="1" w:unhideWhenUsed="1" w:qFormat="1"/>
    <w:lsdException w:name="Body Text" w:uiPriority="99"/>
    <w:lsdException w:name="Subtitle" w:qFormat="1"/>
    <w:lsdException w:name="Body Text 3" w:uiPriority="99" w:unhideWhenUsed="1" w:qFormat="1"/>
    <w:lsdException w:name="Hyperlink" w:uiPriority="99" w:unhideWhenUsed="1" w:qFormat="1"/>
    <w:lsdException w:name="Strong" w:qFormat="1"/>
    <w:lsdException w:name="Emphasis" w:uiPriority="20"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annotation subject"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unhideWhenUsed="1" w:qFormat="1"/>
    <w:lsdException w:name="Table Grid" w:uiPriority="59" w:qFormat="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qFormat="1"/>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60" w:line="259" w:lineRule="auto"/>
    </w:pPr>
    <w:rPr>
      <w:rFonts w:asciiTheme="minorHAnsi" w:eastAsiaTheme="minorHAnsi" w:hAnsiTheme="minorHAnsi" w:cstheme="minorBidi"/>
      <w:sz w:val="22"/>
      <w:szCs w:val="22"/>
    </w:rPr>
  </w:style>
  <w:style w:type="paragraph" w:styleId="Heading1">
    <w:name w:val="heading 1"/>
    <w:basedOn w:val="Normal"/>
    <w:next w:val="Normal"/>
    <w:link w:val="Heading1Char"/>
    <w:uiPriority w:val="9"/>
    <w:qFormat/>
    <w:pPr>
      <w:keepNext/>
      <w:keepLines/>
      <w:spacing w:before="240" w:after="0" w:line="360" w:lineRule="auto"/>
      <w:jc w:val="center"/>
      <w:outlineLvl w:val="0"/>
    </w:pPr>
    <w:rPr>
      <w:rFonts w:ascii="Century Gothic" w:eastAsiaTheme="majorEastAsia" w:hAnsi="Century Gothic" w:cstheme="majorBidi"/>
      <w:b/>
      <w:color w:val="4472C4" w:themeColor="accent5"/>
      <w:sz w:val="24"/>
      <w:szCs w:val="32"/>
    </w:rPr>
  </w:style>
  <w:style w:type="paragraph" w:styleId="Heading2">
    <w:name w:val="heading 2"/>
    <w:basedOn w:val="Normal"/>
    <w:next w:val="Normal"/>
    <w:link w:val="Heading2Char"/>
    <w:uiPriority w:val="9"/>
    <w:unhideWhenUsed/>
    <w:qFormat/>
    <w:pPr>
      <w:keepNext/>
      <w:keepLines/>
      <w:spacing w:after="0" w:line="360" w:lineRule="auto"/>
      <w:outlineLvl w:val="1"/>
    </w:pPr>
    <w:rPr>
      <w:rFonts w:ascii="Century Gothic" w:eastAsiaTheme="majorEastAsia" w:hAnsi="Century Gothic" w:cstheme="majorBidi"/>
      <w:b/>
      <w:bCs/>
      <w:color w:val="00B0F0"/>
      <w:sz w:val="24"/>
      <w:szCs w:val="26"/>
      <w:lang w:val="en-MY" w:eastAsia="en-MY"/>
    </w:rPr>
  </w:style>
  <w:style w:type="paragraph" w:styleId="Heading3">
    <w:name w:val="heading 3"/>
    <w:basedOn w:val="Normal"/>
    <w:next w:val="Normal"/>
    <w:link w:val="Heading3Char"/>
    <w:uiPriority w:val="9"/>
    <w:unhideWhenUsed/>
    <w:qFormat/>
    <w:pPr>
      <w:keepNext/>
      <w:keepLines/>
      <w:numPr>
        <w:ilvl w:val="2"/>
        <w:numId w:val="1"/>
      </w:numPr>
      <w:spacing w:before="40" w:after="0" w:line="360" w:lineRule="auto"/>
      <w:outlineLvl w:val="2"/>
    </w:pPr>
    <w:rPr>
      <w:rFonts w:ascii="Century Gothic" w:eastAsiaTheme="majorEastAsia" w:hAnsi="Century Gothic" w:cstheme="majorBidi"/>
      <w:i/>
      <w:color w:val="00B0F0"/>
      <w:szCs w:val="24"/>
    </w:rPr>
  </w:style>
  <w:style w:type="paragraph" w:styleId="Heading4">
    <w:name w:val="heading 4"/>
    <w:basedOn w:val="Normal"/>
    <w:next w:val="Normal"/>
    <w:link w:val="Heading4Char"/>
    <w:uiPriority w:val="9"/>
    <w:unhideWhenUsed/>
    <w:qFormat/>
    <w:pPr>
      <w:keepNext/>
      <w:keepLines/>
      <w:spacing w:before="280" w:after="290" w:line="240" w:lineRule="auto"/>
      <w:outlineLvl w:val="3"/>
    </w:pPr>
    <w:rPr>
      <w:rFonts w:ascii="Times New Roman" w:hAnsi="Times New Roman"/>
      <w:b/>
      <w:bCs/>
      <w:sz w:val="24"/>
      <w:szCs w:val="28"/>
    </w:rPr>
  </w:style>
  <w:style w:type="paragraph" w:styleId="Heading5">
    <w:name w:val="heading 5"/>
    <w:next w:val="Normal"/>
    <w:link w:val="Heading5Char"/>
    <w:unhideWhenUsed/>
    <w:qFormat/>
    <w:pPr>
      <w:spacing w:beforeAutospacing="1" w:afterAutospacing="1"/>
      <w:outlineLvl w:val="4"/>
    </w:pPr>
    <w:rPr>
      <w:rFonts w:ascii="SimSun" w:eastAsia="SimSun" w:hAnsi="SimSun" w:hint="eastAsia"/>
      <w:b/>
      <w:bCs/>
      <w:lang w:eastAsia="zh-CN"/>
    </w:rPr>
  </w:style>
  <w:style w:type="paragraph" w:styleId="Heading6">
    <w:name w:val="heading 6"/>
    <w:basedOn w:val="Normal"/>
    <w:next w:val="Normal"/>
    <w:link w:val="Heading6Char"/>
    <w:uiPriority w:val="9"/>
    <w:semiHidden/>
    <w:unhideWhenUsed/>
    <w:qFormat/>
    <w:pPr>
      <w:keepNext/>
      <w:keepLines/>
      <w:spacing w:before="40" w:after="0"/>
      <w:outlineLvl w:val="5"/>
    </w:pPr>
    <w:rPr>
      <w:rFonts w:asciiTheme="majorHAnsi" w:eastAsiaTheme="majorEastAsia" w:hAnsiTheme="majorHAnsi" w:cstheme="majorBidi"/>
      <w:color w:val="1F4E79" w:themeColor="accent1" w:themeShade="80"/>
    </w:rPr>
  </w:style>
  <w:style w:type="paragraph" w:styleId="Heading7">
    <w:name w:val="heading 7"/>
    <w:basedOn w:val="Normal"/>
    <w:next w:val="Normal"/>
    <w:link w:val="Heading7Char"/>
    <w:uiPriority w:val="9"/>
    <w:semiHidden/>
    <w:unhideWhenUsed/>
    <w:qFormat/>
    <w:pPr>
      <w:keepNext/>
      <w:keepLines/>
      <w:spacing w:before="40" w:after="0"/>
      <w:outlineLvl w:val="6"/>
    </w:pPr>
    <w:rPr>
      <w:rFonts w:asciiTheme="majorHAnsi" w:eastAsiaTheme="majorEastAsia" w:hAnsiTheme="majorHAnsi" w:cstheme="majorBidi"/>
      <w:i/>
      <w:iCs/>
      <w:color w:val="1F4E79" w:themeColor="accent1" w:themeShade="80"/>
    </w:rPr>
  </w:style>
  <w:style w:type="paragraph" w:styleId="Heading8">
    <w:name w:val="heading 8"/>
    <w:basedOn w:val="Normal"/>
    <w:next w:val="Normal"/>
    <w:link w:val="Heading8Char"/>
    <w:uiPriority w:val="9"/>
    <w:semiHidden/>
    <w:unhideWhenUsed/>
    <w:qFormat/>
    <w:pPr>
      <w:keepNext/>
      <w:keepLines/>
      <w:spacing w:before="40" w:after="0"/>
      <w:outlineLvl w:val="7"/>
    </w:pPr>
    <w:rPr>
      <w:rFonts w:asciiTheme="majorHAnsi" w:eastAsiaTheme="majorEastAsia" w:hAnsiTheme="majorHAnsi" w:cstheme="majorBidi"/>
      <w:color w:val="262626" w:themeColor="text1" w:themeTint="D9"/>
      <w:sz w:val="21"/>
      <w:szCs w:val="21"/>
    </w:rPr>
  </w:style>
  <w:style w:type="paragraph" w:styleId="Heading9">
    <w:name w:val="heading 9"/>
    <w:basedOn w:val="Normal"/>
    <w:next w:val="Normal"/>
    <w:link w:val="Heading9Char"/>
    <w:uiPriority w:val="9"/>
    <w:semiHidden/>
    <w:unhideWhenUsed/>
    <w:qFormat/>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qFormat/>
    <w:pPr>
      <w:spacing w:after="0" w:line="240" w:lineRule="auto"/>
    </w:pPr>
    <w:rPr>
      <w:rFonts w:ascii="Tahoma" w:hAnsi="Tahoma" w:cs="Tahoma"/>
      <w:sz w:val="16"/>
      <w:szCs w:val="16"/>
    </w:rPr>
  </w:style>
  <w:style w:type="paragraph" w:styleId="BodyText3">
    <w:name w:val="Body Text 3"/>
    <w:basedOn w:val="Normal"/>
    <w:link w:val="BodyText3Char"/>
    <w:uiPriority w:val="99"/>
    <w:unhideWhenUsed/>
    <w:qFormat/>
    <w:pPr>
      <w:numPr>
        <w:numId w:val="2"/>
      </w:numPr>
      <w:spacing w:after="120" w:line="276" w:lineRule="auto"/>
    </w:pPr>
    <w:rPr>
      <w:rFonts w:ascii="Cambria" w:eastAsia="Cambria" w:hAnsi="Cambria" w:cs="Times New Roman"/>
      <w:sz w:val="16"/>
      <w:szCs w:val="16"/>
    </w:rPr>
  </w:style>
  <w:style w:type="paragraph" w:styleId="Caption">
    <w:name w:val="caption"/>
    <w:basedOn w:val="Normal"/>
    <w:next w:val="Normal"/>
    <w:uiPriority w:val="35"/>
    <w:unhideWhenUsed/>
    <w:qFormat/>
    <w:rPr>
      <w:rFonts w:ascii="Arial" w:eastAsia="SimHei" w:hAnsi="Arial" w:cs="Arial"/>
      <w:sz w:val="20"/>
    </w:rPr>
  </w:style>
  <w:style w:type="character" w:styleId="CommentReference">
    <w:name w:val="annotation reference"/>
    <w:basedOn w:val="DefaultParagraphFont"/>
    <w:uiPriority w:val="99"/>
    <w:semiHidden/>
    <w:unhideWhenUsed/>
    <w:qFormat/>
    <w:rPr>
      <w:sz w:val="16"/>
      <w:szCs w:val="16"/>
    </w:rPr>
  </w:style>
  <w:style w:type="paragraph" w:styleId="CommentText">
    <w:name w:val="annotation text"/>
    <w:basedOn w:val="Normal"/>
    <w:link w:val="CommentTextChar"/>
    <w:uiPriority w:val="99"/>
    <w:unhideWhenUsed/>
    <w:qFormat/>
    <w:pPr>
      <w:spacing w:line="240" w:lineRule="auto"/>
    </w:pPr>
    <w:rPr>
      <w:sz w:val="20"/>
      <w:szCs w:val="20"/>
    </w:rPr>
  </w:style>
  <w:style w:type="paragraph" w:styleId="CommentSubject">
    <w:name w:val="annotation subject"/>
    <w:basedOn w:val="CommentText"/>
    <w:next w:val="CommentText"/>
    <w:link w:val="CommentSubjectChar"/>
    <w:uiPriority w:val="99"/>
    <w:unhideWhenUsed/>
    <w:qFormat/>
    <w:rPr>
      <w:b/>
      <w:bCs/>
    </w:rPr>
  </w:style>
  <w:style w:type="character" w:styleId="Emphasis">
    <w:name w:val="Emphasis"/>
    <w:basedOn w:val="DefaultParagraphFont"/>
    <w:uiPriority w:val="20"/>
    <w:qFormat/>
    <w:rPr>
      <w:i/>
      <w:iCs/>
    </w:rPr>
  </w:style>
  <w:style w:type="paragraph" w:styleId="Footer">
    <w:name w:val="footer"/>
    <w:basedOn w:val="Normal"/>
    <w:link w:val="FooterChar"/>
    <w:uiPriority w:val="99"/>
    <w:unhideWhenUsed/>
    <w:qFormat/>
    <w:pPr>
      <w:tabs>
        <w:tab w:val="center" w:pos="4680"/>
        <w:tab w:val="right" w:pos="9360"/>
      </w:tabs>
      <w:spacing w:after="0" w:line="240" w:lineRule="auto"/>
    </w:pPr>
    <w:rPr>
      <w:rFonts w:ascii="Calibri" w:eastAsia="Calibri" w:hAnsi="Calibri" w:cs="Arial"/>
      <w:sz w:val="20"/>
      <w:szCs w:val="20"/>
    </w:rPr>
  </w:style>
  <w:style w:type="paragraph" w:styleId="Header">
    <w:name w:val="header"/>
    <w:basedOn w:val="Normal"/>
    <w:link w:val="HeaderChar"/>
    <w:uiPriority w:val="99"/>
    <w:unhideWhenUsed/>
    <w:qFormat/>
    <w:pPr>
      <w:tabs>
        <w:tab w:val="center" w:pos="4680"/>
        <w:tab w:val="right" w:pos="9360"/>
      </w:tabs>
      <w:spacing w:after="0" w:line="240" w:lineRule="auto"/>
    </w:pPr>
    <w:rPr>
      <w:rFonts w:ascii="Calibri" w:eastAsia="Calibri" w:hAnsi="Calibri" w:cs="Arial"/>
      <w:sz w:val="20"/>
      <w:szCs w:val="20"/>
    </w:rPr>
  </w:style>
  <w:style w:type="character" w:styleId="Hyperlink">
    <w:name w:val="Hyperlink"/>
    <w:basedOn w:val="DefaultParagraphFont"/>
    <w:uiPriority w:val="99"/>
    <w:unhideWhenUsed/>
    <w:qFormat/>
    <w:rPr>
      <w:color w:val="0563C1" w:themeColor="hyperlink"/>
      <w:u w:val="single"/>
    </w:rPr>
  </w:style>
  <w:style w:type="paragraph" w:styleId="List">
    <w:name w:val="List"/>
    <w:basedOn w:val="Normal"/>
    <w:qFormat/>
    <w:pPr>
      <w:spacing w:after="0" w:line="240" w:lineRule="auto"/>
      <w:ind w:left="283" w:hanging="283"/>
    </w:pPr>
    <w:rPr>
      <w:rFonts w:ascii="Times New Roman" w:eastAsia="Times New Roman" w:hAnsi="Times New Roman" w:cs="Times New Roman"/>
      <w:sz w:val="24"/>
      <w:szCs w:val="24"/>
    </w:rPr>
  </w:style>
  <w:style w:type="paragraph" w:styleId="NormalWeb">
    <w:name w:val="Normal (Web)"/>
    <w:basedOn w:val="Normal"/>
    <w:qFormat/>
    <w:pPr>
      <w:spacing w:beforeAutospacing="1" w:after="0" w:afterAutospacing="1"/>
    </w:pPr>
    <w:rPr>
      <w:rFonts w:ascii="Times New Roman" w:eastAsia="SimSun" w:hAnsi="Times New Roman" w:cs="Times New Roman"/>
      <w:sz w:val="24"/>
      <w:szCs w:val="24"/>
      <w:lang w:eastAsia="zh-CN"/>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qFormat/>
    <w:pPr>
      <w:tabs>
        <w:tab w:val="right" w:leader="dot" w:pos="9350"/>
      </w:tabs>
      <w:spacing w:after="0" w:line="360" w:lineRule="auto"/>
      <w:jc w:val="both"/>
    </w:pPr>
    <w:rPr>
      <w:rFonts w:ascii="Century Gothic" w:hAnsi="Century Gothic"/>
    </w:rPr>
  </w:style>
  <w:style w:type="paragraph" w:styleId="TOC1">
    <w:name w:val="toc 1"/>
    <w:basedOn w:val="Normal"/>
    <w:next w:val="Normal"/>
    <w:uiPriority w:val="39"/>
    <w:unhideWhenUsed/>
    <w:qFormat/>
    <w:pPr>
      <w:spacing w:after="100"/>
    </w:pPr>
  </w:style>
  <w:style w:type="paragraph" w:styleId="TOC2">
    <w:name w:val="toc 2"/>
    <w:basedOn w:val="Normal"/>
    <w:next w:val="Normal"/>
    <w:uiPriority w:val="39"/>
    <w:unhideWhenUsed/>
    <w:qFormat/>
    <w:pPr>
      <w:spacing w:after="100"/>
      <w:ind w:left="220"/>
    </w:pPr>
  </w:style>
  <w:style w:type="paragraph" w:styleId="TOC3">
    <w:name w:val="toc 3"/>
    <w:basedOn w:val="Normal"/>
    <w:next w:val="Normal"/>
    <w:uiPriority w:val="39"/>
    <w:unhideWhenUsed/>
    <w:qFormat/>
    <w:pPr>
      <w:spacing w:after="100"/>
      <w:ind w:left="440"/>
    </w:pPr>
  </w:style>
  <w:style w:type="paragraph" w:styleId="TOC4">
    <w:name w:val="toc 4"/>
    <w:basedOn w:val="Normal"/>
    <w:next w:val="Normal"/>
    <w:uiPriority w:val="39"/>
    <w:unhideWhenUsed/>
    <w:qFormat/>
    <w:pPr>
      <w:spacing w:after="100"/>
      <w:ind w:left="660"/>
    </w:pPr>
    <w:rPr>
      <w:rFonts w:eastAsiaTheme="minorEastAsia"/>
    </w:rPr>
  </w:style>
  <w:style w:type="paragraph" w:styleId="TOC5">
    <w:name w:val="toc 5"/>
    <w:basedOn w:val="Normal"/>
    <w:next w:val="Normal"/>
    <w:uiPriority w:val="39"/>
    <w:unhideWhenUsed/>
    <w:qFormat/>
    <w:pPr>
      <w:spacing w:after="100"/>
      <w:ind w:left="880"/>
    </w:pPr>
    <w:rPr>
      <w:rFonts w:eastAsiaTheme="minorEastAsia"/>
    </w:rPr>
  </w:style>
  <w:style w:type="paragraph" w:styleId="TOC6">
    <w:name w:val="toc 6"/>
    <w:basedOn w:val="Normal"/>
    <w:next w:val="Normal"/>
    <w:uiPriority w:val="39"/>
    <w:unhideWhenUsed/>
    <w:qFormat/>
    <w:pPr>
      <w:spacing w:after="100"/>
      <w:ind w:left="1100"/>
    </w:pPr>
    <w:rPr>
      <w:rFonts w:eastAsiaTheme="minorEastAsia"/>
    </w:rPr>
  </w:style>
  <w:style w:type="paragraph" w:styleId="TOC7">
    <w:name w:val="toc 7"/>
    <w:basedOn w:val="Normal"/>
    <w:next w:val="Normal"/>
    <w:uiPriority w:val="39"/>
    <w:unhideWhenUsed/>
    <w:qFormat/>
    <w:pPr>
      <w:spacing w:after="100"/>
      <w:ind w:left="1320"/>
    </w:pPr>
    <w:rPr>
      <w:rFonts w:eastAsiaTheme="minorEastAsia"/>
    </w:rPr>
  </w:style>
  <w:style w:type="paragraph" w:styleId="TOC8">
    <w:name w:val="toc 8"/>
    <w:basedOn w:val="Normal"/>
    <w:next w:val="Normal"/>
    <w:uiPriority w:val="39"/>
    <w:unhideWhenUsed/>
    <w:qFormat/>
    <w:pPr>
      <w:spacing w:after="100"/>
      <w:ind w:left="1540"/>
    </w:pPr>
    <w:rPr>
      <w:rFonts w:eastAsiaTheme="minorEastAsia"/>
    </w:rPr>
  </w:style>
  <w:style w:type="paragraph" w:styleId="TOC9">
    <w:name w:val="toc 9"/>
    <w:basedOn w:val="Normal"/>
    <w:next w:val="Normal"/>
    <w:uiPriority w:val="39"/>
    <w:unhideWhenUsed/>
    <w:qFormat/>
    <w:pPr>
      <w:spacing w:after="100"/>
      <w:ind w:left="1760"/>
    </w:pPr>
    <w:rPr>
      <w:rFonts w:eastAsiaTheme="minorEastAsia"/>
    </w:rPr>
  </w:style>
  <w:style w:type="table" w:styleId="MediumShading1-Accent3">
    <w:name w:val="Medium Shading 1 Accent 3"/>
    <w:basedOn w:val="TableNormal"/>
    <w:uiPriority w:val="63"/>
    <w:qFormat/>
    <w:tblPr>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paragraph" w:styleId="ListParagraph">
    <w:name w:val="List Paragraph"/>
    <w:basedOn w:val="Normal"/>
    <w:link w:val="ListParagraphChar"/>
    <w:uiPriority w:val="34"/>
    <w:qFormat/>
    <w:pPr>
      <w:ind w:left="720"/>
      <w:contextualSpacing/>
    </w:pPr>
  </w:style>
  <w:style w:type="character" w:customStyle="1" w:styleId="Heading4Char">
    <w:name w:val="Heading 4 Char"/>
    <w:basedOn w:val="DefaultParagraphFont"/>
    <w:link w:val="Heading4"/>
    <w:uiPriority w:val="9"/>
    <w:qFormat/>
    <w:rPr>
      <w:rFonts w:ascii="Times New Roman" w:eastAsiaTheme="minorHAnsi" w:hAnsi="Times New Roman"/>
      <w:b/>
      <w:bCs/>
      <w:sz w:val="24"/>
      <w:szCs w:val="28"/>
    </w:rPr>
  </w:style>
  <w:style w:type="character" w:customStyle="1" w:styleId="Heading5Char">
    <w:name w:val="Heading 5 Char"/>
    <w:basedOn w:val="DefaultParagraphFont"/>
    <w:link w:val="Heading5"/>
    <w:qFormat/>
    <w:rPr>
      <w:rFonts w:ascii="SimSun" w:eastAsia="SimSun" w:hAnsi="SimSun" w:cs="Times New Roman"/>
      <w:b/>
      <w:bCs/>
      <w:lang w:eastAsia="zh-CN"/>
    </w:rPr>
  </w:style>
  <w:style w:type="character" w:customStyle="1" w:styleId="Heading6Char">
    <w:name w:val="Heading 6 Char"/>
    <w:basedOn w:val="DefaultParagraphFont"/>
    <w:link w:val="Heading6"/>
    <w:uiPriority w:val="9"/>
    <w:semiHidden/>
    <w:qFormat/>
    <w:rPr>
      <w:rFonts w:asciiTheme="majorHAnsi" w:eastAsiaTheme="majorEastAsia" w:hAnsiTheme="majorHAnsi" w:cstheme="majorBidi"/>
      <w:color w:val="1F4E79" w:themeColor="accent1" w:themeShade="80"/>
      <w:sz w:val="22"/>
      <w:szCs w:val="22"/>
    </w:rPr>
  </w:style>
  <w:style w:type="character" w:customStyle="1" w:styleId="Heading7Char">
    <w:name w:val="Heading 7 Char"/>
    <w:basedOn w:val="DefaultParagraphFont"/>
    <w:link w:val="Heading7"/>
    <w:uiPriority w:val="9"/>
    <w:semiHidden/>
    <w:qFormat/>
    <w:rPr>
      <w:rFonts w:asciiTheme="majorHAnsi" w:eastAsiaTheme="majorEastAsia" w:hAnsiTheme="majorHAnsi" w:cstheme="majorBidi"/>
      <w:i/>
      <w:iCs/>
      <w:color w:val="1F4E79" w:themeColor="accent1" w:themeShade="80"/>
      <w:sz w:val="22"/>
      <w:szCs w:val="22"/>
    </w:rPr>
  </w:style>
  <w:style w:type="character" w:customStyle="1" w:styleId="Heading8Char">
    <w:name w:val="Heading 8 Char"/>
    <w:basedOn w:val="DefaultParagraphFont"/>
    <w:link w:val="Heading8"/>
    <w:uiPriority w:val="9"/>
    <w:semiHidden/>
    <w:qFormat/>
    <w:rPr>
      <w:rFonts w:asciiTheme="majorHAnsi" w:eastAsiaTheme="majorEastAsia" w:hAnsiTheme="majorHAnsi" w:cstheme="majorBidi"/>
      <w:color w:val="262626" w:themeColor="text1" w:themeTint="D9"/>
      <w:sz w:val="21"/>
      <w:szCs w:val="21"/>
    </w:rPr>
  </w:style>
  <w:style w:type="character" w:customStyle="1" w:styleId="Heading9Char">
    <w:name w:val="Heading 9 Char"/>
    <w:basedOn w:val="DefaultParagraphFont"/>
    <w:link w:val="Heading9"/>
    <w:uiPriority w:val="9"/>
    <w:semiHidden/>
    <w:qFormat/>
    <w:rPr>
      <w:rFonts w:asciiTheme="majorHAnsi" w:eastAsiaTheme="majorEastAsia" w:hAnsiTheme="majorHAnsi" w:cstheme="majorBidi"/>
      <w:i/>
      <w:iCs/>
      <w:color w:val="262626" w:themeColor="text1" w:themeTint="D9"/>
      <w:sz w:val="21"/>
      <w:szCs w:val="21"/>
    </w:rPr>
  </w:style>
  <w:style w:type="character" w:customStyle="1" w:styleId="BalloonTextChar">
    <w:name w:val="Balloon Text Char"/>
    <w:basedOn w:val="DefaultParagraphFont"/>
    <w:link w:val="BalloonText"/>
    <w:uiPriority w:val="99"/>
    <w:qFormat/>
    <w:rPr>
      <w:rFonts w:ascii="Tahoma" w:eastAsiaTheme="minorHAnsi" w:hAnsi="Tahoma" w:cs="Tahoma"/>
      <w:sz w:val="16"/>
      <w:szCs w:val="16"/>
    </w:rPr>
  </w:style>
  <w:style w:type="character" w:customStyle="1" w:styleId="BodyText3Char">
    <w:name w:val="Body Text 3 Char"/>
    <w:basedOn w:val="DefaultParagraphFont"/>
    <w:link w:val="BodyText3"/>
    <w:uiPriority w:val="99"/>
    <w:qFormat/>
    <w:rPr>
      <w:rFonts w:ascii="Cambria" w:eastAsia="Cambria" w:hAnsi="Cambria" w:cs="Times New Roman"/>
      <w:sz w:val="16"/>
      <w:szCs w:val="16"/>
    </w:rPr>
  </w:style>
  <w:style w:type="character" w:customStyle="1" w:styleId="CommentTextChar">
    <w:name w:val="Comment Text Char"/>
    <w:basedOn w:val="DefaultParagraphFont"/>
    <w:link w:val="CommentText"/>
    <w:uiPriority w:val="99"/>
    <w:qFormat/>
    <w:rPr>
      <w:rFonts w:eastAsiaTheme="minorHAnsi"/>
    </w:rPr>
  </w:style>
  <w:style w:type="character" w:customStyle="1" w:styleId="CommentSubjectChar">
    <w:name w:val="Comment Subject Char"/>
    <w:basedOn w:val="CommentTextChar"/>
    <w:link w:val="CommentSubject"/>
    <w:uiPriority w:val="99"/>
    <w:qFormat/>
    <w:rPr>
      <w:rFonts w:eastAsiaTheme="minorHAnsi"/>
      <w:b/>
      <w:bCs/>
    </w:rPr>
  </w:style>
  <w:style w:type="character" w:customStyle="1" w:styleId="FooterChar">
    <w:name w:val="Footer Char"/>
    <w:basedOn w:val="DefaultParagraphFont"/>
    <w:link w:val="Footer"/>
    <w:uiPriority w:val="99"/>
    <w:qFormat/>
    <w:rPr>
      <w:rFonts w:ascii="Calibri" w:eastAsia="Calibri" w:hAnsi="Calibri" w:cs="Arial"/>
    </w:rPr>
  </w:style>
  <w:style w:type="character" w:customStyle="1" w:styleId="HeaderChar">
    <w:name w:val="Header Char"/>
    <w:basedOn w:val="DefaultParagraphFont"/>
    <w:link w:val="Header"/>
    <w:uiPriority w:val="99"/>
    <w:qFormat/>
    <w:rPr>
      <w:rFonts w:ascii="Calibri" w:eastAsia="Calibri" w:hAnsi="Calibri" w:cs="Arial"/>
    </w:rPr>
  </w:style>
  <w:style w:type="character" w:customStyle="1" w:styleId="Heading1Char">
    <w:name w:val="Heading 1 Char"/>
    <w:basedOn w:val="DefaultParagraphFont"/>
    <w:link w:val="Heading1"/>
    <w:uiPriority w:val="9"/>
    <w:qFormat/>
    <w:rPr>
      <w:rFonts w:ascii="Century Gothic" w:eastAsiaTheme="majorEastAsia" w:hAnsi="Century Gothic" w:cstheme="majorBidi"/>
      <w:b/>
      <w:color w:val="4472C4" w:themeColor="accent5"/>
      <w:sz w:val="24"/>
      <w:szCs w:val="32"/>
    </w:rPr>
  </w:style>
  <w:style w:type="character" w:customStyle="1" w:styleId="Heading2Char">
    <w:name w:val="Heading 2 Char"/>
    <w:basedOn w:val="DefaultParagraphFont"/>
    <w:link w:val="Heading2"/>
    <w:uiPriority w:val="9"/>
    <w:qFormat/>
    <w:rPr>
      <w:rFonts w:ascii="Century Gothic" w:eastAsiaTheme="majorEastAsia" w:hAnsi="Century Gothic" w:cstheme="majorBidi"/>
      <w:b/>
      <w:bCs/>
      <w:color w:val="00B0F0"/>
      <w:sz w:val="24"/>
      <w:szCs w:val="26"/>
      <w:lang w:val="en-MY" w:eastAsia="en-MY"/>
    </w:rPr>
  </w:style>
  <w:style w:type="character" w:customStyle="1" w:styleId="Heading3Char">
    <w:name w:val="Heading 3 Char"/>
    <w:basedOn w:val="DefaultParagraphFont"/>
    <w:link w:val="Heading3"/>
    <w:uiPriority w:val="9"/>
    <w:qFormat/>
    <w:rPr>
      <w:rFonts w:ascii="Century Gothic" w:eastAsiaTheme="majorEastAsia" w:hAnsi="Century Gothic" w:cstheme="majorBidi"/>
      <w:i/>
      <w:color w:val="00B0F0"/>
      <w:sz w:val="22"/>
      <w:szCs w:val="24"/>
    </w:rPr>
  </w:style>
  <w:style w:type="character" w:customStyle="1" w:styleId="ListParagraphChar">
    <w:name w:val="List Paragraph Char"/>
    <w:link w:val="ListParagraph"/>
    <w:uiPriority w:val="99"/>
    <w:qFormat/>
    <w:locked/>
    <w:rPr>
      <w:rFonts w:eastAsiaTheme="minorHAnsi"/>
      <w:sz w:val="22"/>
      <w:szCs w:val="22"/>
    </w:rPr>
  </w:style>
  <w:style w:type="paragraph" w:styleId="NoSpacing">
    <w:name w:val="No Spacing"/>
    <w:uiPriority w:val="1"/>
    <w:qFormat/>
    <w:pPr>
      <w:jc w:val="both"/>
    </w:pPr>
    <w:rPr>
      <w:rFonts w:ascii="Century Gothic" w:eastAsiaTheme="minorHAnsi" w:hAnsi="Century Gothic" w:cstheme="minorHAnsi"/>
      <w:color w:val="202122"/>
      <w:sz w:val="22"/>
      <w:szCs w:val="22"/>
      <w:shd w:val="clear" w:color="auto" w:fill="FFFFFF"/>
    </w:rPr>
  </w:style>
  <w:style w:type="paragraph" w:customStyle="1" w:styleId="Default">
    <w:name w:val="Default"/>
    <w:qFormat/>
    <w:pPr>
      <w:autoSpaceDE w:val="0"/>
      <w:autoSpaceDN w:val="0"/>
      <w:adjustRightInd w:val="0"/>
    </w:pPr>
    <w:rPr>
      <w:rFonts w:ascii="Arial" w:eastAsiaTheme="minorHAnsi" w:hAnsi="Arial" w:cs="Arial"/>
      <w:color w:val="000000"/>
      <w:sz w:val="24"/>
      <w:szCs w:val="24"/>
      <w:lang w:val="en-AU"/>
    </w:rPr>
  </w:style>
  <w:style w:type="paragraph" w:customStyle="1" w:styleId="FreeFormAA">
    <w:name w:val="Free Form A A"/>
    <w:qFormat/>
    <w:pPr>
      <w:spacing w:before="240" w:after="200"/>
      <w:jc w:val="both"/>
    </w:pPr>
    <w:rPr>
      <w:rFonts w:ascii="Lucida Grande" w:eastAsia="ヒラギノ角ゴ Pro W3" w:hAnsi="Lucida Grande"/>
      <w:color w:val="000000"/>
      <w:sz w:val="22"/>
      <w:lang w:val="en-GB" w:eastAsia="en-GB"/>
    </w:rPr>
  </w:style>
  <w:style w:type="table" w:customStyle="1" w:styleId="TableGrid1">
    <w:name w:val="Table Grid1"/>
    <w:basedOn w:val="TableNormal"/>
    <w:uiPriority w:val="59"/>
    <w:qFormat/>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1">
    <w:name w:val="TOC Heading1"/>
    <w:basedOn w:val="Heading1"/>
    <w:next w:val="Normal"/>
    <w:uiPriority w:val="39"/>
    <w:unhideWhenUsed/>
    <w:qFormat/>
    <w:pPr>
      <w:outlineLvl w:val="9"/>
    </w:pPr>
    <w:rPr>
      <w:rFonts w:asciiTheme="majorHAnsi" w:hAnsiTheme="majorHAnsi"/>
      <w:b w:val="0"/>
      <w:color w:val="2E74B5" w:themeColor="accent1" w:themeShade="BF"/>
      <w:sz w:val="32"/>
    </w:rPr>
  </w:style>
  <w:style w:type="table" w:customStyle="1" w:styleId="PlainTable11">
    <w:name w:val="Plain Table 11"/>
    <w:basedOn w:val="TableNormal"/>
    <w:uiPriority w:val="41"/>
    <w:qFormat/>
    <w:rPr>
      <w:rFonts w:ascii="Times New Roman" w:eastAsia="Times New Roman" w:hAnsi="Times New Roman"/>
    </w:rPr>
    <w:tblPr>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Pr>
    <w:tblStylePr w:type="firstRow">
      <w:rPr>
        <w:rFonts w:ascii="Times New Roman" w:hAnsi="Times New Roman" w:cs="Times New Roman" w:hint="default"/>
        <w:b/>
        <w:bCs/>
      </w:rPr>
    </w:tblStylePr>
    <w:tblStylePr w:type="lastRow">
      <w:rPr>
        <w:rFonts w:ascii="Times New Roman" w:hAnsi="Times New Roman" w:cs="Times New Roman" w:hint="default"/>
        <w:b/>
        <w:bCs/>
      </w:rPr>
      <w:tblPr/>
      <w:tcPr>
        <w:tcBorders>
          <w:top w:val="double" w:sz="2" w:space="0" w:color="BEBEBE"/>
        </w:tcBorders>
      </w:tcPr>
    </w:tblStylePr>
    <w:tblStylePr w:type="firstCol">
      <w:rPr>
        <w:rFonts w:ascii="Times New Roman" w:hAnsi="Times New Roman" w:cs="Times New Roman" w:hint="default"/>
        <w:b/>
        <w:bCs/>
      </w:rPr>
    </w:tblStylePr>
    <w:tblStylePr w:type="lastCol">
      <w:rPr>
        <w:rFonts w:ascii="Times New Roman" w:hAnsi="Times New Roman" w:cs="Times New Roman" w:hint="default"/>
        <w:b/>
        <w:bCs/>
      </w:rPr>
    </w:tblStylePr>
    <w:tblStylePr w:type="band1Vert">
      <w:tblPr/>
      <w:tcPr>
        <w:shd w:val="clear" w:color="auto" w:fill="F1F1F1"/>
      </w:tcPr>
    </w:tblStylePr>
    <w:tblStylePr w:type="band1Horz">
      <w:tblPr/>
      <w:tcPr>
        <w:shd w:val="clear" w:color="auto" w:fill="F1F1F1"/>
      </w:tcPr>
    </w:tblStylePr>
  </w:style>
  <w:style w:type="paragraph" w:customStyle="1" w:styleId="WPSOffice1">
    <w:name w:val="WPSOffice手动目录 1"/>
    <w:qFormat/>
    <w:rPr>
      <w:rFonts w:ascii="Times New Roman" w:eastAsia="SimSun" w:hAnsi="Times New Roman"/>
    </w:rPr>
  </w:style>
  <w:style w:type="character" w:customStyle="1" w:styleId="15">
    <w:name w:val="15"/>
    <w:basedOn w:val="DefaultParagraphFont"/>
    <w:qFormat/>
    <w:rPr>
      <w:rFonts w:ascii="Times New Roman" w:hAnsi="Times New Roman" w:cs="Times New Roman" w:hint="default"/>
      <w:color w:val="C82505"/>
    </w:rPr>
  </w:style>
  <w:style w:type="paragraph" w:customStyle="1" w:styleId="TOCHeading2">
    <w:name w:val="TOC Heading2"/>
    <w:basedOn w:val="Heading1"/>
    <w:next w:val="Normal"/>
    <w:uiPriority w:val="39"/>
    <w:unhideWhenUsed/>
    <w:qFormat/>
    <w:pPr>
      <w:spacing w:line="259" w:lineRule="auto"/>
      <w:jc w:val="left"/>
      <w:outlineLvl w:val="9"/>
    </w:pPr>
    <w:rPr>
      <w:rFonts w:asciiTheme="majorHAnsi" w:hAnsiTheme="majorHAnsi"/>
      <w:b w:val="0"/>
      <w:color w:val="2E74B5" w:themeColor="accent1" w:themeShade="BF"/>
      <w:sz w:val="32"/>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paragraph" w:customStyle="1" w:styleId="Revision1">
    <w:name w:val="Revision1"/>
    <w:hidden/>
    <w:uiPriority w:val="99"/>
    <w:semiHidden/>
    <w:qFormat/>
    <w:rPr>
      <w:rFonts w:asciiTheme="minorHAnsi" w:eastAsiaTheme="minorHAnsi" w:hAnsiTheme="minorHAnsi" w:cstheme="minorBidi"/>
      <w:sz w:val="22"/>
      <w:szCs w:val="22"/>
    </w:rPr>
  </w:style>
  <w:style w:type="paragraph" w:customStyle="1" w:styleId="BulletlistJD">
    <w:name w:val="Bullet list JD"/>
    <w:basedOn w:val="Normal"/>
    <w:qFormat/>
    <w:pPr>
      <w:numPr>
        <w:numId w:val="3"/>
      </w:numPr>
      <w:spacing w:after="120" w:line="288" w:lineRule="auto"/>
      <w:ind w:left="360"/>
      <w:contextualSpacing/>
      <w:jc w:val="both"/>
    </w:pPr>
    <w:rPr>
      <w:rFonts w:ascii="Arial" w:eastAsia="Times New Roman" w:hAnsi="Arial" w:cs="Times New Roman"/>
      <w:color w:val="000000"/>
      <w:lang w:val="en-ZA" w:eastAsia="en-GB"/>
    </w:rPr>
  </w:style>
  <w:style w:type="paragraph" w:customStyle="1" w:styleId="Revision11">
    <w:name w:val="Revision11"/>
    <w:hidden/>
    <w:uiPriority w:val="99"/>
    <w:semiHidden/>
    <w:qFormat/>
    <w:rPr>
      <w:rFonts w:asciiTheme="minorHAnsi" w:eastAsiaTheme="minorHAnsi" w:hAnsiTheme="minorHAnsi" w:cstheme="minorBidi"/>
      <w:sz w:val="22"/>
      <w:szCs w:val="22"/>
    </w:rPr>
  </w:style>
  <w:style w:type="table" w:customStyle="1" w:styleId="GridTable1Light-Accent11">
    <w:name w:val="Grid Table 1 Light - Accent 11"/>
    <w:basedOn w:val="TableNormal"/>
    <w:uiPriority w:val="46"/>
    <w:qFormat/>
    <w:tblPr>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customStyle="1" w:styleId="UnresolvedMention2">
    <w:name w:val="Unresolved Mention2"/>
    <w:basedOn w:val="DefaultParagraphFont"/>
    <w:uiPriority w:val="99"/>
    <w:semiHidden/>
    <w:unhideWhenUsed/>
    <w:qFormat/>
    <w:rPr>
      <w:color w:val="605E5C"/>
      <w:shd w:val="clear" w:color="auto" w:fill="E1DFDD"/>
    </w:rPr>
  </w:style>
  <w:style w:type="character" w:customStyle="1" w:styleId="Red">
    <w:name w:val="Red"/>
    <w:qFormat/>
    <w:rPr>
      <w:color w:val="C82505"/>
      <w:lang w:val="en-US"/>
    </w:rPr>
  </w:style>
  <w:style w:type="paragraph" w:customStyle="1" w:styleId="Revision2">
    <w:name w:val="Revision2"/>
    <w:hidden/>
    <w:uiPriority w:val="99"/>
    <w:semiHidden/>
    <w:qFormat/>
    <w:rPr>
      <w:rFonts w:asciiTheme="minorHAnsi" w:eastAsiaTheme="minorHAnsi" w:hAnsiTheme="minorHAnsi" w:cstheme="minorBidi"/>
      <w:sz w:val="22"/>
      <w:szCs w:val="22"/>
    </w:rPr>
  </w:style>
  <w:style w:type="character" w:customStyle="1" w:styleId="UnresolvedMention3">
    <w:name w:val="Unresolved Mention3"/>
    <w:basedOn w:val="DefaultParagraphFont"/>
    <w:uiPriority w:val="99"/>
    <w:semiHidden/>
    <w:unhideWhenUsed/>
    <w:qFormat/>
    <w:rPr>
      <w:color w:val="605E5C"/>
      <w:shd w:val="clear" w:color="auto" w:fill="E1DFDD"/>
    </w:rPr>
  </w:style>
  <w:style w:type="character" w:customStyle="1" w:styleId="UnresolvedMention4">
    <w:name w:val="Unresolved Mention4"/>
    <w:basedOn w:val="DefaultParagraphFont"/>
    <w:uiPriority w:val="99"/>
    <w:semiHidden/>
    <w:unhideWhenUsed/>
    <w:qFormat/>
    <w:rPr>
      <w:color w:val="605E5C"/>
      <w:shd w:val="clear" w:color="auto" w:fill="E1DFDD"/>
    </w:rPr>
  </w:style>
  <w:style w:type="paragraph" w:customStyle="1" w:styleId="msonospacing0">
    <w:name w:val="msonospacing"/>
    <w:rPr>
      <w:rFonts w:eastAsia="Times New Roman" w:hint="eastAsia"/>
      <w:sz w:val="22"/>
      <w:szCs w:val="22"/>
      <w:lang w:eastAsia="zh-CN"/>
    </w:rPr>
  </w:style>
  <w:style w:type="paragraph" w:styleId="TOCHeading">
    <w:name w:val="TOC Heading"/>
    <w:basedOn w:val="Heading1"/>
    <w:next w:val="Normal"/>
    <w:uiPriority w:val="39"/>
    <w:unhideWhenUsed/>
    <w:qFormat/>
    <w:rsid w:val="001A259C"/>
    <w:pPr>
      <w:spacing w:line="259" w:lineRule="auto"/>
      <w:jc w:val="left"/>
      <w:outlineLvl w:val="9"/>
    </w:pPr>
    <w:rPr>
      <w:rFonts w:asciiTheme="majorHAnsi" w:hAnsiTheme="majorHAnsi"/>
      <w:b w:val="0"/>
      <w:color w:val="2E74B5" w:themeColor="accent1" w:themeShade="BF"/>
      <w:sz w:val="32"/>
    </w:rPr>
  </w:style>
  <w:style w:type="character" w:styleId="UnresolvedMention">
    <w:name w:val="Unresolved Mention"/>
    <w:basedOn w:val="DefaultParagraphFont"/>
    <w:uiPriority w:val="99"/>
    <w:semiHidden/>
    <w:unhideWhenUsed/>
    <w:rsid w:val="001A259C"/>
    <w:rPr>
      <w:color w:val="605E5C"/>
      <w:shd w:val="clear" w:color="auto" w:fill="E1DFDD"/>
    </w:rPr>
  </w:style>
  <w:style w:type="paragraph" w:styleId="BodyText">
    <w:name w:val="Body Text"/>
    <w:basedOn w:val="Normal"/>
    <w:link w:val="BodyTextChar"/>
    <w:uiPriority w:val="99"/>
    <w:unhideWhenUsed/>
    <w:rsid w:val="004A43EB"/>
    <w:pPr>
      <w:spacing w:after="120"/>
    </w:pPr>
    <w:rPr>
      <w:rFonts w:ascii="Century Schoolbook" w:eastAsia="SimSun" w:hAnsi="Century Schoolbook" w:cs="Arial"/>
      <w:sz w:val="24"/>
      <w:szCs w:val="24"/>
      <w:lang w:val="en-GB" w:eastAsia="en-GB"/>
    </w:rPr>
  </w:style>
  <w:style w:type="character" w:customStyle="1" w:styleId="BodyTextChar">
    <w:name w:val="Body Text Char"/>
    <w:basedOn w:val="DefaultParagraphFont"/>
    <w:link w:val="BodyText"/>
    <w:uiPriority w:val="99"/>
    <w:rsid w:val="004A43EB"/>
    <w:rPr>
      <w:rFonts w:ascii="Century Schoolbook" w:eastAsia="SimSun" w:hAnsi="Century Schoolbook" w:cs="Arial"/>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n.wikipedia.org/wiki/List_of_Nigerian_states_by_area" TargetMode="External"/><Relationship Id="rId21" Type="http://schemas.openxmlformats.org/officeDocument/2006/relationships/hyperlink" Target="https://en.wikipedia.org/wiki/Yobe_State" TargetMode="External"/><Relationship Id="rId42" Type="http://schemas.openxmlformats.org/officeDocument/2006/relationships/hyperlink" Target="https://en.wikipedia.org/wiki/Peanut" TargetMode="External"/><Relationship Id="rId47" Type="http://schemas.openxmlformats.org/officeDocument/2006/relationships/hyperlink" Target="https://en.wikipedia.org/wiki/Sudan_(region)" TargetMode="External"/><Relationship Id="rId63" Type="http://schemas.openxmlformats.org/officeDocument/2006/relationships/hyperlink" Target="https://en.wikipedia.org/wiki/Ethnic_group" TargetMode="External"/><Relationship Id="rId68" Type="http://schemas.openxmlformats.org/officeDocument/2006/relationships/hyperlink" Target="https://geohack.toolforge.org/geohack.php?pagename=Alkaleri&amp;params=10_15_58_N_10_20_07_E_region:NG_type:city_source:GNS-enwiki" TargetMode="External"/><Relationship Id="rId84" Type="http://schemas.openxmlformats.org/officeDocument/2006/relationships/image" Target="media/image8.png"/><Relationship Id="rId89" Type="http://schemas.openxmlformats.org/officeDocument/2006/relationships/image" Target="media/image13.png"/><Relationship Id="rId112" Type="http://schemas.openxmlformats.org/officeDocument/2006/relationships/image" Target="media/image25.emf"/><Relationship Id="rId2" Type="http://schemas.openxmlformats.org/officeDocument/2006/relationships/customXml" Target="../customXml/item2.xml"/><Relationship Id="rId16" Type="http://schemas.openxmlformats.org/officeDocument/2006/relationships/hyperlink" Target="https://en.wikipedia.org/wiki/Kano_State" TargetMode="External"/><Relationship Id="rId29" Type="http://schemas.openxmlformats.org/officeDocument/2006/relationships/hyperlink" Target="https://en.wikipedia.org/wiki/Semi-desert" TargetMode="External"/><Relationship Id="rId107" Type="http://schemas.openxmlformats.org/officeDocument/2006/relationships/footer" Target="footer3.xml"/><Relationship Id="rId11" Type="http://schemas.openxmlformats.org/officeDocument/2006/relationships/image" Target="media/image2.emf"/><Relationship Id="rId24" Type="http://schemas.openxmlformats.org/officeDocument/2006/relationships/hyperlink" Target="https://en.wikipedia.org/wiki/North-Eastern_State" TargetMode="External"/><Relationship Id="rId32" Type="http://schemas.openxmlformats.org/officeDocument/2006/relationships/hyperlink" Target="https://en.wikipedia.org/wiki/Yankari_National_Park" TargetMode="External"/><Relationship Id="rId37" Type="http://schemas.openxmlformats.org/officeDocument/2006/relationships/hyperlink" Target="https://en.wikipedia.org/wiki/Roan_antelope" TargetMode="External"/><Relationship Id="rId40" Type="http://schemas.openxmlformats.org/officeDocument/2006/relationships/hyperlink" Target="https://en.wikipedia.org/wiki/African_leopard" TargetMode="External"/><Relationship Id="rId45" Type="http://schemas.openxmlformats.org/officeDocument/2006/relationships/hyperlink" Target="https://en.wikipedia.org/wiki/11%C2%B0_east" TargetMode="External"/><Relationship Id="rId53" Type="http://schemas.openxmlformats.org/officeDocument/2006/relationships/hyperlink" Target="https://en.wikipedia.org/wiki/Mountain" TargetMode="External"/><Relationship Id="rId58" Type="http://schemas.openxmlformats.org/officeDocument/2006/relationships/hyperlink" Target="https://en.wikipedia.org/wiki/Gongola_River" TargetMode="External"/><Relationship Id="rId66" Type="http://schemas.openxmlformats.org/officeDocument/2006/relationships/hyperlink" Target="https://en.wikipedia.org/wiki/Bauchi_State" TargetMode="External"/><Relationship Id="rId74" Type="http://schemas.openxmlformats.org/officeDocument/2006/relationships/image" Target="media/image6.jpeg"/><Relationship Id="rId79" Type="http://schemas.openxmlformats.org/officeDocument/2006/relationships/chart" Target="charts/chart5.xml"/><Relationship Id="rId87" Type="http://schemas.openxmlformats.org/officeDocument/2006/relationships/image" Target="media/image11.png"/><Relationship Id="rId102" Type="http://schemas.openxmlformats.org/officeDocument/2006/relationships/chart" Target="charts/chart12.xml"/><Relationship Id="rId110" Type="http://schemas.openxmlformats.org/officeDocument/2006/relationships/hyperlink" Target="https://www.informationng.com/2016/07/36-states-and-the-fct-to-share-1-5m-fg-fund-for-primary-healthcare.html" TargetMode="External"/><Relationship Id="rId5" Type="http://schemas.openxmlformats.org/officeDocument/2006/relationships/settings" Target="settings.xml"/><Relationship Id="rId61" Type="http://schemas.openxmlformats.org/officeDocument/2006/relationships/hyperlink" Target="https://en.wikipedia.org/wiki/Bauchi_State" TargetMode="External"/><Relationship Id="rId82" Type="http://schemas.openxmlformats.org/officeDocument/2006/relationships/chart" Target="charts/chart8.xml"/><Relationship Id="rId90" Type="http://schemas.openxmlformats.org/officeDocument/2006/relationships/image" Target="media/image14.png"/><Relationship Id="rId95" Type="http://schemas.openxmlformats.org/officeDocument/2006/relationships/image" Target="media/image19.png"/><Relationship Id="rId19" Type="http://schemas.openxmlformats.org/officeDocument/2006/relationships/hyperlink" Target="https://en.wikipedia.org/wiki/Plateau_State" TargetMode="External"/><Relationship Id="rId14" Type="http://schemas.openxmlformats.org/officeDocument/2006/relationships/hyperlink" Target="https://en.wikipedia.org/wiki/North_East_(Nigeria)" TargetMode="External"/><Relationship Id="rId22" Type="http://schemas.openxmlformats.org/officeDocument/2006/relationships/hyperlink" Target="https://en.wikipedia.org/wiki/Kaduna_State" TargetMode="External"/><Relationship Id="rId27" Type="http://schemas.openxmlformats.org/officeDocument/2006/relationships/hyperlink" Target="https://en.wikipedia.org/wiki/List_of_Nigerian_states_by_population" TargetMode="External"/><Relationship Id="rId30" Type="http://schemas.openxmlformats.org/officeDocument/2006/relationships/hyperlink" Target="https://en.wikipedia.org/wiki/Sahelian_savanna" TargetMode="External"/><Relationship Id="rId35" Type="http://schemas.openxmlformats.org/officeDocument/2006/relationships/hyperlink" Target="https://en.wikipedia.org/wiki/Patas_monkey" TargetMode="External"/><Relationship Id="rId43" Type="http://schemas.openxmlformats.org/officeDocument/2006/relationships/hyperlink" Target="https://en.wikipedia.org/wiki/Millet" TargetMode="External"/><Relationship Id="rId48" Type="http://schemas.openxmlformats.org/officeDocument/2006/relationships/hyperlink" Target="https://en.wikipedia.org/wiki/Sahel" TargetMode="External"/><Relationship Id="rId56" Type="http://schemas.openxmlformats.org/officeDocument/2006/relationships/hyperlink" Target="https://en.wikipedia.org/wiki/Climate" TargetMode="External"/><Relationship Id="rId64" Type="http://schemas.openxmlformats.org/officeDocument/2006/relationships/hyperlink" Target="https://en.wikipedia.org/wiki/Hausa_people" TargetMode="External"/><Relationship Id="rId69" Type="http://schemas.openxmlformats.org/officeDocument/2006/relationships/hyperlink" Target="https://en.wikipedia.org/wiki/Ethnic_group" TargetMode="External"/><Relationship Id="rId77" Type="http://schemas.openxmlformats.org/officeDocument/2006/relationships/chart" Target="charts/chart3.xml"/><Relationship Id="rId100" Type="http://schemas.openxmlformats.org/officeDocument/2006/relationships/chart" Target="charts/chart10.xml"/><Relationship Id="rId105" Type="http://schemas.openxmlformats.org/officeDocument/2006/relationships/footer" Target="footer2.xml"/><Relationship Id="rId113"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s://en.wikipedia.org/wiki/Spine_(botany)" TargetMode="External"/><Relationship Id="rId72" Type="http://schemas.openxmlformats.org/officeDocument/2006/relationships/image" Target="media/image4.jpeg"/><Relationship Id="rId80" Type="http://schemas.openxmlformats.org/officeDocument/2006/relationships/chart" Target="charts/chart6.xml"/><Relationship Id="rId85" Type="http://schemas.openxmlformats.org/officeDocument/2006/relationships/image" Target="media/image9.png"/><Relationship Id="rId93" Type="http://schemas.openxmlformats.org/officeDocument/2006/relationships/image" Target="media/image17.jpeg"/><Relationship Id="rId98" Type="http://schemas.openxmlformats.org/officeDocument/2006/relationships/image" Target="media/image22.png"/><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hyperlink" Target="https://en.wikipedia.org/wiki/Jigawa_State" TargetMode="External"/><Relationship Id="rId25" Type="http://schemas.openxmlformats.org/officeDocument/2006/relationships/hyperlink" Target="https://en.wikipedia.org/wiki/Gombe_State" TargetMode="External"/><Relationship Id="rId33" Type="http://schemas.openxmlformats.org/officeDocument/2006/relationships/hyperlink" Target="https://en.wikipedia.org/wiki/Waterbuck" TargetMode="External"/><Relationship Id="rId38" Type="http://schemas.openxmlformats.org/officeDocument/2006/relationships/hyperlink" Target="https://en.wikipedia.org/wiki/Hartebeest" TargetMode="External"/><Relationship Id="rId46" Type="http://schemas.openxmlformats.org/officeDocument/2006/relationships/hyperlink" Target="https://en.wikipedia.org/wiki/Vegetation" TargetMode="External"/><Relationship Id="rId59" Type="http://schemas.openxmlformats.org/officeDocument/2006/relationships/hyperlink" Target="https://en.wikipedia.org/wiki/Jama%27are_River" TargetMode="External"/><Relationship Id="rId67" Type="http://schemas.openxmlformats.org/officeDocument/2006/relationships/hyperlink" Target="https://en.wikipedia.org/wiki/A345_highway_(Nigeria)" TargetMode="External"/><Relationship Id="rId103" Type="http://schemas.openxmlformats.org/officeDocument/2006/relationships/chart" Target="charts/chart13.xml"/><Relationship Id="rId108" Type="http://schemas.openxmlformats.org/officeDocument/2006/relationships/image" Target="media/image23.jpeg"/><Relationship Id="rId20" Type="http://schemas.openxmlformats.org/officeDocument/2006/relationships/hyperlink" Target="https://en.wikipedia.org/wiki/Gombe_State" TargetMode="External"/><Relationship Id="rId41" Type="http://schemas.openxmlformats.org/officeDocument/2006/relationships/hyperlink" Target="https://en.wikipedia.org/wiki/African_bush_elephant" TargetMode="External"/><Relationship Id="rId54" Type="http://schemas.openxmlformats.org/officeDocument/2006/relationships/hyperlink" Target="https://en.wikipedia.org/wiki/Jos_Plateau" TargetMode="External"/><Relationship Id="rId62" Type="http://schemas.openxmlformats.org/officeDocument/2006/relationships/hyperlink" Target="https://geohack.toolforge.org/geohack.php?pagename=Itas/Gadau&amp;params=11_50_08_N_10_10_02_E_region:NG_type:city_source:GNS-enwiki" TargetMode="External"/><Relationship Id="rId70" Type="http://schemas.openxmlformats.org/officeDocument/2006/relationships/hyperlink" Target="https://en.wikipedia.org/wiki/Fula_people" TargetMode="External"/><Relationship Id="rId75" Type="http://schemas.openxmlformats.org/officeDocument/2006/relationships/chart" Target="charts/chart1.xml"/><Relationship Id="rId83" Type="http://schemas.openxmlformats.org/officeDocument/2006/relationships/image" Target="media/image7.png"/><Relationship Id="rId88" Type="http://schemas.openxmlformats.org/officeDocument/2006/relationships/image" Target="media/image12.jpeg"/><Relationship Id="rId91" Type="http://schemas.openxmlformats.org/officeDocument/2006/relationships/image" Target="media/image15.jpeg"/><Relationship Id="rId96" Type="http://schemas.openxmlformats.org/officeDocument/2006/relationships/image" Target="media/image20.jpeg"/><Relationship Id="rId111" Type="http://schemas.openxmlformats.org/officeDocument/2006/relationships/hyperlink" Target="https://www.who.int/docs/default-source/primary-health/vision.pdf"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en.wikipedia.org/wiki/Nigeria" TargetMode="External"/><Relationship Id="rId23" Type="http://schemas.openxmlformats.org/officeDocument/2006/relationships/hyperlink" Target="https://en.wikipedia.org/wiki/Bauchi" TargetMode="External"/><Relationship Id="rId28" Type="http://schemas.openxmlformats.org/officeDocument/2006/relationships/hyperlink" Target="https://en.wikipedia.org/wiki/West_Sudanian_savanna" TargetMode="External"/><Relationship Id="rId36" Type="http://schemas.openxmlformats.org/officeDocument/2006/relationships/hyperlink" Target="https://en.wikipedia.org/wiki/Hippopotamus" TargetMode="External"/><Relationship Id="rId49" Type="http://schemas.openxmlformats.org/officeDocument/2006/relationships/hyperlink" Target="https://en.wikipedia.org/wiki/River" TargetMode="External"/><Relationship Id="rId57" Type="http://schemas.openxmlformats.org/officeDocument/2006/relationships/hyperlink" Target="https://en.wikipedia.org/wiki/Rain" TargetMode="External"/><Relationship Id="rId106" Type="http://schemas.openxmlformats.org/officeDocument/2006/relationships/header" Target="header1.xml"/><Relationship Id="rId114" Type="http://schemas.openxmlformats.org/officeDocument/2006/relationships/theme" Target="theme/theme1.xml"/><Relationship Id="rId10" Type="http://schemas.openxmlformats.org/officeDocument/2006/relationships/customXml" Target="ink/ink1.xml"/><Relationship Id="rId31" Type="http://schemas.openxmlformats.org/officeDocument/2006/relationships/hyperlink" Target="https://en.wikipedia.org/wiki/Jos_Plateau" TargetMode="External"/><Relationship Id="rId44" Type="http://schemas.openxmlformats.org/officeDocument/2006/relationships/hyperlink" Target="https://en.wikipedia.org/wiki/Tomatoes" TargetMode="External"/><Relationship Id="rId52" Type="http://schemas.openxmlformats.org/officeDocument/2006/relationships/hyperlink" Target="https://en.wikipedia.org/wiki/Shrub" TargetMode="External"/><Relationship Id="rId60" Type="http://schemas.openxmlformats.org/officeDocument/2006/relationships/hyperlink" Target="https://en.wikipedia.org/wiki/Local_Government_Areas_of_Nigeria" TargetMode="External"/><Relationship Id="rId65" Type="http://schemas.openxmlformats.org/officeDocument/2006/relationships/hyperlink" Target="https://en.wikipedia.org/wiki/Local_Government_Areas_of_Nigeria" TargetMode="External"/><Relationship Id="rId73" Type="http://schemas.openxmlformats.org/officeDocument/2006/relationships/image" Target="media/image5.jpeg"/><Relationship Id="rId78" Type="http://schemas.openxmlformats.org/officeDocument/2006/relationships/chart" Target="charts/chart4.xml"/><Relationship Id="rId81" Type="http://schemas.openxmlformats.org/officeDocument/2006/relationships/chart" Target="charts/chart7.xml"/><Relationship Id="rId86" Type="http://schemas.openxmlformats.org/officeDocument/2006/relationships/image" Target="media/image10.png"/><Relationship Id="rId94" Type="http://schemas.openxmlformats.org/officeDocument/2006/relationships/image" Target="media/image18.jpeg"/><Relationship Id="rId99" Type="http://schemas.openxmlformats.org/officeDocument/2006/relationships/chart" Target="charts/chart9.xml"/><Relationship Id="rId101" Type="http://schemas.openxmlformats.org/officeDocument/2006/relationships/chart" Target="charts/chart11.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hyperlink" Target="https://en.wikipedia.org/wiki/States_of_Nigeria" TargetMode="External"/><Relationship Id="rId18" Type="http://schemas.openxmlformats.org/officeDocument/2006/relationships/hyperlink" Target="https://en.wikipedia.org/wiki/Taraba_State" TargetMode="External"/><Relationship Id="rId39" Type="http://schemas.openxmlformats.org/officeDocument/2006/relationships/hyperlink" Target="https://en.wikipedia.org/wiki/West_African_lion" TargetMode="External"/><Relationship Id="rId109" Type="http://schemas.openxmlformats.org/officeDocument/2006/relationships/image" Target="media/image24.jpeg"/><Relationship Id="rId34" Type="http://schemas.openxmlformats.org/officeDocument/2006/relationships/hyperlink" Target="https://en.wikipedia.org/wiki/African_buffalo" TargetMode="External"/><Relationship Id="rId50" Type="http://schemas.openxmlformats.org/officeDocument/2006/relationships/hyperlink" Target="https://en.wikipedia.org/wiki/Semi-desert" TargetMode="External"/><Relationship Id="rId55" Type="http://schemas.openxmlformats.org/officeDocument/2006/relationships/hyperlink" Target="https://en.wikipedia.org/wiki/Sand" TargetMode="External"/><Relationship Id="rId76" Type="http://schemas.openxmlformats.org/officeDocument/2006/relationships/chart" Target="charts/chart2.xml"/><Relationship Id="rId97" Type="http://schemas.openxmlformats.org/officeDocument/2006/relationships/image" Target="media/image21.jpeg"/><Relationship Id="rId104" Type="http://schemas.openxmlformats.org/officeDocument/2006/relationships/chart" Target="charts/chart14.xml"/><Relationship Id="rId7" Type="http://schemas.openxmlformats.org/officeDocument/2006/relationships/footnotes" Target="footnotes.xml"/><Relationship Id="rId71" Type="http://schemas.openxmlformats.org/officeDocument/2006/relationships/image" Target="media/image3.jpeg"/><Relationship Id="rId92" Type="http://schemas.openxmlformats.org/officeDocument/2006/relationships/image" Target="media/image16.png"/></Relationships>
</file>

<file path=word/charts/_rels/chart1.xml.rels><?xml version="1.0" encoding="UTF-8" standalone="yes"?>
<Relationships xmlns="http://schemas.openxmlformats.org/package/2006/relationships"><Relationship Id="rId1" Type="http://schemas.openxmlformats.org/officeDocument/2006/relationships/oleObject" Target="Book2"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Icebillinx\Desktop\dambam.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Icebillinx\Desktop\dambam.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Icebillinx\Desktop\dambam.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Icebillinx\Desktop\dambam.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Icebillinx\Desktop\dambam.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2"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Book2"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Book2"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Book2"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Book2"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Book2"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Book2"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Icebillinx\Desktop\dambam.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0"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strRef>
              <c:f>[Book2]Sheet1!$C$423</c:f>
              <c:strCache>
                <c:ptCount val="1"/>
                <c:pt idx="0">
                  <c:v>Temp</c:v>
                </c:pt>
              </c:strCache>
            </c:strRef>
          </c:tx>
          <c:spPr>
            <a:ln w="19050"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xVal>
            <c:numRef>
              <c:f>[Book2]Sheet1!$D$422:$R$422</c:f>
              <c:numCache>
                <c:formatCode>General</c:formatCode>
                <c:ptCount val="15"/>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numCache>
            </c:numRef>
          </c:xVal>
          <c:yVal>
            <c:numRef>
              <c:f>[Book2]Sheet1!$D$423:$R$423</c:f>
              <c:numCache>
                <c:formatCode>General</c:formatCode>
                <c:ptCount val="15"/>
                <c:pt idx="0">
                  <c:v>26.9</c:v>
                </c:pt>
                <c:pt idx="1">
                  <c:v>26.43</c:v>
                </c:pt>
                <c:pt idx="2">
                  <c:v>27.38</c:v>
                </c:pt>
                <c:pt idx="3">
                  <c:v>27.44</c:v>
                </c:pt>
                <c:pt idx="4">
                  <c:v>26.99</c:v>
                </c:pt>
                <c:pt idx="5">
                  <c:v>26.73</c:v>
                </c:pt>
                <c:pt idx="6">
                  <c:v>26.98</c:v>
                </c:pt>
                <c:pt idx="7">
                  <c:v>27.05</c:v>
                </c:pt>
                <c:pt idx="8">
                  <c:v>26.66</c:v>
                </c:pt>
                <c:pt idx="9">
                  <c:v>27.17</c:v>
                </c:pt>
                <c:pt idx="10">
                  <c:v>26.73</c:v>
                </c:pt>
                <c:pt idx="11">
                  <c:v>26.65</c:v>
                </c:pt>
                <c:pt idx="12">
                  <c:v>26.54</c:v>
                </c:pt>
                <c:pt idx="13">
                  <c:v>26.59</c:v>
                </c:pt>
                <c:pt idx="14">
                  <c:v>26.86</c:v>
                </c:pt>
              </c:numCache>
            </c:numRef>
          </c:yVal>
          <c:smooth val="0"/>
          <c:extLst>
            <c:ext xmlns:c16="http://schemas.microsoft.com/office/drawing/2014/chart" uri="{C3380CC4-5D6E-409C-BE32-E72D297353CC}">
              <c16:uniqueId val="{00000000-16FC-4246-A905-65BA9523B6C4}"/>
            </c:ext>
          </c:extLst>
        </c:ser>
        <c:dLbls>
          <c:showLegendKey val="0"/>
          <c:showVal val="0"/>
          <c:showCatName val="0"/>
          <c:showSerName val="0"/>
          <c:showPercent val="0"/>
          <c:showBubbleSize val="0"/>
        </c:dLbls>
        <c:axId val="807577856"/>
        <c:axId val="955597568"/>
      </c:scatterChart>
      <c:valAx>
        <c:axId val="807577856"/>
        <c:scaling>
          <c:orientation val="minMax"/>
        </c:scaling>
        <c:delete val="0"/>
        <c:axPos val="b"/>
        <c:title>
          <c:tx>
            <c:rich>
              <a:bodyPr rot="0" spcFirstLastPara="0" vertOverflow="ellipsis" vert="horz" wrap="square" anchor="ctr" anchorCtr="1"/>
              <a:lstStyle/>
              <a:p>
                <a:pPr defTabSz="914400">
                  <a:defRPr lang="en-US" sz="1000" b="0" i="0" u="none" strike="noStrike" kern="1200" baseline="0">
                    <a:solidFill>
                      <a:schemeClr val="tx1">
                        <a:lumMod val="65000"/>
                        <a:lumOff val="35000"/>
                      </a:schemeClr>
                    </a:solidFill>
                    <a:latin typeface="+mn-lt"/>
                    <a:ea typeface="+mn-ea"/>
                    <a:cs typeface="+mn-cs"/>
                  </a:defRPr>
                </a:pPr>
                <a:r>
                  <a:rPr lang="en-US"/>
                  <a:t>Year</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955597568"/>
        <c:crosses val="autoZero"/>
        <c:crossBetween val="midCat"/>
      </c:valAx>
      <c:valAx>
        <c:axId val="955597568"/>
        <c:scaling>
          <c:orientation val="minMax"/>
        </c:scaling>
        <c:delete val="0"/>
        <c:axPos val="l"/>
        <c:title>
          <c:tx>
            <c:rich>
              <a:bodyPr rot="-5400000" spcFirstLastPara="0" vertOverflow="ellipsis" vert="horz" wrap="square" anchor="ctr" anchorCtr="1"/>
              <a:lstStyle/>
              <a:p>
                <a:pPr defTabSz="914400">
                  <a:defRPr lang="en-US" sz="1000" b="0" i="0" u="none" strike="noStrike" kern="1200" baseline="0">
                    <a:solidFill>
                      <a:schemeClr val="tx1">
                        <a:lumMod val="65000"/>
                        <a:lumOff val="35000"/>
                      </a:schemeClr>
                    </a:solidFill>
                    <a:latin typeface="+mn-lt"/>
                    <a:ea typeface="+mn-ea"/>
                    <a:cs typeface="+mn-cs"/>
                  </a:defRPr>
                </a:pPr>
                <a:r>
                  <a:rPr lang="en-US"/>
                  <a:t>Mean Annual Temperature</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807577856"/>
        <c:crosses val="autoZero"/>
        <c:crossBetween val="midCat"/>
      </c:valAx>
      <c:spPr>
        <a:noFill/>
        <a:ln>
          <a:noFill/>
        </a:ln>
        <a:effectLst/>
      </c:spPr>
    </c:plotArea>
    <c:plotVisOnly val="1"/>
    <c:dispBlanksAs val="gap"/>
    <c:showDLblsOverMax val="0"/>
    <c:extLst>
      <c:ext uri="{0b15fc19-7d7d-44ad-8c2d-2c3a37ce22c3}">
        <chartProps xmlns="https://web.wps.cn/et/2018/main" chartId="{9fa2dd9d-e0af-4994-925d-a0efa51c3743}"/>
      </c:ext>
    </c:extLst>
  </c:chart>
  <c:spPr>
    <a:solidFill>
      <a:schemeClr val="bg1"/>
    </a:solidFill>
    <a:ln w="9525" cap="flat" cmpd="sng" algn="ctr">
      <a:solidFill>
        <a:schemeClr val="tx1">
          <a:lumMod val="15000"/>
          <a:lumOff val="85000"/>
        </a:schemeClr>
      </a:solidFill>
      <a:prstDash val="solid"/>
      <a:round/>
    </a:ln>
    <a:effectLst/>
  </c:spPr>
  <c:txPr>
    <a:bodyPr/>
    <a:lstStyle/>
    <a:p>
      <a:pPr>
        <a:defRPr lang="en-US"/>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edu!$B$12</c:f>
              <c:strCache>
                <c:ptCount val="1"/>
                <c:pt idx="0">
                  <c:v>Dambam</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dLbl>
              <c:idx val="1"/>
              <c:layout>
                <c:manualLayout>
                  <c:x val="0"/>
                  <c:y val="0.12962962962963001"/>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DF6-40AC-860B-1954BE778242}"/>
                </c:ext>
              </c:extLst>
            </c:dLbl>
            <c:dLbl>
              <c:idx val="2"/>
              <c:layout>
                <c:manualLayout>
                  <c:x val="0"/>
                  <c:y val="0.22222222222222199"/>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DF6-40AC-860B-1954BE778242}"/>
                </c:ext>
              </c:extLst>
            </c:dLbl>
            <c:dLbl>
              <c:idx val="3"/>
              <c:layout>
                <c:manualLayout>
                  <c:x val="-5.5555555555556599E-3"/>
                  <c:y val="4.62962962962963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DF6-40AC-860B-1954BE778242}"/>
                </c:ext>
              </c:extLst>
            </c:dLbl>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2">
                          <a:lumMod val="35000"/>
                          <a:lumOff val="65000"/>
                        </a:schemeClr>
                      </a:solidFill>
                      <a:prstDash val="solid"/>
                      <a:round/>
                    </a:ln>
                    <a:effectLst/>
                  </c:spPr>
                </c15:leaderLines>
              </c:ext>
            </c:extLst>
          </c:dLbls>
          <c:cat>
            <c:strRef>
              <c:f>edu!$A$13:$A$17</c:f>
              <c:strCache>
                <c:ptCount val="5"/>
                <c:pt idx="0">
                  <c:v>No Formal Education</c:v>
                </c:pt>
                <c:pt idx="1">
                  <c:v>Qur’anic Education</c:v>
                </c:pt>
                <c:pt idx="2">
                  <c:v>Primary Education</c:v>
                </c:pt>
                <c:pt idx="3">
                  <c:v>Secondary Education</c:v>
                </c:pt>
                <c:pt idx="4">
                  <c:v>Tertiary Education</c:v>
                </c:pt>
              </c:strCache>
            </c:strRef>
          </c:cat>
          <c:val>
            <c:numRef>
              <c:f>edu!$B$13:$B$17</c:f>
              <c:numCache>
                <c:formatCode>0.0%</c:formatCode>
                <c:ptCount val="5"/>
                <c:pt idx="0">
                  <c:v>5.7971014492753603E-2</c:v>
                </c:pt>
                <c:pt idx="1">
                  <c:v>0.188405797101449</c:v>
                </c:pt>
                <c:pt idx="2">
                  <c:v>0.376811594202899</c:v>
                </c:pt>
                <c:pt idx="3">
                  <c:v>0.217391304347826</c:v>
                </c:pt>
                <c:pt idx="4">
                  <c:v>0.15942028985507201</c:v>
                </c:pt>
              </c:numCache>
            </c:numRef>
          </c:val>
          <c:extLst>
            <c:ext xmlns:c16="http://schemas.microsoft.com/office/drawing/2014/chart" uri="{C3380CC4-5D6E-409C-BE32-E72D297353CC}">
              <c16:uniqueId val="{00000003-EDF6-40AC-860B-1954BE778242}"/>
            </c:ext>
          </c:extLst>
        </c:ser>
        <c:ser>
          <c:idx val="1"/>
          <c:order val="1"/>
          <c:tx>
            <c:strRef>
              <c:f>edu!$C$12</c:f>
              <c:strCache>
                <c:ptCount val="1"/>
                <c:pt idx="0">
                  <c:v>Mashema</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dLbl>
              <c:idx val="2"/>
              <c:layout>
                <c:manualLayout>
                  <c:x val="5.5555555555555601E-3"/>
                  <c:y val="9.722222222222219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DF6-40AC-860B-1954BE778242}"/>
                </c:ext>
              </c:extLst>
            </c:dLbl>
            <c:dLbl>
              <c:idx val="3"/>
              <c:layout>
                <c:manualLayout>
                  <c:x val="2.7777777777777801E-3"/>
                  <c:y val="0.19907407407407399"/>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DF6-40AC-860B-1954BE778242}"/>
                </c:ext>
              </c:extLst>
            </c:dLbl>
            <c:dLbl>
              <c:idx val="4"/>
              <c:layout>
                <c:manualLayout>
                  <c:x val="0"/>
                  <c:y val="8.333333333333320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DF6-40AC-860B-1954BE778242}"/>
                </c:ext>
              </c:extLst>
            </c:dLbl>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2">
                          <a:lumMod val="35000"/>
                          <a:lumOff val="65000"/>
                        </a:schemeClr>
                      </a:solidFill>
                      <a:prstDash val="solid"/>
                      <a:round/>
                    </a:ln>
                    <a:effectLst/>
                  </c:spPr>
                </c15:leaderLines>
              </c:ext>
            </c:extLst>
          </c:dLbls>
          <c:cat>
            <c:strRef>
              <c:f>edu!$A$13:$A$17</c:f>
              <c:strCache>
                <c:ptCount val="5"/>
                <c:pt idx="0">
                  <c:v>No Formal Education</c:v>
                </c:pt>
                <c:pt idx="1">
                  <c:v>Qur’anic Education</c:v>
                </c:pt>
                <c:pt idx="2">
                  <c:v>Primary Education</c:v>
                </c:pt>
                <c:pt idx="3">
                  <c:v>Secondary Education</c:v>
                </c:pt>
                <c:pt idx="4">
                  <c:v>Tertiary Education</c:v>
                </c:pt>
              </c:strCache>
            </c:strRef>
          </c:cat>
          <c:val>
            <c:numRef>
              <c:f>edu!$C$13:$C$17</c:f>
              <c:numCache>
                <c:formatCode>0.0%</c:formatCode>
                <c:ptCount val="5"/>
                <c:pt idx="0">
                  <c:v>0.138461538461538</c:v>
                </c:pt>
                <c:pt idx="1">
                  <c:v>0.21538461538461501</c:v>
                </c:pt>
                <c:pt idx="2">
                  <c:v>0.35384615384615398</c:v>
                </c:pt>
                <c:pt idx="3">
                  <c:v>0.18461538461538499</c:v>
                </c:pt>
                <c:pt idx="4">
                  <c:v>0.107692307692308</c:v>
                </c:pt>
              </c:numCache>
            </c:numRef>
          </c:val>
          <c:extLst>
            <c:ext xmlns:c16="http://schemas.microsoft.com/office/drawing/2014/chart" uri="{C3380CC4-5D6E-409C-BE32-E72D297353CC}">
              <c16:uniqueId val="{00000007-EDF6-40AC-860B-1954BE778242}"/>
            </c:ext>
          </c:extLst>
        </c:ser>
        <c:ser>
          <c:idx val="2"/>
          <c:order val="2"/>
          <c:tx>
            <c:strRef>
              <c:f>edu!$D$12</c:f>
              <c:strCache>
                <c:ptCount val="1"/>
                <c:pt idx="0">
                  <c:v>Yelwa Duri</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dLbls>
            <c:dLbl>
              <c:idx val="0"/>
              <c:layout>
                <c:manualLayout>
                  <c:x val="2.5462668816040001E-17"/>
                  <c:y val="5.55555555555556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DF6-40AC-860B-1954BE778242}"/>
                </c:ext>
              </c:extLst>
            </c:dLbl>
            <c:dLbl>
              <c:idx val="1"/>
              <c:layout>
                <c:manualLayout>
                  <c:x val="0"/>
                  <c:y val="6.018518518518520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DF6-40AC-860B-1954BE778242}"/>
                </c:ext>
              </c:extLst>
            </c:dLbl>
            <c:dLbl>
              <c:idx val="4"/>
              <c:layout>
                <c:manualLayout>
                  <c:x val="0"/>
                  <c:y val="3.703703703703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EDF6-40AC-860B-1954BE778242}"/>
                </c:ext>
              </c:extLst>
            </c:dLbl>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2">
                          <a:lumMod val="35000"/>
                          <a:lumOff val="65000"/>
                        </a:schemeClr>
                      </a:solidFill>
                      <a:prstDash val="solid"/>
                      <a:round/>
                    </a:ln>
                    <a:effectLst/>
                  </c:spPr>
                </c15:leaderLines>
              </c:ext>
            </c:extLst>
          </c:dLbls>
          <c:cat>
            <c:strRef>
              <c:f>edu!$A$13:$A$17</c:f>
              <c:strCache>
                <c:ptCount val="5"/>
                <c:pt idx="0">
                  <c:v>No Formal Education</c:v>
                </c:pt>
                <c:pt idx="1">
                  <c:v>Qur’anic Education</c:v>
                </c:pt>
                <c:pt idx="2">
                  <c:v>Primary Education</c:v>
                </c:pt>
                <c:pt idx="3">
                  <c:v>Secondary Education</c:v>
                </c:pt>
                <c:pt idx="4">
                  <c:v>Tertiary Education</c:v>
                </c:pt>
              </c:strCache>
            </c:strRef>
          </c:cat>
          <c:val>
            <c:numRef>
              <c:f>edu!$D$13:$D$17</c:f>
              <c:numCache>
                <c:formatCode>0.0%</c:formatCode>
                <c:ptCount val="5"/>
                <c:pt idx="0">
                  <c:v>0.10606060606060599</c:v>
                </c:pt>
                <c:pt idx="1">
                  <c:v>0.18181818181818199</c:v>
                </c:pt>
                <c:pt idx="2">
                  <c:v>0.37878787878787901</c:v>
                </c:pt>
                <c:pt idx="3">
                  <c:v>0.19696969696969699</c:v>
                </c:pt>
                <c:pt idx="4">
                  <c:v>0.13636363636363599</c:v>
                </c:pt>
              </c:numCache>
            </c:numRef>
          </c:val>
          <c:extLst>
            <c:ext xmlns:c16="http://schemas.microsoft.com/office/drawing/2014/chart" uri="{C3380CC4-5D6E-409C-BE32-E72D297353CC}">
              <c16:uniqueId val="{0000000B-EDF6-40AC-860B-1954BE778242}"/>
            </c:ext>
          </c:extLst>
        </c:ser>
        <c:ser>
          <c:idx val="3"/>
          <c:order val="3"/>
          <c:tx>
            <c:strRef>
              <c:f>edu!$E$12</c:f>
              <c:strCache>
                <c:ptCount val="1"/>
                <c:pt idx="0">
                  <c:v>Total</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dLbls>
            <c:dLbl>
              <c:idx val="0"/>
              <c:layout>
                <c:manualLayout>
                  <c:x val="8.3333333333333297E-3"/>
                  <c:y val="0.125"/>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EDF6-40AC-860B-1954BE778242}"/>
                </c:ext>
              </c:extLst>
            </c:dLbl>
            <c:dLbl>
              <c:idx val="1"/>
              <c:layout>
                <c:manualLayout>
                  <c:x val="0"/>
                  <c:y val="0.17592592592592601"/>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EDF6-40AC-860B-1954BE778242}"/>
                </c:ext>
              </c:extLst>
            </c:dLbl>
            <c:dLbl>
              <c:idx val="2"/>
              <c:layout>
                <c:manualLayout>
                  <c:x val="1.6666666666666701E-2"/>
                  <c:y val="8.33333333333333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EDF6-40AC-860B-1954BE778242}"/>
                </c:ext>
              </c:extLst>
            </c:dLbl>
            <c:dLbl>
              <c:idx val="3"/>
              <c:layout>
                <c:manualLayout>
                  <c:x val="2.7777777777777801E-3"/>
                  <c:y val="9.722222222222209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EDF6-40AC-860B-1954BE778242}"/>
                </c:ext>
              </c:extLst>
            </c:dLbl>
            <c:dLbl>
              <c:idx val="4"/>
              <c:layout>
                <c:manualLayout>
                  <c:x val="1.11111111111112E-2"/>
                  <c:y val="9.722222222222209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EDF6-40AC-860B-1954BE778242}"/>
                </c:ext>
              </c:extLst>
            </c:dLbl>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2">
                          <a:lumMod val="35000"/>
                          <a:lumOff val="65000"/>
                        </a:schemeClr>
                      </a:solidFill>
                      <a:prstDash val="solid"/>
                      <a:round/>
                    </a:ln>
                    <a:effectLst/>
                  </c:spPr>
                </c15:leaderLines>
              </c:ext>
            </c:extLst>
          </c:dLbls>
          <c:cat>
            <c:strRef>
              <c:f>edu!$A$13:$A$17</c:f>
              <c:strCache>
                <c:ptCount val="5"/>
                <c:pt idx="0">
                  <c:v>No Formal Education</c:v>
                </c:pt>
                <c:pt idx="1">
                  <c:v>Qur’anic Education</c:v>
                </c:pt>
                <c:pt idx="2">
                  <c:v>Primary Education</c:v>
                </c:pt>
                <c:pt idx="3">
                  <c:v>Secondary Education</c:v>
                </c:pt>
                <c:pt idx="4">
                  <c:v>Tertiary Education</c:v>
                </c:pt>
              </c:strCache>
            </c:strRef>
          </c:cat>
          <c:val>
            <c:numRef>
              <c:f>edu!$E$13:$E$17</c:f>
              <c:numCache>
                <c:formatCode>0.0%</c:formatCode>
                <c:ptCount val="5"/>
                <c:pt idx="0">
                  <c:v>0.100831053004966</c:v>
                </c:pt>
                <c:pt idx="1">
                  <c:v>0.19520286476808199</c:v>
                </c:pt>
                <c:pt idx="2">
                  <c:v>0.36981520894564401</c:v>
                </c:pt>
                <c:pt idx="3">
                  <c:v>0.199658795310969</c:v>
                </c:pt>
                <c:pt idx="4">
                  <c:v>0.13449207797033899</c:v>
                </c:pt>
              </c:numCache>
            </c:numRef>
          </c:val>
          <c:extLst>
            <c:ext xmlns:c16="http://schemas.microsoft.com/office/drawing/2014/chart" uri="{C3380CC4-5D6E-409C-BE32-E72D297353CC}">
              <c16:uniqueId val="{00000011-EDF6-40AC-860B-1954BE778242}"/>
            </c:ext>
          </c:extLst>
        </c:ser>
        <c:dLbls>
          <c:showLegendKey val="0"/>
          <c:showVal val="1"/>
          <c:showCatName val="0"/>
          <c:showSerName val="0"/>
          <c:showPercent val="0"/>
          <c:showBubbleSize val="0"/>
        </c:dLbls>
        <c:gapWidth val="100"/>
        <c:axId val="998807808"/>
        <c:axId val="1001734528"/>
      </c:barChart>
      <c:catAx>
        <c:axId val="998807808"/>
        <c:scaling>
          <c:orientation val="minMax"/>
        </c:scaling>
        <c:delete val="0"/>
        <c:axPos val="b"/>
        <c:title>
          <c:tx>
            <c:rich>
              <a:bodyPr rot="0" spcFirstLastPara="1" vertOverflow="ellipsis" vert="horz" wrap="square" anchor="ctr" anchorCtr="1"/>
              <a:lstStyle/>
              <a:p>
                <a:pPr>
                  <a:defRPr lang="en-US" sz="900" b="1" i="0" u="none" strike="noStrike" kern="1200" baseline="0">
                    <a:solidFill>
                      <a:schemeClr val="tx2"/>
                    </a:solidFill>
                    <a:latin typeface="+mn-lt"/>
                    <a:ea typeface="+mn-ea"/>
                    <a:cs typeface="+mn-cs"/>
                  </a:defRPr>
                </a:pPr>
                <a:r>
                  <a:rPr lang="en-US"/>
                  <a:t>Educational Level</a:t>
                </a:r>
              </a:p>
            </c:rich>
          </c:tx>
          <c:overlay val="0"/>
          <c:spPr>
            <a:noFill/>
            <a:ln>
              <a:noFill/>
            </a:ln>
            <a:effectLst/>
          </c:spPr>
        </c:title>
        <c:numFmt formatCode="General" sourceLinked="1"/>
        <c:majorTickMark val="none"/>
        <c:minorTickMark val="none"/>
        <c:tickLblPos val="nextTo"/>
        <c:spPr>
          <a:noFill/>
          <a:ln w="9525" cap="flat" cmpd="sng" algn="ctr">
            <a:solidFill>
              <a:schemeClr val="tx2">
                <a:lumMod val="15000"/>
                <a:lumOff val="85000"/>
              </a:schemeClr>
            </a:solidFill>
            <a:prstDash val="solid"/>
            <a:round/>
          </a:ln>
          <a:effectLst/>
        </c:spPr>
        <c:txPr>
          <a:bodyPr rot="-60000000" spcFirstLastPara="1" vertOverflow="ellipsis" vert="horz" wrap="square" anchor="ctr" anchorCtr="1"/>
          <a:lstStyle/>
          <a:p>
            <a:pPr>
              <a:defRPr lang="en-US" sz="900" b="0" i="0" u="none" strike="noStrike" kern="1200" baseline="0">
                <a:solidFill>
                  <a:schemeClr val="tx2"/>
                </a:solidFill>
                <a:latin typeface="+mn-lt"/>
                <a:ea typeface="+mn-ea"/>
                <a:cs typeface="+mn-cs"/>
              </a:defRPr>
            </a:pPr>
            <a:endParaRPr lang="en-US"/>
          </a:p>
        </c:txPr>
        <c:crossAx val="1001734528"/>
        <c:crosses val="autoZero"/>
        <c:auto val="1"/>
        <c:lblAlgn val="ctr"/>
        <c:lblOffset val="100"/>
        <c:noMultiLvlLbl val="0"/>
      </c:catAx>
      <c:valAx>
        <c:axId val="1001734528"/>
        <c:scaling>
          <c:orientation val="minMax"/>
        </c:scaling>
        <c:delete val="0"/>
        <c:axPos val="l"/>
        <c:majorGridlines>
          <c:spPr>
            <a:ln w="9525" cap="flat" cmpd="sng" algn="ctr">
              <a:solidFill>
                <a:schemeClr val="tx2">
                  <a:lumMod val="15000"/>
                  <a:lumOff val="85000"/>
                </a:schemeClr>
              </a:solidFill>
              <a:prstDash val="solid"/>
              <a:round/>
            </a:ln>
            <a:effectLst/>
          </c:spPr>
        </c:majorGridlines>
        <c:title>
          <c:tx>
            <c:rich>
              <a:bodyPr rot="-5400000" spcFirstLastPara="1" vertOverflow="ellipsis" vert="horz" wrap="square" anchor="ctr" anchorCtr="1"/>
              <a:lstStyle/>
              <a:p>
                <a:pPr>
                  <a:defRPr lang="en-US" sz="900" b="1" i="0" u="none" strike="noStrike" kern="1200" baseline="0">
                    <a:solidFill>
                      <a:schemeClr val="tx2"/>
                    </a:solidFill>
                    <a:latin typeface="+mn-lt"/>
                    <a:ea typeface="+mn-ea"/>
                    <a:cs typeface="+mn-cs"/>
                  </a:defRPr>
                </a:pPr>
                <a:r>
                  <a:rPr lang="en-US"/>
                  <a:t>Percentage</a:t>
                </a:r>
              </a:p>
            </c:rich>
          </c:tx>
          <c:overlay val="0"/>
          <c:spPr>
            <a:noFill/>
            <a:ln>
              <a:noFill/>
            </a:ln>
            <a:effectLst/>
          </c:spPr>
        </c:title>
        <c:numFmt formatCode="0.0%"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en-US" sz="900" b="0" i="0" u="none" strike="noStrike" kern="1200" baseline="0">
                <a:solidFill>
                  <a:schemeClr val="tx2"/>
                </a:solidFill>
                <a:latin typeface="+mn-lt"/>
                <a:ea typeface="+mn-ea"/>
                <a:cs typeface="+mn-cs"/>
              </a:defRPr>
            </a:pPr>
            <a:endParaRPr lang="en-US"/>
          </a:p>
        </c:txPr>
        <c:crossAx val="9988078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en-US" sz="900" b="0" i="0" u="none" strike="noStrike" kern="1200" baseline="0">
              <a:solidFill>
                <a:schemeClr val="tx2"/>
              </a:solidFill>
              <a:latin typeface="+mn-lt"/>
              <a:ea typeface="+mn-ea"/>
              <a:cs typeface="+mn-cs"/>
            </a:defRPr>
          </a:pPr>
          <a:endParaRPr lang="en-US"/>
        </a:p>
      </c:txPr>
    </c:legend>
    <c:plotVisOnly val="1"/>
    <c:dispBlanksAs val="gap"/>
    <c:showDLblsOverMax val="0"/>
    <c:extLst>
      <c:ext uri="{0b15fc19-7d7d-44ad-8c2d-2c3a37ce22c3}">
        <chartProps xmlns="https://web.wps.cn/et/2018/main" chartId="{679ac7f1-7ccf-4cfe-9654-5c0f7d68ec4b}"/>
      </c:ext>
    </c:extLst>
  </c:chart>
  <c:spPr>
    <a:solidFill>
      <a:schemeClr val="bg1"/>
    </a:solidFill>
    <a:ln w="9525" cap="flat" cmpd="sng" algn="ctr">
      <a:solidFill>
        <a:schemeClr val="tx2">
          <a:lumMod val="15000"/>
          <a:lumOff val="85000"/>
        </a:schemeClr>
      </a:solidFill>
      <a:prstDash val="solid"/>
      <a:round/>
    </a:ln>
    <a:effectLst/>
  </c:spPr>
  <c:txPr>
    <a:bodyPr/>
    <a:lstStyle/>
    <a:p>
      <a:pPr>
        <a:defRPr lang="en-US"/>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ethe!$C$16</c:f>
              <c:strCache>
                <c:ptCount val="1"/>
                <c:pt idx="0">
                  <c:v>Dambam</c:v>
                </c:pt>
              </c:strCache>
            </c:strRef>
          </c:tx>
          <c:spPr>
            <a:solidFill>
              <a:schemeClr val="accent1"/>
            </a:solidFill>
            <a:ln>
              <a:noFill/>
            </a:ln>
            <a:effectLst/>
          </c:spPr>
          <c:invertIfNegative val="0"/>
          <c:cat>
            <c:strRef>
              <c:f>ethe!$B$17:$B$23</c:f>
              <c:strCache>
                <c:ptCount val="7"/>
                <c:pt idx="0">
                  <c:v>Duguri</c:v>
                </c:pt>
                <c:pt idx="1">
                  <c:v>Fulani</c:v>
                </c:pt>
                <c:pt idx="2">
                  <c:v>Hausa</c:v>
                </c:pt>
                <c:pt idx="3">
                  <c:v>Kanuri</c:v>
                </c:pt>
                <c:pt idx="4">
                  <c:v>Karai-Karai</c:v>
                </c:pt>
                <c:pt idx="5">
                  <c:v>Gerawa</c:v>
                </c:pt>
                <c:pt idx="6">
                  <c:v>Jarawa</c:v>
                </c:pt>
              </c:strCache>
            </c:strRef>
          </c:cat>
          <c:val>
            <c:numRef>
              <c:f>ethe!$C$17:$C$23</c:f>
              <c:numCache>
                <c:formatCode>0.0%</c:formatCode>
                <c:ptCount val="7"/>
                <c:pt idx="0">
                  <c:v>7.2463768115942004E-2</c:v>
                </c:pt>
                <c:pt idx="1">
                  <c:v>0.14492753623188401</c:v>
                </c:pt>
                <c:pt idx="2">
                  <c:v>0.33333333333333298</c:v>
                </c:pt>
                <c:pt idx="3">
                  <c:v>4.3478260869565202E-2</c:v>
                </c:pt>
                <c:pt idx="4">
                  <c:v>0.28985507246376802</c:v>
                </c:pt>
                <c:pt idx="5">
                  <c:v>8.6956521739130405E-2</c:v>
                </c:pt>
                <c:pt idx="6">
                  <c:v>5.7971014492753603E-2</c:v>
                </c:pt>
              </c:numCache>
            </c:numRef>
          </c:val>
          <c:extLst>
            <c:ext xmlns:c16="http://schemas.microsoft.com/office/drawing/2014/chart" uri="{C3380CC4-5D6E-409C-BE32-E72D297353CC}">
              <c16:uniqueId val="{00000000-A876-4CD5-8F3D-FBAA4B7E76FD}"/>
            </c:ext>
          </c:extLst>
        </c:ser>
        <c:ser>
          <c:idx val="1"/>
          <c:order val="1"/>
          <c:tx>
            <c:strRef>
              <c:f>ethe!$D$16</c:f>
              <c:strCache>
                <c:ptCount val="1"/>
                <c:pt idx="0">
                  <c:v>Mashema</c:v>
                </c:pt>
              </c:strCache>
            </c:strRef>
          </c:tx>
          <c:spPr>
            <a:solidFill>
              <a:schemeClr val="accent2"/>
            </a:solidFill>
            <a:ln>
              <a:noFill/>
            </a:ln>
            <a:effectLst/>
          </c:spPr>
          <c:invertIfNegative val="0"/>
          <c:cat>
            <c:strRef>
              <c:f>ethe!$B$17:$B$23</c:f>
              <c:strCache>
                <c:ptCount val="7"/>
                <c:pt idx="0">
                  <c:v>Duguri</c:v>
                </c:pt>
                <c:pt idx="1">
                  <c:v>Fulani</c:v>
                </c:pt>
                <c:pt idx="2">
                  <c:v>Hausa</c:v>
                </c:pt>
                <c:pt idx="3">
                  <c:v>Kanuri</c:v>
                </c:pt>
                <c:pt idx="4">
                  <c:v>Karai-Karai</c:v>
                </c:pt>
                <c:pt idx="5">
                  <c:v>Gerawa</c:v>
                </c:pt>
                <c:pt idx="6">
                  <c:v>Jarawa</c:v>
                </c:pt>
              </c:strCache>
            </c:strRef>
          </c:cat>
          <c:val>
            <c:numRef>
              <c:f>ethe!$D$17:$D$23</c:f>
              <c:numCache>
                <c:formatCode>0.0%</c:formatCode>
                <c:ptCount val="7"/>
                <c:pt idx="0">
                  <c:v>0.123076923076923</c:v>
                </c:pt>
                <c:pt idx="1">
                  <c:v>0.21538461538461501</c:v>
                </c:pt>
                <c:pt idx="2">
                  <c:v>0.27692307692307699</c:v>
                </c:pt>
                <c:pt idx="3">
                  <c:v>6.15384615384615E-2</c:v>
                </c:pt>
                <c:pt idx="4">
                  <c:v>0.15384615384615399</c:v>
                </c:pt>
                <c:pt idx="5">
                  <c:v>6.15384615384615E-2</c:v>
                </c:pt>
                <c:pt idx="6">
                  <c:v>4.6153846153846198E-2</c:v>
                </c:pt>
              </c:numCache>
            </c:numRef>
          </c:val>
          <c:extLst>
            <c:ext xmlns:c16="http://schemas.microsoft.com/office/drawing/2014/chart" uri="{C3380CC4-5D6E-409C-BE32-E72D297353CC}">
              <c16:uniqueId val="{00000001-A876-4CD5-8F3D-FBAA4B7E76FD}"/>
            </c:ext>
          </c:extLst>
        </c:ser>
        <c:ser>
          <c:idx val="2"/>
          <c:order val="2"/>
          <c:tx>
            <c:strRef>
              <c:f>ethe!$E$16</c:f>
              <c:strCache>
                <c:ptCount val="1"/>
                <c:pt idx="0">
                  <c:v>Yelwa Duri</c:v>
                </c:pt>
              </c:strCache>
            </c:strRef>
          </c:tx>
          <c:spPr>
            <a:solidFill>
              <a:schemeClr val="accent3"/>
            </a:solidFill>
            <a:ln>
              <a:noFill/>
            </a:ln>
            <a:effectLst/>
          </c:spPr>
          <c:invertIfNegative val="0"/>
          <c:cat>
            <c:strRef>
              <c:f>ethe!$B$17:$B$23</c:f>
              <c:strCache>
                <c:ptCount val="7"/>
                <c:pt idx="0">
                  <c:v>Duguri</c:v>
                </c:pt>
                <c:pt idx="1">
                  <c:v>Fulani</c:v>
                </c:pt>
                <c:pt idx="2">
                  <c:v>Hausa</c:v>
                </c:pt>
                <c:pt idx="3">
                  <c:v>Kanuri</c:v>
                </c:pt>
                <c:pt idx="4">
                  <c:v>Karai-Karai</c:v>
                </c:pt>
                <c:pt idx="5">
                  <c:v>Gerawa</c:v>
                </c:pt>
                <c:pt idx="6">
                  <c:v>Jarawa</c:v>
                </c:pt>
              </c:strCache>
            </c:strRef>
          </c:cat>
          <c:val>
            <c:numRef>
              <c:f>ethe!$E$17:$E$23</c:f>
              <c:numCache>
                <c:formatCode>0.0%</c:formatCode>
                <c:ptCount val="7"/>
                <c:pt idx="0">
                  <c:v>0.25757575757575801</c:v>
                </c:pt>
                <c:pt idx="1">
                  <c:v>0.16666666666666699</c:v>
                </c:pt>
                <c:pt idx="2">
                  <c:v>0.25757575757575801</c:v>
                </c:pt>
                <c:pt idx="3">
                  <c:v>9.0909090909090898E-2</c:v>
                </c:pt>
                <c:pt idx="4">
                  <c:v>0.13636363636363599</c:v>
                </c:pt>
                <c:pt idx="5">
                  <c:v>7.5757575757575801E-2</c:v>
                </c:pt>
                <c:pt idx="6">
                  <c:v>4.5454545454545497E-2</c:v>
                </c:pt>
              </c:numCache>
            </c:numRef>
          </c:val>
          <c:extLst>
            <c:ext xmlns:c16="http://schemas.microsoft.com/office/drawing/2014/chart" uri="{C3380CC4-5D6E-409C-BE32-E72D297353CC}">
              <c16:uniqueId val="{00000002-A876-4CD5-8F3D-FBAA4B7E76FD}"/>
            </c:ext>
          </c:extLst>
        </c:ser>
        <c:ser>
          <c:idx val="3"/>
          <c:order val="3"/>
          <c:tx>
            <c:strRef>
              <c:f>ethe!$F$16</c:f>
              <c:strCache>
                <c:ptCount val="1"/>
                <c:pt idx="0">
                  <c:v>Total</c:v>
                </c:pt>
              </c:strCache>
            </c:strRef>
          </c:tx>
          <c:spPr>
            <a:solidFill>
              <a:schemeClr val="accent4"/>
            </a:solidFill>
            <a:ln>
              <a:noFill/>
            </a:ln>
            <a:effectLst/>
          </c:spPr>
          <c:invertIfNegative val="0"/>
          <c:cat>
            <c:strRef>
              <c:f>ethe!$B$17:$B$23</c:f>
              <c:strCache>
                <c:ptCount val="7"/>
                <c:pt idx="0">
                  <c:v>Duguri</c:v>
                </c:pt>
                <c:pt idx="1">
                  <c:v>Fulani</c:v>
                </c:pt>
                <c:pt idx="2">
                  <c:v>Hausa</c:v>
                </c:pt>
                <c:pt idx="3">
                  <c:v>Kanuri</c:v>
                </c:pt>
                <c:pt idx="4">
                  <c:v>Karai-Karai</c:v>
                </c:pt>
                <c:pt idx="5">
                  <c:v>Gerawa</c:v>
                </c:pt>
                <c:pt idx="6">
                  <c:v>Jarawa</c:v>
                </c:pt>
              </c:strCache>
            </c:strRef>
          </c:cat>
          <c:val>
            <c:numRef>
              <c:f>ethe!$F$17:$F$23</c:f>
              <c:numCache>
                <c:formatCode>0.0%</c:formatCode>
                <c:ptCount val="7"/>
                <c:pt idx="0">
                  <c:v>0.15103881625620799</c:v>
                </c:pt>
                <c:pt idx="1">
                  <c:v>0.17565960609438899</c:v>
                </c:pt>
                <c:pt idx="2">
                  <c:v>0.289277389277389</c:v>
                </c:pt>
                <c:pt idx="3">
                  <c:v>6.53086044390392E-2</c:v>
                </c:pt>
                <c:pt idx="4">
                  <c:v>0.19335495422451901</c:v>
                </c:pt>
                <c:pt idx="5">
                  <c:v>7.4750853011722601E-2</c:v>
                </c:pt>
                <c:pt idx="6">
                  <c:v>4.9859802033715102E-2</c:v>
                </c:pt>
              </c:numCache>
            </c:numRef>
          </c:val>
          <c:extLst>
            <c:ext xmlns:c16="http://schemas.microsoft.com/office/drawing/2014/chart" uri="{C3380CC4-5D6E-409C-BE32-E72D297353CC}">
              <c16:uniqueId val="{00000003-A876-4CD5-8F3D-FBAA4B7E76FD}"/>
            </c:ext>
          </c:extLst>
        </c:ser>
        <c:dLbls>
          <c:showLegendKey val="0"/>
          <c:showVal val="0"/>
          <c:showCatName val="0"/>
          <c:showSerName val="0"/>
          <c:showPercent val="0"/>
          <c:showBubbleSize val="0"/>
        </c:dLbls>
        <c:gapWidth val="182"/>
        <c:axId val="1004546688"/>
        <c:axId val="1004548864"/>
      </c:barChart>
      <c:catAx>
        <c:axId val="1004546688"/>
        <c:scaling>
          <c:orientation val="minMax"/>
        </c:scaling>
        <c:delete val="0"/>
        <c:axPos val="l"/>
        <c:title>
          <c:tx>
            <c:rich>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US"/>
                  <a:t>Ethnicity</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004548864"/>
        <c:crosses val="autoZero"/>
        <c:auto val="1"/>
        <c:lblAlgn val="ctr"/>
        <c:lblOffset val="100"/>
        <c:noMultiLvlLbl val="0"/>
      </c:catAx>
      <c:valAx>
        <c:axId val="1004548864"/>
        <c:scaling>
          <c:orientation val="minMax"/>
        </c:scaling>
        <c:delete val="0"/>
        <c:axPos val="b"/>
        <c:majorGridlines>
          <c:spPr>
            <a:ln w="9525" cap="flat" cmpd="sng" algn="ctr">
              <a:solidFill>
                <a:schemeClr val="tx1">
                  <a:lumMod val="15000"/>
                  <a:lumOff val="85000"/>
                </a:schemeClr>
              </a:solidFill>
              <a:prstDash val="solid"/>
              <a:round/>
            </a:ln>
            <a:effectLst/>
          </c:spPr>
        </c:majorGridlines>
        <c:title>
          <c:tx>
            <c:rich>
              <a:bodyPr rot="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US"/>
                  <a:t>Percentage</a:t>
                </a:r>
              </a:p>
            </c:rich>
          </c:tx>
          <c:overlay val="0"/>
          <c:spPr>
            <a:noFill/>
            <a:ln>
              <a:noFill/>
            </a:ln>
            <a:effectLst/>
          </c:spPr>
        </c:title>
        <c:numFmt formatCode="0.0%"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0045466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uri="{0b15fc19-7d7d-44ad-8c2d-2c3a37ce22c3}">
        <chartProps xmlns="https://web.wps.cn/et/2018/main" chartId="{43c88708-9bad-4597-94c6-4de7f123177a}"/>
      </c:ext>
    </c:extLst>
  </c:chart>
  <c:spPr>
    <a:solidFill>
      <a:schemeClr val="bg1"/>
    </a:solidFill>
    <a:ln w="9525" cap="flat" cmpd="sng" algn="ctr">
      <a:solidFill>
        <a:schemeClr val="tx1">
          <a:lumMod val="15000"/>
          <a:lumOff val="85000"/>
        </a:schemeClr>
      </a:solidFill>
      <a:prstDash val="solid"/>
      <a:round/>
    </a:ln>
    <a:effectLst/>
  </c:spPr>
  <c:txPr>
    <a:bodyPr/>
    <a:lstStyle/>
    <a:p>
      <a:pPr>
        <a:defRPr lang="en-US"/>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'sewage '!$A$13</c:f>
              <c:strCache>
                <c:ptCount val="1"/>
                <c:pt idx="0">
                  <c:v>Individual household gutters</c:v>
                </c:pt>
              </c:strCache>
            </c:strRef>
          </c:tx>
          <c:spPr>
            <a:solidFill>
              <a:schemeClr val="accent1"/>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65000"/>
                        <a:lumOff val="3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'sewage '!$B$12:$E$12</c:f>
              <c:strCache>
                <c:ptCount val="4"/>
                <c:pt idx="0">
                  <c:v>Dambam</c:v>
                </c:pt>
                <c:pt idx="1">
                  <c:v>Mashema</c:v>
                </c:pt>
                <c:pt idx="2">
                  <c:v>Yelwa Duri</c:v>
                </c:pt>
                <c:pt idx="3">
                  <c:v>Total</c:v>
                </c:pt>
              </c:strCache>
            </c:strRef>
          </c:cat>
          <c:val>
            <c:numRef>
              <c:f>'sewage '!$B$13:$E$13</c:f>
              <c:numCache>
                <c:formatCode>0.0%</c:formatCode>
                <c:ptCount val="4"/>
                <c:pt idx="0">
                  <c:v>0.84057971014492705</c:v>
                </c:pt>
                <c:pt idx="1">
                  <c:v>0.72307692307692295</c:v>
                </c:pt>
                <c:pt idx="2">
                  <c:v>0.83333333333333304</c:v>
                </c:pt>
                <c:pt idx="3">
                  <c:v>0.79899665551839505</c:v>
                </c:pt>
              </c:numCache>
            </c:numRef>
          </c:val>
          <c:extLst>
            <c:ext xmlns:c16="http://schemas.microsoft.com/office/drawing/2014/chart" uri="{C3380CC4-5D6E-409C-BE32-E72D297353CC}">
              <c16:uniqueId val="{00000000-953C-439D-A61E-1F44AF0D234A}"/>
            </c:ext>
          </c:extLst>
        </c:ser>
        <c:ser>
          <c:idx val="1"/>
          <c:order val="1"/>
          <c:tx>
            <c:strRef>
              <c:f>'sewage '!$A$14</c:f>
              <c:strCache>
                <c:ptCount val="1"/>
                <c:pt idx="0">
                  <c:v>Individual septic tanks</c:v>
                </c:pt>
              </c:strCache>
            </c:strRef>
          </c:tx>
          <c:spPr>
            <a:solidFill>
              <a:schemeClr val="accent2"/>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65000"/>
                        <a:lumOff val="3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'sewage '!$B$12:$E$12</c:f>
              <c:strCache>
                <c:ptCount val="4"/>
                <c:pt idx="0">
                  <c:v>Dambam</c:v>
                </c:pt>
                <c:pt idx="1">
                  <c:v>Mashema</c:v>
                </c:pt>
                <c:pt idx="2">
                  <c:v>Yelwa Duri</c:v>
                </c:pt>
                <c:pt idx="3">
                  <c:v>Total</c:v>
                </c:pt>
              </c:strCache>
            </c:strRef>
          </c:cat>
          <c:val>
            <c:numRef>
              <c:f>'sewage '!$B$14:$E$14</c:f>
              <c:numCache>
                <c:formatCode>0.0%</c:formatCode>
                <c:ptCount val="4"/>
                <c:pt idx="0">
                  <c:v>0.15942028985507201</c:v>
                </c:pt>
                <c:pt idx="1">
                  <c:v>0.27692307692307699</c:v>
                </c:pt>
                <c:pt idx="2">
                  <c:v>0.16666666666666699</c:v>
                </c:pt>
                <c:pt idx="3">
                  <c:v>0.20100334448160501</c:v>
                </c:pt>
              </c:numCache>
            </c:numRef>
          </c:val>
          <c:extLst>
            <c:ext xmlns:c16="http://schemas.microsoft.com/office/drawing/2014/chart" uri="{C3380CC4-5D6E-409C-BE32-E72D297353CC}">
              <c16:uniqueId val="{00000001-953C-439D-A61E-1F44AF0D234A}"/>
            </c:ext>
          </c:extLst>
        </c:ser>
        <c:dLbls>
          <c:showLegendKey val="0"/>
          <c:showVal val="1"/>
          <c:showCatName val="0"/>
          <c:showSerName val="0"/>
          <c:showPercent val="0"/>
          <c:showBubbleSize val="0"/>
        </c:dLbls>
        <c:gapWidth val="100"/>
        <c:axId val="1004570880"/>
        <c:axId val="1004614016"/>
      </c:barChart>
      <c:catAx>
        <c:axId val="1004570880"/>
        <c:scaling>
          <c:orientation val="minMax"/>
        </c:scaling>
        <c:delete val="0"/>
        <c:axPos val="b"/>
        <c:title>
          <c:tx>
            <c:rich>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r>
                  <a:rPr lang="en-US"/>
                  <a:t>COmmunities</a:t>
                </a:r>
              </a:p>
            </c:rich>
          </c:tx>
          <c:overlay val="0"/>
          <c:spPr>
            <a:noFill/>
            <a:ln>
              <a:noFill/>
            </a:ln>
            <a:effectLst/>
          </c:spPr>
        </c:title>
        <c:numFmt formatCode="General" sourceLinked="1"/>
        <c:majorTickMark val="out"/>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004614016"/>
        <c:crosses val="autoZero"/>
        <c:auto val="1"/>
        <c:lblAlgn val="ctr"/>
        <c:lblOffset val="100"/>
        <c:noMultiLvlLbl val="0"/>
      </c:catAx>
      <c:valAx>
        <c:axId val="1004614016"/>
        <c:scaling>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r>
                  <a:rPr lang="en-US"/>
                  <a:t>Percenage</a:t>
                </a:r>
              </a:p>
            </c:rich>
          </c:tx>
          <c:overlay val="0"/>
          <c:spPr>
            <a:noFill/>
            <a:ln>
              <a:noFill/>
            </a:ln>
            <a:effectLst/>
          </c:spPr>
        </c:title>
        <c:numFmt formatCode="0.0%" sourceLinked="1"/>
        <c:majorTickMark val="out"/>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0045708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uri="{0b15fc19-7d7d-44ad-8c2d-2c3a37ce22c3}">
        <chartProps xmlns="https://web.wps.cn/et/2018/main" chartId="{69cf81ac-adfc-4056-8745-c460b99ddc23}"/>
      </c:ext>
    </c:extLst>
  </c:chart>
  <c:spPr>
    <a:solidFill>
      <a:schemeClr val="bg1"/>
    </a:solidFill>
    <a:ln w="9525" cap="flat" cmpd="sng" algn="ctr">
      <a:solidFill>
        <a:schemeClr val="tx1">
          <a:lumMod val="15000"/>
          <a:lumOff val="85000"/>
        </a:schemeClr>
      </a:solidFill>
      <a:prstDash val="solid"/>
      <a:round/>
    </a:ln>
    <a:effectLst/>
  </c:spPr>
  <c:txPr>
    <a:bodyPr/>
    <a:lstStyle/>
    <a:p>
      <a:pPr>
        <a:defRPr lang="en-US"/>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toilet!$A$13</c:f>
              <c:strCache>
                <c:ptCount val="1"/>
                <c:pt idx="0">
                  <c:v> Conventional water system</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2"/>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2">
                          <a:lumMod val="35000"/>
                          <a:lumOff val="65000"/>
                        </a:schemeClr>
                      </a:solidFill>
                      <a:prstDash val="solid"/>
                      <a:round/>
                    </a:ln>
                    <a:effectLst/>
                  </c:spPr>
                </c15:leaderLines>
              </c:ext>
            </c:extLst>
          </c:dLbls>
          <c:cat>
            <c:strRef>
              <c:f>toilet!$B$12:$E$12</c:f>
              <c:strCache>
                <c:ptCount val="4"/>
                <c:pt idx="0">
                  <c:v>Dambam</c:v>
                </c:pt>
                <c:pt idx="1">
                  <c:v>Mashema</c:v>
                </c:pt>
                <c:pt idx="2">
                  <c:v>Yelwa Duri</c:v>
                </c:pt>
                <c:pt idx="3">
                  <c:v>Total</c:v>
                </c:pt>
              </c:strCache>
            </c:strRef>
          </c:cat>
          <c:val>
            <c:numRef>
              <c:f>toilet!$B$13:$E$13</c:f>
              <c:numCache>
                <c:formatCode>0.0%</c:formatCode>
                <c:ptCount val="4"/>
                <c:pt idx="0">
                  <c:v>1.4581510644502801E-2</c:v>
                </c:pt>
                <c:pt idx="1">
                  <c:v>3.0674846625766899E-2</c:v>
                </c:pt>
                <c:pt idx="2">
                  <c:v>3.0248033877797901E-2</c:v>
                </c:pt>
                <c:pt idx="3">
                  <c:v>2.51681303826892E-2</c:v>
                </c:pt>
              </c:numCache>
            </c:numRef>
          </c:val>
          <c:extLst>
            <c:ext xmlns:c16="http://schemas.microsoft.com/office/drawing/2014/chart" uri="{C3380CC4-5D6E-409C-BE32-E72D297353CC}">
              <c16:uniqueId val="{00000000-6F3C-43B8-B8ED-8A13C1B89DF2}"/>
            </c:ext>
          </c:extLst>
        </c:ser>
        <c:ser>
          <c:idx val="1"/>
          <c:order val="1"/>
          <c:tx>
            <c:strRef>
              <c:f>toilet!$A$14</c:f>
              <c:strCache>
                <c:ptCount val="1"/>
                <c:pt idx="0">
                  <c:v>Pit latrine</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2"/>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2">
                          <a:lumMod val="35000"/>
                          <a:lumOff val="65000"/>
                        </a:schemeClr>
                      </a:solidFill>
                      <a:prstDash val="solid"/>
                      <a:round/>
                    </a:ln>
                    <a:effectLst/>
                  </c:spPr>
                </c15:leaderLines>
              </c:ext>
            </c:extLst>
          </c:dLbls>
          <c:cat>
            <c:strRef>
              <c:f>toilet!$B$12:$E$12</c:f>
              <c:strCache>
                <c:ptCount val="4"/>
                <c:pt idx="0">
                  <c:v>Dambam</c:v>
                </c:pt>
                <c:pt idx="1">
                  <c:v>Mashema</c:v>
                </c:pt>
                <c:pt idx="2">
                  <c:v>Yelwa Duri</c:v>
                </c:pt>
                <c:pt idx="3">
                  <c:v>Total</c:v>
                </c:pt>
              </c:strCache>
            </c:strRef>
          </c:cat>
          <c:val>
            <c:numRef>
              <c:f>toilet!$B$14:$E$14</c:f>
              <c:numCache>
                <c:formatCode>0.0%</c:formatCode>
                <c:ptCount val="4"/>
                <c:pt idx="0">
                  <c:v>0.82502187226596702</c:v>
                </c:pt>
                <c:pt idx="1">
                  <c:v>0.81748466257668695</c:v>
                </c:pt>
                <c:pt idx="2">
                  <c:v>0.81851179673321195</c:v>
                </c:pt>
                <c:pt idx="3">
                  <c:v>0.82033944385862201</c:v>
                </c:pt>
              </c:numCache>
            </c:numRef>
          </c:val>
          <c:extLst>
            <c:ext xmlns:c16="http://schemas.microsoft.com/office/drawing/2014/chart" uri="{C3380CC4-5D6E-409C-BE32-E72D297353CC}">
              <c16:uniqueId val="{00000001-6F3C-43B8-B8ED-8A13C1B89DF2}"/>
            </c:ext>
          </c:extLst>
        </c:ser>
        <c:ser>
          <c:idx val="2"/>
          <c:order val="2"/>
          <c:tx>
            <c:strRef>
              <c:f>toilet!$A$15</c:f>
              <c:strCache>
                <c:ptCount val="1"/>
                <c:pt idx="0">
                  <c:v>VIP latrine</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2"/>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2">
                          <a:lumMod val="35000"/>
                          <a:lumOff val="65000"/>
                        </a:schemeClr>
                      </a:solidFill>
                      <a:prstDash val="solid"/>
                      <a:round/>
                    </a:ln>
                    <a:effectLst/>
                  </c:spPr>
                </c15:leaderLines>
              </c:ext>
            </c:extLst>
          </c:dLbls>
          <c:cat>
            <c:strRef>
              <c:f>toilet!$B$12:$E$12</c:f>
              <c:strCache>
                <c:ptCount val="4"/>
                <c:pt idx="0">
                  <c:v>Dambam</c:v>
                </c:pt>
                <c:pt idx="1">
                  <c:v>Mashema</c:v>
                </c:pt>
                <c:pt idx="2">
                  <c:v>Yelwa Duri</c:v>
                </c:pt>
                <c:pt idx="3">
                  <c:v>Total</c:v>
                </c:pt>
              </c:strCache>
            </c:strRef>
          </c:cat>
          <c:val>
            <c:numRef>
              <c:f>toilet!$B$15:$E$15</c:f>
              <c:numCache>
                <c:formatCode>0.0%</c:formatCode>
                <c:ptCount val="4"/>
                <c:pt idx="0">
                  <c:v>7.2907553222513896E-2</c:v>
                </c:pt>
                <c:pt idx="1">
                  <c:v>5.98159509202454E-2</c:v>
                </c:pt>
                <c:pt idx="2">
                  <c:v>4.5372050816696902E-2</c:v>
                </c:pt>
                <c:pt idx="3">
                  <c:v>5.9365184986485402E-2</c:v>
                </c:pt>
              </c:numCache>
            </c:numRef>
          </c:val>
          <c:extLst>
            <c:ext xmlns:c16="http://schemas.microsoft.com/office/drawing/2014/chart" uri="{C3380CC4-5D6E-409C-BE32-E72D297353CC}">
              <c16:uniqueId val="{00000002-6F3C-43B8-B8ED-8A13C1B89DF2}"/>
            </c:ext>
          </c:extLst>
        </c:ser>
        <c:ser>
          <c:idx val="3"/>
          <c:order val="3"/>
          <c:tx>
            <c:strRef>
              <c:f>toilet!$A$16</c:f>
              <c:strCache>
                <c:ptCount val="1"/>
                <c:pt idx="0">
                  <c:v>Open defecation</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dLbls>
            <c:dLbl>
              <c:idx val="0"/>
              <c:layout>
                <c:manualLayout>
                  <c:x val="-1.0120297462817099E-2"/>
                  <c:y val="-9.259259259259340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F3C-43B8-B8ED-8A13C1B89DF2}"/>
                </c:ext>
              </c:extLst>
            </c:dLbl>
            <c:dLbl>
              <c:idx val="1"/>
              <c:layout>
                <c:manualLayout>
                  <c:x val="-2.77018810148731E-2"/>
                  <c:y val="-1.388888888888899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F3C-43B8-B8ED-8A13C1B89DF2}"/>
                </c:ext>
              </c:extLst>
            </c:dLbl>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2"/>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2">
                          <a:lumMod val="35000"/>
                          <a:lumOff val="65000"/>
                        </a:schemeClr>
                      </a:solidFill>
                      <a:prstDash val="solid"/>
                      <a:round/>
                    </a:ln>
                    <a:effectLst/>
                  </c:spPr>
                </c15:leaderLines>
              </c:ext>
            </c:extLst>
          </c:dLbls>
          <c:cat>
            <c:strRef>
              <c:f>toilet!$B$12:$E$12</c:f>
              <c:strCache>
                <c:ptCount val="4"/>
                <c:pt idx="0">
                  <c:v>Dambam</c:v>
                </c:pt>
                <c:pt idx="1">
                  <c:v>Mashema</c:v>
                </c:pt>
                <c:pt idx="2">
                  <c:v>Yelwa Duri</c:v>
                </c:pt>
                <c:pt idx="3">
                  <c:v>Total</c:v>
                </c:pt>
              </c:strCache>
            </c:strRef>
          </c:cat>
          <c:val>
            <c:numRef>
              <c:f>toilet!$B$16:$E$16</c:f>
              <c:numCache>
                <c:formatCode>0.0%</c:formatCode>
                <c:ptCount val="4"/>
                <c:pt idx="0">
                  <c:v>8.7489063867016603E-2</c:v>
                </c:pt>
                <c:pt idx="1">
                  <c:v>9.2024539877300596E-2</c:v>
                </c:pt>
                <c:pt idx="2">
                  <c:v>0.105868118572293</c:v>
                </c:pt>
                <c:pt idx="3">
                  <c:v>9.5127240772203303E-2</c:v>
                </c:pt>
              </c:numCache>
            </c:numRef>
          </c:val>
          <c:extLst>
            <c:ext xmlns:c16="http://schemas.microsoft.com/office/drawing/2014/chart" uri="{C3380CC4-5D6E-409C-BE32-E72D297353CC}">
              <c16:uniqueId val="{00000005-6F3C-43B8-B8ED-8A13C1B89DF2}"/>
            </c:ext>
          </c:extLst>
        </c:ser>
        <c:dLbls>
          <c:showLegendKey val="0"/>
          <c:showVal val="1"/>
          <c:showCatName val="0"/>
          <c:showSerName val="0"/>
          <c:showPercent val="0"/>
          <c:showBubbleSize val="0"/>
        </c:dLbls>
        <c:gapWidth val="100"/>
        <c:axId val="1004659072"/>
        <c:axId val="1004660992"/>
      </c:barChart>
      <c:catAx>
        <c:axId val="1004659072"/>
        <c:scaling>
          <c:orientation val="minMax"/>
        </c:scaling>
        <c:delete val="0"/>
        <c:axPos val="l"/>
        <c:title>
          <c:tx>
            <c:rich>
              <a:bodyPr rot="-5400000" spcFirstLastPara="1" vertOverflow="ellipsis" vert="horz" wrap="square" anchor="ctr" anchorCtr="1"/>
              <a:lstStyle/>
              <a:p>
                <a:pPr>
                  <a:defRPr lang="en-US" sz="900" b="1" i="0" u="none" strike="noStrike" kern="1200" baseline="0">
                    <a:solidFill>
                      <a:schemeClr val="tx2"/>
                    </a:solidFill>
                    <a:latin typeface="+mn-lt"/>
                    <a:ea typeface="+mn-ea"/>
                    <a:cs typeface="+mn-cs"/>
                  </a:defRPr>
                </a:pPr>
                <a:r>
                  <a:rPr lang="en-US"/>
                  <a:t>Communities</a:t>
                </a:r>
              </a:p>
            </c:rich>
          </c:tx>
          <c:overlay val="0"/>
          <c:spPr>
            <a:noFill/>
            <a:ln>
              <a:noFill/>
            </a:ln>
            <a:effectLst/>
          </c:spPr>
        </c:title>
        <c:numFmt formatCode="General" sourceLinked="1"/>
        <c:majorTickMark val="none"/>
        <c:minorTickMark val="none"/>
        <c:tickLblPos val="nextTo"/>
        <c:spPr>
          <a:noFill/>
          <a:ln w="9525" cap="flat" cmpd="sng" algn="ctr">
            <a:solidFill>
              <a:schemeClr val="tx2">
                <a:lumMod val="15000"/>
                <a:lumOff val="85000"/>
              </a:schemeClr>
            </a:solidFill>
            <a:prstDash val="solid"/>
            <a:round/>
          </a:ln>
          <a:effectLst/>
        </c:spPr>
        <c:txPr>
          <a:bodyPr rot="-60000000" spcFirstLastPara="1" vertOverflow="ellipsis" vert="horz" wrap="square" anchor="ctr" anchorCtr="1"/>
          <a:lstStyle/>
          <a:p>
            <a:pPr>
              <a:defRPr lang="en-US" sz="900" b="0" i="0" u="none" strike="noStrike" kern="1200" baseline="0">
                <a:solidFill>
                  <a:schemeClr val="tx2"/>
                </a:solidFill>
                <a:latin typeface="+mn-lt"/>
                <a:ea typeface="+mn-ea"/>
                <a:cs typeface="+mn-cs"/>
              </a:defRPr>
            </a:pPr>
            <a:endParaRPr lang="en-US"/>
          </a:p>
        </c:txPr>
        <c:crossAx val="1004660992"/>
        <c:crosses val="autoZero"/>
        <c:auto val="1"/>
        <c:lblAlgn val="ctr"/>
        <c:lblOffset val="100"/>
        <c:noMultiLvlLbl val="0"/>
      </c:catAx>
      <c:valAx>
        <c:axId val="1004660992"/>
        <c:scaling>
          <c:orientation val="minMax"/>
        </c:scaling>
        <c:delete val="0"/>
        <c:axPos val="b"/>
        <c:majorGridlines>
          <c:spPr>
            <a:ln w="9525" cap="flat" cmpd="sng" algn="ctr">
              <a:solidFill>
                <a:schemeClr val="tx2">
                  <a:lumMod val="15000"/>
                  <a:lumOff val="85000"/>
                </a:schemeClr>
              </a:solidFill>
              <a:prstDash val="solid"/>
              <a:round/>
            </a:ln>
            <a:effectLst/>
          </c:spPr>
        </c:majorGridlines>
        <c:title>
          <c:tx>
            <c:rich>
              <a:bodyPr rot="0" spcFirstLastPara="1" vertOverflow="ellipsis" vert="horz" wrap="square" anchor="ctr" anchorCtr="1"/>
              <a:lstStyle/>
              <a:p>
                <a:pPr>
                  <a:defRPr lang="en-US" sz="900" b="1" i="0" u="none" strike="noStrike" kern="1200" baseline="0">
                    <a:solidFill>
                      <a:schemeClr val="tx2"/>
                    </a:solidFill>
                    <a:latin typeface="+mn-lt"/>
                    <a:ea typeface="+mn-ea"/>
                    <a:cs typeface="+mn-cs"/>
                  </a:defRPr>
                </a:pPr>
                <a:r>
                  <a:rPr lang="en-US"/>
                  <a:t>Percentage</a:t>
                </a:r>
              </a:p>
            </c:rich>
          </c:tx>
          <c:overlay val="0"/>
          <c:spPr>
            <a:noFill/>
            <a:ln>
              <a:noFill/>
            </a:ln>
            <a:effectLst/>
          </c:spPr>
        </c:title>
        <c:numFmt formatCode="0.0%"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en-US" sz="900" b="0" i="0" u="none" strike="noStrike" kern="1200" baseline="0">
                <a:solidFill>
                  <a:schemeClr val="tx2"/>
                </a:solidFill>
                <a:latin typeface="+mn-lt"/>
                <a:ea typeface="+mn-ea"/>
                <a:cs typeface="+mn-cs"/>
              </a:defRPr>
            </a:pPr>
            <a:endParaRPr lang="en-US"/>
          </a:p>
        </c:txPr>
        <c:crossAx val="10046590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en-US" sz="900" b="0" i="0" u="none" strike="noStrike" kern="1200" baseline="0">
              <a:solidFill>
                <a:schemeClr val="tx2"/>
              </a:solidFill>
              <a:latin typeface="+mn-lt"/>
              <a:ea typeface="+mn-ea"/>
              <a:cs typeface="+mn-cs"/>
            </a:defRPr>
          </a:pPr>
          <a:endParaRPr lang="en-US"/>
        </a:p>
      </c:txPr>
    </c:legend>
    <c:plotVisOnly val="1"/>
    <c:dispBlanksAs val="gap"/>
    <c:showDLblsOverMax val="0"/>
    <c:extLst>
      <c:ext uri="{0b15fc19-7d7d-44ad-8c2d-2c3a37ce22c3}">
        <chartProps xmlns="https://web.wps.cn/et/2018/main" chartId="{a61f1c07-e708-4ec7-a20e-51a433be0bf6}"/>
      </c:ext>
    </c:extLst>
  </c:chart>
  <c:spPr>
    <a:solidFill>
      <a:schemeClr val="bg1"/>
    </a:solidFill>
    <a:ln w="9525" cap="flat" cmpd="sng" algn="ctr">
      <a:solidFill>
        <a:schemeClr val="tx2">
          <a:lumMod val="15000"/>
          <a:lumOff val="85000"/>
        </a:schemeClr>
      </a:solidFill>
      <a:prstDash val="solid"/>
      <a:round/>
    </a:ln>
    <a:effectLst/>
  </c:spPr>
  <c:txPr>
    <a:bodyPr/>
    <a:lstStyle/>
    <a:p>
      <a:pPr>
        <a:defRPr lang="en-US"/>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dump!$A$13</c:f>
              <c:strCache>
                <c:ptCount val="1"/>
                <c:pt idx="0">
                  <c:v>Open dumping on land</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dump!$B$12:$E$12</c:f>
              <c:strCache>
                <c:ptCount val="4"/>
                <c:pt idx="0">
                  <c:v>Dambam</c:v>
                </c:pt>
                <c:pt idx="1">
                  <c:v>Mashema</c:v>
                </c:pt>
                <c:pt idx="2">
                  <c:v>Yelwa Duri</c:v>
                </c:pt>
                <c:pt idx="3">
                  <c:v>Total</c:v>
                </c:pt>
              </c:strCache>
            </c:strRef>
          </c:cat>
          <c:val>
            <c:numRef>
              <c:f>dump!$B$13:$E$13</c:f>
              <c:numCache>
                <c:formatCode>0.0%</c:formatCode>
                <c:ptCount val="4"/>
                <c:pt idx="0">
                  <c:v>0.49275362318840599</c:v>
                </c:pt>
                <c:pt idx="1">
                  <c:v>0.77777777777777801</c:v>
                </c:pt>
                <c:pt idx="2">
                  <c:v>0.74670719351570403</c:v>
                </c:pt>
                <c:pt idx="3">
                  <c:v>0.67241286482729601</c:v>
                </c:pt>
              </c:numCache>
            </c:numRef>
          </c:val>
          <c:extLst>
            <c:ext xmlns:c16="http://schemas.microsoft.com/office/drawing/2014/chart" uri="{C3380CC4-5D6E-409C-BE32-E72D297353CC}">
              <c16:uniqueId val="{00000000-2E33-41F1-A72C-18D45766DFEA}"/>
            </c:ext>
          </c:extLst>
        </c:ser>
        <c:ser>
          <c:idx val="1"/>
          <c:order val="1"/>
          <c:tx>
            <c:strRef>
              <c:f>dump!$A$14</c:f>
              <c:strCache>
                <c:ptCount val="1"/>
                <c:pt idx="0">
                  <c:v>Composting</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dump!$B$12:$E$12</c:f>
              <c:strCache>
                <c:ptCount val="4"/>
                <c:pt idx="0">
                  <c:v>Dambam</c:v>
                </c:pt>
                <c:pt idx="1">
                  <c:v>Mashema</c:v>
                </c:pt>
                <c:pt idx="2">
                  <c:v>Yelwa Duri</c:v>
                </c:pt>
                <c:pt idx="3">
                  <c:v>Total</c:v>
                </c:pt>
              </c:strCache>
            </c:strRef>
          </c:cat>
          <c:val>
            <c:numRef>
              <c:f>dump!$B$14:$E$14</c:f>
              <c:numCache>
                <c:formatCode>0.0%</c:formatCode>
                <c:ptCount val="4"/>
                <c:pt idx="0">
                  <c:v>0.202898550724638</c:v>
                </c:pt>
                <c:pt idx="1">
                  <c:v>5.5555555555555601E-2</c:v>
                </c:pt>
                <c:pt idx="2">
                  <c:v>3.3772374197906102E-2</c:v>
                </c:pt>
                <c:pt idx="3">
                  <c:v>9.7408826826033107E-2</c:v>
                </c:pt>
              </c:numCache>
            </c:numRef>
          </c:val>
          <c:extLst>
            <c:ext xmlns:c16="http://schemas.microsoft.com/office/drawing/2014/chart" uri="{C3380CC4-5D6E-409C-BE32-E72D297353CC}">
              <c16:uniqueId val="{00000001-2E33-41F1-A72C-18D45766DFEA}"/>
            </c:ext>
          </c:extLst>
        </c:ser>
        <c:ser>
          <c:idx val="2"/>
          <c:order val="2"/>
          <c:tx>
            <c:strRef>
              <c:f>dump!$A$15</c:f>
              <c:strCache>
                <c:ptCount val="1"/>
                <c:pt idx="0">
                  <c:v>Burning</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dump!$B$12:$E$12</c:f>
              <c:strCache>
                <c:ptCount val="4"/>
                <c:pt idx="0">
                  <c:v>Dambam</c:v>
                </c:pt>
                <c:pt idx="1">
                  <c:v>Mashema</c:v>
                </c:pt>
                <c:pt idx="2">
                  <c:v>Yelwa Duri</c:v>
                </c:pt>
                <c:pt idx="3">
                  <c:v>Total</c:v>
                </c:pt>
              </c:strCache>
            </c:strRef>
          </c:cat>
          <c:val>
            <c:numRef>
              <c:f>dump!$B$15:$E$15</c:f>
              <c:numCache>
                <c:formatCode>0.0%</c:formatCode>
                <c:ptCount val="4"/>
                <c:pt idx="0">
                  <c:v>0.30434782608695699</c:v>
                </c:pt>
                <c:pt idx="1">
                  <c:v>0.16666666666666699</c:v>
                </c:pt>
                <c:pt idx="2">
                  <c:v>0.21952043228639001</c:v>
                </c:pt>
                <c:pt idx="3">
                  <c:v>0.230178308346671</c:v>
                </c:pt>
              </c:numCache>
            </c:numRef>
          </c:val>
          <c:extLst>
            <c:ext xmlns:c16="http://schemas.microsoft.com/office/drawing/2014/chart" uri="{C3380CC4-5D6E-409C-BE32-E72D297353CC}">
              <c16:uniqueId val="{00000002-2E33-41F1-A72C-18D45766DFEA}"/>
            </c:ext>
          </c:extLst>
        </c:ser>
        <c:dLbls>
          <c:showLegendKey val="0"/>
          <c:showVal val="1"/>
          <c:showCatName val="0"/>
          <c:showSerName val="0"/>
          <c:showPercent val="0"/>
          <c:showBubbleSize val="0"/>
        </c:dLbls>
        <c:gapWidth val="219"/>
        <c:overlap val="-27"/>
        <c:axId val="1004889216"/>
        <c:axId val="1004891136"/>
      </c:barChart>
      <c:catAx>
        <c:axId val="1004889216"/>
        <c:scaling>
          <c:orientation val="minMax"/>
        </c:scaling>
        <c:delete val="0"/>
        <c:axPos val="b"/>
        <c:title>
          <c:tx>
            <c:rich>
              <a:bodyPr rot="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US"/>
                  <a:t>Communties</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004891136"/>
        <c:crosses val="autoZero"/>
        <c:auto val="1"/>
        <c:lblAlgn val="ctr"/>
        <c:lblOffset val="100"/>
        <c:noMultiLvlLbl val="0"/>
      </c:catAx>
      <c:valAx>
        <c:axId val="1004891136"/>
        <c:scaling>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US"/>
                  <a:t>Percentage</a:t>
                </a:r>
              </a:p>
            </c:rich>
          </c:tx>
          <c:overlay val="0"/>
          <c:spPr>
            <a:noFill/>
            <a:ln>
              <a:noFill/>
            </a:ln>
            <a:effectLst/>
          </c:spPr>
        </c:title>
        <c:numFmt formatCode="0.0%"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0048892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uri="{0b15fc19-7d7d-44ad-8c2d-2c3a37ce22c3}">
        <chartProps xmlns="https://web.wps.cn/et/2018/main" chartId="{1d48d39a-5d68-41da-8e82-d6ebf5eab61f}"/>
      </c:ext>
    </c:extLst>
  </c:chart>
  <c:spPr>
    <a:solidFill>
      <a:schemeClr val="bg1"/>
    </a:solidFill>
    <a:ln w="9525" cap="flat" cmpd="sng" algn="ctr">
      <a:solidFill>
        <a:schemeClr val="tx1">
          <a:lumMod val="15000"/>
          <a:lumOff val="85000"/>
        </a:schemeClr>
      </a:solidFill>
      <a:prstDash val="solid"/>
      <a:round/>
    </a:ln>
    <a:effectLst/>
  </c:spPr>
  <c:txPr>
    <a:bodyPr/>
    <a:lstStyle/>
    <a:p>
      <a:pPr>
        <a:defRPr lang="en-US"/>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19050"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xVal>
            <c:numRef>
              <c:f>[Book2]Sheet1!$D$442:$R$442</c:f>
              <c:numCache>
                <c:formatCode>General</c:formatCode>
                <c:ptCount val="15"/>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numCache>
            </c:numRef>
          </c:xVal>
          <c:yVal>
            <c:numRef>
              <c:f>[Book2]Sheet1!$D$443:$R$443</c:f>
              <c:numCache>
                <c:formatCode>General</c:formatCode>
                <c:ptCount val="15"/>
                <c:pt idx="0">
                  <c:v>907.22</c:v>
                </c:pt>
                <c:pt idx="1">
                  <c:v>942.15</c:v>
                </c:pt>
                <c:pt idx="2">
                  <c:v>903.87</c:v>
                </c:pt>
                <c:pt idx="3">
                  <c:v>1003.98</c:v>
                </c:pt>
                <c:pt idx="4">
                  <c:v>858.53</c:v>
                </c:pt>
                <c:pt idx="5">
                  <c:v>1105.48</c:v>
                </c:pt>
                <c:pt idx="6">
                  <c:v>875.45</c:v>
                </c:pt>
                <c:pt idx="7">
                  <c:v>875.66</c:v>
                </c:pt>
                <c:pt idx="8">
                  <c:v>810.75</c:v>
                </c:pt>
                <c:pt idx="9">
                  <c:v>993.24</c:v>
                </c:pt>
                <c:pt idx="10">
                  <c:v>944.69</c:v>
                </c:pt>
                <c:pt idx="11">
                  <c:v>1051.1600000000001</c:v>
                </c:pt>
                <c:pt idx="12">
                  <c:v>1014.53</c:v>
                </c:pt>
                <c:pt idx="13">
                  <c:v>1054.81</c:v>
                </c:pt>
                <c:pt idx="14">
                  <c:v>848.64</c:v>
                </c:pt>
              </c:numCache>
            </c:numRef>
          </c:yVal>
          <c:smooth val="0"/>
          <c:extLst>
            <c:ext xmlns:c16="http://schemas.microsoft.com/office/drawing/2014/chart" uri="{C3380CC4-5D6E-409C-BE32-E72D297353CC}">
              <c16:uniqueId val="{00000000-9169-49AD-AB71-477239B5E52A}"/>
            </c:ext>
          </c:extLst>
        </c:ser>
        <c:dLbls>
          <c:showLegendKey val="0"/>
          <c:showVal val="0"/>
          <c:showCatName val="0"/>
          <c:showSerName val="0"/>
          <c:showPercent val="0"/>
          <c:showBubbleSize val="0"/>
        </c:dLbls>
        <c:axId val="955617664"/>
        <c:axId val="955619968"/>
      </c:scatterChart>
      <c:valAx>
        <c:axId val="955617664"/>
        <c:scaling>
          <c:orientation val="minMax"/>
        </c:scaling>
        <c:delete val="0"/>
        <c:axPos val="b"/>
        <c:title>
          <c:tx>
            <c:rich>
              <a:bodyPr rot="0" spcFirstLastPara="0" vertOverflow="ellipsis" vert="horz" wrap="square" anchor="ctr" anchorCtr="1"/>
              <a:lstStyle/>
              <a:p>
                <a:pPr defTabSz="914400">
                  <a:defRPr lang="en-US" sz="1100" b="0" i="0" u="none" strike="noStrike" kern="1200" baseline="0">
                    <a:solidFill>
                      <a:schemeClr val="tx1">
                        <a:lumMod val="65000"/>
                        <a:lumOff val="35000"/>
                      </a:schemeClr>
                    </a:solidFill>
                    <a:latin typeface="+mn-lt"/>
                    <a:ea typeface="+mn-ea"/>
                    <a:cs typeface="+mn-cs"/>
                  </a:defRPr>
                </a:pPr>
                <a:r>
                  <a:rPr lang="en-US" sz="1100"/>
                  <a:t>Year</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955619968"/>
        <c:crosses val="autoZero"/>
        <c:crossBetween val="midCat"/>
      </c:valAx>
      <c:valAx>
        <c:axId val="955619968"/>
        <c:scaling>
          <c:orientation val="minMax"/>
        </c:scaling>
        <c:delete val="0"/>
        <c:axPos val="l"/>
        <c:title>
          <c:tx>
            <c:rich>
              <a:bodyPr rot="-5400000" spcFirstLastPara="0" vertOverflow="ellipsis" vert="horz" wrap="square" anchor="ctr" anchorCtr="1"/>
              <a:lstStyle/>
              <a:p>
                <a:pPr defTabSz="914400">
                  <a:defRPr lang="en-US" sz="1100" b="0" i="0" u="none" strike="noStrike" kern="1200" baseline="0">
                    <a:solidFill>
                      <a:schemeClr val="tx1">
                        <a:lumMod val="65000"/>
                        <a:lumOff val="35000"/>
                      </a:schemeClr>
                    </a:solidFill>
                    <a:latin typeface="+mn-lt"/>
                    <a:ea typeface="+mn-ea"/>
                    <a:cs typeface="+mn-cs"/>
                  </a:defRPr>
                </a:pPr>
                <a:r>
                  <a:rPr lang="en-US" sz="1100"/>
                  <a:t>Mean Annual Precipitation</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955617664"/>
        <c:crosses val="autoZero"/>
        <c:crossBetween val="midCat"/>
      </c:valAx>
      <c:spPr>
        <a:noFill/>
        <a:ln>
          <a:noFill/>
        </a:ln>
        <a:effectLst/>
      </c:spPr>
    </c:plotArea>
    <c:plotVisOnly val="1"/>
    <c:dispBlanksAs val="gap"/>
    <c:showDLblsOverMax val="0"/>
    <c:extLst>
      <c:ext uri="{0b15fc19-7d7d-44ad-8c2d-2c3a37ce22c3}">
        <chartProps xmlns="https://web.wps.cn/et/2018/main" chartId="{7a6d2769-b79d-4266-8e3b-b22bd1ee1c34}"/>
      </c:ext>
    </c:extLst>
  </c:chart>
  <c:spPr>
    <a:solidFill>
      <a:schemeClr val="bg1"/>
    </a:solidFill>
    <a:ln w="9525" cap="flat" cmpd="sng" algn="ctr">
      <a:solidFill>
        <a:schemeClr val="tx1">
          <a:lumMod val="15000"/>
          <a:lumOff val="85000"/>
        </a:schemeClr>
      </a:solidFill>
      <a:prstDash val="solid"/>
      <a:round/>
    </a:ln>
    <a:effectLst/>
  </c:spPr>
  <c:txPr>
    <a:bodyPr/>
    <a:lstStyle/>
    <a:p>
      <a:pPr>
        <a:defRPr lang="en-US"/>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19050"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xVal>
            <c:numRef>
              <c:f>[Book2]Sheet1!$B$4:$B$35</c:f>
              <c:numCache>
                <c:formatCode>General</c:formatCode>
                <c:ptCount val="32"/>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numCache>
            </c:numRef>
          </c:xVal>
          <c:yVal>
            <c:numRef>
              <c:f>[Book2]Sheet1!$C$4:$C$35</c:f>
              <c:numCache>
                <c:formatCode>General</c:formatCode>
                <c:ptCount val="32"/>
                <c:pt idx="0">
                  <c:v>49.75</c:v>
                </c:pt>
                <c:pt idx="1">
                  <c:v>45.56</c:v>
                </c:pt>
                <c:pt idx="2">
                  <c:v>43.31</c:v>
                </c:pt>
                <c:pt idx="3">
                  <c:v>43.69</c:v>
                </c:pt>
                <c:pt idx="4">
                  <c:v>44.44</c:v>
                </c:pt>
                <c:pt idx="5">
                  <c:v>41.31</c:v>
                </c:pt>
                <c:pt idx="6">
                  <c:v>45.25</c:v>
                </c:pt>
                <c:pt idx="7">
                  <c:v>43.81</c:v>
                </c:pt>
                <c:pt idx="8">
                  <c:v>44.25</c:v>
                </c:pt>
                <c:pt idx="9">
                  <c:v>40.69</c:v>
                </c:pt>
                <c:pt idx="10">
                  <c:v>49.44</c:v>
                </c:pt>
                <c:pt idx="11">
                  <c:v>44.44</c:v>
                </c:pt>
                <c:pt idx="12">
                  <c:v>47.81</c:v>
                </c:pt>
                <c:pt idx="13">
                  <c:v>41.62</c:v>
                </c:pt>
                <c:pt idx="14">
                  <c:v>39.5</c:v>
                </c:pt>
                <c:pt idx="15">
                  <c:v>46.06</c:v>
                </c:pt>
                <c:pt idx="16">
                  <c:v>47.25</c:v>
                </c:pt>
                <c:pt idx="17">
                  <c:v>50.62</c:v>
                </c:pt>
                <c:pt idx="18">
                  <c:v>36.25</c:v>
                </c:pt>
                <c:pt idx="19">
                  <c:v>42</c:v>
                </c:pt>
                <c:pt idx="20">
                  <c:v>45.88</c:v>
                </c:pt>
                <c:pt idx="21">
                  <c:v>51.12</c:v>
                </c:pt>
                <c:pt idx="22">
                  <c:v>47.88</c:v>
                </c:pt>
                <c:pt idx="23">
                  <c:v>44.19</c:v>
                </c:pt>
                <c:pt idx="24">
                  <c:v>45.19</c:v>
                </c:pt>
                <c:pt idx="25">
                  <c:v>48.5</c:v>
                </c:pt>
                <c:pt idx="26">
                  <c:v>47.44</c:v>
                </c:pt>
                <c:pt idx="27">
                  <c:v>42.31</c:v>
                </c:pt>
                <c:pt idx="28">
                  <c:v>50.81</c:v>
                </c:pt>
                <c:pt idx="29">
                  <c:v>38.75</c:v>
                </c:pt>
                <c:pt idx="30">
                  <c:v>51.94</c:v>
                </c:pt>
                <c:pt idx="31">
                  <c:v>49.94</c:v>
                </c:pt>
              </c:numCache>
            </c:numRef>
          </c:yVal>
          <c:smooth val="0"/>
          <c:extLst>
            <c:ext xmlns:c16="http://schemas.microsoft.com/office/drawing/2014/chart" uri="{C3380CC4-5D6E-409C-BE32-E72D297353CC}">
              <c16:uniqueId val="{00000000-4AC5-4F56-920D-56425FC5EBDD}"/>
            </c:ext>
          </c:extLst>
        </c:ser>
        <c:dLbls>
          <c:showLegendKey val="0"/>
          <c:showVal val="0"/>
          <c:showCatName val="0"/>
          <c:showSerName val="0"/>
          <c:showPercent val="0"/>
          <c:showBubbleSize val="0"/>
        </c:dLbls>
        <c:axId val="955635584"/>
        <c:axId val="955654528"/>
      </c:scatterChart>
      <c:valAx>
        <c:axId val="955635584"/>
        <c:scaling>
          <c:orientation val="minMax"/>
        </c:scaling>
        <c:delete val="0"/>
        <c:axPos val="b"/>
        <c:title>
          <c:tx>
            <c:rich>
              <a:bodyPr rot="0" spcFirstLastPara="0" vertOverflow="ellipsis" vert="horz" wrap="square" anchor="ctr" anchorCtr="1"/>
              <a:lstStyle/>
              <a:p>
                <a:pPr defTabSz="914400">
                  <a:defRPr lang="en-US" sz="1100" b="0" i="0" u="none" strike="noStrike" kern="1200" baseline="0">
                    <a:solidFill>
                      <a:schemeClr val="tx1">
                        <a:lumMod val="65000"/>
                        <a:lumOff val="35000"/>
                      </a:schemeClr>
                    </a:solidFill>
                    <a:latin typeface="+mn-lt"/>
                    <a:ea typeface="+mn-ea"/>
                    <a:cs typeface="+mn-cs"/>
                  </a:defRPr>
                </a:pPr>
                <a:r>
                  <a:rPr lang="en-US" sz="1100"/>
                  <a:t>Year</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955654528"/>
        <c:crosses val="autoZero"/>
        <c:crossBetween val="midCat"/>
      </c:valAx>
      <c:valAx>
        <c:axId val="955654528"/>
        <c:scaling>
          <c:orientation val="minMax"/>
        </c:scaling>
        <c:delete val="0"/>
        <c:axPos val="l"/>
        <c:title>
          <c:tx>
            <c:rich>
              <a:bodyPr rot="-5400000" spcFirstLastPara="0" vertOverflow="ellipsis" vert="horz" wrap="square" anchor="ctr" anchorCtr="1"/>
              <a:lstStyle/>
              <a:p>
                <a:pPr defTabSz="914400">
                  <a:defRPr lang="en-US" sz="1100" b="0" i="0" u="none" strike="noStrike" kern="1200" baseline="0">
                    <a:solidFill>
                      <a:schemeClr val="tx1">
                        <a:lumMod val="65000"/>
                        <a:lumOff val="35000"/>
                      </a:schemeClr>
                    </a:solidFill>
                    <a:latin typeface="+mn-lt"/>
                    <a:ea typeface="+mn-ea"/>
                    <a:cs typeface="+mn-cs"/>
                  </a:defRPr>
                </a:pPr>
                <a:r>
                  <a:rPr lang="en-US" sz="1100"/>
                  <a:t>Wind Direction</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955635584"/>
        <c:crosses val="autoZero"/>
        <c:crossBetween val="midCat"/>
      </c:valAx>
      <c:spPr>
        <a:noFill/>
        <a:ln>
          <a:noFill/>
        </a:ln>
        <a:effectLst/>
      </c:spPr>
    </c:plotArea>
    <c:plotVisOnly val="1"/>
    <c:dispBlanksAs val="gap"/>
    <c:showDLblsOverMax val="0"/>
    <c:extLst>
      <c:ext uri="{0b15fc19-7d7d-44ad-8c2d-2c3a37ce22c3}">
        <chartProps xmlns="https://web.wps.cn/et/2018/main" chartId="{1b606e92-7182-4d29-bef7-f46de1aa0d86}"/>
      </c:ext>
    </c:extLst>
  </c:chart>
  <c:spPr>
    <a:solidFill>
      <a:schemeClr val="bg1"/>
    </a:solidFill>
    <a:ln w="9525" cap="flat" cmpd="sng" algn="ctr">
      <a:solidFill>
        <a:schemeClr val="tx1">
          <a:lumMod val="15000"/>
          <a:lumOff val="85000"/>
        </a:schemeClr>
      </a:solidFill>
      <a:prstDash val="solid"/>
      <a:round/>
    </a:ln>
    <a:effectLst/>
  </c:spPr>
  <c:txPr>
    <a:bodyPr/>
    <a:lstStyle/>
    <a:p>
      <a:pPr>
        <a:defRPr lang="en-US"/>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19050"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xVal>
            <c:numRef>
              <c:f>[Book2]Sheet1!$B$39:$B$70</c:f>
              <c:numCache>
                <c:formatCode>General</c:formatCode>
                <c:ptCount val="32"/>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numCache>
            </c:numRef>
          </c:xVal>
          <c:yVal>
            <c:numRef>
              <c:f>[Book2]Sheet1!$C$39:$C$70</c:f>
              <c:numCache>
                <c:formatCode>General</c:formatCode>
                <c:ptCount val="32"/>
                <c:pt idx="0">
                  <c:v>2.39</c:v>
                </c:pt>
                <c:pt idx="1">
                  <c:v>2.95</c:v>
                </c:pt>
                <c:pt idx="2">
                  <c:v>2.66</c:v>
                </c:pt>
                <c:pt idx="3">
                  <c:v>2.8</c:v>
                </c:pt>
                <c:pt idx="4">
                  <c:v>3.15</c:v>
                </c:pt>
                <c:pt idx="5">
                  <c:v>2.82</c:v>
                </c:pt>
                <c:pt idx="6">
                  <c:v>2.65</c:v>
                </c:pt>
                <c:pt idx="7">
                  <c:v>2.73</c:v>
                </c:pt>
                <c:pt idx="8">
                  <c:v>2.91</c:v>
                </c:pt>
                <c:pt idx="9">
                  <c:v>2.95</c:v>
                </c:pt>
                <c:pt idx="10">
                  <c:v>2.76</c:v>
                </c:pt>
                <c:pt idx="11">
                  <c:v>2.95</c:v>
                </c:pt>
                <c:pt idx="12">
                  <c:v>3.12</c:v>
                </c:pt>
                <c:pt idx="13">
                  <c:v>2.93</c:v>
                </c:pt>
                <c:pt idx="14">
                  <c:v>2.77</c:v>
                </c:pt>
                <c:pt idx="15">
                  <c:v>2.85</c:v>
                </c:pt>
                <c:pt idx="16">
                  <c:v>3</c:v>
                </c:pt>
                <c:pt idx="17">
                  <c:v>2.89</c:v>
                </c:pt>
                <c:pt idx="18">
                  <c:v>2.7</c:v>
                </c:pt>
                <c:pt idx="19">
                  <c:v>2.82</c:v>
                </c:pt>
                <c:pt idx="20">
                  <c:v>2.9</c:v>
                </c:pt>
                <c:pt idx="21">
                  <c:v>2.92</c:v>
                </c:pt>
                <c:pt idx="22">
                  <c:v>2.84</c:v>
                </c:pt>
                <c:pt idx="23">
                  <c:v>2.8</c:v>
                </c:pt>
                <c:pt idx="24">
                  <c:v>2.85</c:v>
                </c:pt>
                <c:pt idx="25">
                  <c:v>3.28</c:v>
                </c:pt>
                <c:pt idx="26">
                  <c:v>3.08</c:v>
                </c:pt>
                <c:pt idx="27">
                  <c:v>2.96</c:v>
                </c:pt>
                <c:pt idx="28">
                  <c:v>3.04</c:v>
                </c:pt>
                <c:pt idx="29">
                  <c:v>2.84</c:v>
                </c:pt>
                <c:pt idx="30">
                  <c:v>2.59</c:v>
                </c:pt>
                <c:pt idx="31">
                  <c:v>2.87</c:v>
                </c:pt>
              </c:numCache>
            </c:numRef>
          </c:yVal>
          <c:smooth val="0"/>
          <c:extLst>
            <c:ext xmlns:c16="http://schemas.microsoft.com/office/drawing/2014/chart" uri="{C3380CC4-5D6E-409C-BE32-E72D297353CC}">
              <c16:uniqueId val="{00000000-78A9-49AA-BA2B-F2EA8DD4CDC4}"/>
            </c:ext>
          </c:extLst>
        </c:ser>
        <c:dLbls>
          <c:showLegendKey val="0"/>
          <c:showVal val="0"/>
          <c:showCatName val="0"/>
          <c:showSerName val="0"/>
          <c:showPercent val="0"/>
          <c:showBubbleSize val="0"/>
        </c:dLbls>
        <c:axId val="955661696"/>
        <c:axId val="955672448"/>
      </c:scatterChart>
      <c:valAx>
        <c:axId val="955661696"/>
        <c:scaling>
          <c:orientation val="minMax"/>
        </c:scaling>
        <c:delete val="0"/>
        <c:axPos val="b"/>
        <c:title>
          <c:tx>
            <c:rich>
              <a:bodyPr rot="0" spcFirstLastPara="0" vertOverflow="ellipsis" vert="horz" wrap="square" anchor="ctr" anchorCtr="1"/>
              <a:lstStyle/>
              <a:p>
                <a:pPr defTabSz="914400">
                  <a:defRPr lang="en-US" sz="1200" b="0" i="0" u="none" strike="noStrike" kern="1200" baseline="0">
                    <a:solidFill>
                      <a:schemeClr val="tx1">
                        <a:lumMod val="65000"/>
                        <a:lumOff val="35000"/>
                      </a:schemeClr>
                    </a:solidFill>
                    <a:latin typeface="+mn-lt"/>
                    <a:ea typeface="+mn-ea"/>
                    <a:cs typeface="+mn-cs"/>
                  </a:defRPr>
                </a:pPr>
                <a:r>
                  <a:rPr lang="en-US" sz="1200"/>
                  <a:t>Year</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955672448"/>
        <c:crosses val="autoZero"/>
        <c:crossBetween val="midCat"/>
      </c:valAx>
      <c:valAx>
        <c:axId val="955672448"/>
        <c:scaling>
          <c:orientation val="minMax"/>
        </c:scaling>
        <c:delete val="0"/>
        <c:axPos val="l"/>
        <c:title>
          <c:tx>
            <c:rich>
              <a:bodyPr rot="-5400000" spcFirstLastPara="0" vertOverflow="ellipsis" vert="horz" wrap="square" anchor="ctr" anchorCtr="1"/>
              <a:lstStyle/>
              <a:p>
                <a:pPr defTabSz="914400">
                  <a:defRPr lang="en-US" sz="1000" b="0" i="0" u="none" strike="noStrike" kern="1200" baseline="0">
                    <a:solidFill>
                      <a:schemeClr val="tx1">
                        <a:lumMod val="65000"/>
                        <a:lumOff val="35000"/>
                      </a:schemeClr>
                    </a:solidFill>
                    <a:latin typeface="+mn-lt"/>
                    <a:ea typeface="+mn-ea"/>
                    <a:cs typeface="+mn-cs"/>
                  </a:defRPr>
                </a:pPr>
                <a:r>
                  <a:rPr lang="en-US" sz="1200"/>
                  <a:t>Wind Speed</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955661696"/>
        <c:crosses val="autoZero"/>
        <c:crossBetween val="midCat"/>
      </c:valAx>
      <c:spPr>
        <a:noFill/>
        <a:ln>
          <a:noFill/>
        </a:ln>
        <a:effectLst/>
      </c:spPr>
    </c:plotArea>
    <c:plotVisOnly val="1"/>
    <c:dispBlanksAs val="gap"/>
    <c:showDLblsOverMax val="0"/>
    <c:extLst>
      <c:ext uri="{0b15fc19-7d7d-44ad-8c2d-2c3a37ce22c3}">
        <chartProps xmlns="https://web.wps.cn/et/2018/main" chartId="{a468dafe-fa27-476a-9815-00787e7658ce}"/>
      </c:ext>
    </c:extLst>
  </c:chart>
  <c:spPr>
    <a:solidFill>
      <a:schemeClr val="bg1"/>
    </a:solidFill>
    <a:ln w="9525" cap="flat" cmpd="sng" algn="ctr">
      <a:solidFill>
        <a:schemeClr val="tx1">
          <a:lumMod val="15000"/>
          <a:lumOff val="85000"/>
        </a:schemeClr>
      </a:solidFill>
      <a:prstDash val="solid"/>
      <a:round/>
    </a:ln>
    <a:effectLst/>
  </c:spPr>
  <c:txPr>
    <a:bodyPr/>
    <a:lstStyle/>
    <a:p>
      <a:pPr>
        <a:defRPr lang="en-US"/>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19050"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xVal>
            <c:numRef>
              <c:f>[Book2]Sheet1!$B$73:$B$104</c:f>
              <c:numCache>
                <c:formatCode>General</c:formatCode>
                <c:ptCount val="32"/>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numCache>
            </c:numRef>
          </c:xVal>
          <c:yVal>
            <c:numRef>
              <c:f>[Book2]Sheet1!$C$73:$C$104</c:f>
              <c:numCache>
                <c:formatCode>General</c:formatCode>
                <c:ptCount val="32"/>
                <c:pt idx="0">
                  <c:v>81.31</c:v>
                </c:pt>
                <c:pt idx="1">
                  <c:v>69.12</c:v>
                </c:pt>
                <c:pt idx="2">
                  <c:v>60.88</c:v>
                </c:pt>
                <c:pt idx="3">
                  <c:v>73.44</c:v>
                </c:pt>
                <c:pt idx="4">
                  <c:v>62.81</c:v>
                </c:pt>
                <c:pt idx="5">
                  <c:v>80.31</c:v>
                </c:pt>
                <c:pt idx="6">
                  <c:v>74</c:v>
                </c:pt>
                <c:pt idx="7">
                  <c:v>78.94</c:v>
                </c:pt>
                <c:pt idx="8">
                  <c:v>43.88</c:v>
                </c:pt>
                <c:pt idx="9">
                  <c:v>69.25</c:v>
                </c:pt>
                <c:pt idx="10">
                  <c:v>53.5</c:v>
                </c:pt>
                <c:pt idx="11">
                  <c:v>51.06</c:v>
                </c:pt>
                <c:pt idx="12">
                  <c:v>60.62</c:v>
                </c:pt>
                <c:pt idx="13">
                  <c:v>58.38</c:v>
                </c:pt>
                <c:pt idx="14">
                  <c:v>69.12</c:v>
                </c:pt>
                <c:pt idx="15">
                  <c:v>66.62</c:v>
                </c:pt>
                <c:pt idx="16">
                  <c:v>70.06</c:v>
                </c:pt>
                <c:pt idx="17">
                  <c:v>67.12</c:v>
                </c:pt>
                <c:pt idx="18">
                  <c:v>63.31</c:v>
                </c:pt>
                <c:pt idx="19">
                  <c:v>87.5</c:v>
                </c:pt>
                <c:pt idx="20">
                  <c:v>88.25</c:v>
                </c:pt>
                <c:pt idx="21">
                  <c:v>74.56</c:v>
                </c:pt>
                <c:pt idx="22">
                  <c:v>61.19</c:v>
                </c:pt>
                <c:pt idx="23">
                  <c:v>83.25</c:v>
                </c:pt>
                <c:pt idx="24">
                  <c:v>79.12</c:v>
                </c:pt>
                <c:pt idx="25">
                  <c:v>65.88</c:v>
                </c:pt>
                <c:pt idx="26">
                  <c:v>79.56</c:v>
                </c:pt>
                <c:pt idx="27">
                  <c:v>61.31</c:v>
                </c:pt>
                <c:pt idx="28">
                  <c:v>83.69</c:v>
                </c:pt>
                <c:pt idx="29">
                  <c:v>81.19</c:v>
                </c:pt>
                <c:pt idx="30">
                  <c:v>65.19</c:v>
                </c:pt>
                <c:pt idx="31">
                  <c:v>46.44</c:v>
                </c:pt>
              </c:numCache>
            </c:numRef>
          </c:yVal>
          <c:smooth val="0"/>
          <c:extLst>
            <c:ext xmlns:c16="http://schemas.microsoft.com/office/drawing/2014/chart" uri="{C3380CC4-5D6E-409C-BE32-E72D297353CC}">
              <c16:uniqueId val="{00000000-4A9A-452B-AEDC-C6DBE4BAC9AA}"/>
            </c:ext>
          </c:extLst>
        </c:ser>
        <c:dLbls>
          <c:showLegendKey val="0"/>
          <c:showVal val="0"/>
          <c:showCatName val="0"/>
          <c:showSerName val="0"/>
          <c:showPercent val="0"/>
          <c:showBubbleSize val="0"/>
        </c:dLbls>
        <c:axId val="955688064"/>
        <c:axId val="955690368"/>
      </c:scatterChart>
      <c:valAx>
        <c:axId val="955688064"/>
        <c:scaling>
          <c:orientation val="minMax"/>
        </c:scaling>
        <c:delete val="0"/>
        <c:axPos val="b"/>
        <c:title>
          <c:tx>
            <c:rich>
              <a:bodyPr rot="0" spcFirstLastPara="0" vertOverflow="ellipsis" vert="horz" wrap="square" anchor="ctr" anchorCtr="1"/>
              <a:lstStyle/>
              <a:p>
                <a:pPr defTabSz="914400">
                  <a:defRPr lang="en-US" sz="1100" b="0" i="0" u="none" strike="noStrike" kern="1200" baseline="0">
                    <a:solidFill>
                      <a:schemeClr val="tx1">
                        <a:lumMod val="65000"/>
                        <a:lumOff val="35000"/>
                      </a:schemeClr>
                    </a:solidFill>
                    <a:latin typeface="+mn-lt"/>
                    <a:ea typeface="+mn-ea"/>
                    <a:cs typeface="+mn-cs"/>
                  </a:defRPr>
                </a:pPr>
                <a:r>
                  <a:rPr lang="en-US" sz="1100"/>
                  <a:t>Year</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955690368"/>
        <c:crosses val="autoZero"/>
        <c:crossBetween val="midCat"/>
      </c:valAx>
      <c:valAx>
        <c:axId val="955690368"/>
        <c:scaling>
          <c:orientation val="minMax"/>
        </c:scaling>
        <c:delete val="0"/>
        <c:axPos val="l"/>
        <c:title>
          <c:tx>
            <c:rich>
              <a:bodyPr rot="-5400000" spcFirstLastPara="0" vertOverflow="ellipsis" vert="horz" wrap="square" anchor="ctr" anchorCtr="1"/>
              <a:lstStyle/>
              <a:p>
                <a:pPr defTabSz="914400">
                  <a:defRPr lang="en-US" sz="1100" b="0" i="0" u="none" strike="noStrike" kern="1200" baseline="0">
                    <a:solidFill>
                      <a:schemeClr val="tx1">
                        <a:lumMod val="65000"/>
                        <a:lumOff val="35000"/>
                      </a:schemeClr>
                    </a:solidFill>
                    <a:latin typeface="+mn-lt"/>
                    <a:ea typeface="+mn-ea"/>
                    <a:cs typeface="+mn-cs"/>
                  </a:defRPr>
                </a:pPr>
                <a:r>
                  <a:rPr lang="en-US" sz="1100"/>
                  <a:t>Wind Direction</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955688064"/>
        <c:crosses val="autoZero"/>
        <c:crossBetween val="midCat"/>
      </c:valAx>
      <c:spPr>
        <a:noFill/>
        <a:ln>
          <a:noFill/>
        </a:ln>
        <a:effectLst/>
      </c:spPr>
    </c:plotArea>
    <c:plotVisOnly val="1"/>
    <c:dispBlanksAs val="gap"/>
    <c:showDLblsOverMax val="0"/>
    <c:extLst>
      <c:ext uri="{0b15fc19-7d7d-44ad-8c2d-2c3a37ce22c3}">
        <chartProps xmlns="https://web.wps.cn/et/2018/main" chartId="{bd6a7fc6-6731-451b-ac21-bc6465a89555}"/>
      </c:ext>
    </c:extLst>
  </c:chart>
  <c:spPr>
    <a:solidFill>
      <a:schemeClr val="bg1"/>
    </a:solidFill>
    <a:ln w="9525" cap="flat" cmpd="sng" algn="ctr">
      <a:solidFill>
        <a:schemeClr val="tx1">
          <a:lumMod val="15000"/>
          <a:lumOff val="85000"/>
        </a:schemeClr>
      </a:solidFill>
      <a:prstDash val="solid"/>
      <a:round/>
    </a:ln>
    <a:effectLst/>
  </c:spPr>
  <c:txPr>
    <a:bodyPr/>
    <a:lstStyle/>
    <a:p>
      <a:pPr>
        <a:defRPr lang="en-US"/>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19050"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xVal>
            <c:numRef>
              <c:f>[Book2]Sheet1!$B$108:$B$139</c:f>
              <c:numCache>
                <c:formatCode>General</c:formatCode>
                <c:ptCount val="32"/>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numCache>
            </c:numRef>
          </c:xVal>
          <c:yVal>
            <c:numRef>
              <c:f>[Book2]Sheet1!$C$108:$C$139</c:f>
              <c:numCache>
                <c:formatCode>General</c:formatCode>
                <c:ptCount val="32"/>
                <c:pt idx="0">
                  <c:v>2.76</c:v>
                </c:pt>
                <c:pt idx="1">
                  <c:v>2.62</c:v>
                </c:pt>
                <c:pt idx="2">
                  <c:v>2.7</c:v>
                </c:pt>
                <c:pt idx="3">
                  <c:v>2.7</c:v>
                </c:pt>
                <c:pt idx="4">
                  <c:v>2.72</c:v>
                </c:pt>
                <c:pt idx="5">
                  <c:v>2.62</c:v>
                </c:pt>
                <c:pt idx="6">
                  <c:v>2.62</c:v>
                </c:pt>
                <c:pt idx="7">
                  <c:v>2.66</c:v>
                </c:pt>
                <c:pt idx="8">
                  <c:v>2.77</c:v>
                </c:pt>
                <c:pt idx="9">
                  <c:v>2.75</c:v>
                </c:pt>
                <c:pt idx="10">
                  <c:v>2.86</c:v>
                </c:pt>
                <c:pt idx="11">
                  <c:v>2.75</c:v>
                </c:pt>
                <c:pt idx="12">
                  <c:v>2.77</c:v>
                </c:pt>
                <c:pt idx="13">
                  <c:v>2.7</c:v>
                </c:pt>
                <c:pt idx="14">
                  <c:v>2.84</c:v>
                </c:pt>
                <c:pt idx="15">
                  <c:v>2.79</c:v>
                </c:pt>
                <c:pt idx="16">
                  <c:v>2.8</c:v>
                </c:pt>
                <c:pt idx="17">
                  <c:v>2.72</c:v>
                </c:pt>
                <c:pt idx="18">
                  <c:v>2.77</c:v>
                </c:pt>
                <c:pt idx="19">
                  <c:v>2.73</c:v>
                </c:pt>
                <c:pt idx="20">
                  <c:v>2.67</c:v>
                </c:pt>
                <c:pt idx="21">
                  <c:v>2.84</c:v>
                </c:pt>
                <c:pt idx="22">
                  <c:v>2.62</c:v>
                </c:pt>
                <c:pt idx="23">
                  <c:v>2.59</c:v>
                </c:pt>
                <c:pt idx="24">
                  <c:v>2.73</c:v>
                </c:pt>
                <c:pt idx="25">
                  <c:v>2.94</c:v>
                </c:pt>
                <c:pt idx="26">
                  <c:v>2.76</c:v>
                </c:pt>
                <c:pt idx="27">
                  <c:v>2.85</c:v>
                </c:pt>
                <c:pt idx="28">
                  <c:v>2.77</c:v>
                </c:pt>
                <c:pt idx="29">
                  <c:v>2.66</c:v>
                </c:pt>
                <c:pt idx="30">
                  <c:v>2.77</c:v>
                </c:pt>
                <c:pt idx="31">
                  <c:v>2.65</c:v>
                </c:pt>
              </c:numCache>
            </c:numRef>
          </c:yVal>
          <c:smooth val="0"/>
          <c:extLst>
            <c:ext xmlns:c16="http://schemas.microsoft.com/office/drawing/2014/chart" uri="{C3380CC4-5D6E-409C-BE32-E72D297353CC}">
              <c16:uniqueId val="{00000000-C314-4E1A-9A12-7302C311D232}"/>
            </c:ext>
          </c:extLst>
        </c:ser>
        <c:dLbls>
          <c:showLegendKey val="0"/>
          <c:showVal val="0"/>
          <c:showCatName val="0"/>
          <c:showSerName val="0"/>
          <c:showPercent val="0"/>
          <c:showBubbleSize val="0"/>
        </c:dLbls>
        <c:axId val="987368064"/>
        <c:axId val="987382912"/>
      </c:scatterChart>
      <c:valAx>
        <c:axId val="987368064"/>
        <c:scaling>
          <c:orientation val="minMax"/>
        </c:scaling>
        <c:delete val="0"/>
        <c:axPos val="b"/>
        <c:title>
          <c:tx>
            <c:rich>
              <a:bodyPr rot="0" spcFirstLastPara="0" vertOverflow="ellipsis" vert="horz" wrap="square" anchor="ctr" anchorCtr="1"/>
              <a:lstStyle/>
              <a:p>
                <a:pPr defTabSz="914400">
                  <a:defRPr lang="en-US" sz="1100" b="0" i="0" u="none" strike="noStrike" kern="1200" baseline="0">
                    <a:solidFill>
                      <a:schemeClr val="tx1">
                        <a:lumMod val="65000"/>
                        <a:lumOff val="35000"/>
                      </a:schemeClr>
                    </a:solidFill>
                    <a:latin typeface="+mn-lt"/>
                    <a:ea typeface="+mn-ea"/>
                    <a:cs typeface="+mn-cs"/>
                  </a:defRPr>
                </a:pPr>
                <a:r>
                  <a:rPr lang="en-US" sz="1100"/>
                  <a:t>Year</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987382912"/>
        <c:crosses val="autoZero"/>
        <c:crossBetween val="midCat"/>
      </c:valAx>
      <c:valAx>
        <c:axId val="987382912"/>
        <c:scaling>
          <c:orientation val="minMax"/>
        </c:scaling>
        <c:delete val="0"/>
        <c:axPos val="l"/>
        <c:title>
          <c:tx>
            <c:rich>
              <a:bodyPr rot="-5400000" spcFirstLastPara="0" vertOverflow="ellipsis" vert="horz" wrap="square" anchor="ctr" anchorCtr="1"/>
              <a:lstStyle/>
              <a:p>
                <a:pPr defTabSz="914400">
                  <a:defRPr lang="en-US" sz="1100" b="0" i="0" u="none" strike="noStrike" kern="1200" baseline="0">
                    <a:solidFill>
                      <a:schemeClr val="tx1">
                        <a:lumMod val="65000"/>
                        <a:lumOff val="35000"/>
                      </a:schemeClr>
                    </a:solidFill>
                    <a:latin typeface="+mn-lt"/>
                    <a:ea typeface="+mn-ea"/>
                    <a:cs typeface="+mn-cs"/>
                  </a:defRPr>
                </a:pPr>
                <a:r>
                  <a:rPr lang="en-US" sz="1100"/>
                  <a:t>Wind Speed</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987368064"/>
        <c:crosses val="autoZero"/>
        <c:crossBetween val="midCat"/>
      </c:valAx>
      <c:spPr>
        <a:noFill/>
        <a:ln>
          <a:noFill/>
        </a:ln>
        <a:effectLst/>
      </c:spPr>
    </c:plotArea>
    <c:plotVisOnly val="1"/>
    <c:dispBlanksAs val="gap"/>
    <c:showDLblsOverMax val="0"/>
    <c:extLst>
      <c:ext uri="{0b15fc19-7d7d-44ad-8c2d-2c3a37ce22c3}">
        <chartProps xmlns="https://web.wps.cn/et/2018/main" chartId="{dd42ed2d-c3d4-4de3-ab29-ab10a7850f3f}"/>
      </c:ext>
    </c:extLst>
  </c:chart>
  <c:spPr>
    <a:solidFill>
      <a:schemeClr val="bg1"/>
    </a:solidFill>
    <a:ln w="9525" cap="flat" cmpd="sng" algn="ctr">
      <a:solidFill>
        <a:schemeClr val="tx1">
          <a:lumMod val="15000"/>
          <a:lumOff val="85000"/>
        </a:schemeClr>
      </a:solidFill>
      <a:prstDash val="solid"/>
      <a:round/>
    </a:ln>
    <a:effectLst/>
  </c:spPr>
  <c:txPr>
    <a:bodyPr/>
    <a:lstStyle/>
    <a:p>
      <a:pPr>
        <a:defRPr lang="en-US"/>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19050"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xVal>
            <c:numRef>
              <c:f>[Book2]Sheet1!$B$143:$B$174</c:f>
              <c:numCache>
                <c:formatCode>General</c:formatCode>
                <c:ptCount val="32"/>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numCache>
            </c:numRef>
          </c:xVal>
          <c:yVal>
            <c:numRef>
              <c:f>[Book2]Sheet1!$C$143:$C$174</c:f>
              <c:numCache>
                <c:formatCode>General</c:formatCode>
                <c:ptCount val="32"/>
                <c:pt idx="0">
                  <c:v>214.62</c:v>
                </c:pt>
                <c:pt idx="1">
                  <c:v>216.94</c:v>
                </c:pt>
                <c:pt idx="2">
                  <c:v>230.06</c:v>
                </c:pt>
                <c:pt idx="3">
                  <c:v>216.56</c:v>
                </c:pt>
                <c:pt idx="4">
                  <c:v>236.62</c:v>
                </c:pt>
                <c:pt idx="5">
                  <c:v>234.81</c:v>
                </c:pt>
                <c:pt idx="6">
                  <c:v>226.81</c:v>
                </c:pt>
                <c:pt idx="7">
                  <c:v>230.94</c:v>
                </c:pt>
                <c:pt idx="8">
                  <c:v>285.31</c:v>
                </c:pt>
                <c:pt idx="9">
                  <c:v>205.56</c:v>
                </c:pt>
                <c:pt idx="10">
                  <c:v>323.25</c:v>
                </c:pt>
                <c:pt idx="11">
                  <c:v>218.5</c:v>
                </c:pt>
                <c:pt idx="12">
                  <c:v>217.38</c:v>
                </c:pt>
                <c:pt idx="13">
                  <c:v>211.94</c:v>
                </c:pt>
                <c:pt idx="14">
                  <c:v>197</c:v>
                </c:pt>
                <c:pt idx="15">
                  <c:v>201.94</c:v>
                </c:pt>
                <c:pt idx="16">
                  <c:v>205</c:v>
                </c:pt>
                <c:pt idx="17">
                  <c:v>231.06</c:v>
                </c:pt>
                <c:pt idx="18">
                  <c:v>225.62</c:v>
                </c:pt>
                <c:pt idx="19">
                  <c:v>200.56</c:v>
                </c:pt>
                <c:pt idx="20">
                  <c:v>206.88</c:v>
                </c:pt>
                <c:pt idx="21">
                  <c:v>189</c:v>
                </c:pt>
                <c:pt idx="22">
                  <c:v>229.06</c:v>
                </c:pt>
                <c:pt idx="23">
                  <c:v>201.12</c:v>
                </c:pt>
                <c:pt idx="24">
                  <c:v>205.44</c:v>
                </c:pt>
                <c:pt idx="25">
                  <c:v>351.81</c:v>
                </c:pt>
                <c:pt idx="26">
                  <c:v>236.19</c:v>
                </c:pt>
                <c:pt idx="27">
                  <c:v>111.06</c:v>
                </c:pt>
                <c:pt idx="28">
                  <c:v>227.75</c:v>
                </c:pt>
                <c:pt idx="29">
                  <c:v>221</c:v>
                </c:pt>
                <c:pt idx="30">
                  <c:v>335.44</c:v>
                </c:pt>
                <c:pt idx="31">
                  <c:v>335.06</c:v>
                </c:pt>
              </c:numCache>
            </c:numRef>
          </c:yVal>
          <c:smooth val="0"/>
          <c:extLst>
            <c:ext xmlns:c16="http://schemas.microsoft.com/office/drawing/2014/chart" uri="{C3380CC4-5D6E-409C-BE32-E72D297353CC}">
              <c16:uniqueId val="{00000000-9A74-45E6-A539-CA853FF03021}"/>
            </c:ext>
          </c:extLst>
        </c:ser>
        <c:dLbls>
          <c:showLegendKey val="0"/>
          <c:showVal val="0"/>
          <c:showCatName val="0"/>
          <c:showSerName val="0"/>
          <c:showPercent val="0"/>
          <c:showBubbleSize val="0"/>
        </c:dLbls>
        <c:axId val="987414912"/>
        <c:axId val="987417216"/>
      </c:scatterChart>
      <c:valAx>
        <c:axId val="987414912"/>
        <c:scaling>
          <c:orientation val="minMax"/>
        </c:scaling>
        <c:delete val="0"/>
        <c:axPos val="b"/>
        <c:title>
          <c:tx>
            <c:rich>
              <a:bodyPr rot="0" spcFirstLastPara="0" vertOverflow="ellipsis" vert="horz" wrap="square" anchor="ctr" anchorCtr="1"/>
              <a:lstStyle/>
              <a:p>
                <a:pPr defTabSz="914400">
                  <a:defRPr lang="en-US" sz="1100" b="0" i="0" u="none" strike="noStrike" kern="1200" baseline="0">
                    <a:solidFill>
                      <a:schemeClr val="tx1">
                        <a:lumMod val="65000"/>
                        <a:lumOff val="35000"/>
                      </a:schemeClr>
                    </a:solidFill>
                    <a:latin typeface="+mn-lt"/>
                    <a:ea typeface="+mn-ea"/>
                    <a:cs typeface="+mn-cs"/>
                  </a:defRPr>
                </a:pPr>
                <a:r>
                  <a:rPr lang="en-US" sz="1100"/>
                  <a:t>Year</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0" vertOverflow="ellipsis" vert="horz" wrap="square" anchor="ctr" anchorCtr="1"/>
          <a:lstStyle/>
          <a:p>
            <a:pPr>
              <a:defRPr lang="en-US" sz="1100" b="0" i="0" u="none" strike="noStrike" kern="1200" baseline="0">
                <a:solidFill>
                  <a:schemeClr val="tx1">
                    <a:lumMod val="65000"/>
                    <a:lumOff val="35000"/>
                  </a:schemeClr>
                </a:solidFill>
                <a:latin typeface="+mn-lt"/>
                <a:ea typeface="+mn-ea"/>
                <a:cs typeface="+mn-cs"/>
              </a:defRPr>
            </a:pPr>
            <a:endParaRPr lang="en-US"/>
          </a:p>
        </c:txPr>
        <c:crossAx val="987417216"/>
        <c:crosses val="autoZero"/>
        <c:crossBetween val="midCat"/>
      </c:valAx>
      <c:valAx>
        <c:axId val="987417216"/>
        <c:scaling>
          <c:orientation val="minMax"/>
        </c:scaling>
        <c:delete val="0"/>
        <c:axPos val="l"/>
        <c:title>
          <c:tx>
            <c:rich>
              <a:bodyPr rot="-5400000" spcFirstLastPara="0" vertOverflow="ellipsis" vert="horz" wrap="square" anchor="ctr" anchorCtr="1"/>
              <a:lstStyle/>
              <a:p>
                <a:pPr defTabSz="914400">
                  <a:defRPr lang="en-US" sz="1100" b="0" i="0" u="none" strike="noStrike" kern="1200" baseline="0">
                    <a:solidFill>
                      <a:schemeClr val="tx1">
                        <a:lumMod val="65000"/>
                        <a:lumOff val="35000"/>
                      </a:schemeClr>
                    </a:solidFill>
                    <a:latin typeface="+mn-lt"/>
                    <a:ea typeface="+mn-ea"/>
                    <a:cs typeface="+mn-cs"/>
                  </a:defRPr>
                </a:pPr>
                <a:r>
                  <a:rPr lang="en-US" sz="1100"/>
                  <a:t>Wind Direction</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0" vertOverflow="ellipsis" vert="horz" wrap="square" anchor="ctr" anchorCtr="1"/>
          <a:lstStyle/>
          <a:p>
            <a:pPr>
              <a:defRPr lang="en-US" sz="1100" b="0" i="0" u="none" strike="noStrike" kern="1200" baseline="0">
                <a:solidFill>
                  <a:schemeClr val="tx1">
                    <a:lumMod val="65000"/>
                    <a:lumOff val="35000"/>
                  </a:schemeClr>
                </a:solidFill>
                <a:latin typeface="+mn-lt"/>
                <a:ea typeface="+mn-ea"/>
                <a:cs typeface="+mn-cs"/>
              </a:defRPr>
            </a:pPr>
            <a:endParaRPr lang="en-US"/>
          </a:p>
        </c:txPr>
        <c:crossAx val="987414912"/>
        <c:crosses val="autoZero"/>
        <c:crossBetween val="midCat"/>
      </c:valAx>
      <c:spPr>
        <a:noFill/>
        <a:ln>
          <a:noFill/>
        </a:ln>
        <a:effectLst/>
      </c:spPr>
    </c:plotArea>
    <c:plotVisOnly val="1"/>
    <c:dispBlanksAs val="gap"/>
    <c:showDLblsOverMax val="0"/>
    <c:extLst>
      <c:ext uri="{0b15fc19-7d7d-44ad-8c2d-2c3a37ce22c3}">
        <chartProps xmlns="https://web.wps.cn/et/2018/main" chartId="{17d3dffd-f14e-4214-a07a-9a2dc7e5a2ed}"/>
      </c:ext>
    </c:extLst>
  </c:chart>
  <c:spPr>
    <a:solidFill>
      <a:schemeClr val="bg1"/>
    </a:solidFill>
    <a:ln w="9525" cap="flat" cmpd="sng" algn="ctr">
      <a:solidFill>
        <a:schemeClr val="tx1">
          <a:lumMod val="15000"/>
          <a:lumOff val="85000"/>
        </a:schemeClr>
      </a:solidFill>
      <a:prstDash val="solid"/>
      <a:round/>
    </a:ln>
    <a:effectLst/>
  </c:spPr>
  <c:txPr>
    <a:bodyPr/>
    <a:lstStyle/>
    <a:p>
      <a:pPr>
        <a:defRPr lang="en-US" sz="1100"/>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19050"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xVal>
            <c:numRef>
              <c:f>[Book2]Sheet1!$B$178:$B$209</c:f>
              <c:numCache>
                <c:formatCode>General</c:formatCode>
                <c:ptCount val="32"/>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numCache>
            </c:numRef>
          </c:xVal>
          <c:yVal>
            <c:numRef>
              <c:f>[Book2]Sheet1!$C$178:$C$209</c:f>
              <c:numCache>
                <c:formatCode>General</c:formatCode>
                <c:ptCount val="32"/>
                <c:pt idx="0">
                  <c:v>3.66</c:v>
                </c:pt>
                <c:pt idx="1">
                  <c:v>3.51</c:v>
                </c:pt>
                <c:pt idx="2">
                  <c:v>3.78</c:v>
                </c:pt>
                <c:pt idx="3">
                  <c:v>3.57</c:v>
                </c:pt>
                <c:pt idx="4">
                  <c:v>3.6</c:v>
                </c:pt>
                <c:pt idx="5">
                  <c:v>3.5</c:v>
                </c:pt>
                <c:pt idx="6">
                  <c:v>3.43</c:v>
                </c:pt>
                <c:pt idx="7">
                  <c:v>3.46</c:v>
                </c:pt>
                <c:pt idx="8">
                  <c:v>3.74</c:v>
                </c:pt>
                <c:pt idx="9">
                  <c:v>3.49</c:v>
                </c:pt>
                <c:pt idx="10">
                  <c:v>3.87</c:v>
                </c:pt>
                <c:pt idx="11">
                  <c:v>3.68</c:v>
                </c:pt>
                <c:pt idx="12">
                  <c:v>3.84</c:v>
                </c:pt>
                <c:pt idx="13">
                  <c:v>3.52</c:v>
                </c:pt>
                <c:pt idx="14">
                  <c:v>3.79</c:v>
                </c:pt>
                <c:pt idx="15">
                  <c:v>3.47</c:v>
                </c:pt>
                <c:pt idx="16">
                  <c:v>3.42</c:v>
                </c:pt>
                <c:pt idx="17">
                  <c:v>3.58</c:v>
                </c:pt>
                <c:pt idx="18">
                  <c:v>3.43</c:v>
                </c:pt>
                <c:pt idx="19">
                  <c:v>3.25</c:v>
                </c:pt>
                <c:pt idx="20">
                  <c:v>3.48</c:v>
                </c:pt>
                <c:pt idx="21">
                  <c:v>3.48</c:v>
                </c:pt>
                <c:pt idx="22">
                  <c:v>3.41</c:v>
                </c:pt>
                <c:pt idx="23">
                  <c:v>3.35</c:v>
                </c:pt>
                <c:pt idx="24">
                  <c:v>3.44</c:v>
                </c:pt>
                <c:pt idx="25">
                  <c:v>3.8</c:v>
                </c:pt>
                <c:pt idx="26">
                  <c:v>3.62</c:v>
                </c:pt>
                <c:pt idx="27">
                  <c:v>3.59</c:v>
                </c:pt>
                <c:pt idx="28">
                  <c:v>3.52</c:v>
                </c:pt>
                <c:pt idx="29">
                  <c:v>3.45</c:v>
                </c:pt>
                <c:pt idx="30">
                  <c:v>3.8</c:v>
                </c:pt>
                <c:pt idx="31">
                  <c:v>3.77</c:v>
                </c:pt>
              </c:numCache>
            </c:numRef>
          </c:yVal>
          <c:smooth val="0"/>
          <c:extLst>
            <c:ext xmlns:c16="http://schemas.microsoft.com/office/drawing/2014/chart" uri="{C3380CC4-5D6E-409C-BE32-E72D297353CC}">
              <c16:uniqueId val="{00000000-BADE-4690-B2CF-957710B61966}"/>
            </c:ext>
          </c:extLst>
        </c:ser>
        <c:dLbls>
          <c:showLegendKey val="0"/>
          <c:showVal val="0"/>
          <c:showCatName val="0"/>
          <c:showSerName val="0"/>
          <c:showPercent val="0"/>
          <c:showBubbleSize val="0"/>
        </c:dLbls>
        <c:axId val="987429120"/>
        <c:axId val="997339904"/>
      </c:scatterChart>
      <c:valAx>
        <c:axId val="987429120"/>
        <c:scaling>
          <c:orientation val="minMax"/>
        </c:scaling>
        <c:delete val="0"/>
        <c:axPos val="b"/>
        <c:title>
          <c:tx>
            <c:rich>
              <a:bodyPr rot="0" spcFirstLastPara="0" vertOverflow="ellipsis" vert="horz" wrap="square" anchor="ctr" anchorCtr="1"/>
              <a:lstStyle/>
              <a:p>
                <a:pPr defTabSz="914400">
                  <a:defRPr lang="en-US" sz="1000" b="0" i="0" u="none" strike="noStrike" kern="1200" baseline="0">
                    <a:solidFill>
                      <a:schemeClr val="tx1">
                        <a:lumMod val="65000"/>
                        <a:lumOff val="35000"/>
                      </a:schemeClr>
                    </a:solidFill>
                    <a:latin typeface="+mn-lt"/>
                    <a:ea typeface="+mn-ea"/>
                    <a:cs typeface="+mn-cs"/>
                  </a:defRPr>
                </a:pPr>
                <a:r>
                  <a:rPr lang="en-US"/>
                  <a:t>Year</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997339904"/>
        <c:crosses val="autoZero"/>
        <c:crossBetween val="midCat"/>
      </c:valAx>
      <c:valAx>
        <c:axId val="997339904"/>
        <c:scaling>
          <c:orientation val="minMax"/>
        </c:scaling>
        <c:delete val="0"/>
        <c:axPos val="l"/>
        <c:title>
          <c:tx>
            <c:rich>
              <a:bodyPr rot="-5400000" spcFirstLastPara="0" vertOverflow="ellipsis" vert="horz" wrap="square" anchor="ctr" anchorCtr="1"/>
              <a:lstStyle/>
              <a:p>
                <a:pPr defTabSz="914400">
                  <a:defRPr lang="en-US" sz="1000" b="0" i="0" u="none" strike="noStrike" kern="1200" baseline="0">
                    <a:solidFill>
                      <a:schemeClr val="tx1">
                        <a:lumMod val="65000"/>
                        <a:lumOff val="35000"/>
                      </a:schemeClr>
                    </a:solidFill>
                    <a:latin typeface="+mn-lt"/>
                    <a:ea typeface="+mn-ea"/>
                    <a:cs typeface="+mn-cs"/>
                  </a:defRPr>
                </a:pPr>
                <a:r>
                  <a:rPr lang="en-US"/>
                  <a:t>Wind Speed</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987429120"/>
        <c:crosses val="autoZero"/>
        <c:crossBetween val="midCat"/>
      </c:valAx>
      <c:spPr>
        <a:noFill/>
        <a:ln>
          <a:noFill/>
        </a:ln>
        <a:effectLst/>
      </c:spPr>
    </c:plotArea>
    <c:plotVisOnly val="1"/>
    <c:dispBlanksAs val="gap"/>
    <c:showDLblsOverMax val="0"/>
    <c:extLst>
      <c:ext uri="{0b15fc19-7d7d-44ad-8c2d-2c3a37ce22c3}">
        <chartProps xmlns="https://web.wps.cn/et/2018/main" chartId="{0319b0a1-961b-4a66-95d1-3ee96126080a}"/>
      </c:ext>
    </c:extLst>
  </c:chart>
  <c:spPr>
    <a:solidFill>
      <a:schemeClr val="bg1"/>
    </a:solidFill>
    <a:ln w="9525" cap="flat" cmpd="sng" algn="ctr">
      <a:solidFill>
        <a:schemeClr val="tx1">
          <a:lumMod val="15000"/>
          <a:lumOff val="85000"/>
        </a:schemeClr>
      </a:solidFill>
      <a:prstDash val="solid"/>
      <a:round/>
    </a:ln>
    <a:effectLst/>
  </c:spPr>
  <c:txPr>
    <a:bodyPr/>
    <a:lstStyle/>
    <a:p>
      <a:pPr>
        <a:defRPr lang="en-US"/>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mstatus!$C$14</c:f>
              <c:strCache>
                <c:ptCount val="1"/>
                <c:pt idx="0">
                  <c:v>Dambam</c:v>
                </c:pt>
              </c:strCache>
            </c:strRef>
          </c:tx>
          <c:spPr>
            <a:solidFill>
              <a:schemeClr val="accent1"/>
            </a:solidFill>
            <a:ln>
              <a:noFill/>
            </a:ln>
            <a:effectLst/>
          </c:spPr>
          <c:invertIfNegative val="0"/>
          <c:cat>
            <c:strRef>
              <c:f>mstatus!$B$15:$B$19</c:f>
              <c:strCache>
                <c:ptCount val="5"/>
                <c:pt idx="0">
                  <c:v>Single</c:v>
                </c:pt>
                <c:pt idx="1">
                  <c:v>Married</c:v>
                </c:pt>
                <c:pt idx="2">
                  <c:v>Divorced</c:v>
                </c:pt>
                <c:pt idx="3">
                  <c:v>Widow</c:v>
                </c:pt>
                <c:pt idx="4">
                  <c:v>Widower</c:v>
                </c:pt>
              </c:strCache>
            </c:strRef>
          </c:cat>
          <c:val>
            <c:numRef>
              <c:f>mstatus!$C$15:$C$19</c:f>
              <c:numCache>
                <c:formatCode>0.0%</c:formatCode>
                <c:ptCount val="5"/>
                <c:pt idx="0">
                  <c:v>0.180104408352668</c:v>
                </c:pt>
                <c:pt idx="1">
                  <c:v>0.66038283062644998</c:v>
                </c:pt>
                <c:pt idx="2">
                  <c:v>0.10150812064965201</c:v>
                </c:pt>
                <c:pt idx="3">
                  <c:v>4.3503480278422303E-2</c:v>
                </c:pt>
                <c:pt idx="4">
                  <c:v>1.45011600928074E-2</c:v>
                </c:pt>
              </c:numCache>
            </c:numRef>
          </c:val>
          <c:extLst>
            <c:ext xmlns:c16="http://schemas.microsoft.com/office/drawing/2014/chart" uri="{C3380CC4-5D6E-409C-BE32-E72D297353CC}">
              <c16:uniqueId val="{00000000-BD7F-46EE-991D-A5D2F9DD6ACB}"/>
            </c:ext>
          </c:extLst>
        </c:ser>
        <c:ser>
          <c:idx val="1"/>
          <c:order val="1"/>
          <c:tx>
            <c:strRef>
              <c:f>mstatus!$D$14</c:f>
              <c:strCache>
                <c:ptCount val="1"/>
                <c:pt idx="0">
                  <c:v>Mashema</c:v>
                </c:pt>
              </c:strCache>
            </c:strRef>
          </c:tx>
          <c:spPr>
            <a:solidFill>
              <a:schemeClr val="accent2"/>
            </a:solidFill>
            <a:ln>
              <a:noFill/>
            </a:ln>
            <a:effectLst/>
          </c:spPr>
          <c:invertIfNegative val="0"/>
          <c:cat>
            <c:strRef>
              <c:f>mstatus!$B$15:$B$19</c:f>
              <c:strCache>
                <c:ptCount val="5"/>
                <c:pt idx="0">
                  <c:v>Single</c:v>
                </c:pt>
                <c:pt idx="1">
                  <c:v>Married</c:v>
                </c:pt>
                <c:pt idx="2">
                  <c:v>Divorced</c:v>
                </c:pt>
                <c:pt idx="3">
                  <c:v>Widow</c:v>
                </c:pt>
                <c:pt idx="4">
                  <c:v>Widower</c:v>
                </c:pt>
              </c:strCache>
            </c:strRef>
          </c:cat>
          <c:val>
            <c:numRef>
              <c:f>mstatus!$D$15:$D$19</c:f>
              <c:numCache>
                <c:formatCode>0.0%</c:formatCode>
                <c:ptCount val="5"/>
                <c:pt idx="0">
                  <c:v>0.16981860285604</c:v>
                </c:pt>
                <c:pt idx="1">
                  <c:v>0.67927441142416001</c:v>
                </c:pt>
                <c:pt idx="2">
                  <c:v>0.12543419529139299</c:v>
                </c:pt>
                <c:pt idx="3">
                  <c:v>1.54380548050946E-2</c:v>
                </c:pt>
                <c:pt idx="4">
                  <c:v>1.0034735623311501E-2</c:v>
                </c:pt>
              </c:numCache>
            </c:numRef>
          </c:val>
          <c:extLst>
            <c:ext xmlns:c16="http://schemas.microsoft.com/office/drawing/2014/chart" uri="{C3380CC4-5D6E-409C-BE32-E72D297353CC}">
              <c16:uniqueId val="{00000001-BD7F-46EE-991D-A5D2F9DD6ACB}"/>
            </c:ext>
          </c:extLst>
        </c:ser>
        <c:ser>
          <c:idx val="2"/>
          <c:order val="2"/>
          <c:tx>
            <c:strRef>
              <c:f>mstatus!$E$14</c:f>
              <c:strCache>
                <c:ptCount val="1"/>
                <c:pt idx="0">
                  <c:v>Yelwa Duri</c:v>
                </c:pt>
              </c:strCache>
            </c:strRef>
          </c:tx>
          <c:spPr>
            <a:solidFill>
              <a:schemeClr val="accent3"/>
            </a:solidFill>
            <a:ln>
              <a:noFill/>
            </a:ln>
            <a:effectLst/>
          </c:spPr>
          <c:invertIfNegative val="0"/>
          <c:cat>
            <c:strRef>
              <c:f>mstatus!$B$15:$B$19</c:f>
              <c:strCache>
                <c:ptCount val="5"/>
                <c:pt idx="0">
                  <c:v>Single</c:v>
                </c:pt>
                <c:pt idx="1">
                  <c:v>Married</c:v>
                </c:pt>
                <c:pt idx="2">
                  <c:v>Divorced</c:v>
                </c:pt>
                <c:pt idx="3">
                  <c:v>Widow</c:v>
                </c:pt>
                <c:pt idx="4">
                  <c:v>Widower</c:v>
                </c:pt>
              </c:strCache>
            </c:strRef>
          </c:cat>
          <c:val>
            <c:numRef>
              <c:f>mstatus!$E$15:$E$19</c:f>
              <c:numCache>
                <c:formatCode>0.0%</c:formatCode>
                <c:ptCount val="5"/>
                <c:pt idx="0">
                  <c:v>0.19696969696969699</c:v>
                </c:pt>
                <c:pt idx="1">
                  <c:v>0.63636363636363602</c:v>
                </c:pt>
                <c:pt idx="2">
                  <c:v>0.15151515151515199</c:v>
                </c:pt>
                <c:pt idx="3">
                  <c:v>1.5151515151515201E-2</c:v>
                </c:pt>
                <c:pt idx="4">
                  <c:v>0</c:v>
                </c:pt>
              </c:numCache>
            </c:numRef>
          </c:val>
          <c:extLst>
            <c:ext xmlns:c16="http://schemas.microsoft.com/office/drawing/2014/chart" uri="{C3380CC4-5D6E-409C-BE32-E72D297353CC}">
              <c16:uniqueId val="{00000002-BD7F-46EE-991D-A5D2F9DD6ACB}"/>
            </c:ext>
          </c:extLst>
        </c:ser>
        <c:ser>
          <c:idx val="3"/>
          <c:order val="3"/>
          <c:tx>
            <c:strRef>
              <c:f>mstatus!$F$14</c:f>
              <c:strCache>
                <c:ptCount val="1"/>
                <c:pt idx="0">
                  <c:v>Total</c:v>
                </c:pt>
              </c:strCache>
            </c:strRef>
          </c:tx>
          <c:spPr>
            <a:solidFill>
              <a:schemeClr val="accent4"/>
            </a:solidFill>
            <a:ln>
              <a:noFill/>
            </a:ln>
            <a:effectLst/>
          </c:spPr>
          <c:invertIfNegative val="0"/>
          <c:cat>
            <c:strRef>
              <c:f>mstatus!$B$15:$B$19</c:f>
              <c:strCache>
                <c:ptCount val="5"/>
                <c:pt idx="0">
                  <c:v>Single</c:v>
                </c:pt>
                <c:pt idx="1">
                  <c:v>Married</c:v>
                </c:pt>
                <c:pt idx="2">
                  <c:v>Divorced</c:v>
                </c:pt>
                <c:pt idx="3">
                  <c:v>Widow</c:v>
                </c:pt>
                <c:pt idx="4">
                  <c:v>Widower</c:v>
                </c:pt>
              </c:strCache>
            </c:strRef>
          </c:cat>
          <c:val>
            <c:numRef>
              <c:f>mstatus!$F$15:$F$19</c:f>
              <c:numCache>
                <c:formatCode>0.0%</c:formatCode>
                <c:ptCount val="5"/>
                <c:pt idx="0">
                  <c:v>0.18229756939280201</c:v>
                </c:pt>
                <c:pt idx="1">
                  <c:v>0.658673626138082</c:v>
                </c:pt>
                <c:pt idx="2">
                  <c:v>0.12615248915206601</c:v>
                </c:pt>
                <c:pt idx="3">
                  <c:v>2.4697683411677301E-2</c:v>
                </c:pt>
                <c:pt idx="4">
                  <c:v>8.1786319053729593E-3</c:v>
                </c:pt>
              </c:numCache>
            </c:numRef>
          </c:val>
          <c:extLst>
            <c:ext xmlns:c16="http://schemas.microsoft.com/office/drawing/2014/chart" uri="{C3380CC4-5D6E-409C-BE32-E72D297353CC}">
              <c16:uniqueId val="{00000003-BD7F-46EE-991D-A5D2F9DD6ACB}"/>
            </c:ext>
          </c:extLst>
        </c:ser>
        <c:dLbls>
          <c:showLegendKey val="0"/>
          <c:showVal val="0"/>
          <c:showCatName val="0"/>
          <c:showSerName val="0"/>
          <c:showPercent val="0"/>
          <c:showBubbleSize val="0"/>
        </c:dLbls>
        <c:gapWidth val="219"/>
        <c:overlap val="-27"/>
        <c:axId val="997378688"/>
        <c:axId val="997384960"/>
      </c:barChart>
      <c:catAx>
        <c:axId val="997378688"/>
        <c:scaling>
          <c:orientation val="minMax"/>
        </c:scaling>
        <c:delete val="0"/>
        <c:axPos val="b"/>
        <c:title>
          <c:tx>
            <c:rich>
              <a:bodyPr rot="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US"/>
                  <a:t>Marital Status</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997384960"/>
        <c:crosses val="autoZero"/>
        <c:auto val="1"/>
        <c:lblAlgn val="ctr"/>
        <c:lblOffset val="100"/>
        <c:noMultiLvlLbl val="0"/>
      </c:catAx>
      <c:valAx>
        <c:axId val="997384960"/>
        <c:scaling>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US"/>
                  <a:t>Perentage</a:t>
                </a:r>
              </a:p>
            </c:rich>
          </c:tx>
          <c:overlay val="0"/>
          <c:spPr>
            <a:noFill/>
            <a:ln>
              <a:noFill/>
            </a:ln>
            <a:effectLst/>
          </c:spPr>
        </c:title>
        <c:numFmt formatCode="0.0%"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997378688"/>
        <c:crosses val="autoZero"/>
        <c:crossBetween val="between"/>
      </c:valAx>
      <c:dTable>
        <c:showHorzBorder val="1"/>
        <c:showVertBorder val="1"/>
        <c:showOutline val="1"/>
        <c:showKeys val="1"/>
        <c:spPr>
          <a:noFill/>
          <a:ln w="9525" cap="flat" cmpd="sng" algn="ctr">
            <a:solidFill>
              <a:schemeClr val="tx1">
                <a:lumMod val="15000"/>
                <a:lumOff val="85000"/>
              </a:schemeClr>
            </a:solidFill>
            <a:prstDash val="solid"/>
            <a:round/>
          </a:ln>
          <a:effectLst/>
        </c:spPr>
        <c:txPr>
          <a:bodyPr rot="0" spcFirstLastPara="0" vertOverflow="ellipsis" vert="horz" wrap="square" anchor="ctr" anchorCtr="1"/>
          <a:lstStyle/>
          <a:p>
            <a:pPr rtl="0">
              <a:defRPr lang="en-US"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uri="{0b15fc19-7d7d-44ad-8c2d-2c3a37ce22c3}">
        <chartProps xmlns="https://web.wps.cn/et/2018/main" chartId="{a25325ad-1df2-4353-a0a9-4b91cd9487b2}"/>
      </c:ext>
    </c:extLst>
  </c:chart>
  <c:spPr>
    <a:solidFill>
      <a:schemeClr val="bg1"/>
    </a:solidFill>
    <a:ln w="9525" cap="flat" cmpd="sng" algn="ctr">
      <a:solidFill>
        <a:schemeClr val="tx1">
          <a:lumMod val="15000"/>
          <a:lumOff val="85000"/>
        </a:schemeClr>
      </a:solidFill>
      <a:prstDash val="solid"/>
      <a:round/>
    </a:ln>
    <a:effectLst/>
  </c:spPr>
  <c:txPr>
    <a:bodyPr/>
    <a:lstStyle/>
    <a:p>
      <a:pPr>
        <a:defRPr lang="en-US"/>
      </a:pPr>
      <a:endParaRPr lang="en-US"/>
    </a:p>
  </c:txPr>
  <c:externalData r:id="rId1">
    <c:autoUpdate val="0"/>
  </c:externalData>
</c:chartSpace>
</file>

<file path=word/ink/ink1.xml><?xml version="1.0" encoding="utf-8"?>
<inkml:ink xmlns:inkml="http://www.w3.org/2003/InkML">
  <inkml:definitions>
    <inkml:context xml:id="ctx0">
      <inkml:inkSource xml:id="inkSrc0">
        <inkml:traceFormat>
          <inkml:channel name="X" type="integer" units="cm"/>
          <inkml:channel name="Y" type="integer" units="cm"/>
        </inkml:traceFormat>
        <inkml:channelProperties>
          <inkml:channelProperty channel="X" name="resolution" value="28.34646" units="1/cm"/>
          <inkml:channelProperty channel="Y" name="resolution" value="28.34646" units="1/cm"/>
        </inkml:channelProperties>
      </inkml:inkSource>
      <inkml:timestamp xml:id="ts0" timeString="2023-06-04T07:38:58"/>
    </inkml:context>
    <inkml:brush xml:id="br0">
      <inkml:brushProperty name="width" value="0.05292" units="cm"/>
      <inkml:brushProperty name="height" value="0.05292" units="cm"/>
      <inkml:brushProperty name="color" value="#7030A0"/>
    </inkml:brush>
  </inkml:definitions>
  <inkml:trace contextRef="#ctx0" brushRef="#br0">11676 10841,'0'0</inkml:trace>
</inkml:ink>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BC5A3B3-0FD9-4830-8FC6-74C4E686FD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235</TotalTime>
  <Pages>172</Pages>
  <Words>48067</Words>
  <Characters>273983</Characters>
  <Application>Microsoft Office Word</Application>
  <DocSecurity>0</DocSecurity>
  <Lines>2283</Lines>
  <Paragraphs>642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321408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Ahmad Sabo</dc:creator>
  <cp:lastModifiedBy>SAMAILA</cp:lastModifiedBy>
  <cp:revision>156</cp:revision>
  <cp:lastPrinted>2025-04-08T17:25:00Z</cp:lastPrinted>
  <dcterms:created xsi:type="dcterms:W3CDTF">2023-05-29T10:14:00Z</dcterms:created>
  <dcterms:modified xsi:type="dcterms:W3CDTF">2025-08-26T13:05:00Z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1033-12.2.0.20326</vt:lpwstr>
  </property>
  <property fmtid="{D5CDD505-2E9C-101B-9397-08002B2CF9AE}" pid="3" name="ICV">
    <vt:lpwstr>B0805173EC194F5C972D91E3FC198158</vt:lpwstr>
  </property>
  <property fmtid="{D5CDD505-2E9C-101B-9397-08002B2CF9AE}" pid="4" name="GrammarlyDocumentId">
    <vt:lpwstr>ebae781d4a3ae79255f6985e416843b995e58b114dffafe679ec22d4f169a2c2</vt:lpwstr>
  </property>
</Properties>
</file>